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E14" w:rsidRPr="00A65EA2" w:rsidRDefault="00D63E14" w:rsidP="00D63E14">
      <w:pPr>
        <w:spacing w:after="0" w:line="240" w:lineRule="auto"/>
        <w:jc w:val="center"/>
        <w:rPr>
          <w:rFonts w:ascii="Times New Roman" w:hAnsi="Times New Roman" w:cs="Times New Roman"/>
          <w:sz w:val="28"/>
          <w:szCs w:val="28"/>
        </w:rPr>
      </w:pPr>
      <w:bookmarkStart w:id="0" w:name="_GoBack"/>
      <w:bookmarkEnd w:id="0"/>
      <w:r w:rsidRPr="00A65EA2">
        <w:rPr>
          <w:rFonts w:ascii="Times New Roman" w:hAnsi="Times New Roman" w:cs="Times New Roman"/>
          <w:sz w:val="28"/>
          <w:szCs w:val="28"/>
        </w:rPr>
        <w:t>Қ.И. Сәтбаев атындағы Қазақ ұлттық техникалық зерттеу университеті</w:t>
      </w:r>
    </w:p>
    <w:p w:rsidR="00D63E14" w:rsidRPr="00A65EA2" w:rsidRDefault="00D63E14" w:rsidP="00D63E14">
      <w:pPr>
        <w:spacing w:after="0" w:line="240" w:lineRule="auto"/>
        <w:rPr>
          <w:rFonts w:ascii="Times New Roman" w:hAnsi="Times New Roman" w:cs="Times New Roman"/>
          <w:sz w:val="28"/>
          <w:szCs w:val="28"/>
        </w:rPr>
      </w:pPr>
    </w:p>
    <w:p w:rsidR="00D63E14" w:rsidRDefault="00D63E14" w:rsidP="00D63E14">
      <w:pPr>
        <w:spacing w:after="0" w:line="240" w:lineRule="auto"/>
        <w:rPr>
          <w:rFonts w:ascii="Times New Roman" w:hAnsi="Times New Roman" w:cs="Times New Roman"/>
          <w:sz w:val="28"/>
          <w:szCs w:val="28"/>
        </w:rPr>
      </w:pPr>
    </w:p>
    <w:p w:rsidR="00646153" w:rsidRDefault="00646153" w:rsidP="00D63E14">
      <w:pPr>
        <w:spacing w:after="0" w:line="240" w:lineRule="auto"/>
        <w:rPr>
          <w:rFonts w:ascii="Times New Roman" w:hAnsi="Times New Roman" w:cs="Times New Roman"/>
          <w:sz w:val="28"/>
          <w:szCs w:val="28"/>
        </w:rPr>
      </w:pPr>
    </w:p>
    <w:p w:rsidR="00646153" w:rsidRDefault="00646153" w:rsidP="00D63E14">
      <w:pPr>
        <w:spacing w:after="0" w:line="240" w:lineRule="auto"/>
        <w:rPr>
          <w:rFonts w:ascii="Times New Roman" w:hAnsi="Times New Roman" w:cs="Times New Roman"/>
          <w:sz w:val="28"/>
          <w:szCs w:val="28"/>
        </w:rPr>
      </w:pPr>
    </w:p>
    <w:p w:rsidR="00646153" w:rsidRPr="00A65EA2" w:rsidRDefault="00646153" w:rsidP="00D63E14">
      <w:pPr>
        <w:spacing w:after="0" w:line="240" w:lineRule="auto"/>
        <w:rPr>
          <w:rFonts w:ascii="Times New Roman" w:hAnsi="Times New Roman" w:cs="Times New Roman"/>
          <w:sz w:val="28"/>
          <w:szCs w:val="28"/>
        </w:rPr>
      </w:pP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ӘОЖ: </w:t>
      </w:r>
      <w:r>
        <w:rPr>
          <w:rFonts w:ascii="Times New Roman" w:hAnsi="Times New Roman" w:cs="Times New Roman"/>
          <w:sz w:val="28"/>
          <w:szCs w:val="28"/>
          <w:lang w:val="kk-KZ"/>
        </w:rPr>
        <w:t>656</w:t>
      </w:r>
      <w:r w:rsidR="00B72CA8">
        <w:rPr>
          <w:rFonts w:ascii="Times New Roman" w:hAnsi="Times New Roman" w:cs="Times New Roman"/>
          <w:sz w:val="28"/>
          <w:szCs w:val="28"/>
          <w:lang w:val="kk-KZ"/>
        </w:rPr>
        <w:t>.222.3</w:t>
      </w:r>
      <w:r w:rsidRPr="00A65EA2">
        <w:rPr>
          <w:rFonts w:ascii="Times New Roman" w:hAnsi="Times New Roman" w:cs="Times New Roman"/>
          <w:sz w:val="28"/>
          <w:szCs w:val="28"/>
        </w:rPr>
        <w:t xml:space="preserve">                                                                             Қолжазба құқығында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jc w:val="center"/>
        <w:rPr>
          <w:rFonts w:ascii="Times New Roman" w:hAnsi="Times New Roman" w:cs="Times New Roman"/>
          <w:b/>
          <w:sz w:val="28"/>
          <w:szCs w:val="28"/>
        </w:rPr>
      </w:pPr>
      <w:r w:rsidRPr="00A65EA2">
        <w:rPr>
          <w:rFonts w:ascii="Times New Roman" w:hAnsi="Times New Roman" w:cs="Times New Roman"/>
          <w:b/>
          <w:sz w:val="28"/>
          <w:szCs w:val="28"/>
          <w:lang w:val="ru-RU"/>
        </w:rPr>
        <w:t>НУРЖАУБАЕВ</w:t>
      </w:r>
      <w:r w:rsidRPr="00A65EA2">
        <w:rPr>
          <w:rFonts w:ascii="Times New Roman" w:hAnsi="Times New Roman" w:cs="Times New Roman"/>
          <w:b/>
          <w:sz w:val="28"/>
          <w:szCs w:val="28"/>
        </w:rPr>
        <w:t xml:space="preserve"> </w:t>
      </w:r>
      <w:r w:rsidRPr="00A65EA2">
        <w:rPr>
          <w:rFonts w:ascii="Times New Roman" w:hAnsi="Times New Roman" w:cs="Times New Roman"/>
          <w:b/>
          <w:sz w:val="28"/>
          <w:szCs w:val="28"/>
          <w:lang w:val="ru-RU"/>
        </w:rPr>
        <w:t>МЕЙРАМ</w:t>
      </w:r>
      <w:r w:rsidRPr="00A65EA2">
        <w:rPr>
          <w:rFonts w:ascii="Times New Roman" w:hAnsi="Times New Roman" w:cs="Times New Roman"/>
          <w:b/>
          <w:sz w:val="28"/>
          <w:szCs w:val="28"/>
        </w:rPr>
        <w:t xml:space="preserve"> </w:t>
      </w:r>
      <w:r w:rsidRPr="00A65EA2">
        <w:rPr>
          <w:rFonts w:ascii="Times New Roman" w:hAnsi="Times New Roman" w:cs="Times New Roman"/>
          <w:b/>
          <w:sz w:val="28"/>
          <w:szCs w:val="28"/>
          <w:lang w:val="ru-RU"/>
        </w:rPr>
        <w:t>МАХАНОВИЧ</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jc w:val="center"/>
        <w:rPr>
          <w:rFonts w:ascii="Times New Roman" w:hAnsi="Times New Roman" w:cs="Times New Roman"/>
          <w:b/>
          <w:sz w:val="28"/>
          <w:szCs w:val="28"/>
        </w:rPr>
      </w:pPr>
      <w:r w:rsidRPr="00A65EA2">
        <w:rPr>
          <w:rFonts w:ascii="Times New Roman" w:hAnsi="Times New Roman" w:cs="Times New Roman"/>
          <w:b/>
          <w:bCs/>
          <w:sz w:val="28"/>
          <w:szCs w:val="28"/>
          <w:lang w:val="ru-RU"/>
        </w:rPr>
        <w:t>Экономикалық</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және</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технологиялық</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критерийлер</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бойынша</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вагон</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ағындарының</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тиімді</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ұйымдастырылуын</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қамтамасыз</w:t>
      </w:r>
      <w:r w:rsidRPr="00A65EA2">
        <w:rPr>
          <w:rFonts w:ascii="Times New Roman" w:hAnsi="Times New Roman" w:cs="Times New Roman"/>
          <w:b/>
          <w:bCs/>
          <w:sz w:val="28"/>
          <w:szCs w:val="28"/>
        </w:rPr>
        <w:t xml:space="preserve"> </w:t>
      </w:r>
      <w:r w:rsidRPr="00A65EA2">
        <w:rPr>
          <w:rFonts w:ascii="Times New Roman" w:hAnsi="Times New Roman" w:cs="Times New Roman"/>
          <w:b/>
          <w:bCs/>
          <w:sz w:val="28"/>
          <w:szCs w:val="28"/>
          <w:lang w:val="ru-RU"/>
        </w:rPr>
        <w:t>ету</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A65EA2"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rPr>
        <w:t xml:space="preserve"> </w:t>
      </w:r>
    </w:p>
    <w:p w:rsidR="00D63E14" w:rsidRPr="000E5BC7" w:rsidRDefault="00D63E14" w:rsidP="00D63E14">
      <w:pPr>
        <w:spacing w:after="0" w:line="240" w:lineRule="auto"/>
        <w:jc w:val="center"/>
        <w:rPr>
          <w:rFonts w:ascii="Times New Roman" w:hAnsi="Times New Roman" w:cs="Times New Roman"/>
          <w:sz w:val="28"/>
          <w:szCs w:val="28"/>
        </w:rPr>
      </w:pPr>
      <w:r w:rsidRPr="000E5BC7">
        <w:rPr>
          <w:rFonts w:ascii="Times New Roman" w:hAnsi="Times New Roman" w:cs="Times New Roman"/>
          <w:sz w:val="28"/>
          <w:szCs w:val="28"/>
        </w:rPr>
        <w:t>«8Dl1301-«</w:t>
      </w:r>
      <w:r>
        <w:rPr>
          <w:rFonts w:ascii="Times New Roman" w:hAnsi="Times New Roman" w:cs="Times New Roman"/>
          <w:sz w:val="28"/>
          <w:szCs w:val="28"/>
          <w:lang w:val="ru-RU"/>
        </w:rPr>
        <w:t>Көлік</w:t>
      </w:r>
      <w:r w:rsidRPr="000E5BC7">
        <w:rPr>
          <w:rFonts w:ascii="Times New Roman" w:hAnsi="Times New Roman" w:cs="Times New Roman"/>
          <w:sz w:val="28"/>
          <w:szCs w:val="28"/>
        </w:rPr>
        <w:t xml:space="preserve"> </w:t>
      </w:r>
      <w:r>
        <w:rPr>
          <w:rFonts w:ascii="Times New Roman" w:hAnsi="Times New Roman" w:cs="Times New Roman"/>
          <w:sz w:val="28"/>
          <w:szCs w:val="28"/>
          <w:lang w:val="ru-RU"/>
        </w:rPr>
        <w:t>қызметтері</w:t>
      </w:r>
      <w:r w:rsidRPr="000E5BC7">
        <w:rPr>
          <w:rFonts w:ascii="Times New Roman" w:hAnsi="Times New Roman" w:cs="Times New Roman"/>
          <w:sz w:val="28"/>
          <w:szCs w:val="28"/>
        </w:rPr>
        <w:t>»</w:t>
      </w:r>
    </w:p>
    <w:p w:rsidR="00D63E14" w:rsidRPr="000E5BC7" w:rsidRDefault="00D63E14" w:rsidP="00D63E14">
      <w:pPr>
        <w:spacing w:after="0" w:line="240" w:lineRule="auto"/>
        <w:rPr>
          <w:rFonts w:ascii="Times New Roman" w:hAnsi="Times New Roman" w:cs="Times New Roman"/>
          <w:sz w:val="28"/>
          <w:szCs w:val="28"/>
        </w:rPr>
      </w:pPr>
      <w:r w:rsidRPr="00A65EA2">
        <w:rPr>
          <w:rFonts w:ascii="Times New Roman" w:hAnsi="Times New Roman" w:cs="Times New Roman"/>
          <w:sz w:val="28"/>
          <w:szCs w:val="28"/>
          <w:lang w:val="ru-RU"/>
        </w:rPr>
        <w:t>Философия</w:t>
      </w:r>
      <w:r w:rsidRPr="000E5BC7">
        <w:rPr>
          <w:rFonts w:ascii="Times New Roman" w:hAnsi="Times New Roman" w:cs="Times New Roman"/>
          <w:sz w:val="28"/>
          <w:szCs w:val="28"/>
        </w:rPr>
        <w:t xml:space="preserve"> </w:t>
      </w:r>
      <w:r w:rsidRPr="00A65EA2">
        <w:rPr>
          <w:rFonts w:ascii="Times New Roman" w:hAnsi="Times New Roman" w:cs="Times New Roman"/>
          <w:sz w:val="28"/>
          <w:szCs w:val="28"/>
          <w:lang w:val="ru-RU"/>
        </w:rPr>
        <w:t>докторы</w:t>
      </w:r>
      <w:r w:rsidRPr="000E5BC7">
        <w:rPr>
          <w:rFonts w:ascii="Times New Roman" w:hAnsi="Times New Roman" w:cs="Times New Roman"/>
          <w:sz w:val="28"/>
          <w:szCs w:val="28"/>
        </w:rPr>
        <w:t xml:space="preserve"> (</w:t>
      </w:r>
      <w:r w:rsidRPr="00A65EA2">
        <w:rPr>
          <w:rFonts w:ascii="Times New Roman" w:hAnsi="Times New Roman" w:cs="Times New Roman"/>
          <w:sz w:val="28"/>
          <w:szCs w:val="28"/>
        </w:rPr>
        <w:t>PhD</w:t>
      </w:r>
      <w:r w:rsidRPr="000E5BC7">
        <w:rPr>
          <w:rFonts w:ascii="Times New Roman" w:hAnsi="Times New Roman" w:cs="Times New Roman"/>
          <w:sz w:val="28"/>
          <w:szCs w:val="28"/>
        </w:rPr>
        <w:t xml:space="preserve">) </w:t>
      </w:r>
      <w:r w:rsidRPr="00A65EA2">
        <w:rPr>
          <w:rFonts w:ascii="Times New Roman" w:hAnsi="Times New Roman" w:cs="Times New Roman"/>
          <w:sz w:val="28"/>
          <w:szCs w:val="28"/>
          <w:lang w:val="ru-RU"/>
        </w:rPr>
        <w:t>дәрежесін</w:t>
      </w:r>
      <w:r w:rsidRPr="000E5BC7">
        <w:rPr>
          <w:rFonts w:ascii="Times New Roman" w:hAnsi="Times New Roman" w:cs="Times New Roman"/>
          <w:sz w:val="28"/>
          <w:szCs w:val="28"/>
        </w:rPr>
        <w:t xml:space="preserve"> </w:t>
      </w:r>
      <w:r w:rsidRPr="00A65EA2">
        <w:rPr>
          <w:rFonts w:ascii="Times New Roman" w:hAnsi="Times New Roman" w:cs="Times New Roman"/>
          <w:sz w:val="28"/>
          <w:szCs w:val="28"/>
          <w:lang w:val="ru-RU"/>
        </w:rPr>
        <w:t>алуға</w:t>
      </w:r>
      <w:r w:rsidRPr="000E5BC7">
        <w:rPr>
          <w:rFonts w:ascii="Times New Roman" w:hAnsi="Times New Roman" w:cs="Times New Roman"/>
          <w:sz w:val="28"/>
          <w:szCs w:val="28"/>
        </w:rPr>
        <w:t xml:space="preserve"> </w:t>
      </w:r>
      <w:r w:rsidRPr="00A65EA2">
        <w:rPr>
          <w:rFonts w:ascii="Times New Roman" w:hAnsi="Times New Roman" w:cs="Times New Roman"/>
          <w:sz w:val="28"/>
          <w:szCs w:val="28"/>
          <w:lang w:val="ru-RU"/>
        </w:rPr>
        <w:t>арналған</w:t>
      </w:r>
      <w:r w:rsidRPr="000E5BC7">
        <w:rPr>
          <w:rFonts w:ascii="Times New Roman" w:hAnsi="Times New Roman" w:cs="Times New Roman"/>
          <w:sz w:val="28"/>
          <w:szCs w:val="28"/>
        </w:rPr>
        <w:t xml:space="preserve"> </w:t>
      </w:r>
      <w:r w:rsidRPr="00A65EA2">
        <w:rPr>
          <w:rFonts w:ascii="Times New Roman" w:hAnsi="Times New Roman" w:cs="Times New Roman"/>
          <w:sz w:val="28"/>
          <w:szCs w:val="28"/>
          <w:lang w:val="ru-RU"/>
        </w:rPr>
        <w:t>диссертациялық</w:t>
      </w:r>
      <w:r w:rsidRPr="000E5BC7">
        <w:rPr>
          <w:rFonts w:ascii="Times New Roman" w:hAnsi="Times New Roman" w:cs="Times New Roman"/>
          <w:sz w:val="28"/>
          <w:szCs w:val="28"/>
        </w:rPr>
        <w:t xml:space="preserve"> </w:t>
      </w:r>
      <w:r w:rsidRPr="00A65EA2">
        <w:rPr>
          <w:rFonts w:ascii="Times New Roman" w:hAnsi="Times New Roman" w:cs="Times New Roman"/>
          <w:sz w:val="28"/>
          <w:szCs w:val="28"/>
          <w:lang w:val="ru-RU"/>
        </w:rPr>
        <w:t>жұмыс</w:t>
      </w:r>
      <w:r w:rsidRPr="000E5BC7">
        <w:rPr>
          <w:rFonts w:ascii="Times New Roman" w:hAnsi="Times New Roman" w:cs="Times New Roman"/>
          <w:sz w:val="28"/>
          <w:szCs w:val="28"/>
        </w:rPr>
        <w:t xml:space="preserve"> </w:t>
      </w:r>
    </w:p>
    <w:p w:rsidR="00D63E14" w:rsidRPr="000E5BC7" w:rsidRDefault="00D63E14" w:rsidP="00D63E14">
      <w:pPr>
        <w:spacing w:after="0" w:line="240" w:lineRule="auto"/>
        <w:rPr>
          <w:rFonts w:ascii="Times New Roman" w:hAnsi="Times New Roman" w:cs="Times New Roman"/>
          <w:sz w:val="28"/>
          <w:szCs w:val="28"/>
        </w:rPr>
      </w:pPr>
      <w:r w:rsidRPr="000E5BC7">
        <w:rPr>
          <w:rFonts w:ascii="Times New Roman" w:hAnsi="Times New Roman" w:cs="Times New Roman"/>
          <w:sz w:val="28"/>
          <w:szCs w:val="28"/>
        </w:rPr>
        <w:t xml:space="preserve"> </w:t>
      </w:r>
    </w:p>
    <w:p w:rsidR="00D63E14" w:rsidRPr="007D7FB3" w:rsidRDefault="00D63E14" w:rsidP="00D63E14">
      <w:pPr>
        <w:spacing w:after="0" w:line="240" w:lineRule="auto"/>
        <w:rPr>
          <w:rFonts w:ascii="Times New Roman" w:hAnsi="Times New Roman" w:cs="Times New Roman"/>
          <w:sz w:val="28"/>
          <w:szCs w:val="28"/>
        </w:rPr>
      </w:pPr>
      <w:r w:rsidRPr="000E5BC7">
        <w:rPr>
          <w:rFonts w:ascii="Times New Roman" w:hAnsi="Times New Roman" w:cs="Times New Roman"/>
          <w:sz w:val="28"/>
          <w:szCs w:val="28"/>
        </w:rPr>
        <w:t xml:space="preserve">                                                                        </w:t>
      </w:r>
      <w:r w:rsidRPr="00A65EA2">
        <w:rPr>
          <w:rFonts w:ascii="Times New Roman" w:hAnsi="Times New Roman" w:cs="Times New Roman"/>
          <w:sz w:val="28"/>
          <w:szCs w:val="28"/>
          <w:lang w:val="ru-RU"/>
        </w:rPr>
        <w:t>Отандық</w:t>
      </w:r>
      <w:r w:rsidRPr="007D7FB3">
        <w:rPr>
          <w:rFonts w:ascii="Times New Roman" w:hAnsi="Times New Roman" w:cs="Times New Roman"/>
          <w:sz w:val="28"/>
          <w:szCs w:val="28"/>
        </w:rPr>
        <w:t xml:space="preserve"> </w:t>
      </w:r>
      <w:r w:rsidRPr="00A65EA2">
        <w:rPr>
          <w:rFonts w:ascii="Times New Roman" w:hAnsi="Times New Roman" w:cs="Times New Roman"/>
          <w:sz w:val="28"/>
          <w:szCs w:val="28"/>
          <w:lang w:val="ru-RU"/>
        </w:rPr>
        <w:t>ғылыми</w:t>
      </w:r>
      <w:r w:rsidRPr="007D7FB3">
        <w:rPr>
          <w:rFonts w:ascii="Times New Roman" w:hAnsi="Times New Roman" w:cs="Times New Roman"/>
          <w:sz w:val="28"/>
          <w:szCs w:val="28"/>
        </w:rPr>
        <w:t xml:space="preserve"> </w:t>
      </w:r>
      <w:r w:rsidRPr="00A65EA2">
        <w:rPr>
          <w:rFonts w:ascii="Times New Roman" w:hAnsi="Times New Roman" w:cs="Times New Roman"/>
          <w:sz w:val="28"/>
          <w:szCs w:val="28"/>
          <w:lang w:val="ru-RU"/>
        </w:rPr>
        <w:t>кеңесші</w:t>
      </w:r>
      <w:r>
        <w:rPr>
          <w:rFonts w:ascii="Times New Roman" w:hAnsi="Times New Roman" w:cs="Times New Roman"/>
          <w:sz w:val="28"/>
          <w:szCs w:val="28"/>
          <w:lang w:val="ru-RU"/>
        </w:rPr>
        <w:t>лер</w:t>
      </w:r>
      <w:r w:rsidRPr="007D7FB3">
        <w:rPr>
          <w:rFonts w:ascii="Times New Roman" w:hAnsi="Times New Roman" w:cs="Times New Roman"/>
          <w:sz w:val="28"/>
          <w:szCs w:val="28"/>
        </w:rPr>
        <w:t xml:space="preserve">:   </w:t>
      </w:r>
    </w:p>
    <w:p w:rsidR="00D63E14" w:rsidRPr="007D7FB3" w:rsidRDefault="00D63E14" w:rsidP="00D63E14">
      <w:pPr>
        <w:spacing w:after="0" w:line="240" w:lineRule="auto"/>
        <w:rPr>
          <w:rFonts w:ascii="Times New Roman" w:hAnsi="Times New Roman" w:cs="Times New Roman"/>
          <w:sz w:val="28"/>
          <w:szCs w:val="28"/>
        </w:rPr>
      </w:pPr>
      <w:r w:rsidRPr="007D7FB3">
        <w:rPr>
          <w:rFonts w:ascii="Times New Roman" w:hAnsi="Times New Roman" w:cs="Times New Roman"/>
          <w:sz w:val="28"/>
          <w:szCs w:val="28"/>
        </w:rPr>
        <w:t xml:space="preserve">                                                                        </w:t>
      </w:r>
      <w:r>
        <w:rPr>
          <w:rFonts w:ascii="Times New Roman" w:hAnsi="Times New Roman" w:cs="Times New Roman"/>
          <w:sz w:val="28"/>
          <w:szCs w:val="28"/>
          <w:lang w:val="ru-RU"/>
        </w:rPr>
        <w:t>Экономика</w:t>
      </w:r>
      <w:r w:rsidRPr="007D7FB3">
        <w:rPr>
          <w:rFonts w:ascii="Times New Roman" w:hAnsi="Times New Roman" w:cs="Times New Roman"/>
          <w:sz w:val="28"/>
          <w:szCs w:val="28"/>
        </w:rPr>
        <w:t xml:space="preserve"> </w:t>
      </w:r>
      <w:r w:rsidRPr="00A65EA2">
        <w:rPr>
          <w:rFonts w:ascii="Times New Roman" w:hAnsi="Times New Roman" w:cs="Times New Roman"/>
          <w:sz w:val="28"/>
          <w:szCs w:val="28"/>
          <w:lang w:val="ru-RU"/>
        </w:rPr>
        <w:t>ғылымының</w:t>
      </w:r>
      <w:r w:rsidRPr="007D7FB3">
        <w:rPr>
          <w:rFonts w:ascii="Times New Roman" w:hAnsi="Times New Roman" w:cs="Times New Roman"/>
          <w:sz w:val="28"/>
          <w:szCs w:val="28"/>
        </w:rPr>
        <w:t xml:space="preserve"> </w:t>
      </w:r>
      <w:r w:rsidRPr="00A65EA2">
        <w:rPr>
          <w:rFonts w:ascii="Times New Roman" w:hAnsi="Times New Roman" w:cs="Times New Roman"/>
          <w:sz w:val="28"/>
          <w:szCs w:val="28"/>
          <w:lang w:val="ru-RU"/>
        </w:rPr>
        <w:t>кандидаты</w:t>
      </w:r>
      <w:r w:rsidRPr="007D7FB3">
        <w:rPr>
          <w:rFonts w:ascii="Times New Roman" w:hAnsi="Times New Roman" w:cs="Times New Roman"/>
          <w:sz w:val="28"/>
          <w:szCs w:val="28"/>
        </w:rPr>
        <w:t xml:space="preserve">,  </w:t>
      </w:r>
    </w:p>
    <w:p w:rsidR="00521B24" w:rsidRPr="007D7FB3" w:rsidRDefault="00D63E14" w:rsidP="00D63E14">
      <w:pPr>
        <w:spacing w:after="0" w:line="240" w:lineRule="auto"/>
        <w:rPr>
          <w:rFonts w:ascii="Times New Roman" w:hAnsi="Times New Roman" w:cs="Times New Roman"/>
          <w:sz w:val="28"/>
          <w:szCs w:val="28"/>
        </w:rPr>
      </w:pPr>
      <w:r w:rsidRPr="007D7FB3">
        <w:rPr>
          <w:rFonts w:ascii="Times New Roman" w:hAnsi="Times New Roman" w:cs="Times New Roman"/>
          <w:sz w:val="28"/>
          <w:szCs w:val="28"/>
        </w:rPr>
        <w:t xml:space="preserve">                                                                        </w:t>
      </w:r>
      <w:r w:rsidR="00521B24" w:rsidRPr="00521B24">
        <w:rPr>
          <w:rFonts w:ascii="Times New Roman" w:hAnsi="Times New Roman" w:cs="Times New Roman"/>
          <w:sz w:val="28"/>
          <w:szCs w:val="28"/>
          <w:lang w:val="ru-RU"/>
        </w:rPr>
        <w:t>қауымдастырылған</w:t>
      </w:r>
      <w:r w:rsidRPr="007D7FB3">
        <w:rPr>
          <w:rFonts w:ascii="Times New Roman" w:hAnsi="Times New Roman" w:cs="Times New Roman"/>
          <w:sz w:val="28"/>
          <w:szCs w:val="28"/>
        </w:rPr>
        <w:t xml:space="preserve"> </w:t>
      </w:r>
      <w:r w:rsidRPr="00A65EA2">
        <w:rPr>
          <w:rFonts w:ascii="Times New Roman" w:hAnsi="Times New Roman" w:cs="Times New Roman"/>
          <w:sz w:val="28"/>
          <w:szCs w:val="28"/>
          <w:lang w:val="ru-RU"/>
        </w:rPr>
        <w:t>профессор</w:t>
      </w:r>
    </w:p>
    <w:p w:rsidR="00D63E14" w:rsidRPr="007D7FB3" w:rsidRDefault="00521B24" w:rsidP="00D63E14">
      <w:pPr>
        <w:spacing w:after="0" w:line="240" w:lineRule="auto"/>
        <w:rPr>
          <w:rFonts w:ascii="Times New Roman" w:hAnsi="Times New Roman" w:cs="Times New Roman"/>
          <w:sz w:val="28"/>
          <w:szCs w:val="28"/>
        </w:rPr>
      </w:pPr>
      <w:r w:rsidRPr="007D7FB3">
        <w:rPr>
          <w:rFonts w:ascii="Times New Roman" w:hAnsi="Times New Roman" w:cs="Times New Roman"/>
          <w:sz w:val="28"/>
          <w:szCs w:val="28"/>
        </w:rPr>
        <w:t xml:space="preserve">                                                    </w:t>
      </w:r>
      <w:r w:rsidR="00D63E14" w:rsidRPr="007D7FB3">
        <w:rPr>
          <w:rFonts w:ascii="Times New Roman" w:hAnsi="Times New Roman" w:cs="Times New Roman"/>
          <w:sz w:val="28"/>
          <w:szCs w:val="28"/>
        </w:rPr>
        <w:t xml:space="preserve"> </w:t>
      </w:r>
      <w:r w:rsidRPr="007D7FB3">
        <w:rPr>
          <w:rFonts w:ascii="Times New Roman" w:hAnsi="Times New Roman" w:cs="Times New Roman"/>
          <w:sz w:val="28"/>
          <w:szCs w:val="28"/>
        </w:rPr>
        <w:t xml:space="preserve">                   </w:t>
      </w:r>
      <w:r w:rsidR="00D63E14">
        <w:rPr>
          <w:rFonts w:ascii="Times New Roman" w:hAnsi="Times New Roman" w:cs="Times New Roman"/>
          <w:sz w:val="28"/>
          <w:szCs w:val="28"/>
          <w:lang w:val="ru-RU"/>
        </w:rPr>
        <w:t>Болатқызы</w:t>
      </w:r>
      <w:r w:rsidR="00D63E14" w:rsidRPr="007D7FB3">
        <w:rPr>
          <w:rFonts w:ascii="Times New Roman" w:hAnsi="Times New Roman" w:cs="Times New Roman"/>
          <w:sz w:val="28"/>
          <w:szCs w:val="28"/>
        </w:rPr>
        <w:t xml:space="preserve"> </w:t>
      </w:r>
      <w:r w:rsidR="00D63E14" w:rsidRPr="00A65EA2">
        <w:rPr>
          <w:rFonts w:ascii="Times New Roman" w:hAnsi="Times New Roman" w:cs="Times New Roman"/>
          <w:sz w:val="28"/>
          <w:szCs w:val="28"/>
          <w:lang w:val="ru-RU"/>
        </w:rPr>
        <w:t>С</w:t>
      </w:r>
      <w:r w:rsidR="00D63E14" w:rsidRPr="007D7FB3">
        <w:rPr>
          <w:rFonts w:ascii="Times New Roman" w:hAnsi="Times New Roman" w:cs="Times New Roman"/>
          <w:sz w:val="28"/>
          <w:szCs w:val="28"/>
        </w:rPr>
        <w:t xml:space="preserve">.   </w:t>
      </w:r>
    </w:p>
    <w:p w:rsidR="00D63E14" w:rsidRDefault="00D63E14" w:rsidP="00D63E1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Техника ғылымының кандидаты</w:t>
      </w:r>
    </w:p>
    <w:p w:rsidR="00D63E14" w:rsidRDefault="00D63E14" w:rsidP="00D63E1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қауымдастырылған профессор</w:t>
      </w:r>
    </w:p>
    <w:p w:rsidR="00D63E14" w:rsidRPr="000E5BC7" w:rsidRDefault="00D63E14" w:rsidP="00D63E1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Избаирова А.С.</w:t>
      </w:r>
    </w:p>
    <w:p w:rsidR="00D63E14" w:rsidRPr="000E5BC7" w:rsidRDefault="00D63E14" w:rsidP="00D63E14">
      <w:pPr>
        <w:spacing w:after="0" w:line="240" w:lineRule="auto"/>
        <w:rPr>
          <w:rFonts w:ascii="Times New Roman" w:hAnsi="Times New Roman" w:cs="Times New Roman"/>
          <w:sz w:val="28"/>
          <w:szCs w:val="28"/>
          <w:lang w:val="kk-KZ"/>
        </w:rPr>
      </w:pPr>
      <w:r w:rsidRPr="000E5BC7">
        <w:rPr>
          <w:rFonts w:ascii="Times New Roman" w:hAnsi="Times New Roman" w:cs="Times New Roman"/>
          <w:sz w:val="28"/>
          <w:szCs w:val="28"/>
          <w:lang w:val="kk-KZ"/>
        </w:rPr>
        <w:t xml:space="preserve">                                                                        Шетелдік ғылыми кеңесші: </w:t>
      </w:r>
    </w:p>
    <w:p w:rsidR="00D63E14" w:rsidRPr="00A65EA2" w:rsidRDefault="00D63E14" w:rsidP="00D63E14">
      <w:pPr>
        <w:spacing w:after="0" w:line="240" w:lineRule="auto"/>
        <w:rPr>
          <w:rFonts w:ascii="Times New Roman" w:hAnsi="Times New Roman" w:cs="Times New Roman"/>
          <w:sz w:val="28"/>
          <w:szCs w:val="28"/>
          <w:lang w:val="ru-RU"/>
        </w:rPr>
      </w:pPr>
      <w:r w:rsidRPr="000E5BC7">
        <w:rPr>
          <w:rFonts w:ascii="Times New Roman" w:hAnsi="Times New Roman" w:cs="Times New Roman"/>
          <w:sz w:val="28"/>
          <w:szCs w:val="28"/>
          <w:lang w:val="kk-KZ"/>
        </w:rPr>
        <w:t xml:space="preserve">                                                                        </w:t>
      </w:r>
      <w:r>
        <w:rPr>
          <w:rFonts w:ascii="Times New Roman" w:hAnsi="Times New Roman" w:cs="Times New Roman"/>
          <w:sz w:val="28"/>
          <w:szCs w:val="28"/>
          <w:lang w:val="ru-RU"/>
        </w:rPr>
        <w:t>Экономика</w:t>
      </w:r>
      <w:r w:rsidRPr="00A65EA2">
        <w:rPr>
          <w:rFonts w:ascii="Times New Roman" w:hAnsi="Times New Roman" w:cs="Times New Roman"/>
          <w:sz w:val="28"/>
          <w:szCs w:val="28"/>
          <w:lang w:val="ru-RU"/>
        </w:rPr>
        <w:t xml:space="preserve"> ғылымының докторы, </w:t>
      </w:r>
    </w:p>
    <w:p w:rsidR="00D63E14" w:rsidRPr="00A65EA2" w:rsidRDefault="00D63E14" w:rsidP="00D63E14">
      <w:pPr>
        <w:spacing w:after="0" w:line="240" w:lineRule="auto"/>
        <w:rPr>
          <w:rFonts w:ascii="Times New Roman" w:hAnsi="Times New Roman" w:cs="Times New Roman"/>
          <w:sz w:val="28"/>
          <w:szCs w:val="28"/>
          <w:lang w:val="ru-RU"/>
        </w:rPr>
      </w:pPr>
      <w:r w:rsidRPr="00A65EA2">
        <w:rPr>
          <w:rFonts w:ascii="Times New Roman" w:hAnsi="Times New Roman" w:cs="Times New Roman"/>
          <w:sz w:val="28"/>
          <w:szCs w:val="28"/>
          <w:lang w:val="ru-RU"/>
        </w:rPr>
        <w:t xml:space="preserve">                                                                        профессор </w:t>
      </w:r>
      <w:r>
        <w:rPr>
          <w:rFonts w:ascii="Times New Roman" w:hAnsi="Times New Roman" w:cs="Times New Roman"/>
          <w:sz w:val="28"/>
          <w:szCs w:val="28"/>
          <w:lang w:val="ru-RU"/>
        </w:rPr>
        <w:t>Лукиных В.Ф.</w:t>
      </w:r>
      <w:r w:rsidRPr="00A65EA2">
        <w:rPr>
          <w:rFonts w:ascii="Times New Roman" w:hAnsi="Times New Roman" w:cs="Times New Roman"/>
          <w:sz w:val="28"/>
          <w:szCs w:val="28"/>
          <w:lang w:val="ru-RU"/>
        </w:rPr>
        <w:t xml:space="preserve"> (РФ) </w:t>
      </w:r>
    </w:p>
    <w:p w:rsidR="00D63E14" w:rsidRPr="00A65EA2" w:rsidRDefault="00D63E14" w:rsidP="00D63E14">
      <w:pPr>
        <w:spacing w:after="0" w:line="240" w:lineRule="auto"/>
        <w:rPr>
          <w:rFonts w:ascii="Times New Roman" w:hAnsi="Times New Roman" w:cs="Times New Roman"/>
          <w:sz w:val="28"/>
          <w:szCs w:val="28"/>
          <w:lang w:val="ru-RU"/>
        </w:rPr>
      </w:pPr>
    </w:p>
    <w:p w:rsidR="00D63E14" w:rsidRPr="00A65EA2" w:rsidRDefault="00D63E14" w:rsidP="00D63E14">
      <w:pPr>
        <w:spacing w:after="0" w:line="240" w:lineRule="auto"/>
        <w:rPr>
          <w:rFonts w:ascii="Times New Roman" w:hAnsi="Times New Roman" w:cs="Times New Roman"/>
          <w:sz w:val="28"/>
          <w:szCs w:val="28"/>
          <w:lang w:val="ru-RU"/>
        </w:rPr>
      </w:pPr>
    </w:p>
    <w:p w:rsidR="00D63E14" w:rsidRPr="00A65EA2" w:rsidRDefault="00D63E14" w:rsidP="00D63E14">
      <w:pPr>
        <w:spacing w:after="0" w:line="240" w:lineRule="auto"/>
        <w:rPr>
          <w:rFonts w:ascii="Times New Roman" w:hAnsi="Times New Roman" w:cs="Times New Roman"/>
          <w:sz w:val="28"/>
          <w:szCs w:val="28"/>
          <w:lang w:val="ru-RU"/>
        </w:rPr>
      </w:pPr>
    </w:p>
    <w:p w:rsidR="00D63E14" w:rsidRPr="00A65EA2" w:rsidRDefault="00D63E14" w:rsidP="00D63E14">
      <w:pPr>
        <w:spacing w:after="0" w:line="240" w:lineRule="auto"/>
        <w:jc w:val="center"/>
        <w:rPr>
          <w:rFonts w:ascii="Times New Roman" w:hAnsi="Times New Roman" w:cs="Times New Roman"/>
          <w:sz w:val="28"/>
          <w:szCs w:val="28"/>
          <w:lang w:val="ru-RU"/>
        </w:rPr>
      </w:pPr>
      <w:r w:rsidRPr="00A65EA2">
        <w:rPr>
          <w:rFonts w:ascii="Times New Roman" w:hAnsi="Times New Roman" w:cs="Times New Roman"/>
          <w:sz w:val="28"/>
          <w:szCs w:val="28"/>
          <w:lang w:val="ru-RU"/>
        </w:rPr>
        <w:t>Қазақстан Республикасы</w:t>
      </w:r>
    </w:p>
    <w:p w:rsidR="00D63E14" w:rsidRPr="00A65EA2" w:rsidRDefault="00D63E14" w:rsidP="00D63E14">
      <w:pPr>
        <w:spacing w:after="0" w:line="240" w:lineRule="auto"/>
        <w:jc w:val="center"/>
        <w:rPr>
          <w:rFonts w:ascii="Times New Roman" w:hAnsi="Times New Roman" w:cs="Times New Roman"/>
          <w:sz w:val="28"/>
          <w:szCs w:val="28"/>
          <w:lang w:val="ru-RU"/>
        </w:rPr>
      </w:pPr>
      <w:r w:rsidRPr="00A65EA2">
        <w:rPr>
          <w:rFonts w:ascii="Times New Roman" w:hAnsi="Times New Roman" w:cs="Times New Roman"/>
          <w:sz w:val="28"/>
          <w:szCs w:val="28"/>
          <w:lang w:val="ru-RU"/>
        </w:rPr>
        <w:t>Алматы, 202</w:t>
      </w:r>
      <w:r>
        <w:rPr>
          <w:rFonts w:ascii="Times New Roman" w:hAnsi="Times New Roman" w:cs="Times New Roman"/>
          <w:sz w:val="28"/>
          <w:szCs w:val="28"/>
          <w:lang w:val="ru-RU"/>
        </w:rPr>
        <w:t>6</w:t>
      </w:r>
    </w:p>
    <w:p w:rsidR="00D63E14" w:rsidRDefault="00D63E14" w:rsidP="00D63E14">
      <w:pPr>
        <w:spacing w:after="0" w:line="240" w:lineRule="auto"/>
        <w:jc w:val="center"/>
        <w:rPr>
          <w:rFonts w:ascii="Times New Roman" w:hAnsi="Times New Roman" w:cs="Times New Roman"/>
          <w:b/>
          <w:sz w:val="28"/>
          <w:szCs w:val="28"/>
          <w:lang w:val="kk-KZ"/>
        </w:rPr>
      </w:pPr>
      <w:r w:rsidRPr="00A96E6E">
        <w:rPr>
          <w:rFonts w:ascii="Times New Roman" w:hAnsi="Times New Roman" w:cs="Times New Roman"/>
          <w:b/>
          <w:sz w:val="28"/>
          <w:szCs w:val="28"/>
          <w:lang w:val="kk-KZ"/>
        </w:rPr>
        <w:lastRenderedPageBreak/>
        <w:t>МАЗМҰНЫ</w:t>
      </w:r>
    </w:p>
    <w:tbl>
      <w:tblPr>
        <w:tblStyle w:val="6"/>
        <w:tblpPr w:leftFromText="180" w:rightFromText="180" w:vertAnchor="text" w:horzAnchor="margin" w:tblpXSpec="center" w:tblpY="204"/>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3"/>
        <w:gridCol w:w="567"/>
      </w:tblGrid>
      <w:tr w:rsidR="0052243C" w:rsidRPr="00EB2370" w:rsidTr="0052243C">
        <w:trPr>
          <w:trHeight w:val="329"/>
        </w:trPr>
        <w:tc>
          <w:tcPr>
            <w:tcW w:w="9493" w:type="dxa"/>
          </w:tcPr>
          <w:p w:rsidR="0052243C" w:rsidRPr="00EB2370" w:rsidRDefault="0052243C" w:rsidP="002A4A9B">
            <w:pPr>
              <w:rPr>
                <w:rFonts w:ascii="Times New Roman" w:hAnsi="Times New Roman" w:cs="Times New Roman"/>
                <w:b/>
                <w:sz w:val="28"/>
                <w:szCs w:val="28"/>
                <w:lang w:val="kk-KZ"/>
              </w:rPr>
            </w:pPr>
            <w:r w:rsidRPr="00EB2370">
              <w:rPr>
                <w:rFonts w:ascii="Times New Roman" w:hAnsi="Times New Roman" w:cs="Times New Roman"/>
                <w:b/>
                <w:sz w:val="28"/>
                <w:szCs w:val="28"/>
                <w:lang w:val="kk-KZ"/>
              </w:rPr>
              <w:t>БЕЛГІЛЕР МЕН ҚЫСҚАРТУЛАР</w:t>
            </w:r>
            <w:r w:rsidRPr="00EB237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52243C" w:rsidRPr="00EB2370" w:rsidTr="0052243C">
        <w:trPr>
          <w:trHeight w:val="320"/>
        </w:trPr>
        <w:tc>
          <w:tcPr>
            <w:tcW w:w="9493" w:type="dxa"/>
          </w:tcPr>
          <w:p w:rsidR="0052243C" w:rsidRPr="00EB2370" w:rsidRDefault="0052243C" w:rsidP="002A4A9B">
            <w:pPr>
              <w:rPr>
                <w:rFonts w:ascii="Times New Roman" w:hAnsi="Times New Roman" w:cs="Times New Roman"/>
                <w:b/>
                <w:sz w:val="28"/>
                <w:szCs w:val="28"/>
                <w:lang w:val="kk-KZ"/>
              </w:rPr>
            </w:pPr>
            <w:r w:rsidRPr="00EB2370">
              <w:rPr>
                <w:rFonts w:ascii="Times New Roman" w:hAnsi="Times New Roman" w:cs="Times New Roman"/>
                <w:b/>
                <w:sz w:val="28"/>
                <w:szCs w:val="28"/>
                <w:lang w:val="kk-KZ"/>
              </w:rPr>
              <w:t>КІРІСПЕ</w:t>
            </w:r>
            <w:r w:rsidRPr="00EB237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52243C" w:rsidRPr="00EB2370" w:rsidTr="0052243C">
        <w:trPr>
          <w:trHeight w:val="659"/>
        </w:trPr>
        <w:tc>
          <w:tcPr>
            <w:tcW w:w="9493" w:type="dxa"/>
          </w:tcPr>
          <w:p w:rsidR="0052243C" w:rsidRPr="00EB2370" w:rsidRDefault="0052243C" w:rsidP="002A4A9B">
            <w:pPr>
              <w:rPr>
                <w:rFonts w:ascii="Times New Roman" w:hAnsi="Times New Roman" w:cs="Times New Roman"/>
                <w:b/>
                <w:sz w:val="28"/>
                <w:szCs w:val="28"/>
                <w:lang w:val="kk-KZ"/>
              </w:rPr>
            </w:pPr>
            <w:r w:rsidRPr="00EB2370">
              <w:rPr>
                <w:rFonts w:ascii="Times New Roman" w:hAnsi="Times New Roman" w:cs="Times New Roman"/>
                <w:b/>
                <w:sz w:val="28"/>
                <w:szCs w:val="28"/>
                <w:lang w:val="kk-KZ"/>
              </w:rPr>
              <w:t>1. ТЕМІРЖОЛ ЖҮЙЕЛЕРДЕГІ ВАГОН</w:t>
            </w:r>
            <w:r w:rsidR="00EB0B23">
              <w:rPr>
                <w:rFonts w:ascii="Times New Roman" w:hAnsi="Times New Roman" w:cs="Times New Roman"/>
                <w:b/>
                <w:sz w:val="28"/>
                <w:szCs w:val="28"/>
                <w:lang w:val="kk-KZ"/>
              </w:rPr>
              <w:t xml:space="preserve"> </w:t>
            </w:r>
            <w:r w:rsidRPr="00EB2370">
              <w:rPr>
                <w:rFonts w:ascii="Times New Roman" w:hAnsi="Times New Roman" w:cs="Times New Roman"/>
                <w:b/>
                <w:sz w:val="28"/>
                <w:szCs w:val="28"/>
                <w:lang w:val="kk-KZ"/>
              </w:rPr>
              <w:t>АҒЫНДАРДЫ ҰЙЫМДАСТЫРУДЫҢ ТЕОРИЯЛЫҚ-ӘДІСТЕМЕЛІК НЕГІЗДЕРІ</w:t>
            </w:r>
            <w:r w:rsidRPr="00EB237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52243C" w:rsidRPr="00EB2370" w:rsidTr="0052243C">
        <w:trPr>
          <w:trHeight w:val="356"/>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1.1. Теміржол тасымалының жүйесінде вагон</w:t>
            </w:r>
            <w:r w:rsidR="00EB0B23">
              <w:rPr>
                <w:rFonts w:ascii="Times New Roman" w:hAnsi="Times New Roman" w:cs="Times New Roman"/>
                <w:sz w:val="28"/>
                <w:szCs w:val="28"/>
                <w:lang w:val="kk-KZ"/>
              </w:rPr>
              <w:t xml:space="preserve"> </w:t>
            </w:r>
            <w:r w:rsidRPr="00EB2370">
              <w:rPr>
                <w:rFonts w:ascii="Times New Roman" w:hAnsi="Times New Roman" w:cs="Times New Roman"/>
                <w:sz w:val="28"/>
                <w:szCs w:val="28"/>
                <w:lang w:val="kk-KZ"/>
              </w:rPr>
              <w:t>ағындардың рөлі және түсінігі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52243C" w:rsidRPr="00EB2370" w:rsidTr="0052243C">
        <w:trPr>
          <w:trHeight w:val="275"/>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1.2. Вагон</w:t>
            </w:r>
            <w:r w:rsidR="00EB0B23">
              <w:rPr>
                <w:rFonts w:ascii="Times New Roman" w:hAnsi="Times New Roman" w:cs="Times New Roman"/>
                <w:sz w:val="28"/>
                <w:szCs w:val="28"/>
                <w:lang w:val="kk-KZ"/>
              </w:rPr>
              <w:t xml:space="preserve"> </w:t>
            </w:r>
            <w:r w:rsidRPr="00EB2370">
              <w:rPr>
                <w:rFonts w:ascii="Times New Roman" w:hAnsi="Times New Roman" w:cs="Times New Roman"/>
                <w:sz w:val="28"/>
                <w:szCs w:val="28"/>
                <w:lang w:val="kk-KZ"/>
              </w:rPr>
              <w:t>ағындарды ұйымдастыру жүйесін құрастырудың негізгі кезеңдері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1</w:t>
            </w:r>
            <w:r>
              <w:rPr>
                <w:rFonts w:ascii="Times New Roman" w:hAnsi="Times New Roman" w:cs="Times New Roman"/>
                <w:sz w:val="28"/>
                <w:szCs w:val="28"/>
                <w:lang w:val="kk-KZ"/>
              </w:rPr>
              <w:t>1</w:t>
            </w:r>
          </w:p>
        </w:tc>
      </w:tr>
      <w:tr w:rsidR="0052243C" w:rsidRPr="00EB2370" w:rsidTr="0052243C">
        <w:trPr>
          <w:trHeight w:val="506"/>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1.3. Теміржол жүйелеріндегі вагон</w:t>
            </w:r>
            <w:r w:rsidR="00EB0B23">
              <w:rPr>
                <w:rFonts w:ascii="Times New Roman" w:hAnsi="Times New Roman" w:cs="Times New Roman"/>
                <w:sz w:val="28"/>
                <w:szCs w:val="28"/>
                <w:lang w:val="kk-KZ"/>
              </w:rPr>
              <w:t xml:space="preserve"> </w:t>
            </w:r>
            <w:r w:rsidRPr="00EB2370">
              <w:rPr>
                <w:rFonts w:ascii="Times New Roman" w:hAnsi="Times New Roman" w:cs="Times New Roman"/>
                <w:sz w:val="28"/>
                <w:szCs w:val="28"/>
                <w:lang w:val="kk-KZ"/>
              </w:rPr>
              <w:t>ағындарды ұйымдастырудың жіктелуі және әдістері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1</w:t>
            </w:r>
            <w:r>
              <w:rPr>
                <w:rFonts w:ascii="Times New Roman" w:hAnsi="Times New Roman" w:cs="Times New Roman"/>
                <w:sz w:val="28"/>
                <w:szCs w:val="28"/>
                <w:lang w:val="kk-KZ"/>
              </w:rPr>
              <w:t>4</w:t>
            </w:r>
          </w:p>
        </w:tc>
      </w:tr>
      <w:tr w:rsidR="0052243C" w:rsidRPr="00EB2370" w:rsidTr="0052243C">
        <w:trPr>
          <w:trHeight w:val="132"/>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1.3.1 Вагон</w:t>
            </w:r>
            <w:r w:rsidR="00EB0B23">
              <w:rPr>
                <w:rFonts w:ascii="Times New Roman" w:hAnsi="Times New Roman" w:cs="Times New Roman"/>
                <w:sz w:val="28"/>
                <w:szCs w:val="28"/>
                <w:lang w:val="kk-KZ"/>
              </w:rPr>
              <w:t xml:space="preserve"> </w:t>
            </w:r>
            <w:r w:rsidRPr="00EB2370">
              <w:rPr>
                <w:rFonts w:ascii="Times New Roman" w:hAnsi="Times New Roman" w:cs="Times New Roman"/>
                <w:sz w:val="28"/>
                <w:szCs w:val="28"/>
                <w:lang w:val="kk-KZ"/>
              </w:rPr>
              <w:t>ағындарды басқару объектісі ретінде жіктеу</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1</w:t>
            </w:r>
            <w:r>
              <w:rPr>
                <w:rFonts w:ascii="Times New Roman" w:hAnsi="Times New Roman" w:cs="Times New Roman"/>
                <w:sz w:val="28"/>
                <w:szCs w:val="28"/>
                <w:lang w:val="kk-KZ"/>
              </w:rPr>
              <w:t>4</w:t>
            </w:r>
          </w:p>
        </w:tc>
      </w:tr>
      <w:tr w:rsidR="0052243C" w:rsidRPr="00EB2370" w:rsidTr="0052243C">
        <w:trPr>
          <w:trHeight w:val="223"/>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1.3.2 Вагон</w:t>
            </w:r>
            <w:r w:rsidR="00EB0B23">
              <w:rPr>
                <w:rFonts w:ascii="Times New Roman" w:hAnsi="Times New Roman" w:cs="Times New Roman"/>
                <w:sz w:val="28"/>
                <w:szCs w:val="28"/>
                <w:lang w:val="kk-KZ"/>
              </w:rPr>
              <w:t xml:space="preserve"> </w:t>
            </w:r>
            <w:r w:rsidRPr="00EB2370">
              <w:rPr>
                <w:rFonts w:ascii="Times New Roman" w:hAnsi="Times New Roman" w:cs="Times New Roman"/>
                <w:sz w:val="28"/>
                <w:szCs w:val="28"/>
                <w:lang w:val="kk-KZ"/>
              </w:rPr>
              <w:t>ағындарды ұйымдастырудың технологиялық әдістері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1</w:t>
            </w:r>
            <w:r>
              <w:rPr>
                <w:rFonts w:ascii="Times New Roman" w:hAnsi="Times New Roman" w:cs="Times New Roman"/>
                <w:sz w:val="28"/>
                <w:szCs w:val="28"/>
                <w:lang w:val="kk-KZ"/>
              </w:rPr>
              <w:t>7</w:t>
            </w:r>
          </w:p>
        </w:tc>
      </w:tr>
      <w:tr w:rsidR="0052243C" w:rsidRPr="00EB2370" w:rsidTr="0052243C">
        <w:trPr>
          <w:trHeight w:val="468"/>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1.3.3. Вагондарды жинақтауға арналған вагон-сағаттардың шығындарын мөлшерлеу әдістемесі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2</w:t>
            </w:r>
            <w:r>
              <w:rPr>
                <w:rFonts w:ascii="Times New Roman" w:hAnsi="Times New Roman" w:cs="Times New Roman"/>
                <w:sz w:val="28"/>
                <w:szCs w:val="28"/>
                <w:lang w:val="kk-KZ"/>
              </w:rPr>
              <w:t>1</w:t>
            </w:r>
          </w:p>
        </w:tc>
      </w:tr>
      <w:tr w:rsidR="0052243C" w:rsidRPr="00EB2370" w:rsidTr="0052243C">
        <w:trPr>
          <w:trHeight w:val="520"/>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1.4. Тиімділіктің экономикалық және технологиялық критерийлері негізінде вагонағындарды ұйымдастырудың заманауи тәжірибелері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2</w:t>
            </w:r>
            <w:r>
              <w:rPr>
                <w:rFonts w:ascii="Times New Roman" w:hAnsi="Times New Roman" w:cs="Times New Roman"/>
                <w:sz w:val="28"/>
                <w:szCs w:val="28"/>
                <w:lang w:val="kk-KZ"/>
              </w:rPr>
              <w:t>4</w:t>
            </w:r>
          </w:p>
        </w:tc>
      </w:tr>
      <w:tr w:rsidR="0052243C" w:rsidRPr="00EB2370" w:rsidTr="0052243C">
        <w:trPr>
          <w:trHeight w:val="147"/>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1.5. Зерттеу тақырыбы бойынша ғылыми жұмыстарға шолу</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2</w:t>
            </w:r>
            <w:r>
              <w:rPr>
                <w:rFonts w:ascii="Times New Roman" w:hAnsi="Times New Roman" w:cs="Times New Roman"/>
                <w:sz w:val="28"/>
                <w:szCs w:val="28"/>
                <w:lang w:val="kk-KZ"/>
              </w:rPr>
              <w:t>7</w:t>
            </w:r>
          </w:p>
        </w:tc>
      </w:tr>
      <w:tr w:rsidR="0052243C" w:rsidRPr="00EB2370" w:rsidTr="0052243C">
        <w:trPr>
          <w:trHeight w:val="803"/>
        </w:trPr>
        <w:tc>
          <w:tcPr>
            <w:tcW w:w="9493" w:type="dxa"/>
          </w:tcPr>
          <w:p w:rsidR="0052243C" w:rsidRPr="00EB2370" w:rsidRDefault="0052243C" w:rsidP="002A4A9B">
            <w:pPr>
              <w:jc w:val="both"/>
              <w:rPr>
                <w:rFonts w:ascii="Times New Roman" w:hAnsi="Times New Roman" w:cs="Times New Roman"/>
                <w:b/>
                <w:sz w:val="28"/>
                <w:szCs w:val="28"/>
                <w:lang w:val="kk-KZ"/>
              </w:rPr>
            </w:pPr>
            <w:r w:rsidRPr="00EB2370">
              <w:rPr>
                <w:rFonts w:ascii="Times New Roman" w:hAnsi="Times New Roman" w:cs="Times New Roman"/>
                <w:b/>
                <w:sz w:val="28"/>
                <w:szCs w:val="28"/>
                <w:lang w:val="kk-KZ"/>
              </w:rPr>
              <w:t>2. «ҚАЗАҚСТАН ТЕМІРЖОЛЫ» ҰК» АҚ ЖҮК ПОЙЫЗДАРДЫ ҚҰРАСТЫРУ КЕЗІНДЕ ВАГОН</w:t>
            </w:r>
            <w:r w:rsidR="00EB0B23">
              <w:rPr>
                <w:rFonts w:ascii="Times New Roman" w:hAnsi="Times New Roman" w:cs="Times New Roman"/>
                <w:b/>
                <w:sz w:val="28"/>
                <w:szCs w:val="28"/>
                <w:lang w:val="kk-KZ"/>
              </w:rPr>
              <w:t xml:space="preserve"> </w:t>
            </w:r>
            <w:r w:rsidRPr="00EB2370">
              <w:rPr>
                <w:rFonts w:ascii="Times New Roman" w:hAnsi="Times New Roman" w:cs="Times New Roman"/>
                <w:b/>
                <w:sz w:val="28"/>
                <w:szCs w:val="28"/>
                <w:lang w:val="kk-KZ"/>
              </w:rPr>
              <w:t>АҒЫНДАРДЫ ҰЙЫМДАСТЫРУ ТӘЖІРИБЕСІН ЖҮЙЕЛІ ТАЛДАУ</w:t>
            </w:r>
            <w:r w:rsidRPr="00EB237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3</w:t>
            </w:r>
            <w:r>
              <w:rPr>
                <w:rFonts w:ascii="Times New Roman" w:hAnsi="Times New Roman" w:cs="Times New Roman"/>
                <w:sz w:val="28"/>
                <w:szCs w:val="28"/>
                <w:lang w:val="kk-KZ"/>
              </w:rPr>
              <w:t>4</w:t>
            </w:r>
          </w:p>
        </w:tc>
      </w:tr>
      <w:tr w:rsidR="0052243C" w:rsidRPr="00EB2370" w:rsidTr="0052243C">
        <w:trPr>
          <w:trHeight w:val="392"/>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2.1. Магистральдық желінің сипаттамасы және жүк вагон</w:t>
            </w:r>
            <w:r w:rsidR="00EB0B23">
              <w:rPr>
                <w:rFonts w:ascii="Times New Roman" w:hAnsi="Times New Roman" w:cs="Times New Roman"/>
                <w:sz w:val="28"/>
                <w:szCs w:val="28"/>
                <w:lang w:val="kk-KZ"/>
              </w:rPr>
              <w:t xml:space="preserve"> </w:t>
            </w:r>
            <w:r w:rsidRPr="00EB2370">
              <w:rPr>
                <w:rFonts w:ascii="Times New Roman" w:hAnsi="Times New Roman" w:cs="Times New Roman"/>
                <w:sz w:val="28"/>
                <w:szCs w:val="28"/>
                <w:lang w:val="kk-KZ"/>
              </w:rPr>
              <w:t>ағындарының құрылымы</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3</w:t>
            </w:r>
            <w:r>
              <w:rPr>
                <w:rFonts w:ascii="Times New Roman" w:hAnsi="Times New Roman" w:cs="Times New Roman"/>
                <w:sz w:val="28"/>
                <w:szCs w:val="28"/>
                <w:lang w:val="kk-KZ"/>
              </w:rPr>
              <w:t>4</w:t>
            </w:r>
          </w:p>
        </w:tc>
      </w:tr>
      <w:tr w:rsidR="0052243C" w:rsidRPr="00EB2370" w:rsidTr="0052243C">
        <w:trPr>
          <w:trHeight w:val="316"/>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2.2. Жүк пойыздарды құрастырудың қолданыстағы технологиясын талдау</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4</w:t>
            </w:r>
            <w:r>
              <w:rPr>
                <w:rFonts w:ascii="Times New Roman" w:hAnsi="Times New Roman" w:cs="Times New Roman"/>
                <w:sz w:val="28"/>
                <w:szCs w:val="28"/>
                <w:lang w:val="kk-KZ"/>
              </w:rPr>
              <w:t>2</w:t>
            </w:r>
          </w:p>
        </w:tc>
      </w:tr>
      <w:tr w:rsidR="0052243C" w:rsidRPr="00EB2370" w:rsidTr="0052243C">
        <w:trPr>
          <w:trHeight w:val="406"/>
        </w:trPr>
        <w:tc>
          <w:tcPr>
            <w:tcW w:w="9493" w:type="dxa"/>
          </w:tcPr>
          <w:p w:rsidR="0052243C" w:rsidRPr="00EB2370" w:rsidRDefault="0052243C" w:rsidP="007E3B3C">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 xml:space="preserve">2.3. Тасымалдау </w:t>
            </w:r>
            <w:r w:rsidR="007E3B3C">
              <w:rPr>
                <w:rFonts w:ascii="Times New Roman" w:hAnsi="Times New Roman" w:cs="Times New Roman"/>
                <w:sz w:val="28"/>
                <w:szCs w:val="28"/>
                <w:lang w:val="kk-KZ"/>
              </w:rPr>
              <w:t>үдерісін</w:t>
            </w:r>
            <w:r w:rsidRPr="00EB2370">
              <w:rPr>
                <w:rFonts w:ascii="Times New Roman" w:hAnsi="Times New Roman" w:cs="Times New Roman"/>
                <w:sz w:val="28"/>
                <w:szCs w:val="28"/>
                <w:lang w:val="kk-KZ"/>
              </w:rPr>
              <w:t xml:space="preserve"> жоспарлаудың автоматтандырылған жүйесін еңгізу тәжірибесі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5</w:t>
            </w:r>
            <w:r>
              <w:rPr>
                <w:rFonts w:ascii="Times New Roman" w:hAnsi="Times New Roman" w:cs="Times New Roman"/>
                <w:sz w:val="28"/>
                <w:szCs w:val="28"/>
                <w:lang w:val="kk-KZ"/>
              </w:rPr>
              <w:t>4</w:t>
            </w:r>
          </w:p>
        </w:tc>
      </w:tr>
      <w:tr w:rsidR="0052243C" w:rsidRPr="00EB2370" w:rsidTr="0052243C">
        <w:trPr>
          <w:trHeight w:val="458"/>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2.4. Алматы жүк тасымалдау бөлімшесінің техникалық-пайдалану қызметін талдау</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5</w:t>
            </w:r>
            <w:r>
              <w:rPr>
                <w:rFonts w:ascii="Times New Roman" w:hAnsi="Times New Roman" w:cs="Times New Roman"/>
                <w:sz w:val="28"/>
                <w:szCs w:val="28"/>
                <w:lang w:val="kk-KZ"/>
              </w:rPr>
              <w:t>7</w:t>
            </w:r>
          </w:p>
        </w:tc>
      </w:tr>
      <w:tr w:rsidR="0052243C" w:rsidRPr="00EB2370" w:rsidTr="0052243C">
        <w:trPr>
          <w:trHeight w:val="227"/>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2.5. Алматы 1 станцияның қуаттылығын талдау</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6</w:t>
            </w:r>
            <w:r>
              <w:rPr>
                <w:rFonts w:ascii="Times New Roman" w:hAnsi="Times New Roman" w:cs="Times New Roman"/>
                <w:sz w:val="28"/>
                <w:szCs w:val="28"/>
                <w:lang w:val="kk-KZ"/>
              </w:rPr>
              <w:t>2</w:t>
            </w:r>
          </w:p>
        </w:tc>
      </w:tr>
      <w:tr w:rsidR="0052243C" w:rsidRPr="00EB2370" w:rsidTr="0052243C">
        <w:trPr>
          <w:trHeight w:val="189"/>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2.6. Пойыздардың кешігуінің негізгі себептері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7</w:t>
            </w:r>
            <w:r>
              <w:rPr>
                <w:rFonts w:ascii="Times New Roman" w:hAnsi="Times New Roman" w:cs="Times New Roman"/>
                <w:sz w:val="28"/>
                <w:szCs w:val="28"/>
                <w:lang w:val="kk-KZ"/>
              </w:rPr>
              <w:t>4</w:t>
            </w:r>
          </w:p>
        </w:tc>
      </w:tr>
      <w:tr w:rsidR="0052243C" w:rsidRPr="00EB2370" w:rsidTr="0052243C">
        <w:trPr>
          <w:trHeight w:val="562"/>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2.7</w:t>
            </w:r>
            <w:r>
              <w:rPr>
                <w:rFonts w:ascii="Times New Roman" w:hAnsi="Times New Roman" w:cs="Times New Roman"/>
                <w:sz w:val="28"/>
                <w:szCs w:val="28"/>
                <w:lang w:val="kk-KZ"/>
              </w:rPr>
              <w:t>.</w:t>
            </w:r>
            <w:r w:rsidRPr="00EB2370">
              <w:rPr>
                <w:rFonts w:ascii="Times New Roman" w:hAnsi="Times New Roman" w:cs="Times New Roman"/>
                <w:sz w:val="28"/>
                <w:szCs w:val="28"/>
                <w:lang w:val="kk-KZ"/>
              </w:rPr>
              <w:t xml:space="preserve"> Вагон</w:t>
            </w:r>
            <w:r w:rsidR="00EB0B23">
              <w:rPr>
                <w:rFonts w:ascii="Times New Roman" w:hAnsi="Times New Roman" w:cs="Times New Roman"/>
                <w:sz w:val="28"/>
                <w:szCs w:val="28"/>
                <w:lang w:val="kk-KZ"/>
              </w:rPr>
              <w:t xml:space="preserve"> </w:t>
            </w:r>
            <w:r w:rsidRPr="00EB2370">
              <w:rPr>
                <w:rFonts w:ascii="Times New Roman" w:hAnsi="Times New Roman" w:cs="Times New Roman"/>
                <w:sz w:val="28"/>
                <w:szCs w:val="28"/>
                <w:lang w:val="kk-KZ"/>
              </w:rPr>
              <w:t>ағындарды ұйымдастырудың қолданыстағы жүйенің проблемалық аспектілері мен шектеулері</w:t>
            </w:r>
            <w:r>
              <w:rPr>
                <w:rFonts w:ascii="Times New Roman" w:hAnsi="Times New Roman" w:cs="Times New Roman"/>
                <w:sz w:val="28"/>
                <w:szCs w:val="28"/>
                <w:lang w:val="kk-KZ"/>
              </w:rPr>
              <w:t>....................................................................................</w:t>
            </w:r>
          </w:p>
        </w:tc>
        <w:tc>
          <w:tcPr>
            <w:tcW w:w="567" w:type="dxa"/>
          </w:tcPr>
          <w:p w:rsidR="0052243C"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8</w:t>
            </w:r>
            <w:r>
              <w:rPr>
                <w:rFonts w:ascii="Times New Roman" w:hAnsi="Times New Roman" w:cs="Times New Roman"/>
                <w:sz w:val="28"/>
                <w:szCs w:val="28"/>
                <w:lang w:val="kk-KZ"/>
              </w:rPr>
              <w:t>2</w:t>
            </w:r>
          </w:p>
        </w:tc>
      </w:tr>
      <w:tr w:rsidR="0052243C" w:rsidRPr="00EB2370" w:rsidTr="0052243C">
        <w:trPr>
          <w:trHeight w:val="329"/>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b/>
                <w:sz w:val="28"/>
                <w:szCs w:val="28"/>
                <w:lang w:val="kk-KZ"/>
              </w:rPr>
              <w:t>3. «РЕЙСТІК МОДЕЛЬ» КЕЗІНДЕ ПОЙЫЗДАРДЫ ҚҰРАСТЫРУДЫ ҰЙЫМДАСТЫРУДЫҢ ТИІМДІЛІГІН АНЫҚТАУ</w:t>
            </w:r>
            <w:r w:rsidRPr="00EB237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Pr>
                <w:rFonts w:ascii="Times New Roman" w:hAnsi="Times New Roman" w:cs="Times New Roman"/>
                <w:sz w:val="28"/>
                <w:szCs w:val="28"/>
                <w:lang w:val="kk-KZ"/>
              </w:rPr>
              <w:t>88</w:t>
            </w:r>
          </w:p>
        </w:tc>
      </w:tr>
      <w:tr w:rsidR="0052243C" w:rsidRPr="00EB2370" w:rsidTr="0052243C">
        <w:trPr>
          <w:trHeight w:val="241"/>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3.1. Пойыздарды жинау және жөнелту үрдістерін жоспарлау нұсқалары</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Pr>
                <w:rFonts w:ascii="Times New Roman" w:hAnsi="Times New Roman" w:cs="Times New Roman"/>
                <w:sz w:val="28"/>
                <w:szCs w:val="28"/>
                <w:lang w:val="kk-KZ"/>
              </w:rPr>
              <w:t>88</w:t>
            </w:r>
          </w:p>
        </w:tc>
      </w:tr>
      <w:tr w:rsidR="0052243C" w:rsidRPr="00EB2370" w:rsidTr="0052243C">
        <w:trPr>
          <w:trHeight w:val="203"/>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3.2 Пойыздарды құрастырудың «рейстік моделі»</w:t>
            </w:r>
            <w:r>
              <w:rPr>
                <w:rFonts w:ascii="Times New Roman" w:hAnsi="Times New Roman" w:cs="Times New Roman"/>
                <w:sz w:val="28"/>
                <w:szCs w:val="28"/>
                <w:lang w:val="kk-KZ"/>
              </w:rPr>
              <w:t>.................................................</w:t>
            </w:r>
          </w:p>
        </w:tc>
        <w:tc>
          <w:tcPr>
            <w:tcW w:w="567" w:type="dxa"/>
          </w:tcPr>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9</w:t>
            </w:r>
            <w:r>
              <w:rPr>
                <w:rFonts w:ascii="Times New Roman" w:hAnsi="Times New Roman" w:cs="Times New Roman"/>
                <w:sz w:val="28"/>
                <w:szCs w:val="28"/>
                <w:lang w:val="kk-KZ"/>
              </w:rPr>
              <w:t>3</w:t>
            </w:r>
          </w:p>
        </w:tc>
      </w:tr>
      <w:tr w:rsidR="0052243C" w:rsidRPr="00EB2370" w:rsidTr="0052243C">
        <w:trPr>
          <w:trHeight w:val="320"/>
        </w:trPr>
        <w:tc>
          <w:tcPr>
            <w:tcW w:w="9493" w:type="dxa"/>
          </w:tcPr>
          <w:p w:rsidR="0052243C" w:rsidRPr="00EB2370" w:rsidRDefault="0052243C" w:rsidP="002A4A9B">
            <w:pPr>
              <w:jc w:val="both"/>
              <w:rPr>
                <w:rFonts w:ascii="Times New Roman" w:hAnsi="Times New Roman" w:cs="Times New Roman"/>
                <w:sz w:val="28"/>
                <w:szCs w:val="28"/>
                <w:lang w:val="kk-KZ"/>
              </w:rPr>
            </w:pPr>
            <w:r w:rsidRPr="00EB2370">
              <w:rPr>
                <w:rFonts w:ascii="Times New Roman" w:hAnsi="Times New Roman" w:cs="Times New Roman"/>
                <w:sz w:val="28"/>
                <w:szCs w:val="28"/>
                <w:lang w:val="kk-KZ"/>
              </w:rPr>
              <w:t>3.3. «Рейстік модель» кезінде құрамның ең төменгі рұқсат етілген шамасын есептеу</w:t>
            </w:r>
            <w:r>
              <w:rPr>
                <w:rFonts w:ascii="Times New Roman" w:hAnsi="Times New Roman" w:cs="Times New Roman"/>
                <w:sz w:val="28"/>
                <w:szCs w:val="28"/>
                <w:lang w:val="kk-KZ"/>
              </w:rPr>
              <w:t>.......................................................................................................................</w:t>
            </w:r>
          </w:p>
        </w:tc>
        <w:tc>
          <w:tcPr>
            <w:tcW w:w="567" w:type="dxa"/>
          </w:tcPr>
          <w:p w:rsidR="0052243C" w:rsidRDefault="0052243C" w:rsidP="002A4A9B">
            <w:pPr>
              <w:jc w:val="right"/>
              <w:rPr>
                <w:rFonts w:ascii="Times New Roman" w:hAnsi="Times New Roman" w:cs="Times New Roman"/>
                <w:sz w:val="28"/>
                <w:szCs w:val="28"/>
                <w:lang w:val="kk-KZ"/>
              </w:rPr>
            </w:pPr>
          </w:p>
          <w:p w:rsidR="0052243C" w:rsidRPr="00EB2370" w:rsidRDefault="0052243C" w:rsidP="002A4A9B">
            <w:pPr>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9</w:t>
            </w:r>
            <w:r>
              <w:rPr>
                <w:rFonts w:ascii="Times New Roman" w:hAnsi="Times New Roman" w:cs="Times New Roman"/>
                <w:sz w:val="28"/>
                <w:szCs w:val="28"/>
                <w:lang w:val="kk-KZ"/>
              </w:rPr>
              <w:t>7</w:t>
            </w:r>
          </w:p>
        </w:tc>
      </w:tr>
      <w:tr w:rsidR="0052243C" w:rsidRPr="00EB2370" w:rsidTr="0052243C">
        <w:trPr>
          <w:trHeight w:val="203"/>
        </w:trPr>
        <w:tc>
          <w:tcPr>
            <w:tcW w:w="9493" w:type="dxa"/>
          </w:tcPr>
          <w:p w:rsidR="0052243C" w:rsidRPr="00EB2370" w:rsidRDefault="0052243C" w:rsidP="002A4A9B">
            <w:pPr>
              <w:rPr>
                <w:rFonts w:ascii="Times New Roman" w:hAnsi="Times New Roman" w:cs="Times New Roman"/>
                <w:sz w:val="28"/>
                <w:szCs w:val="28"/>
                <w:lang w:val="kk-KZ"/>
              </w:rPr>
            </w:pPr>
            <w:r w:rsidRPr="00EB2370">
              <w:rPr>
                <w:rFonts w:ascii="Times New Roman" w:hAnsi="Times New Roman" w:cs="Times New Roman"/>
                <w:sz w:val="28"/>
                <w:szCs w:val="28"/>
                <w:lang w:val="kk-KZ"/>
              </w:rPr>
              <w:t>3.4. «Рейстік моделі» кезіндегі пайдалану шығындарын есептеу</w:t>
            </w:r>
            <w:r>
              <w:rPr>
                <w:rFonts w:ascii="Times New Roman" w:hAnsi="Times New Roman" w:cs="Times New Roman"/>
                <w:sz w:val="28"/>
                <w:szCs w:val="28"/>
                <w:lang w:val="kk-KZ"/>
              </w:rPr>
              <w:t>.......................</w:t>
            </w:r>
          </w:p>
        </w:tc>
        <w:tc>
          <w:tcPr>
            <w:tcW w:w="567" w:type="dxa"/>
          </w:tcPr>
          <w:p w:rsidR="0052243C" w:rsidRPr="00EB2370" w:rsidRDefault="0052243C" w:rsidP="002A4A9B">
            <w:pPr>
              <w:ind w:left="-111"/>
              <w:jc w:val="right"/>
              <w:rPr>
                <w:rFonts w:ascii="Times New Roman" w:hAnsi="Times New Roman" w:cs="Times New Roman"/>
                <w:sz w:val="28"/>
                <w:szCs w:val="28"/>
                <w:lang w:val="kk-KZ"/>
              </w:rPr>
            </w:pPr>
            <w:r w:rsidRPr="00EB2370">
              <w:rPr>
                <w:rFonts w:ascii="Times New Roman" w:hAnsi="Times New Roman" w:cs="Times New Roman"/>
                <w:sz w:val="28"/>
                <w:szCs w:val="28"/>
                <w:lang w:val="kk-KZ"/>
              </w:rPr>
              <w:t>10</w:t>
            </w:r>
            <w:r>
              <w:rPr>
                <w:rFonts w:ascii="Times New Roman" w:hAnsi="Times New Roman" w:cs="Times New Roman"/>
                <w:sz w:val="28"/>
                <w:szCs w:val="28"/>
                <w:lang w:val="kk-KZ"/>
              </w:rPr>
              <w:t>3</w:t>
            </w:r>
          </w:p>
        </w:tc>
      </w:tr>
      <w:tr w:rsidR="0052243C" w:rsidRPr="001F0B93" w:rsidTr="0052243C">
        <w:trPr>
          <w:trHeight w:val="274"/>
        </w:trPr>
        <w:tc>
          <w:tcPr>
            <w:tcW w:w="9493" w:type="dxa"/>
          </w:tcPr>
          <w:p w:rsidR="0052243C" w:rsidRPr="001F0B93" w:rsidRDefault="0052243C" w:rsidP="002A4A9B">
            <w:pPr>
              <w:rPr>
                <w:rFonts w:ascii="Times New Roman" w:hAnsi="Times New Roman" w:cs="Times New Roman"/>
                <w:b/>
                <w:sz w:val="26"/>
                <w:szCs w:val="26"/>
                <w:lang w:val="kk-KZ"/>
              </w:rPr>
            </w:pPr>
            <w:r w:rsidRPr="001F0B93">
              <w:rPr>
                <w:rFonts w:ascii="Times New Roman" w:hAnsi="Times New Roman" w:cs="Times New Roman"/>
                <w:b/>
                <w:sz w:val="26"/>
                <w:szCs w:val="26"/>
                <w:lang w:val="kk-KZ"/>
              </w:rPr>
              <w:t>ҚОРЫТЫНДЫ</w:t>
            </w:r>
            <w:r w:rsidRPr="001F0B93">
              <w:rPr>
                <w:rFonts w:ascii="Times New Roman" w:hAnsi="Times New Roman" w:cs="Times New Roman"/>
                <w:sz w:val="26"/>
                <w:szCs w:val="26"/>
                <w:lang w:val="kk-KZ"/>
              </w:rPr>
              <w:t>..................................................................................................</w:t>
            </w:r>
            <w:r>
              <w:rPr>
                <w:rFonts w:ascii="Times New Roman" w:hAnsi="Times New Roman" w:cs="Times New Roman"/>
                <w:sz w:val="26"/>
                <w:szCs w:val="26"/>
                <w:lang w:val="kk-KZ"/>
              </w:rPr>
              <w:t>............</w:t>
            </w:r>
            <w:r w:rsidRPr="001F0B93">
              <w:rPr>
                <w:rFonts w:ascii="Times New Roman" w:hAnsi="Times New Roman" w:cs="Times New Roman"/>
                <w:sz w:val="26"/>
                <w:szCs w:val="26"/>
                <w:lang w:val="kk-KZ"/>
              </w:rPr>
              <w:t>...</w:t>
            </w:r>
          </w:p>
        </w:tc>
        <w:tc>
          <w:tcPr>
            <w:tcW w:w="567" w:type="dxa"/>
          </w:tcPr>
          <w:p w:rsidR="0052243C" w:rsidRPr="001F0B93" w:rsidRDefault="0052243C" w:rsidP="002A4A9B">
            <w:pPr>
              <w:ind w:left="-111"/>
              <w:jc w:val="right"/>
              <w:rPr>
                <w:rFonts w:ascii="Times New Roman" w:hAnsi="Times New Roman" w:cs="Times New Roman"/>
                <w:sz w:val="26"/>
                <w:szCs w:val="26"/>
                <w:lang w:val="kk-KZ"/>
              </w:rPr>
            </w:pPr>
            <w:r w:rsidRPr="001F0B93">
              <w:rPr>
                <w:rFonts w:ascii="Times New Roman" w:hAnsi="Times New Roman" w:cs="Times New Roman"/>
                <w:sz w:val="26"/>
                <w:szCs w:val="26"/>
                <w:lang w:val="kk-KZ"/>
              </w:rPr>
              <w:t>11</w:t>
            </w:r>
            <w:r>
              <w:rPr>
                <w:rFonts w:ascii="Times New Roman" w:hAnsi="Times New Roman" w:cs="Times New Roman"/>
                <w:sz w:val="26"/>
                <w:szCs w:val="26"/>
                <w:lang w:val="kk-KZ"/>
              </w:rPr>
              <w:t>0</w:t>
            </w:r>
          </w:p>
        </w:tc>
      </w:tr>
      <w:tr w:rsidR="0052243C" w:rsidRPr="001F0B93" w:rsidTr="0052243C">
        <w:trPr>
          <w:trHeight w:val="320"/>
        </w:trPr>
        <w:tc>
          <w:tcPr>
            <w:tcW w:w="9493" w:type="dxa"/>
          </w:tcPr>
          <w:p w:rsidR="0052243C" w:rsidRPr="001F0B93" w:rsidRDefault="0052243C" w:rsidP="002A4A9B">
            <w:pPr>
              <w:rPr>
                <w:rFonts w:ascii="Times New Roman" w:hAnsi="Times New Roman" w:cs="Times New Roman"/>
                <w:b/>
                <w:sz w:val="26"/>
                <w:szCs w:val="26"/>
                <w:lang w:val="kk-KZ"/>
              </w:rPr>
            </w:pPr>
            <w:r w:rsidRPr="001F0B93">
              <w:rPr>
                <w:rFonts w:ascii="Times New Roman" w:hAnsi="Times New Roman" w:cs="Times New Roman"/>
                <w:b/>
                <w:sz w:val="26"/>
                <w:szCs w:val="26"/>
                <w:lang w:val="kk-KZ"/>
              </w:rPr>
              <w:t>ПАЙДАЛАНЫЛҒАН ӘДЕБИЕТТЕР ТІЗІМІ</w:t>
            </w:r>
            <w:r w:rsidRPr="001F0B93">
              <w:rPr>
                <w:rFonts w:ascii="Times New Roman" w:hAnsi="Times New Roman" w:cs="Times New Roman"/>
                <w:sz w:val="26"/>
                <w:szCs w:val="26"/>
                <w:lang w:val="kk-KZ"/>
              </w:rPr>
              <w:t>...............................................</w:t>
            </w:r>
            <w:r>
              <w:rPr>
                <w:rFonts w:ascii="Times New Roman" w:hAnsi="Times New Roman" w:cs="Times New Roman"/>
                <w:sz w:val="26"/>
                <w:szCs w:val="26"/>
                <w:lang w:val="kk-KZ"/>
              </w:rPr>
              <w:t>...........</w:t>
            </w:r>
            <w:r w:rsidRPr="001F0B93">
              <w:rPr>
                <w:rFonts w:ascii="Times New Roman" w:hAnsi="Times New Roman" w:cs="Times New Roman"/>
                <w:sz w:val="26"/>
                <w:szCs w:val="26"/>
                <w:lang w:val="kk-KZ"/>
              </w:rPr>
              <w:t>..</w:t>
            </w:r>
          </w:p>
        </w:tc>
        <w:tc>
          <w:tcPr>
            <w:tcW w:w="567" w:type="dxa"/>
          </w:tcPr>
          <w:p w:rsidR="0052243C" w:rsidRPr="001F0B93" w:rsidRDefault="0052243C" w:rsidP="002A4A9B">
            <w:pPr>
              <w:ind w:left="-111"/>
              <w:jc w:val="right"/>
              <w:rPr>
                <w:rFonts w:ascii="Times New Roman" w:hAnsi="Times New Roman" w:cs="Times New Roman"/>
                <w:sz w:val="26"/>
                <w:szCs w:val="26"/>
                <w:lang w:val="kk-KZ"/>
              </w:rPr>
            </w:pPr>
            <w:r w:rsidRPr="001F0B93">
              <w:rPr>
                <w:rFonts w:ascii="Times New Roman" w:hAnsi="Times New Roman" w:cs="Times New Roman"/>
                <w:sz w:val="26"/>
                <w:szCs w:val="26"/>
                <w:lang w:val="kk-KZ"/>
              </w:rPr>
              <w:t>11</w:t>
            </w:r>
            <w:r>
              <w:rPr>
                <w:rFonts w:ascii="Times New Roman" w:hAnsi="Times New Roman" w:cs="Times New Roman"/>
                <w:sz w:val="26"/>
                <w:szCs w:val="26"/>
                <w:lang w:val="kk-KZ"/>
              </w:rPr>
              <w:t>2</w:t>
            </w:r>
          </w:p>
        </w:tc>
      </w:tr>
      <w:tr w:rsidR="0052243C" w:rsidRPr="001F0B93" w:rsidTr="0052243C">
        <w:trPr>
          <w:trHeight w:val="61"/>
        </w:trPr>
        <w:tc>
          <w:tcPr>
            <w:tcW w:w="9493" w:type="dxa"/>
          </w:tcPr>
          <w:p w:rsidR="0052243C" w:rsidRPr="001F0B93" w:rsidRDefault="0052243C" w:rsidP="002A4A9B">
            <w:pPr>
              <w:rPr>
                <w:rFonts w:ascii="Times New Roman" w:hAnsi="Times New Roman" w:cs="Times New Roman"/>
                <w:b/>
                <w:sz w:val="26"/>
                <w:szCs w:val="26"/>
                <w:lang w:val="ru-RU"/>
              </w:rPr>
            </w:pPr>
            <w:r w:rsidRPr="001F0B93">
              <w:rPr>
                <w:rFonts w:ascii="Times New Roman" w:hAnsi="Times New Roman" w:cs="Times New Roman"/>
                <w:sz w:val="26"/>
                <w:szCs w:val="26"/>
                <w:lang w:val="kk-KZ"/>
              </w:rPr>
              <w:t>ҚОСЫМША А</w:t>
            </w:r>
            <w:r w:rsidRPr="001F0B93">
              <w:rPr>
                <w:rFonts w:ascii="Times New Roman" w:hAnsi="Times New Roman" w:cs="Times New Roman"/>
                <w:sz w:val="26"/>
                <w:szCs w:val="26"/>
                <w:lang w:val="ru-RU"/>
              </w:rPr>
              <w:t>………………………………………………………………...</w:t>
            </w:r>
            <w:r>
              <w:rPr>
                <w:rFonts w:ascii="Times New Roman" w:hAnsi="Times New Roman" w:cs="Times New Roman"/>
                <w:sz w:val="26"/>
                <w:szCs w:val="26"/>
                <w:lang w:val="ru-RU"/>
              </w:rPr>
              <w:t>.............</w:t>
            </w:r>
            <w:r w:rsidRPr="001F0B93">
              <w:rPr>
                <w:rFonts w:ascii="Times New Roman" w:hAnsi="Times New Roman" w:cs="Times New Roman"/>
                <w:sz w:val="26"/>
                <w:szCs w:val="26"/>
                <w:lang w:val="ru-RU"/>
              </w:rPr>
              <w:t>…</w:t>
            </w:r>
          </w:p>
        </w:tc>
        <w:tc>
          <w:tcPr>
            <w:tcW w:w="567" w:type="dxa"/>
          </w:tcPr>
          <w:p w:rsidR="0052243C" w:rsidRPr="001F0B93" w:rsidRDefault="0052243C" w:rsidP="002A4A9B">
            <w:pPr>
              <w:ind w:left="-111"/>
              <w:jc w:val="right"/>
              <w:rPr>
                <w:rFonts w:ascii="Times New Roman" w:hAnsi="Times New Roman" w:cs="Times New Roman"/>
                <w:sz w:val="26"/>
                <w:szCs w:val="26"/>
                <w:lang w:val="kk-KZ"/>
              </w:rPr>
            </w:pPr>
            <w:r>
              <w:rPr>
                <w:rFonts w:ascii="Times New Roman" w:hAnsi="Times New Roman" w:cs="Times New Roman"/>
                <w:sz w:val="26"/>
                <w:szCs w:val="26"/>
                <w:lang w:val="kk-KZ"/>
              </w:rPr>
              <w:t>121</w:t>
            </w:r>
          </w:p>
        </w:tc>
      </w:tr>
      <w:tr w:rsidR="0052243C" w:rsidRPr="001F0B93" w:rsidTr="0052243C">
        <w:trPr>
          <w:trHeight w:val="61"/>
        </w:trPr>
        <w:tc>
          <w:tcPr>
            <w:tcW w:w="9493" w:type="dxa"/>
          </w:tcPr>
          <w:p w:rsidR="0052243C" w:rsidRPr="001F0B93" w:rsidRDefault="0052243C" w:rsidP="002A4A9B">
            <w:pPr>
              <w:rPr>
                <w:rFonts w:ascii="Times New Roman" w:hAnsi="Times New Roman" w:cs="Times New Roman"/>
                <w:b/>
                <w:sz w:val="26"/>
                <w:szCs w:val="26"/>
                <w:lang w:val="kk-KZ"/>
              </w:rPr>
            </w:pPr>
            <w:r w:rsidRPr="001F0B93">
              <w:rPr>
                <w:rFonts w:ascii="Times New Roman" w:hAnsi="Times New Roman" w:cs="Times New Roman"/>
                <w:sz w:val="26"/>
                <w:szCs w:val="26"/>
                <w:lang w:val="kk-KZ"/>
              </w:rPr>
              <w:t>ҚОСЫМША Б</w:t>
            </w:r>
            <w:r w:rsidRPr="001F0B93">
              <w:rPr>
                <w:rFonts w:ascii="Times New Roman" w:hAnsi="Times New Roman" w:cs="Times New Roman"/>
                <w:sz w:val="26"/>
                <w:szCs w:val="26"/>
                <w:lang w:val="ru-RU"/>
              </w:rPr>
              <w:t>……………………………………………………</w:t>
            </w:r>
            <w:r>
              <w:rPr>
                <w:rFonts w:ascii="Times New Roman" w:hAnsi="Times New Roman" w:cs="Times New Roman"/>
                <w:sz w:val="26"/>
                <w:szCs w:val="26"/>
                <w:lang w:val="ru-RU"/>
              </w:rPr>
              <w:t>………..</w:t>
            </w:r>
            <w:r w:rsidRPr="001F0B93">
              <w:rPr>
                <w:rFonts w:ascii="Times New Roman" w:hAnsi="Times New Roman" w:cs="Times New Roman"/>
                <w:sz w:val="26"/>
                <w:szCs w:val="26"/>
                <w:lang w:val="ru-RU"/>
              </w:rPr>
              <w:t>…………...…</w:t>
            </w:r>
          </w:p>
        </w:tc>
        <w:tc>
          <w:tcPr>
            <w:tcW w:w="567" w:type="dxa"/>
          </w:tcPr>
          <w:p w:rsidR="0052243C" w:rsidRPr="001F0B93" w:rsidRDefault="0052243C" w:rsidP="002A4A9B">
            <w:pPr>
              <w:ind w:left="-111"/>
              <w:jc w:val="right"/>
              <w:rPr>
                <w:rFonts w:ascii="Times New Roman" w:hAnsi="Times New Roman" w:cs="Times New Roman"/>
                <w:sz w:val="26"/>
                <w:szCs w:val="26"/>
                <w:lang w:val="kk-KZ"/>
              </w:rPr>
            </w:pPr>
            <w:r>
              <w:rPr>
                <w:rFonts w:ascii="Times New Roman" w:hAnsi="Times New Roman" w:cs="Times New Roman"/>
                <w:sz w:val="26"/>
                <w:szCs w:val="26"/>
                <w:lang w:val="kk-KZ"/>
              </w:rPr>
              <w:t>122</w:t>
            </w:r>
          </w:p>
        </w:tc>
      </w:tr>
    </w:tbl>
    <w:p w:rsidR="00D63E14" w:rsidRDefault="00D63E14" w:rsidP="00D63E14">
      <w:pPr>
        <w:spacing w:after="0" w:line="240" w:lineRule="auto"/>
        <w:jc w:val="center"/>
        <w:rPr>
          <w:rFonts w:ascii="Times New Roman" w:hAnsi="Times New Roman" w:cs="Times New Roman"/>
          <w:b/>
          <w:sz w:val="28"/>
          <w:szCs w:val="28"/>
          <w:lang w:val="kk-KZ"/>
        </w:rPr>
      </w:pPr>
      <w:r w:rsidRPr="00BC2106">
        <w:rPr>
          <w:rFonts w:ascii="Times New Roman" w:hAnsi="Times New Roman" w:cs="Times New Roman"/>
          <w:b/>
          <w:sz w:val="28"/>
          <w:szCs w:val="28"/>
          <w:lang w:val="kk-KZ"/>
        </w:rPr>
        <w:lastRenderedPageBreak/>
        <w:t>БЕЛГІЛЕР МЕН ҚЫСҚАРТУЛАР</w:t>
      </w:r>
    </w:p>
    <w:p w:rsidR="00D63E14" w:rsidRDefault="00D63E14" w:rsidP="00D63E14">
      <w:pPr>
        <w:spacing w:after="0" w:line="240" w:lineRule="auto"/>
        <w:jc w:val="center"/>
        <w:rPr>
          <w:rFonts w:ascii="Times New Roman" w:hAnsi="Times New Roman" w:cs="Times New Roman"/>
          <w:b/>
          <w:sz w:val="28"/>
          <w:szCs w:val="28"/>
          <w:lang w:val="kk-KZ"/>
        </w:rPr>
      </w:pPr>
    </w:p>
    <w:tbl>
      <w:tblPr>
        <w:tblW w:w="10060" w:type="dxa"/>
        <w:tblLook w:val="01E0" w:firstRow="1" w:lastRow="1" w:firstColumn="1" w:lastColumn="1" w:noHBand="0" w:noVBand="0"/>
      </w:tblPr>
      <w:tblGrid>
        <w:gridCol w:w="2127"/>
        <w:gridCol w:w="7933"/>
      </w:tblGrid>
      <w:tr w:rsidR="00D63E14" w:rsidRPr="00DD0048" w:rsidTr="00B72CA8">
        <w:tc>
          <w:tcPr>
            <w:tcW w:w="2127" w:type="dxa"/>
          </w:tcPr>
          <w:p w:rsidR="00D63E14" w:rsidRPr="00BC2106" w:rsidRDefault="00D63E14" w:rsidP="002A389B">
            <w:pPr>
              <w:widowControl w:val="0"/>
              <w:spacing w:after="0" w:line="240" w:lineRule="auto"/>
              <w:ind w:right="-228"/>
              <w:rPr>
                <w:rFonts w:ascii="Times New Roman" w:eastAsia="Times New Roman" w:hAnsi="Times New Roman" w:cs="Times New Roman"/>
                <w:color w:val="000000"/>
                <w:sz w:val="28"/>
                <w:szCs w:val="28"/>
                <w:lang w:val="ru-RU" w:eastAsia="ru-RU"/>
              </w:rPr>
            </w:pPr>
            <w:r w:rsidRPr="00BC2106">
              <w:rPr>
                <w:rFonts w:ascii="Times New Roman" w:eastAsia="Times New Roman" w:hAnsi="Times New Roman" w:cs="Times New Roman"/>
                <w:color w:val="000000"/>
                <w:sz w:val="28"/>
                <w:szCs w:val="28"/>
                <w:lang w:val="ru-RU" w:eastAsia="ru-RU"/>
              </w:rPr>
              <w:t>А</w:t>
            </w:r>
            <w:r w:rsidRPr="00BC2106">
              <w:rPr>
                <w:rFonts w:ascii="Times New Roman" w:eastAsia="Times New Roman" w:hAnsi="Times New Roman" w:cs="Times New Roman"/>
                <w:color w:val="000000"/>
                <w:sz w:val="28"/>
                <w:szCs w:val="28"/>
                <w:lang w:val="kk-KZ" w:eastAsia="ru-RU"/>
              </w:rPr>
              <w:t>Қ</w:t>
            </w:r>
            <w:r w:rsidRPr="00BC2106">
              <w:rPr>
                <w:rFonts w:ascii="Times New Roman" w:eastAsia="Times New Roman" w:hAnsi="Times New Roman" w:cs="Times New Roman"/>
                <w:color w:val="000000"/>
                <w:sz w:val="28"/>
                <w:szCs w:val="28"/>
                <w:lang w:val="ru-RU" w:eastAsia="ru-RU"/>
              </w:rPr>
              <w:t xml:space="preserve"> «</w:t>
            </w:r>
            <w:r w:rsidRPr="00BC2106">
              <w:rPr>
                <w:rFonts w:ascii="Times New Roman" w:eastAsia="Times New Roman" w:hAnsi="Times New Roman" w:cs="Times New Roman"/>
                <w:color w:val="000000"/>
                <w:sz w:val="28"/>
                <w:szCs w:val="28"/>
                <w:lang w:val="kk-KZ" w:eastAsia="ru-RU"/>
              </w:rPr>
              <w:t>Ұ</w:t>
            </w:r>
            <w:r w:rsidRPr="00BC2106">
              <w:rPr>
                <w:rFonts w:ascii="Times New Roman" w:eastAsia="Times New Roman" w:hAnsi="Times New Roman" w:cs="Times New Roman"/>
                <w:color w:val="000000"/>
                <w:sz w:val="28"/>
                <w:szCs w:val="28"/>
                <w:lang w:val="ru-RU" w:eastAsia="ru-RU"/>
              </w:rPr>
              <w:t>К «</w:t>
            </w:r>
            <w:r w:rsidRPr="00BC2106">
              <w:rPr>
                <w:rFonts w:ascii="Times New Roman" w:eastAsia="Times New Roman" w:hAnsi="Times New Roman" w:cs="Times New Roman"/>
                <w:color w:val="000000"/>
                <w:sz w:val="28"/>
                <w:szCs w:val="28"/>
                <w:lang w:val="kk-KZ" w:eastAsia="ru-RU"/>
              </w:rPr>
              <w:t>Қ</w:t>
            </w:r>
            <w:r w:rsidRPr="00BC2106">
              <w:rPr>
                <w:rFonts w:ascii="Times New Roman" w:eastAsia="Times New Roman" w:hAnsi="Times New Roman" w:cs="Times New Roman"/>
                <w:color w:val="000000"/>
                <w:sz w:val="28"/>
                <w:szCs w:val="28"/>
                <w:lang w:val="ru-RU" w:eastAsia="ru-RU"/>
              </w:rPr>
              <w:t>ТЖ»</w:t>
            </w:r>
          </w:p>
        </w:tc>
        <w:tc>
          <w:tcPr>
            <w:tcW w:w="7933" w:type="dxa"/>
          </w:tcPr>
          <w:p w:rsidR="00D63E14" w:rsidRPr="00BC2106" w:rsidRDefault="00D63E14" w:rsidP="002A389B">
            <w:pPr>
              <w:widowControl w:val="0"/>
              <w:spacing w:after="0" w:line="240" w:lineRule="auto"/>
              <w:ind w:right="12"/>
              <w:jc w:val="both"/>
              <w:rPr>
                <w:rFonts w:ascii="Times New Roman" w:eastAsia="Times New Roman" w:hAnsi="Times New Roman" w:cs="Times New Roman"/>
                <w:color w:val="000000"/>
                <w:sz w:val="28"/>
                <w:szCs w:val="28"/>
                <w:lang w:val="ru-RU" w:eastAsia="ru-RU"/>
              </w:rPr>
            </w:pPr>
            <w:r w:rsidRPr="00BC2106">
              <w:rPr>
                <w:rFonts w:ascii="Times New Roman" w:eastAsia="Times New Roman" w:hAnsi="Times New Roman" w:cs="Times New Roman"/>
                <w:color w:val="000000"/>
                <w:sz w:val="28"/>
                <w:szCs w:val="28"/>
                <w:lang w:val="ru-RU" w:eastAsia="ru-RU"/>
              </w:rPr>
              <w:t>Акционер</w:t>
            </w:r>
            <w:r w:rsidRPr="00BC2106">
              <w:rPr>
                <w:rFonts w:ascii="Times New Roman" w:eastAsia="Times New Roman" w:hAnsi="Times New Roman" w:cs="Times New Roman"/>
                <w:color w:val="000000"/>
                <w:sz w:val="28"/>
                <w:szCs w:val="28"/>
                <w:lang w:val="kk-KZ" w:eastAsia="ru-RU"/>
              </w:rPr>
              <w:t>лік</w:t>
            </w:r>
            <w:r w:rsidRPr="00BC2106">
              <w:rPr>
                <w:rFonts w:ascii="Times New Roman" w:eastAsia="Times New Roman" w:hAnsi="Times New Roman" w:cs="Times New Roman"/>
                <w:color w:val="000000"/>
                <w:sz w:val="28"/>
                <w:szCs w:val="28"/>
                <w:lang w:val="ru-RU" w:eastAsia="ru-RU"/>
              </w:rPr>
              <w:t xml:space="preserve"> </w:t>
            </w:r>
            <w:r w:rsidRPr="00BC2106">
              <w:rPr>
                <w:rFonts w:ascii="Times New Roman" w:eastAsia="Times New Roman" w:hAnsi="Times New Roman" w:cs="Times New Roman"/>
                <w:color w:val="000000"/>
                <w:sz w:val="28"/>
                <w:szCs w:val="28"/>
                <w:lang w:val="kk-KZ" w:eastAsia="ru-RU"/>
              </w:rPr>
              <w:t>қоғам</w:t>
            </w:r>
            <w:r w:rsidRPr="00BC2106">
              <w:rPr>
                <w:rFonts w:ascii="Times New Roman" w:eastAsia="Times New Roman" w:hAnsi="Times New Roman" w:cs="Times New Roman"/>
                <w:color w:val="000000"/>
                <w:sz w:val="28"/>
                <w:szCs w:val="28"/>
                <w:lang w:val="ru-RU" w:eastAsia="ru-RU"/>
              </w:rPr>
              <w:t xml:space="preserve"> «</w:t>
            </w:r>
            <w:r w:rsidRPr="00BC2106">
              <w:rPr>
                <w:rFonts w:ascii="Times New Roman" w:eastAsia="Times New Roman" w:hAnsi="Times New Roman" w:cs="Times New Roman"/>
                <w:color w:val="000000"/>
                <w:sz w:val="28"/>
                <w:szCs w:val="28"/>
                <w:lang w:val="kk-KZ" w:eastAsia="ru-RU"/>
              </w:rPr>
              <w:t>Ұлттық</w:t>
            </w:r>
            <w:r w:rsidRPr="00BC2106">
              <w:rPr>
                <w:rFonts w:ascii="Times New Roman" w:eastAsia="Times New Roman" w:hAnsi="Times New Roman" w:cs="Times New Roman"/>
                <w:color w:val="000000"/>
                <w:sz w:val="28"/>
                <w:szCs w:val="28"/>
                <w:lang w:val="ru-RU" w:eastAsia="ru-RU"/>
              </w:rPr>
              <w:t xml:space="preserve"> компания «</w:t>
            </w:r>
            <w:r w:rsidRPr="00BC2106">
              <w:rPr>
                <w:rFonts w:ascii="Times New Roman" w:eastAsia="Times New Roman" w:hAnsi="Times New Roman" w:cs="Times New Roman"/>
                <w:color w:val="000000"/>
                <w:sz w:val="28"/>
                <w:szCs w:val="28"/>
                <w:lang w:val="kk-KZ" w:eastAsia="ru-RU"/>
              </w:rPr>
              <w:t>Қазақстан темір жолы»;</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kk-KZ" w:eastAsia="ko-KR"/>
              </w:rPr>
              <w:t>АЖО</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ru-RU" w:eastAsia="ru-RU"/>
              </w:rPr>
            </w:pPr>
            <w:r w:rsidRPr="00BC2106">
              <w:rPr>
                <w:rFonts w:ascii="Times New Roman" w:eastAsia="Times New Roman" w:hAnsi="Times New Roman" w:cs="Times New Roman"/>
                <w:sz w:val="28"/>
                <w:szCs w:val="28"/>
                <w:lang w:val="kk-KZ" w:eastAsia="ko-KR"/>
              </w:rPr>
              <w:t>Автоматтандырылған жұмыс орны;</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ru-RU" w:eastAsia="ru-RU"/>
              </w:rPr>
            </w:pPr>
            <w:r w:rsidRPr="00BC2106">
              <w:rPr>
                <w:rFonts w:ascii="Times New Roman" w:eastAsia="Times New Roman" w:hAnsi="Times New Roman" w:cs="Times New Roman"/>
                <w:sz w:val="28"/>
                <w:szCs w:val="28"/>
                <w:lang w:val="kk-KZ" w:eastAsia="ko-KR"/>
              </w:rPr>
              <w:t>АБЖ</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ru-RU" w:eastAsia="ru-RU"/>
              </w:rPr>
            </w:pPr>
            <w:r w:rsidRPr="00BC2106">
              <w:rPr>
                <w:rFonts w:ascii="Times New Roman" w:eastAsia="Times New Roman" w:hAnsi="Times New Roman" w:cs="Times New Roman"/>
                <w:sz w:val="28"/>
                <w:szCs w:val="28"/>
                <w:lang w:val="kk-KZ" w:eastAsia="ko-KR"/>
              </w:rPr>
              <w:t>Автоматтандырылған басқару жүйесі;</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kk-KZ" w:eastAsia="ru-RU"/>
              </w:rPr>
            </w:pPr>
            <w:r w:rsidRPr="00BC2106">
              <w:rPr>
                <w:rFonts w:ascii="Times New Roman" w:eastAsia="Times New Roman" w:hAnsi="Times New Roman" w:cs="Times New Roman"/>
                <w:color w:val="000000"/>
                <w:sz w:val="28"/>
                <w:szCs w:val="28"/>
                <w:lang w:val="ru-RU" w:eastAsia="ru-RU"/>
              </w:rPr>
              <w:t>Д</w:t>
            </w:r>
            <w:r w:rsidRPr="00BC2106">
              <w:rPr>
                <w:rFonts w:ascii="Times New Roman" w:eastAsia="Times New Roman" w:hAnsi="Times New Roman" w:cs="Times New Roman"/>
                <w:color w:val="000000"/>
                <w:sz w:val="28"/>
                <w:szCs w:val="28"/>
                <w:lang w:val="kk-KZ" w:eastAsia="ru-RU"/>
              </w:rPr>
              <w:t>О</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ru-RU" w:eastAsia="ru-RU"/>
              </w:rPr>
            </w:pPr>
            <w:r w:rsidRPr="00BC2106">
              <w:rPr>
                <w:rFonts w:ascii="Times New Roman" w:eastAsia="Times New Roman" w:hAnsi="Times New Roman" w:cs="Times New Roman"/>
                <w:color w:val="000000"/>
                <w:sz w:val="28"/>
                <w:szCs w:val="28"/>
                <w:lang w:val="ru-RU" w:eastAsia="ru-RU"/>
              </w:rPr>
              <w:t>Диспетчер</w:t>
            </w:r>
            <w:r w:rsidRPr="00BC2106">
              <w:rPr>
                <w:rFonts w:ascii="Times New Roman" w:eastAsia="Times New Roman" w:hAnsi="Times New Roman" w:cs="Times New Roman"/>
                <w:color w:val="000000"/>
                <w:sz w:val="28"/>
                <w:szCs w:val="28"/>
                <w:lang w:val="kk-KZ" w:eastAsia="ru-RU"/>
              </w:rPr>
              <w:t>лік орталықтандыру</w:t>
            </w:r>
            <w:r w:rsidRPr="00BC2106">
              <w:rPr>
                <w:rFonts w:ascii="Times New Roman" w:eastAsia="Times New Roman" w:hAnsi="Times New Roman" w:cs="Times New Roman"/>
                <w:color w:val="000000"/>
                <w:sz w:val="28"/>
                <w:szCs w:val="28"/>
                <w:lang w:val="ru-RU" w:eastAsia="ru-RU"/>
              </w:rPr>
              <w:t>;</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kk-KZ" w:eastAsia="ru-RU"/>
              </w:rPr>
            </w:pPr>
            <w:r w:rsidRPr="00BC2106">
              <w:rPr>
                <w:rFonts w:ascii="Times New Roman" w:eastAsia="Times New Roman" w:hAnsi="Times New Roman" w:cs="Times New Roman"/>
                <w:color w:val="000000"/>
                <w:sz w:val="28"/>
                <w:szCs w:val="28"/>
                <w:lang w:val="kk-KZ" w:eastAsia="ru-RU"/>
              </w:rPr>
              <w:t>БКЖ</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ru-RU" w:eastAsia="ru-RU"/>
              </w:rPr>
            </w:pPr>
            <w:r w:rsidRPr="00BC2106">
              <w:rPr>
                <w:rFonts w:ascii="Times New Roman" w:eastAsia="Times New Roman" w:hAnsi="Times New Roman" w:cs="Times New Roman"/>
                <w:sz w:val="28"/>
                <w:szCs w:val="28"/>
                <w:lang w:val="kk-KZ" w:eastAsia="ru-RU"/>
              </w:rPr>
              <w:t>Біріңғай көліктік жүйе</w:t>
            </w:r>
            <w:r w:rsidRPr="00BC2106">
              <w:rPr>
                <w:rFonts w:ascii="Times New Roman" w:eastAsia="Times New Roman" w:hAnsi="Times New Roman" w:cs="Times New Roman"/>
                <w:sz w:val="28"/>
                <w:szCs w:val="28"/>
                <w:lang w:val="ru-RU" w:eastAsia="ru-RU"/>
              </w:rPr>
              <w:t>;</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kk-KZ" w:eastAsia="ru-RU"/>
              </w:rPr>
            </w:pPr>
            <w:r w:rsidRPr="00BC2106">
              <w:rPr>
                <w:rFonts w:ascii="Times New Roman" w:eastAsia="Times New Roman" w:hAnsi="Times New Roman" w:cs="Times New Roman"/>
                <w:color w:val="000000"/>
                <w:sz w:val="28"/>
                <w:szCs w:val="28"/>
                <w:lang w:val="kk-KZ" w:eastAsia="ru-RU"/>
              </w:rPr>
              <w:t>ТХО</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color w:val="000000"/>
                <w:sz w:val="28"/>
                <w:szCs w:val="28"/>
                <w:lang w:val="ru-RU" w:eastAsia="ru-RU"/>
              </w:rPr>
            </w:pPr>
            <w:r w:rsidRPr="00BC2106">
              <w:rPr>
                <w:rFonts w:ascii="Times New Roman" w:eastAsia="Times New Roman" w:hAnsi="Times New Roman" w:cs="Times New Roman"/>
                <w:sz w:val="28"/>
                <w:szCs w:val="28"/>
                <w:lang w:val="kk-KZ" w:eastAsia="ru-RU"/>
              </w:rPr>
              <w:t>Теміржолдардың халықаралық одақтастығы</w:t>
            </w:r>
            <w:r w:rsidRPr="00BC2106">
              <w:rPr>
                <w:rFonts w:ascii="Times New Roman" w:eastAsia="Times New Roman" w:hAnsi="Times New Roman" w:cs="Times New Roman"/>
                <w:sz w:val="28"/>
                <w:szCs w:val="28"/>
                <w:lang w:val="ru-RU" w:eastAsia="ru-RU"/>
              </w:rPr>
              <w:t>;</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kk-KZ" w:eastAsia="ru-RU"/>
              </w:rPr>
            </w:pPr>
            <w:r w:rsidRPr="00BC2106">
              <w:rPr>
                <w:rFonts w:ascii="Times New Roman" w:eastAsia="Times New Roman" w:hAnsi="Times New Roman" w:cs="Times New Roman"/>
                <w:sz w:val="28"/>
                <w:szCs w:val="28"/>
                <w:lang w:val="kk-KZ" w:eastAsia="ru-RU"/>
              </w:rPr>
              <w:t>ПҚЖ</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kk-KZ" w:eastAsia="ru-RU"/>
              </w:rPr>
              <w:t>Пойыздарды құрастыру жоспары</w:t>
            </w:r>
            <w:r w:rsidRPr="00BC2106">
              <w:rPr>
                <w:rFonts w:ascii="Times New Roman" w:eastAsia="Times New Roman" w:hAnsi="Times New Roman" w:cs="Times New Roman"/>
                <w:sz w:val="28"/>
                <w:szCs w:val="28"/>
                <w:lang w:val="ru-RU" w:eastAsia="ru-RU"/>
              </w:rPr>
              <w:t>;</w:t>
            </w:r>
          </w:p>
        </w:tc>
      </w:tr>
      <w:tr w:rsidR="00B72CA8" w:rsidRPr="00BC2106" w:rsidTr="00B72CA8">
        <w:tc>
          <w:tcPr>
            <w:tcW w:w="2127" w:type="dxa"/>
          </w:tcPr>
          <w:p w:rsidR="00B72CA8" w:rsidRPr="00B72CA8" w:rsidRDefault="00B72CA8" w:rsidP="002A389B">
            <w:pPr>
              <w:widowControl w:val="0"/>
              <w:spacing w:after="0" w:line="240" w:lineRule="auto"/>
              <w:ind w:right="-1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ПҚК</w:t>
            </w:r>
          </w:p>
        </w:tc>
        <w:tc>
          <w:tcPr>
            <w:tcW w:w="7933" w:type="dxa"/>
          </w:tcPr>
          <w:p w:rsidR="00B72CA8" w:rsidRPr="00BC2106" w:rsidRDefault="00B72CA8" w:rsidP="002A389B">
            <w:pPr>
              <w:widowControl w:val="0"/>
              <w:spacing w:after="0" w:line="240" w:lineRule="auto"/>
              <w:ind w:right="-14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Пойыздар қозғалыс кестесі;</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kk-KZ" w:eastAsia="ru-RU"/>
              </w:rPr>
            </w:pPr>
            <w:r w:rsidRPr="00BC2106">
              <w:rPr>
                <w:rFonts w:ascii="Times New Roman" w:eastAsia="Times New Roman" w:hAnsi="Times New Roman" w:cs="Times New Roman"/>
                <w:sz w:val="28"/>
                <w:szCs w:val="28"/>
                <w:lang w:val="kk-KZ" w:eastAsia="ru-RU"/>
              </w:rPr>
              <w:t>ТҰБ</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color w:val="000000"/>
                <w:sz w:val="28"/>
                <w:szCs w:val="28"/>
                <w:lang w:val="kk-KZ" w:eastAsia="ru-RU"/>
              </w:rPr>
              <w:t>Тәуелсіз ұлттар бірлестігі</w:t>
            </w:r>
            <w:r w:rsidRPr="00BC2106">
              <w:rPr>
                <w:rFonts w:ascii="Times New Roman" w:eastAsia="Times New Roman" w:hAnsi="Times New Roman" w:cs="Times New Roman"/>
                <w:color w:val="000000"/>
                <w:sz w:val="28"/>
                <w:szCs w:val="28"/>
                <w:lang w:val="ru-RU" w:eastAsia="ru-RU"/>
              </w:rPr>
              <w:t>;</w:t>
            </w:r>
          </w:p>
        </w:tc>
      </w:tr>
      <w:tr w:rsidR="00B72CA8" w:rsidRPr="00BC2106" w:rsidTr="00B72CA8">
        <w:tc>
          <w:tcPr>
            <w:tcW w:w="2127" w:type="dxa"/>
          </w:tcPr>
          <w:p w:rsidR="00B72CA8" w:rsidRPr="00BC2106" w:rsidRDefault="00B72CA8" w:rsidP="002A389B">
            <w:pPr>
              <w:widowControl w:val="0"/>
              <w:spacing w:after="0" w:line="240" w:lineRule="auto"/>
              <w:ind w:right="-14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ТБАО</w:t>
            </w:r>
          </w:p>
        </w:tc>
        <w:tc>
          <w:tcPr>
            <w:tcW w:w="7933" w:type="dxa"/>
          </w:tcPr>
          <w:p w:rsidR="00B72CA8" w:rsidRPr="00BC2106" w:rsidRDefault="00B72CA8" w:rsidP="002A389B">
            <w:pPr>
              <w:widowControl w:val="0"/>
              <w:spacing w:after="0" w:line="240" w:lineRule="auto"/>
              <w:ind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Тасымалдауды басқарудың аумақтық орталығы;</w:t>
            </w:r>
          </w:p>
        </w:tc>
      </w:tr>
      <w:tr w:rsidR="00B72CA8" w:rsidRPr="00BC2106" w:rsidTr="00B72CA8">
        <w:tc>
          <w:tcPr>
            <w:tcW w:w="2127" w:type="dxa"/>
          </w:tcPr>
          <w:p w:rsidR="00B72CA8" w:rsidRDefault="00B72CA8" w:rsidP="002A389B">
            <w:pPr>
              <w:widowControl w:val="0"/>
              <w:spacing w:after="0" w:line="240" w:lineRule="auto"/>
              <w:ind w:right="-14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ЖТ</w:t>
            </w:r>
          </w:p>
        </w:tc>
        <w:tc>
          <w:tcPr>
            <w:tcW w:w="7933" w:type="dxa"/>
          </w:tcPr>
          <w:p w:rsidR="00B72CA8" w:rsidRDefault="00B72CA8" w:rsidP="002A389B">
            <w:pPr>
              <w:widowControl w:val="0"/>
              <w:spacing w:after="0" w:line="240" w:lineRule="auto"/>
              <w:ind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Жүк тасымалы;</w:t>
            </w:r>
          </w:p>
        </w:tc>
      </w:tr>
      <w:tr w:rsidR="00B72CA8" w:rsidRPr="00BC2106" w:rsidTr="00B72CA8">
        <w:tc>
          <w:tcPr>
            <w:tcW w:w="2127" w:type="dxa"/>
          </w:tcPr>
          <w:p w:rsidR="00B72CA8" w:rsidRDefault="00B72CA8" w:rsidP="002A389B">
            <w:pPr>
              <w:widowControl w:val="0"/>
              <w:spacing w:after="0" w:line="240" w:lineRule="auto"/>
              <w:ind w:right="-14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ТҚЖП</w:t>
            </w:r>
          </w:p>
        </w:tc>
        <w:tc>
          <w:tcPr>
            <w:tcW w:w="7933" w:type="dxa"/>
          </w:tcPr>
          <w:p w:rsidR="00B72CA8" w:rsidRDefault="00B72CA8" w:rsidP="002A389B">
            <w:pPr>
              <w:widowControl w:val="0"/>
              <w:spacing w:after="0" w:line="240" w:lineRule="auto"/>
              <w:ind w:right="-141"/>
              <w:jc w:val="both"/>
              <w:rPr>
                <w:rFonts w:ascii="Times New Roman" w:eastAsia="Times New Roman" w:hAnsi="Times New Roman" w:cs="Times New Roman"/>
                <w:color w:val="000000"/>
                <w:sz w:val="28"/>
                <w:szCs w:val="28"/>
                <w:lang w:val="kk-KZ" w:eastAsia="ru-RU"/>
              </w:rPr>
            </w:pPr>
            <w:r w:rsidRPr="00B72CA8">
              <w:rPr>
                <w:rFonts w:ascii="Times New Roman" w:eastAsia="Times New Roman" w:hAnsi="Times New Roman" w:cs="Times New Roman"/>
                <w:color w:val="000000"/>
                <w:sz w:val="28"/>
                <w:szCs w:val="28"/>
                <w:lang w:val="kk-KZ" w:eastAsia="ru-RU"/>
              </w:rPr>
              <w:t>Тақ қабылдау-жөнелту паркі</w:t>
            </w:r>
            <w:r>
              <w:rPr>
                <w:rFonts w:ascii="Times New Roman" w:eastAsia="Times New Roman" w:hAnsi="Times New Roman" w:cs="Times New Roman"/>
                <w:color w:val="000000"/>
                <w:sz w:val="28"/>
                <w:szCs w:val="28"/>
                <w:lang w:val="kk-KZ" w:eastAsia="ru-RU"/>
              </w:rPr>
              <w:t>;</w:t>
            </w:r>
          </w:p>
        </w:tc>
      </w:tr>
      <w:tr w:rsidR="00B72CA8" w:rsidRPr="00BC2106" w:rsidTr="00B72CA8">
        <w:tc>
          <w:tcPr>
            <w:tcW w:w="2127" w:type="dxa"/>
          </w:tcPr>
          <w:p w:rsidR="00B72CA8" w:rsidRDefault="00B72CA8" w:rsidP="00B72CA8">
            <w:pPr>
              <w:widowControl w:val="0"/>
              <w:spacing w:after="0" w:line="240" w:lineRule="auto"/>
              <w:ind w:right="-14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ЖҚЖП</w:t>
            </w:r>
          </w:p>
        </w:tc>
        <w:tc>
          <w:tcPr>
            <w:tcW w:w="7933" w:type="dxa"/>
          </w:tcPr>
          <w:p w:rsidR="00B72CA8" w:rsidRDefault="00B72CA8" w:rsidP="00B72CA8">
            <w:pPr>
              <w:widowControl w:val="0"/>
              <w:spacing w:after="0" w:line="240" w:lineRule="auto"/>
              <w:ind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Жұп</w:t>
            </w:r>
            <w:r w:rsidRPr="00B72CA8">
              <w:rPr>
                <w:rFonts w:ascii="Times New Roman" w:eastAsia="Times New Roman" w:hAnsi="Times New Roman" w:cs="Times New Roman"/>
                <w:color w:val="000000"/>
                <w:sz w:val="28"/>
                <w:szCs w:val="28"/>
                <w:lang w:val="kk-KZ" w:eastAsia="ru-RU"/>
              </w:rPr>
              <w:t xml:space="preserve"> қабылдау-жөнелту паркі</w:t>
            </w:r>
            <w:r>
              <w:rPr>
                <w:rFonts w:ascii="Times New Roman" w:eastAsia="Times New Roman" w:hAnsi="Times New Roman" w:cs="Times New Roman"/>
                <w:color w:val="000000"/>
                <w:sz w:val="28"/>
                <w:szCs w:val="28"/>
                <w:lang w:val="kk-KZ" w:eastAsia="ru-RU"/>
              </w:rPr>
              <w:t>;</w:t>
            </w:r>
          </w:p>
        </w:tc>
      </w:tr>
      <w:tr w:rsidR="00B72CA8" w:rsidRPr="00BC2106" w:rsidTr="00B72CA8">
        <w:tc>
          <w:tcPr>
            <w:tcW w:w="2127" w:type="dxa"/>
          </w:tcPr>
          <w:p w:rsidR="00B72CA8" w:rsidRDefault="00B72CA8" w:rsidP="00B72CA8">
            <w:pPr>
              <w:widowControl w:val="0"/>
              <w:spacing w:after="0" w:line="240" w:lineRule="auto"/>
              <w:ind w:right="-14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СП</w:t>
            </w:r>
          </w:p>
        </w:tc>
        <w:tc>
          <w:tcPr>
            <w:tcW w:w="7933" w:type="dxa"/>
          </w:tcPr>
          <w:p w:rsidR="00B72CA8" w:rsidRDefault="00B72CA8" w:rsidP="00B72CA8">
            <w:pPr>
              <w:widowControl w:val="0"/>
              <w:spacing w:after="0" w:line="240" w:lineRule="auto"/>
              <w:ind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Сұрыптау паркі;</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napToGrid w:val="0"/>
                <w:color w:val="000000"/>
                <w:sz w:val="28"/>
                <w:szCs w:val="28"/>
                <w:lang w:val="ru-RU" w:eastAsia="ru-RU"/>
              </w:rPr>
              <w:t>т-км</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napToGrid w:val="0"/>
                <w:color w:val="000000"/>
                <w:sz w:val="28"/>
                <w:szCs w:val="28"/>
                <w:lang w:val="ru-RU" w:eastAsia="ru-RU"/>
              </w:rPr>
              <w:t>тонно - километр;</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napToGrid w:val="0"/>
                <w:color w:val="000000"/>
                <w:sz w:val="28"/>
                <w:szCs w:val="28"/>
                <w:lang w:eastAsia="ru-RU"/>
              </w:rPr>
            </w:pPr>
            <w:r w:rsidRPr="00BC2106">
              <w:rPr>
                <w:rFonts w:ascii="Times New Roman" w:eastAsia="Times New Roman" w:hAnsi="Times New Roman" w:cs="Times New Roman"/>
                <w:sz w:val="28"/>
                <w:szCs w:val="28"/>
                <w:lang w:val="ru-RU" w:eastAsia="ru-RU"/>
              </w:rPr>
              <w:t>ваг.</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napToGrid w:val="0"/>
                <w:color w:val="000000"/>
                <w:sz w:val="28"/>
                <w:szCs w:val="28"/>
                <w:lang w:val="ru-RU" w:eastAsia="ru-RU"/>
              </w:rPr>
            </w:pPr>
            <w:r w:rsidRPr="00BC2106">
              <w:rPr>
                <w:rFonts w:ascii="Times New Roman" w:eastAsia="Times New Roman" w:hAnsi="Times New Roman" w:cs="Times New Roman"/>
                <w:sz w:val="28"/>
                <w:szCs w:val="28"/>
                <w:lang w:val="ru-RU" w:eastAsia="ru-RU"/>
              </w:rPr>
              <w:t>вагон;</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napToGrid w:val="0"/>
                <w:color w:val="000000"/>
                <w:sz w:val="28"/>
                <w:szCs w:val="28"/>
                <w:lang w:val="kk-KZ" w:eastAsia="ru-RU"/>
              </w:rPr>
            </w:pPr>
            <w:r w:rsidRPr="00BC2106">
              <w:rPr>
                <w:rFonts w:ascii="Times New Roman" w:eastAsia="Times New Roman" w:hAnsi="Times New Roman" w:cs="Times New Roman"/>
                <w:sz w:val="28"/>
                <w:szCs w:val="28"/>
                <w:lang w:val="ru-RU" w:eastAsia="ru-RU"/>
              </w:rPr>
              <w:t>ваг-</w:t>
            </w:r>
            <w:r w:rsidRPr="00BC2106">
              <w:rPr>
                <w:rFonts w:ascii="Times New Roman" w:eastAsia="Times New Roman" w:hAnsi="Times New Roman" w:cs="Times New Roman"/>
                <w:sz w:val="28"/>
                <w:szCs w:val="28"/>
                <w:lang w:val="kk-KZ" w:eastAsia="ru-RU"/>
              </w:rPr>
              <w:t>сағ</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napToGrid w:val="0"/>
                <w:color w:val="000000"/>
                <w:sz w:val="28"/>
                <w:szCs w:val="28"/>
                <w:lang w:val="ru-RU" w:eastAsia="ru-RU"/>
              </w:rPr>
            </w:pPr>
            <w:r w:rsidRPr="00BC2106">
              <w:rPr>
                <w:rFonts w:ascii="Times New Roman" w:eastAsia="Times New Roman" w:hAnsi="Times New Roman" w:cs="Times New Roman"/>
                <w:sz w:val="28"/>
                <w:szCs w:val="28"/>
                <w:lang w:val="ru-RU" w:eastAsia="ru-RU"/>
              </w:rPr>
              <w:t>вагон-</w:t>
            </w:r>
            <w:r w:rsidRPr="00BC2106">
              <w:rPr>
                <w:rFonts w:ascii="Times New Roman" w:eastAsia="Times New Roman" w:hAnsi="Times New Roman" w:cs="Times New Roman"/>
                <w:sz w:val="28"/>
                <w:szCs w:val="28"/>
                <w:lang w:val="kk-KZ" w:eastAsia="ru-RU"/>
              </w:rPr>
              <w:t>сағат</w:t>
            </w:r>
            <w:r w:rsidRPr="00BC2106">
              <w:rPr>
                <w:rFonts w:ascii="Times New Roman" w:eastAsia="Times New Roman" w:hAnsi="Times New Roman" w:cs="Times New Roman"/>
                <w:sz w:val="28"/>
                <w:szCs w:val="28"/>
                <w:lang w:val="ru-RU" w:eastAsia="ru-RU"/>
              </w:rPr>
              <w:t>;</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ваг-км</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вагон- километр;</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kk-KZ" w:eastAsia="ru-RU"/>
              </w:rPr>
            </w:pPr>
            <w:r w:rsidRPr="00BC2106">
              <w:rPr>
                <w:rFonts w:ascii="Times New Roman" w:eastAsia="Times New Roman" w:hAnsi="Times New Roman" w:cs="Times New Roman"/>
                <w:sz w:val="28"/>
                <w:szCs w:val="28"/>
                <w:lang w:val="ru-RU" w:eastAsia="ru-RU"/>
              </w:rPr>
              <w:t>км/</w:t>
            </w:r>
            <w:r w:rsidRPr="00BC2106">
              <w:rPr>
                <w:rFonts w:ascii="Times New Roman" w:eastAsia="Times New Roman" w:hAnsi="Times New Roman" w:cs="Times New Roman"/>
                <w:sz w:val="28"/>
                <w:szCs w:val="28"/>
                <w:lang w:val="kk-KZ" w:eastAsia="ru-RU"/>
              </w:rPr>
              <w:t>сағ</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kk-KZ" w:eastAsia="ru-RU"/>
              </w:rPr>
              <w:t>к</w:t>
            </w:r>
            <w:r w:rsidRPr="00BC2106">
              <w:rPr>
                <w:rFonts w:ascii="Times New Roman" w:eastAsia="Times New Roman" w:hAnsi="Times New Roman" w:cs="Times New Roman"/>
                <w:sz w:val="28"/>
                <w:szCs w:val="28"/>
                <w:lang w:val="ru-RU" w:eastAsia="ru-RU"/>
              </w:rPr>
              <w:t>илометр</w:t>
            </w:r>
            <w:r w:rsidRPr="00BC2106">
              <w:rPr>
                <w:rFonts w:ascii="Times New Roman" w:eastAsia="Times New Roman" w:hAnsi="Times New Roman" w:cs="Times New Roman"/>
                <w:sz w:val="28"/>
                <w:szCs w:val="28"/>
                <w:lang w:val="kk-KZ" w:eastAsia="ru-RU"/>
              </w:rPr>
              <w:t xml:space="preserve"> сағат</w:t>
            </w:r>
            <w:r w:rsidRPr="00BC2106">
              <w:rPr>
                <w:rFonts w:ascii="Times New Roman" w:eastAsia="Times New Roman" w:hAnsi="Times New Roman" w:cs="Times New Roman"/>
                <w:sz w:val="28"/>
                <w:szCs w:val="28"/>
                <w:lang w:val="ru-RU" w:eastAsia="ru-RU"/>
              </w:rPr>
              <w:t>;</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kk-KZ" w:eastAsia="ru-RU"/>
              </w:rPr>
              <w:t>тәу</w:t>
            </w:r>
            <w:r w:rsidRPr="00BC2106">
              <w:rPr>
                <w:rFonts w:ascii="Times New Roman" w:eastAsia="Times New Roman" w:hAnsi="Times New Roman" w:cs="Times New Roman"/>
                <w:sz w:val="28"/>
                <w:szCs w:val="28"/>
                <w:lang w:val="ru-RU" w:eastAsia="ru-RU"/>
              </w:rPr>
              <w:t>.</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kk-KZ" w:eastAsia="ru-RU"/>
              </w:rPr>
              <w:t>тәулік</w:t>
            </w:r>
            <w:r w:rsidRPr="00BC2106">
              <w:rPr>
                <w:rFonts w:ascii="Times New Roman" w:eastAsia="Times New Roman" w:hAnsi="Times New Roman" w:cs="Times New Roman"/>
                <w:sz w:val="28"/>
                <w:szCs w:val="28"/>
                <w:lang w:val="ru-RU" w:eastAsia="ru-RU"/>
              </w:rPr>
              <w:t>;</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т-км</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тонн</w:t>
            </w:r>
            <w:r w:rsidRPr="00BC2106">
              <w:rPr>
                <w:rFonts w:ascii="Times New Roman" w:eastAsia="Times New Roman" w:hAnsi="Times New Roman" w:cs="Times New Roman"/>
                <w:sz w:val="28"/>
                <w:szCs w:val="28"/>
                <w:lang w:val="kk-KZ" w:eastAsia="ru-RU"/>
              </w:rPr>
              <w:t>а</w:t>
            </w:r>
            <w:r w:rsidRPr="00BC2106">
              <w:rPr>
                <w:rFonts w:ascii="Times New Roman" w:eastAsia="Times New Roman" w:hAnsi="Times New Roman" w:cs="Times New Roman"/>
                <w:sz w:val="28"/>
                <w:szCs w:val="28"/>
                <w:lang w:val="ru-RU" w:eastAsia="ru-RU"/>
              </w:rPr>
              <w:t>–километр;</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т-км/ваг</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тонн</w:t>
            </w:r>
            <w:r w:rsidRPr="00BC2106">
              <w:rPr>
                <w:rFonts w:ascii="Times New Roman" w:eastAsia="Times New Roman" w:hAnsi="Times New Roman" w:cs="Times New Roman"/>
                <w:sz w:val="28"/>
                <w:szCs w:val="28"/>
                <w:lang w:val="kk-KZ" w:eastAsia="ru-RU"/>
              </w:rPr>
              <w:t>а</w:t>
            </w:r>
            <w:r w:rsidRPr="00BC2106">
              <w:rPr>
                <w:rFonts w:ascii="Times New Roman" w:eastAsia="Times New Roman" w:hAnsi="Times New Roman" w:cs="Times New Roman"/>
                <w:sz w:val="28"/>
                <w:szCs w:val="28"/>
                <w:lang w:val="ru-RU" w:eastAsia="ru-RU"/>
              </w:rPr>
              <w:t>-километр вагон</w:t>
            </w:r>
            <w:r w:rsidRPr="00BC2106">
              <w:rPr>
                <w:rFonts w:ascii="Times New Roman" w:eastAsia="Times New Roman" w:hAnsi="Times New Roman" w:cs="Times New Roman"/>
                <w:sz w:val="28"/>
                <w:szCs w:val="28"/>
                <w:lang w:val="kk-KZ" w:eastAsia="ru-RU"/>
              </w:rPr>
              <w:t>ға</w:t>
            </w:r>
            <w:r w:rsidRPr="00BC2106">
              <w:rPr>
                <w:rFonts w:ascii="Times New Roman" w:eastAsia="Times New Roman" w:hAnsi="Times New Roman" w:cs="Times New Roman"/>
                <w:sz w:val="28"/>
                <w:szCs w:val="28"/>
                <w:lang w:val="ru-RU" w:eastAsia="ru-RU"/>
              </w:rPr>
              <w:t>;</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т-км брутто</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тонн</w:t>
            </w:r>
            <w:r w:rsidRPr="00BC2106">
              <w:rPr>
                <w:rFonts w:ascii="Times New Roman" w:eastAsia="Times New Roman" w:hAnsi="Times New Roman" w:cs="Times New Roman"/>
                <w:sz w:val="28"/>
                <w:szCs w:val="28"/>
                <w:lang w:val="kk-KZ" w:eastAsia="ru-RU"/>
              </w:rPr>
              <w:t>а</w:t>
            </w:r>
            <w:r w:rsidRPr="00BC2106">
              <w:rPr>
                <w:rFonts w:ascii="Times New Roman" w:eastAsia="Times New Roman" w:hAnsi="Times New Roman" w:cs="Times New Roman"/>
                <w:sz w:val="28"/>
                <w:szCs w:val="28"/>
                <w:lang w:val="ru-RU" w:eastAsia="ru-RU"/>
              </w:rPr>
              <w:t>-километр брутто;</w:t>
            </w:r>
          </w:p>
        </w:tc>
      </w:tr>
      <w:tr w:rsidR="00D63E14" w:rsidRPr="00BC2106" w:rsidTr="00B72CA8">
        <w:tc>
          <w:tcPr>
            <w:tcW w:w="2127"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т-км нетто</w:t>
            </w:r>
          </w:p>
        </w:tc>
        <w:tc>
          <w:tcPr>
            <w:tcW w:w="7933" w:type="dxa"/>
          </w:tcPr>
          <w:p w:rsidR="00D63E14" w:rsidRPr="00BC2106" w:rsidRDefault="00D63E14" w:rsidP="002A389B">
            <w:pPr>
              <w:widowControl w:val="0"/>
              <w:spacing w:after="0" w:line="240" w:lineRule="auto"/>
              <w:ind w:right="-141"/>
              <w:jc w:val="both"/>
              <w:rPr>
                <w:rFonts w:ascii="Times New Roman" w:eastAsia="Times New Roman" w:hAnsi="Times New Roman" w:cs="Times New Roman"/>
                <w:sz w:val="28"/>
                <w:szCs w:val="28"/>
                <w:lang w:val="ru-RU" w:eastAsia="ru-RU"/>
              </w:rPr>
            </w:pPr>
            <w:r w:rsidRPr="00BC2106">
              <w:rPr>
                <w:rFonts w:ascii="Times New Roman" w:eastAsia="Times New Roman" w:hAnsi="Times New Roman" w:cs="Times New Roman"/>
                <w:sz w:val="28"/>
                <w:szCs w:val="28"/>
                <w:lang w:val="ru-RU" w:eastAsia="ru-RU"/>
              </w:rPr>
              <w:t>тонн</w:t>
            </w:r>
            <w:r w:rsidRPr="00BC2106">
              <w:rPr>
                <w:rFonts w:ascii="Times New Roman" w:eastAsia="Times New Roman" w:hAnsi="Times New Roman" w:cs="Times New Roman"/>
                <w:sz w:val="28"/>
                <w:szCs w:val="28"/>
                <w:lang w:val="kk-KZ" w:eastAsia="ru-RU"/>
              </w:rPr>
              <w:t>а</w:t>
            </w:r>
            <w:r w:rsidR="00B72CA8">
              <w:rPr>
                <w:rFonts w:ascii="Times New Roman" w:eastAsia="Times New Roman" w:hAnsi="Times New Roman" w:cs="Times New Roman"/>
                <w:sz w:val="28"/>
                <w:szCs w:val="28"/>
                <w:lang w:val="ru-RU" w:eastAsia="ru-RU"/>
              </w:rPr>
              <w:t>-километр нетто.</w:t>
            </w:r>
          </w:p>
        </w:tc>
      </w:tr>
    </w:tbl>
    <w:p w:rsidR="00D63E14" w:rsidRPr="00BC2106" w:rsidRDefault="00D63E14" w:rsidP="00D63E14">
      <w:pPr>
        <w:spacing w:after="0" w:line="240" w:lineRule="auto"/>
        <w:jc w:val="center"/>
        <w:rPr>
          <w:rFonts w:ascii="Times New Roman" w:hAnsi="Times New Roman" w:cs="Times New Roman"/>
          <w:b/>
          <w:sz w:val="28"/>
          <w:szCs w:val="28"/>
          <w:lang w:val="kk-KZ"/>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Default="00D63E14" w:rsidP="00D63E14">
      <w:pPr>
        <w:spacing w:after="0" w:line="240" w:lineRule="auto"/>
        <w:rPr>
          <w:rFonts w:ascii="Times New Roman" w:hAnsi="Times New Roman" w:cs="Times New Roman"/>
          <w:sz w:val="28"/>
          <w:szCs w:val="28"/>
          <w:lang w:val="ru-RU"/>
        </w:rPr>
      </w:pPr>
    </w:p>
    <w:p w:rsidR="00D63E14" w:rsidRPr="00D52DFE" w:rsidRDefault="00D63E14" w:rsidP="00D63E14">
      <w:pPr>
        <w:spacing w:after="0" w:line="240" w:lineRule="auto"/>
        <w:ind w:firstLine="709"/>
        <w:jc w:val="center"/>
        <w:rPr>
          <w:rFonts w:ascii="Times New Roman" w:hAnsi="Times New Roman" w:cs="Times New Roman"/>
          <w:b/>
          <w:sz w:val="28"/>
          <w:szCs w:val="28"/>
          <w:lang w:val="kk-KZ"/>
        </w:rPr>
      </w:pPr>
      <w:r w:rsidRPr="00D52DFE">
        <w:rPr>
          <w:rFonts w:ascii="Times New Roman" w:hAnsi="Times New Roman" w:cs="Times New Roman"/>
          <w:b/>
          <w:sz w:val="28"/>
          <w:szCs w:val="28"/>
          <w:lang w:val="kk-KZ"/>
        </w:rPr>
        <w:lastRenderedPageBreak/>
        <w:t>КІРІСПЕ</w:t>
      </w: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sidRPr="004B76F0">
        <w:rPr>
          <w:rFonts w:ascii="Times New Roman" w:hAnsi="Times New Roman" w:cs="Times New Roman"/>
          <w:sz w:val="28"/>
          <w:szCs w:val="28"/>
          <w:lang w:val="kk-KZ"/>
        </w:rPr>
        <w:t>Теміржол көлігін дам</w:t>
      </w:r>
      <w:r>
        <w:rPr>
          <w:rFonts w:ascii="Times New Roman" w:hAnsi="Times New Roman" w:cs="Times New Roman"/>
          <w:sz w:val="28"/>
          <w:szCs w:val="28"/>
          <w:lang w:val="kk-KZ"/>
        </w:rPr>
        <w:t>ытудың қазіргі жағдайында вагон</w:t>
      </w:r>
      <w:r w:rsidR="002A4A9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4B76F0">
        <w:rPr>
          <w:rFonts w:ascii="Times New Roman" w:hAnsi="Times New Roman" w:cs="Times New Roman"/>
          <w:sz w:val="28"/>
          <w:szCs w:val="28"/>
          <w:lang w:val="kk-KZ"/>
        </w:rPr>
        <w:t xml:space="preserve"> тиімді ұйымдастыру мәселелері ғылыми және </w:t>
      </w:r>
      <w:r w:rsidR="002A4A9B">
        <w:rPr>
          <w:rFonts w:ascii="Times New Roman" w:hAnsi="Times New Roman" w:cs="Times New Roman"/>
          <w:sz w:val="28"/>
          <w:szCs w:val="28"/>
          <w:lang w:val="kk-KZ"/>
        </w:rPr>
        <w:t>қолданбалы тұрғыдан өзекті</w:t>
      </w:r>
      <w:r w:rsidRPr="004B76F0">
        <w:rPr>
          <w:rFonts w:ascii="Times New Roman" w:hAnsi="Times New Roman" w:cs="Times New Roman"/>
          <w:sz w:val="28"/>
          <w:szCs w:val="28"/>
          <w:lang w:val="kk-KZ"/>
        </w:rPr>
        <w:t xml:space="preserve">. </w:t>
      </w:r>
      <w:r w:rsidR="002A4A9B">
        <w:rPr>
          <w:rFonts w:ascii="Times New Roman" w:hAnsi="Times New Roman" w:cs="Times New Roman"/>
          <w:sz w:val="28"/>
          <w:szCs w:val="28"/>
          <w:lang w:val="kk-KZ"/>
        </w:rPr>
        <w:t>Қазақстан Республикасындағы теміржол желісі көлік жүйесінің негізгі элементі болып қала береді және өңіраралық және халықаралық жүк байланыстарының тұрақтылығын, өнім жеткізілімдерінің ырғақтылығын, сондай-ақ өнеркәсіп, сауда және транзиттік тасымалдардың тиімді қызметін қамтамасыз етеді</w:t>
      </w:r>
      <w:r w:rsidRPr="004B76F0">
        <w:rPr>
          <w:rFonts w:ascii="Times New Roman" w:hAnsi="Times New Roman" w:cs="Times New Roman"/>
          <w:sz w:val="28"/>
          <w:szCs w:val="28"/>
          <w:lang w:val="kk-KZ"/>
        </w:rPr>
        <w:t xml:space="preserve"> [1]. </w:t>
      </w:r>
      <w:r w:rsidR="002A4A9B">
        <w:rPr>
          <w:rFonts w:ascii="Times New Roman" w:hAnsi="Times New Roman" w:cs="Times New Roman"/>
          <w:sz w:val="28"/>
          <w:szCs w:val="28"/>
          <w:lang w:val="kk-KZ"/>
        </w:rPr>
        <w:t>Вагон ағындарын басқару сапасы – инфрақұрылымның өткізу және қайта өңдеу қабілетін пайдалану деңгейін, вагон паркінің айналымын, пойыздардың кестеге сәйкестігін және тасымалдау үрдісінің өзіндік құнын анықтайтын негізгі фактор болып табылады.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sidRPr="004B76F0">
        <w:rPr>
          <w:rFonts w:ascii="Times New Roman" w:hAnsi="Times New Roman" w:cs="Times New Roman"/>
          <w:b/>
          <w:sz w:val="28"/>
          <w:szCs w:val="28"/>
          <w:lang w:val="kk-KZ"/>
        </w:rPr>
        <w:t>Зерттеу тақырыбының өзектілігі.</w:t>
      </w:r>
      <w:r w:rsidRPr="004B76F0">
        <w:rPr>
          <w:rFonts w:ascii="Times New Roman" w:hAnsi="Times New Roman" w:cs="Times New Roman"/>
          <w:sz w:val="28"/>
          <w:szCs w:val="28"/>
          <w:lang w:val="kk-KZ"/>
        </w:rPr>
        <w:t xml:space="preserve"> Жеткізу мерзімдеріне қойылатын талаптардың өсуі, вагондардың </w:t>
      </w:r>
      <w:r w:rsidR="002A4A9B" w:rsidRPr="004B76F0">
        <w:rPr>
          <w:rFonts w:ascii="Times New Roman" w:hAnsi="Times New Roman" w:cs="Times New Roman"/>
          <w:sz w:val="28"/>
          <w:szCs w:val="28"/>
          <w:lang w:val="kk-KZ"/>
        </w:rPr>
        <w:t xml:space="preserve">жинақтауға </w:t>
      </w:r>
      <w:r w:rsidR="002A4A9B">
        <w:rPr>
          <w:rFonts w:ascii="Times New Roman" w:hAnsi="Times New Roman" w:cs="Times New Roman"/>
          <w:sz w:val="28"/>
          <w:szCs w:val="28"/>
          <w:lang w:val="kk-KZ"/>
        </w:rPr>
        <w:t>келу уақыттарының біркелкі еместігі</w:t>
      </w:r>
      <w:r w:rsidRPr="004B76F0">
        <w:rPr>
          <w:rFonts w:ascii="Times New Roman" w:hAnsi="Times New Roman" w:cs="Times New Roman"/>
          <w:sz w:val="28"/>
          <w:szCs w:val="28"/>
          <w:lang w:val="kk-KZ"/>
        </w:rPr>
        <w:t>,</w:t>
      </w:r>
      <w:r w:rsidR="002A4A9B">
        <w:rPr>
          <w:rFonts w:ascii="Times New Roman" w:hAnsi="Times New Roman" w:cs="Times New Roman"/>
          <w:sz w:val="28"/>
          <w:szCs w:val="28"/>
          <w:lang w:val="kk-KZ"/>
        </w:rPr>
        <w:t xml:space="preserve"> жеке </w:t>
      </w:r>
      <w:r w:rsidR="001A0C75">
        <w:rPr>
          <w:rFonts w:ascii="Times New Roman" w:hAnsi="Times New Roman" w:cs="Times New Roman"/>
          <w:sz w:val="28"/>
          <w:szCs w:val="28"/>
          <w:lang w:val="kk-KZ"/>
        </w:rPr>
        <w:t>телім</w:t>
      </w:r>
      <w:r w:rsidR="002A4A9B">
        <w:rPr>
          <w:rFonts w:ascii="Times New Roman" w:hAnsi="Times New Roman" w:cs="Times New Roman"/>
          <w:sz w:val="28"/>
          <w:szCs w:val="28"/>
          <w:lang w:val="kk-KZ"/>
        </w:rPr>
        <w:t xml:space="preserve"> мен станциялардың өткізу қабілетінің шектеулігі және эксплуатациялық жұмыстың экономикалық </w:t>
      </w:r>
      <w:r w:rsidR="00BC0DEB">
        <w:rPr>
          <w:rFonts w:ascii="Times New Roman" w:hAnsi="Times New Roman" w:cs="Times New Roman"/>
          <w:sz w:val="28"/>
          <w:szCs w:val="28"/>
          <w:lang w:val="kk-KZ"/>
        </w:rPr>
        <w:t>тиімділігін арттыру жағдайында вагон ағындарын ұйымдастырудың дәстүрлі тәсілдері мәселелерді толық шешпейді.</w:t>
      </w:r>
      <w:r w:rsidRPr="004B76F0">
        <w:rPr>
          <w:rFonts w:ascii="Times New Roman" w:hAnsi="Times New Roman" w:cs="Times New Roman"/>
          <w:sz w:val="28"/>
          <w:szCs w:val="28"/>
          <w:lang w:val="kk-KZ"/>
        </w:rPr>
        <w:t xml:space="preserve"> </w:t>
      </w:r>
      <w:r w:rsidR="00BC0DEB">
        <w:rPr>
          <w:rFonts w:ascii="Times New Roman" w:hAnsi="Times New Roman" w:cs="Times New Roman"/>
          <w:sz w:val="28"/>
          <w:szCs w:val="28"/>
          <w:lang w:val="kk-KZ"/>
        </w:rPr>
        <w:t>Бұл мәселе екі өзара байланысты критерийлер тобын үйлестіру қажет болған жағдайда айқын көрінеді. Бірінші топ – экономикалық критерийлер, олар вагондардың тоқтап қалуының азайтуға, пайдалану шығындарын төмендетуге және вагон айналымын жеделдетуге бағытталған. Екінші топ – технологиялық критерийлер, олар пойыз құрылымының тұрақтылығын, пойыздардың уақытылы жөнелуін және белгіленген қозғалыс режимін сақтауды қамтамасыз етеді.</w:t>
      </w:r>
    </w:p>
    <w:p w:rsidR="00D63E14" w:rsidRDefault="00214F32"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Теміржолдардың эксплуатациялық қызметінің тиімділігіне теріс әсер ететін маңызды факторлардың бірі – вагон ағындарының біркелкі еместігі мен пойыздардың кешігуі зерттеудің өзектілігін айқындайды. Техникалық станцияларға вагондардың біркелкі жеткізілмеуі, жинақтау көлемінің ауытқуы және кестеден ауытқу вагондардың өңдеу мен жөнелтуді күту уақытының артуына, пойыздарды құрастыру тұрақтылығының төмендеуіне және жалпы пайдалану шығындарының </w:t>
      </w:r>
      <w:r w:rsidR="008331C4">
        <w:rPr>
          <w:rFonts w:ascii="Times New Roman" w:hAnsi="Times New Roman" w:cs="Times New Roman"/>
          <w:sz w:val="28"/>
          <w:szCs w:val="28"/>
          <w:lang w:val="kk-KZ"/>
        </w:rPr>
        <w:t>артуына әкеледі.</w:t>
      </w:r>
      <w:r w:rsidR="00D63E14" w:rsidRPr="004B76F0">
        <w:rPr>
          <w:rFonts w:ascii="Times New Roman" w:hAnsi="Times New Roman" w:cs="Times New Roman"/>
          <w:sz w:val="28"/>
          <w:szCs w:val="28"/>
          <w:lang w:val="kk-KZ"/>
        </w:rPr>
        <w:t xml:space="preserve"> [2].</w:t>
      </w:r>
      <w:r w:rsidR="00D63E14">
        <w:rPr>
          <w:rFonts w:ascii="Times New Roman" w:hAnsi="Times New Roman" w:cs="Times New Roman"/>
          <w:sz w:val="28"/>
          <w:szCs w:val="28"/>
          <w:lang w:val="kk-KZ"/>
        </w:rPr>
        <w:t xml:space="preserve"> </w:t>
      </w:r>
    </w:p>
    <w:p w:rsidR="00195E9C" w:rsidRDefault="00D63E14" w:rsidP="00195E9C">
      <w:pPr>
        <w:spacing w:after="0" w:line="240" w:lineRule="auto"/>
        <w:ind w:firstLine="709"/>
        <w:jc w:val="both"/>
        <w:rPr>
          <w:rFonts w:ascii="Times New Roman" w:hAnsi="Times New Roman" w:cs="Times New Roman"/>
          <w:sz w:val="28"/>
          <w:szCs w:val="28"/>
          <w:lang w:val="kk-KZ"/>
        </w:rPr>
      </w:pPr>
      <w:r w:rsidRPr="00A77DD0">
        <w:rPr>
          <w:rFonts w:ascii="Times New Roman" w:hAnsi="Times New Roman" w:cs="Times New Roman"/>
          <w:sz w:val="28"/>
          <w:szCs w:val="28"/>
          <w:lang w:val="kk-KZ"/>
        </w:rPr>
        <w:t xml:space="preserve">Тасымалдау </w:t>
      </w:r>
      <w:r w:rsidR="00FC5F3A">
        <w:rPr>
          <w:rFonts w:ascii="Times New Roman" w:hAnsi="Times New Roman" w:cs="Times New Roman"/>
          <w:sz w:val="28"/>
          <w:szCs w:val="28"/>
          <w:lang w:val="kk-KZ"/>
        </w:rPr>
        <w:t>үдерісін</w:t>
      </w:r>
      <w:r w:rsidRPr="00A77DD0">
        <w:rPr>
          <w:rFonts w:ascii="Times New Roman" w:hAnsi="Times New Roman" w:cs="Times New Roman"/>
          <w:sz w:val="28"/>
          <w:szCs w:val="28"/>
          <w:lang w:val="kk-KZ"/>
        </w:rPr>
        <w:t xml:space="preserve"> ұйымдастыру тәжірибесі </w:t>
      </w:r>
      <w:r w:rsidR="00195E9C">
        <w:rPr>
          <w:rFonts w:ascii="Times New Roman" w:hAnsi="Times New Roman" w:cs="Times New Roman"/>
          <w:sz w:val="28"/>
          <w:szCs w:val="28"/>
          <w:lang w:val="kk-KZ"/>
        </w:rPr>
        <w:t>көрсеткендей</w:t>
      </w:r>
      <w:r w:rsidR="00FC5F3A">
        <w:rPr>
          <w:rFonts w:ascii="Times New Roman" w:hAnsi="Times New Roman" w:cs="Times New Roman"/>
          <w:sz w:val="28"/>
          <w:szCs w:val="28"/>
          <w:lang w:val="kk-KZ"/>
        </w:rPr>
        <w:t>, вагондардың жинақталуы және пойыздарды тағайындау, тоқтату немесе жөнелту туралы шешім вабалдау, вагон ағындарының әртүрлі қарқындылығы кезінде елеулі шығындар пайда болады. Теміржол бөлімшелері жұмысының экономикалық және технологиялық көрсеткіштері мен вагондарды жинақтау және пойыздарды жөнелту параметрлерін үйлестіруге мүмкіндік беретін ғылыми тұрғыдан негізделген шешімдерді әзірлеудің объективті қажеттілігі туындайды.</w:t>
      </w:r>
    </w:p>
    <w:p w:rsidR="00D63E14" w:rsidRDefault="00FC5F3A"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Желінің ұзындығы, транзиттік және экспорттық-импорттық тасымалдардың айтарлықтай көлемі, вагон ағындарының белгілі бір бағыттар мен станцияларда шоғырлану мәселелері Қазақстан теміржолдары үшін ерекше маңызды, сондай-ақ көлік қызметтерінің сапасын жақсарту қажеттілігі операциялық басқару әдістерін жетілдіруді талап етеді. Осы жағдайларда вагон ағындарын ұйымдастыру </w:t>
      </w:r>
      <w:r>
        <w:rPr>
          <w:rFonts w:ascii="Times New Roman" w:hAnsi="Times New Roman" w:cs="Times New Roman"/>
          <w:sz w:val="28"/>
          <w:szCs w:val="28"/>
          <w:lang w:val="kk-KZ"/>
        </w:rPr>
        <w:lastRenderedPageBreak/>
        <w:t xml:space="preserve">тиімділігін арттырудың нақты көрсеткіштерді талдаумен қатар, пойыздарды құрастырудың оңтайлы параметрлерін айқындауға, «рейстік модельді» қолдану шарттарын негіздеуге және қабылданған операциялық шешімдердің салдарын бағалауға мүмкіндік беретін әдістемелік </w:t>
      </w:r>
      <w:r w:rsidR="00940114">
        <w:rPr>
          <w:rFonts w:ascii="Times New Roman" w:hAnsi="Times New Roman" w:cs="Times New Roman"/>
          <w:sz w:val="28"/>
          <w:szCs w:val="28"/>
          <w:lang w:val="kk-KZ"/>
        </w:rPr>
        <w:t>аппаратты әзірлеуді көздеуі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sidRPr="00293989">
        <w:rPr>
          <w:rFonts w:ascii="Times New Roman" w:hAnsi="Times New Roman" w:cs="Times New Roman"/>
          <w:b/>
          <w:sz w:val="28"/>
          <w:szCs w:val="28"/>
          <w:lang w:val="kk-KZ"/>
        </w:rPr>
        <w:t>Тақырыптың ғылыми даму дәрежесі</w:t>
      </w:r>
      <w:r>
        <w:rPr>
          <w:rFonts w:ascii="Times New Roman" w:hAnsi="Times New Roman" w:cs="Times New Roman"/>
          <w:sz w:val="28"/>
          <w:szCs w:val="28"/>
          <w:lang w:val="kk-KZ"/>
        </w:rPr>
        <w:t xml:space="preserve"> </w:t>
      </w:r>
      <w:r w:rsidR="00244E72">
        <w:rPr>
          <w:rFonts w:ascii="Times New Roman" w:hAnsi="Times New Roman" w:cs="Times New Roman"/>
          <w:sz w:val="28"/>
          <w:szCs w:val="28"/>
          <w:lang w:val="kk-KZ"/>
        </w:rPr>
        <w:t>В</w:t>
      </w:r>
      <w:r>
        <w:rPr>
          <w:rFonts w:ascii="Times New Roman" w:hAnsi="Times New Roman" w:cs="Times New Roman"/>
          <w:sz w:val="28"/>
          <w:szCs w:val="28"/>
          <w:lang w:val="kk-KZ"/>
        </w:rPr>
        <w:t>агон</w:t>
      </w:r>
      <w:r w:rsidR="00244E72">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293989">
        <w:rPr>
          <w:rFonts w:ascii="Times New Roman" w:hAnsi="Times New Roman" w:cs="Times New Roman"/>
          <w:sz w:val="28"/>
          <w:szCs w:val="28"/>
          <w:lang w:val="kk-KZ"/>
        </w:rPr>
        <w:t xml:space="preserve"> тиімді ұйымдастыр</w:t>
      </w:r>
      <w:r w:rsidR="00244E72">
        <w:rPr>
          <w:rFonts w:ascii="Times New Roman" w:hAnsi="Times New Roman" w:cs="Times New Roman"/>
          <w:sz w:val="28"/>
          <w:szCs w:val="28"/>
          <w:lang w:val="kk-KZ"/>
        </w:rPr>
        <w:t xml:space="preserve">у мәселесі теміржол саласында өзекті болып табылады және оны зерттеуге қазақстандық және шетелдік ғалымдар </w:t>
      </w:r>
      <w:r w:rsidRPr="00293989">
        <w:rPr>
          <w:rFonts w:ascii="Times New Roman" w:hAnsi="Times New Roman" w:cs="Times New Roman"/>
          <w:sz w:val="28"/>
          <w:szCs w:val="28"/>
          <w:lang w:val="kk-KZ"/>
        </w:rPr>
        <w:t>- Бекжанов З.С., Кобдиков М.А., Бородин А.Ф., Батурин А.П., Панин В.В., Бекжанова С.Е. Избаирова А.С., Болатқызы С., Лукиных В.Ф., Шаров В.А., Светашев А.А., Сарбаев С.Ш., Богданович С.В., Вахитова Л.В., Мухаметжанова А.В., Киселёва О.Г., Айкумбеков М.Н., Бессоненко С</w:t>
      </w:r>
      <w:r>
        <w:rPr>
          <w:rFonts w:ascii="Times New Roman" w:hAnsi="Times New Roman" w:cs="Times New Roman"/>
          <w:sz w:val="28"/>
          <w:szCs w:val="28"/>
          <w:lang w:val="kk-KZ"/>
        </w:rPr>
        <w:t xml:space="preserve">.А., Агеев Р.В., Имашева Г.М., </w:t>
      </w:r>
      <w:r w:rsidR="00244E72">
        <w:rPr>
          <w:rFonts w:ascii="Times New Roman" w:hAnsi="Times New Roman" w:cs="Times New Roman"/>
          <w:sz w:val="28"/>
          <w:szCs w:val="28"/>
          <w:lang w:val="kk-KZ"/>
        </w:rPr>
        <w:t>Климов А.А. және басқалар [3 - 20] елеулі үлес қосқан. Олардың еңбектерінде теміржолдардың эксплуатациялық қызмет теориясы, вагон ағындарын ұйымдастыру, вагондарды жинақтау үдерісін нормалау, инновациялық техникалық құралдар мен технологиялар, сондай-ақ технологиялық шешімдердің экономикалық тиімділігін бағалау мәселелері кеңінен қарастырылған</w:t>
      </w:r>
      <w:r w:rsidR="00C26D09">
        <w:rPr>
          <w:rFonts w:ascii="Times New Roman" w:hAnsi="Times New Roman" w:cs="Times New Roman"/>
          <w:sz w:val="28"/>
          <w:szCs w:val="28"/>
          <w:lang w:val="kk-KZ"/>
        </w:rPr>
        <w:t xml:space="preserve"> [3 - 20]</w:t>
      </w:r>
      <w:r w:rsidR="00244E72">
        <w:rPr>
          <w:rFonts w:ascii="Times New Roman" w:hAnsi="Times New Roman" w:cs="Times New Roman"/>
          <w:sz w:val="28"/>
          <w:szCs w:val="28"/>
          <w:lang w:val="kk-KZ"/>
        </w:rPr>
        <w:t>.</w:t>
      </w:r>
    </w:p>
    <w:p w:rsidR="00D63E14" w:rsidRDefault="00993677"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Қолданыстағы ғылыми зерттеулерде вагон ағындарын жіктеу және оларды маршруттар бойынша бағыттаудың теориялық негіздері айқындалған, пойыздар жұмысының ұтымды көрсеткіштерін таңдау тәсілдері негізделген, станциялық және пойыздық технологиялардың өзара әрекет ету ерекшеліктері ашылған, сонымен қатар, пойыздар қозғалыс кестесінің, станциялардың вагондарды өңдеу қабілетінің және вагондардың келуінің біркелкі болмауының эксплуатациялық жұмысының қорытынды көрсеткіштеріне қалай әсер ететіні көрсетілген. Ғылыми жарияланымдарды талдау көрсеткендей, вагон ағындарын экономикалық және технологиялық критерийлер бойынша кешенді бағалау мәселелері, әсіресе пойыздар қозғалысының тұрақты кестесі жағдайында және шешімдерді жинақтаудың өзгермелі параметрлеріне бейімдеу қажеттілігі туындаған кезде, әлі де жеткілікті  дәрежеде зерттелмеген. </w:t>
      </w:r>
    </w:p>
    <w:p w:rsidR="00993677" w:rsidRDefault="00993677"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Вагодардың бос тұрып қалуын қысқарту арқылы экономикалық тиімділікке қол жеткізу мен тасымалдау </w:t>
      </w:r>
      <w:r w:rsidR="00EA4277">
        <w:rPr>
          <w:rFonts w:ascii="Times New Roman" w:hAnsi="Times New Roman" w:cs="Times New Roman"/>
          <w:sz w:val="28"/>
          <w:szCs w:val="28"/>
          <w:lang w:val="kk-KZ"/>
        </w:rPr>
        <w:t>үдерісінің тұрақты әрі ырғақты болуын қамтамасыз етудің технологиялық талаптарын біріктіретін ғылыми-әдістемелік ұстанымдарды одан әрі дамыту қажет.</w:t>
      </w:r>
    </w:p>
    <w:p w:rsidR="00D63E14" w:rsidRDefault="00D63E14" w:rsidP="00D63E14">
      <w:pPr>
        <w:spacing w:after="0" w:line="240" w:lineRule="auto"/>
        <w:ind w:firstLine="709"/>
        <w:jc w:val="both"/>
        <w:rPr>
          <w:rFonts w:ascii="Times New Roman" w:hAnsi="Times New Roman" w:cs="Times New Roman"/>
          <w:sz w:val="28"/>
          <w:szCs w:val="28"/>
          <w:lang w:val="kk-KZ"/>
        </w:rPr>
      </w:pPr>
      <w:r w:rsidRPr="006152A1">
        <w:rPr>
          <w:rFonts w:ascii="Times New Roman" w:hAnsi="Times New Roman" w:cs="Times New Roman"/>
          <w:b/>
          <w:sz w:val="28"/>
          <w:szCs w:val="28"/>
          <w:lang w:val="kk-KZ"/>
        </w:rPr>
        <w:t>Зерттеудің мақсаты</w:t>
      </w:r>
      <w:r w:rsidRPr="006152A1">
        <w:rPr>
          <w:rFonts w:ascii="Times New Roman" w:hAnsi="Times New Roman" w:cs="Times New Roman"/>
          <w:sz w:val="28"/>
          <w:szCs w:val="28"/>
          <w:lang w:val="kk-KZ"/>
        </w:rPr>
        <w:t xml:space="preserve">- пайдалану шығындарын төмендетуді қамтамасыз ететін вагондарды жинақтау, пойыздарды </w:t>
      </w:r>
      <w:r>
        <w:rPr>
          <w:rFonts w:ascii="Times New Roman" w:hAnsi="Times New Roman" w:cs="Times New Roman"/>
          <w:sz w:val="28"/>
          <w:szCs w:val="28"/>
          <w:lang w:val="kk-KZ"/>
        </w:rPr>
        <w:t>құрастыру</w:t>
      </w:r>
      <w:r w:rsidRPr="006152A1">
        <w:rPr>
          <w:rFonts w:ascii="Times New Roman" w:hAnsi="Times New Roman" w:cs="Times New Roman"/>
          <w:sz w:val="28"/>
          <w:szCs w:val="28"/>
          <w:lang w:val="kk-KZ"/>
        </w:rPr>
        <w:t xml:space="preserve"> және жөнелту </w:t>
      </w:r>
      <w:r w:rsidR="00EA4277">
        <w:rPr>
          <w:rFonts w:ascii="Times New Roman" w:hAnsi="Times New Roman" w:cs="Times New Roman"/>
          <w:sz w:val="28"/>
          <w:szCs w:val="28"/>
          <w:lang w:val="kk-KZ"/>
        </w:rPr>
        <w:t>үдерістерінің</w:t>
      </w:r>
      <w:r w:rsidRPr="006152A1">
        <w:rPr>
          <w:rFonts w:ascii="Times New Roman" w:hAnsi="Times New Roman" w:cs="Times New Roman"/>
          <w:sz w:val="28"/>
          <w:szCs w:val="28"/>
          <w:lang w:val="kk-KZ"/>
        </w:rPr>
        <w:t xml:space="preserve"> технологиялық</w:t>
      </w:r>
      <w:r>
        <w:rPr>
          <w:rFonts w:ascii="Times New Roman" w:hAnsi="Times New Roman" w:cs="Times New Roman"/>
          <w:sz w:val="28"/>
          <w:szCs w:val="28"/>
          <w:lang w:val="kk-KZ"/>
        </w:rPr>
        <w:t xml:space="preserve"> </w:t>
      </w:r>
      <w:r w:rsidR="00EA4277">
        <w:rPr>
          <w:rFonts w:ascii="Times New Roman" w:hAnsi="Times New Roman" w:cs="Times New Roman"/>
          <w:sz w:val="28"/>
          <w:szCs w:val="28"/>
          <w:lang w:val="kk-KZ"/>
        </w:rPr>
        <w:t>үйлесімділігі</w:t>
      </w:r>
      <w:r>
        <w:rPr>
          <w:rFonts w:ascii="Times New Roman" w:hAnsi="Times New Roman" w:cs="Times New Roman"/>
          <w:sz w:val="28"/>
          <w:szCs w:val="28"/>
          <w:lang w:val="kk-KZ"/>
        </w:rPr>
        <w:t xml:space="preserve"> негізінде вагон</w:t>
      </w:r>
      <w:r w:rsidR="00EA4277">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6152A1">
        <w:rPr>
          <w:rFonts w:ascii="Times New Roman" w:hAnsi="Times New Roman" w:cs="Times New Roman"/>
          <w:sz w:val="28"/>
          <w:szCs w:val="28"/>
          <w:lang w:val="kk-KZ"/>
        </w:rPr>
        <w:t xml:space="preserve"> тиімді ұйымдастыру бойынша ғылыми-әдістемелік негіздер мен шешімдерді әзірлеу.</w:t>
      </w:r>
    </w:p>
    <w:p w:rsidR="00D63E14" w:rsidRPr="006152A1" w:rsidRDefault="00D63E14" w:rsidP="00D63E14">
      <w:pPr>
        <w:spacing w:after="0" w:line="240" w:lineRule="auto"/>
        <w:ind w:firstLine="709"/>
        <w:jc w:val="both"/>
        <w:rPr>
          <w:rFonts w:ascii="Times New Roman" w:hAnsi="Times New Roman" w:cs="Times New Roman"/>
          <w:sz w:val="28"/>
          <w:szCs w:val="28"/>
          <w:lang w:val="kk-KZ"/>
        </w:rPr>
      </w:pPr>
      <w:r w:rsidRPr="006152A1">
        <w:rPr>
          <w:rFonts w:ascii="Times New Roman" w:hAnsi="Times New Roman" w:cs="Times New Roman"/>
          <w:sz w:val="28"/>
          <w:szCs w:val="28"/>
          <w:lang w:val="kk-KZ"/>
        </w:rPr>
        <w:t xml:space="preserve">Диссертацияда қойылған мақсатқа жету үшін келесі </w:t>
      </w:r>
      <w:r w:rsidRPr="00584119">
        <w:rPr>
          <w:rFonts w:ascii="Times New Roman" w:hAnsi="Times New Roman" w:cs="Times New Roman"/>
          <w:b/>
          <w:sz w:val="28"/>
          <w:szCs w:val="28"/>
          <w:lang w:val="kk-KZ"/>
        </w:rPr>
        <w:t>міндеттерді</w:t>
      </w:r>
      <w:r w:rsidRPr="006152A1">
        <w:rPr>
          <w:rFonts w:ascii="Times New Roman" w:hAnsi="Times New Roman" w:cs="Times New Roman"/>
          <w:sz w:val="28"/>
          <w:szCs w:val="28"/>
          <w:lang w:val="kk-KZ"/>
        </w:rPr>
        <w:t xml:space="preserve"> шешу көзделеді:</w:t>
      </w:r>
    </w:p>
    <w:p w:rsidR="00D63E14" w:rsidRPr="006152A1" w:rsidRDefault="0052243C" w:rsidP="00D63E1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sz w:val="28"/>
          <w:szCs w:val="28"/>
          <w:lang w:val="kk-KZ"/>
        </w:rPr>
        <w:tab/>
      </w:r>
      <w:r w:rsidR="00D63E14">
        <w:rPr>
          <w:rFonts w:ascii="Times New Roman" w:hAnsi="Times New Roman" w:cs="Times New Roman"/>
          <w:sz w:val="28"/>
          <w:szCs w:val="28"/>
          <w:lang w:val="kk-KZ"/>
        </w:rPr>
        <w:t>Вагон</w:t>
      </w:r>
      <w:r w:rsidR="00EA4277">
        <w:rPr>
          <w:rFonts w:ascii="Times New Roman" w:hAnsi="Times New Roman" w:cs="Times New Roman"/>
          <w:sz w:val="28"/>
          <w:szCs w:val="28"/>
          <w:lang w:val="kk-KZ"/>
        </w:rPr>
        <w:t xml:space="preserve"> </w:t>
      </w:r>
      <w:r w:rsidR="00D63E14">
        <w:rPr>
          <w:rFonts w:ascii="Times New Roman" w:hAnsi="Times New Roman" w:cs="Times New Roman"/>
          <w:sz w:val="28"/>
          <w:szCs w:val="28"/>
          <w:lang w:val="kk-KZ"/>
        </w:rPr>
        <w:t>ағындарды</w:t>
      </w:r>
      <w:r w:rsidR="00D63E14" w:rsidRPr="006152A1">
        <w:rPr>
          <w:rFonts w:ascii="Times New Roman" w:hAnsi="Times New Roman" w:cs="Times New Roman"/>
          <w:sz w:val="28"/>
          <w:szCs w:val="28"/>
          <w:lang w:val="kk-KZ"/>
        </w:rPr>
        <w:t xml:space="preserve"> ұйымдастырудың теориялық тәсілдерінің эволюциясын талдау және олардың тиімділігінің экономикалық және технологиялық өлшемдерін анықтау.</w:t>
      </w:r>
    </w:p>
    <w:p w:rsidR="00D63E14" w:rsidRPr="006152A1" w:rsidRDefault="0052243C" w:rsidP="00D63E1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w:t>
      </w:r>
      <w:r>
        <w:rPr>
          <w:rFonts w:ascii="Times New Roman" w:hAnsi="Times New Roman" w:cs="Times New Roman"/>
          <w:sz w:val="28"/>
          <w:szCs w:val="28"/>
          <w:lang w:val="kk-KZ"/>
        </w:rPr>
        <w:tab/>
      </w:r>
      <w:r w:rsidR="00D63E14" w:rsidRPr="006152A1">
        <w:rPr>
          <w:rFonts w:ascii="Times New Roman" w:hAnsi="Times New Roman" w:cs="Times New Roman"/>
          <w:sz w:val="28"/>
          <w:szCs w:val="28"/>
          <w:lang w:val="kk-KZ"/>
        </w:rPr>
        <w:t xml:space="preserve">Жүйелік шектеулерді (жоғары </w:t>
      </w:r>
      <w:r w:rsidR="00D63E14">
        <w:rPr>
          <w:rFonts w:ascii="Times New Roman" w:hAnsi="Times New Roman" w:cs="Times New Roman"/>
          <w:sz w:val="28"/>
          <w:szCs w:val="28"/>
          <w:lang w:val="kk-KZ"/>
        </w:rPr>
        <w:t>тұру уақыты</w:t>
      </w:r>
      <w:r w:rsidR="00D63E14" w:rsidRPr="006152A1">
        <w:rPr>
          <w:rFonts w:ascii="Times New Roman" w:hAnsi="Times New Roman" w:cs="Times New Roman"/>
          <w:sz w:val="28"/>
          <w:szCs w:val="28"/>
          <w:lang w:val="kk-KZ"/>
        </w:rPr>
        <w:t xml:space="preserve">, жинақтаудың </w:t>
      </w:r>
      <w:r w:rsidR="00D63E14">
        <w:rPr>
          <w:rFonts w:ascii="Times New Roman" w:hAnsi="Times New Roman" w:cs="Times New Roman"/>
          <w:sz w:val="28"/>
          <w:szCs w:val="28"/>
          <w:lang w:val="kk-KZ"/>
        </w:rPr>
        <w:t>біркелкісіздігі</w:t>
      </w:r>
      <w:r w:rsidR="00D63E14" w:rsidRPr="006152A1">
        <w:rPr>
          <w:rFonts w:ascii="Times New Roman" w:hAnsi="Times New Roman" w:cs="Times New Roman"/>
          <w:sz w:val="28"/>
          <w:szCs w:val="28"/>
          <w:lang w:val="kk-KZ"/>
        </w:rPr>
        <w:t>, кестеден ауытқулар) анықтай отырып, магистральдық желіде вагон</w:t>
      </w:r>
      <w:r w:rsidR="00D63E14">
        <w:rPr>
          <w:rFonts w:ascii="Times New Roman" w:hAnsi="Times New Roman" w:cs="Times New Roman"/>
          <w:sz w:val="28"/>
          <w:szCs w:val="28"/>
          <w:lang w:val="kk-KZ"/>
        </w:rPr>
        <w:t>ағындарды</w:t>
      </w:r>
      <w:r w:rsidR="00D63E14" w:rsidRPr="006152A1">
        <w:rPr>
          <w:rFonts w:ascii="Times New Roman" w:hAnsi="Times New Roman" w:cs="Times New Roman"/>
          <w:sz w:val="28"/>
          <w:szCs w:val="28"/>
          <w:lang w:val="kk-KZ"/>
        </w:rPr>
        <w:t xml:space="preserve"> ұйымдастырудың қазіргі жағдайын зерттеу.</w:t>
      </w:r>
    </w:p>
    <w:p w:rsidR="00D63E14" w:rsidRPr="006152A1" w:rsidRDefault="0052243C" w:rsidP="00D63E1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Pr>
          <w:rFonts w:ascii="Times New Roman" w:hAnsi="Times New Roman" w:cs="Times New Roman"/>
          <w:sz w:val="28"/>
          <w:szCs w:val="28"/>
          <w:lang w:val="kk-KZ"/>
        </w:rPr>
        <w:tab/>
      </w:r>
      <w:r w:rsidR="00D63E14" w:rsidRPr="006152A1">
        <w:rPr>
          <w:rFonts w:ascii="Times New Roman" w:hAnsi="Times New Roman" w:cs="Times New Roman"/>
          <w:sz w:val="28"/>
          <w:szCs w:val="28"/>
          <w:lang w:val="kk-KZ"/>
        </w:rPr>
        <w:t>Вагондардың жинақталу параметрлері, по</w:t>
      </w:r>
      <w:r w:rsidR="00D63E14">
        <w:rPr>
          <w:rFonts w:ascii="Times New Roman" w:hAnsi="Times New Roman" w:cs="Times New Roman"/>
          <w:sz w:val="28"/>
          <w:szCs w:val="28"/>
          <w:lang w:val="kk-KZ"/>
        </w:rPr>
        <w:t>йы</w:t>
      </w:r>
      <w:r w:rsidR="00D63E14" w:rsidRPr="006152A1">
        <w:rPr>
          <w:rFonts w:ascii="Times New Roman" w:hAnsi="Times New Roman" w:cs="Times New Roman"/>
          <w:sz w:val="28"/>
          <w:szCs w:val="28"/>
          <w:lang w:val="kk-KZ"/>
        </w:rPr>
        <w:t xml:space="preserve">здардың жөнелту жиілігі және тасымалдау </w:t>
      </w:r>
      <w:r w:rsidR="00EA4277">
        <w:rPr>
          <w:rFonts w:ascii="Times New Roman" w:hAnsi="Times New Roman" w:cs="Times New Roman"/>
          <w:sz w:val="28"/>
          <w:szCs w:val="28"/>
          <w:lang w:val="kk-KZ"/>
        </w:rPr>
        <w:t>үдерісінің экономикалық көрсеткіштердің</w:t>
      </w:r>
      <w:r w:rsidR="00D63E14" w:rsidRPr="006152A1">
        <w:rPr>
          <w:rFonts w:ascii="Times New Roman" w:hAnsi="Times New Roman" w:cs="Times New Roman"/>
          <w:sz w:val="28"/>
          <w:szCs w:val="28"/>
          <w:lang w:val="kk-KZ"/>
        </w:rPr>
        <w:t xml:space="preserve"> арасындағы тәуелділікті р</w:t>
      </w:r>
      <w:r w:rsidR="00EA4277">
        <w:rPr>
          <w:rFonts w:ascii="Times New Roman" w:hAnsi="Times New Roman" w:cs="Times New Roman"/>
          <w:sz w:val="28"/>
          <w:szCs w:val="28"/>
          <w:lang w:val="kk-KZ"/>
        </w:rPr>
        <w:t>ә</w:t>
      </w:r>
      <w:r w:rsidR="00D63E14" w:rsidRPr="006152A1">
        <w:rPr>
          <w:rFonts w:ascii="Times New Roman" w:hAnsi="Times New Roman" w:cs="Times New Roman"/>
          <w:sz w:val="28"/>
          <w:szCs w:val="28"/>
          <w:lang w:val="kk-KZ"/>
        </w:rPr>
        <w:t>сімдеу.</w:t>
      </w:r>
    </w:p>
    <w:p w:rsidR="00D63E14" w:rsidRPr="006152A1" w:rsidRDefault="0052243C" w:rsidP="00D63E1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Pr>
          <w:rFonts w:ascii="Times New Roman" w:hAnsi="Times New Roman" w:cs="Times New Roman"/>
          <w:sz w:val="28"/>
          <w:szCs w:val="28"/>
          <w:lang w:val="kk-KZ"/>
        </w:rPr>
        <w:tab/>
      </w:r>
      <w:r w:rsidR="00D63E14" w:rsidRPr="006152A1">
        <w:rPr>
          <w:rFonts w:ascii="Times New Roman" w:hAnsi="Times New Roman" w:cs="Times New Roman"/>
          <w:sz w:val="28"/>
          <w:szCs w:val="28"/>
          <w:lang w:val="kk-KZ"/>
        </w:rPr>
        <w:t xml:space="preserve">Станциялардың өткізу және қайта өңдеу қабілетінің шектеулерін ескере отырып, вагондарды жинақтау </w:t>
      </w:r>
      <w:r w:rsidR="00EA4277">
        <w:rPr>
          <w:rFonts w:ascii="Times New Roman" w:hAnsi="Times New Roman" w:cs="Times New Roman"/>
          <w:sz w:val="28"/>
          <w:szCs w:val="28"/>
          <w:lang w:val="kk-KZ"/>
        </w:rPr>
        <w:t>үдерісін</w:t>
      </w:r>
      <w:r w:rsidR="00D63E14" w:rsidRPr="006152A1">
        <w:rPr>
          <w:rFonts w:ascii="Times New Roman" w:hAnsi="Times New Roman" w:cs="Times New Roman"/>
          <w:sz w:val="28"/>
          <w:szCs w:val="28"/>
          <w:lang w:val="kk-KZ"/>
        </w:rPr>
        <w:t xml:space="preserve"> оңтайландырудың экономикалық-технологиялық моделін әзірлеу.</w:t>
      </w:r>
    </w:p>
    <w:p w:rsidR="00D63E14" w:rsidRPr="006152A1" w:rsidRDefault="0052243C" w:rsidP="00D63E1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Pr>
          <w:rFonts w:ascii="Times New Roman" w:hAnsi="Times New Roman" w:cs="Times New Roman"/>
          <w:sz w:val="28"/>
          <w:szCs w:val="28"/>
          <w:lang w:val="kk-KZ"/>
        </w:rPr>
        <w:tab/>
      </w:r>
      <w:r w:rsidR="00D63E14">
        <w:rPr>
          <w:rFonts w:ascii="Times New Roman" w:hAnsi="Times New Roman" w:cs="Times New Roman"/>
          <w:sz w:val="28"/>
          <w:szCs w:val="28"/>
          <w:lang w:val="kk-KZ"/>
        </w:rPr>
        <w:t>Вагон</w:t>
      </w:r>
      <w:r w:rsidR="00EA4277">
        <w:rPr>
          <w:rFonts w:ascii="Times New Roman" w:hAnsi="Times New Roman" w:cs="Times New Roman"/>
          <w:sz w:val="28"/>
          <w:szCs w:val="28"/>
          <w:lang w:val="kk-KZ"/>
        </w:rPr>
        <w:t xml:space="preserve"> </w:t>
      </w:r>
      <w:r w:rsidR="00D63E14">
        <w:rPr>
          <w:rFonts w:ascii="Times New Roman" w:hAnsi="Times New Roman" w:cs="Times New Roman"/>
          <w:sz w:val="28"/>
          <w:szCs w:val="28"/>
          <w:lang w:val="kk-KZ"/>
        </w:rPr>
        <w:t>ағындарды</w:t>
      </w:r>
      <w:r w:rsidR="00D63E14" w:rsidRPr="006152A1">
        <w:rPr>
          <w:rFonts w:ascii="Times New Roman" w:hAnsi="Times New Roman" w:cs="Times New Roman"/>
          <w:sz w:val="28"/>
          <w:szCs w:val="28"/>
          <w:lang w:val="kk-KZ"/>
        </w:rPr>
        <w:t xml:space="preserve"> тұрақтандыру құралы ретінде жүк по</w:t>
      </w:r>
      <w:r w:rsidR="00D63E14">
        <w:rPr>
          <w:rFonts w:ascii="Times New Roman" w:hAnsi="Times New Roman" w:cs="Times New Roman"/>
          <w:sz w:val="28"/>
          <w:szCs w:val="28"/>
          <w:lang w:val="kk-KZ"/>
        </w:rPr>
        <w:t>йыздар</w:t>
      </w:r>
      <w:r w:rsidR="00D63E14" w:rsidRPr="006152A1">
        <w:rPr>
          <w:rFonts w:ascii="Times New Roman" w:hAnsi="Times New Roman" w:cs="Times New Roman"/>
          <w:sz w:val="28"/>
          <w:szCs w:val="28"/>
          <w:lang w:val="kk-KZ"/>
        </w:rPr>
        <w:t xml:space="preserve"> қозғалысының</w:t>
      </w:r>
      <w:r w:rsidR="00D63E14">
        <w:rPr>
          <w:rFonts w:ascii="Times New Roman" w:hAnsi="Times New Roman" w:cs="Times New Roman"/>
          <w:sz w:val="28"/>
          <w:szCs w:val="28"/>
          <w:lang w:val="kk-KZ"/>
        </w:rPr>
        <w:t xml:space="preserve"> «рейстік моделін»</w:t>
      </w:r>
      <w:r w:rsidR="00D63E14" w:rsidRPr="006152A1">
        <w:rPr>
          <w:rFonts w:ascii="Times New Roman" w:hAnsi="Times New Roman" w:cs="Times New Roman"/>
          <w:sz w:val="28"/>
          <w:szCs w:val="28"/>
          <w:lang w:val="kk-KZ"/>
        </w:rPr>
        <w:t xml:space="preserve"> енгізу қағидаттарын негіздеу.</w:t>
      </w:r>
    </w:p>
    <w:p w:rsidR="00D63E14" w:rsidRPr="006152A1" w:rsidRDefault="0052243C" w:rsidP="00D63E1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Pr>
          <w:rFonts w:ascii="Times New Roman" w:hAnsi="Times New Roman" w:cs="Times New Roman"/>
          <w:sz w:val="28"/>
          <w:szCs w:val="28"/>
          <w:lang w:val="kk-KZ"/>
        </w:rPr>
        <w:tab/>
      </w:r>
      <w:r w:rsidR="00D63E14" w:rsidRPr="006152A1">
        <w:rPr>
          <w:rFonts w:ascii="Times New Roman" w:hAnsi="Times New Roman" w:cs="Times New Roman"/>
          <w:sz w:val="28"/>
          <w:szCs w:val="28"/>
          <w:lang w:val="kk-KZ"/>
        </w:rPr>
        <w:t xml:space="preserve">Белгіленген кесте </w:t>
      </w:r>
      <w:r w:rsidR="00D63E14">
        <w:rPr>
          <w:rFonts w:ascii="Times New Roman" w:hAnsi="Times New Roman" w:cs="Times New Roman"/>
          <w:sz w:val="28"/>
          <w:szCs w:val="28"/>
          <w:lang w:val="kk-KZ"/>
        </w:rPr>
        <w:t>тізбектері</w:t>
      </w:r>
      <w:r w:rsidR="00D63E14" w:rsidRPr="006152A1">
        <w:rPr>
          <w:rFonts w:ascii="Times New Roman" w:hAnsi="Times New Roman" w:cs="Times New Roman"/>
          <w:sz w:val="28"/>
          <w:szCs w:val="28"/>
          <w:lang w:val="kk-KZ"/>
        </w:rPr>
        <w:t xml:space="preserve"> бойынша жөнелту үшін вагондарды жинақтау және құрамдарды </w:t>
      </w:r>
      <w:r w:rsidR="00D63E14">
        <w:rPr>
          <w:rFonts w:ascii="Times New Roman" w:hAnsi="Times New Roman" w:cs="Times New Roman"/>
          <w:sz w:val="28"/>
          <w:szCs w:val="28"/>
          <w:lang w:val="kk-KZ"/>
        </w:rPr>
        <w:t>құрастыру</w:t>
      </w:r>
      <w:r w:rsidR="00D63E14" w:rsidRPr="006152A1">
        <w:rPr>
          <w:rFonts w:ascii="Times New Roman" w:hAnsi="Times New Roman" w:cs="Times New Roman"/>
          <w:sz w:val="28"/>
          <w:szCs w:val="28"/>
          <w:lang w:val="kk-KZ"/>
        </w:rPr>
        <w:t xml:space="preserve"> </w:t>
      </w:r>
      <w:r w:rsidR="00EA4277">
        <w:rPr>
          <w:rFonts w:ascii="Times New Roman" w:hAnsi="Times New Roman" w:cs="Times New Roman"/>
          <w:sz w:val="28"/>
          <w:szCs w:val="28"/>
          <w:lang w:val="kk-KZ"/>
        </w:rPr>
        <w:t>үдерісін</w:t>
      </w:r>
      <w:r w:rsidR="00D63E14" w:rsidRPr="006152A1">
        <w:rPr>
          <w:rFonts w:ascii="Times New Roman" w:hAnsi="Times New Roman" w:cs="Times New Roman"/>
          <w:sz w:val="28"/>
          <w:szCs w:val="28"/>
          <w:lang w:val="kk-KZ"/>
        </w:rPr>
        <w:t xml:space="preserve"> </w:t>
      </w:r>
      <w:r w:rsidR="00EA4277">
        <w:rPr>
          <w:rFonts w:ascii="Times New Roman" w:hAnsi="Times New Roman" w:cs="Times New Roman"/>
          <w:sz w:val="28"/>
          <w:szCs w:val="28"/>
          <w:lang w:val="kk-KZ"/>
        </w:rPr>
        <w:t>үйлестіру</w:t>
      </w:r>
      <w:r w:rsidR="00D63E14" w:rsidRPr="006152A1">
        <w:rPr>
          <w:rFonts w:ascii="Times New Roman" w:hAnsi="Times New Roman" w:cs="Times New Roman"/>
          <w:sz w:val="28"/>
          <w:szCs w:val="28"/>
          <w:lang w:val="kk-KZ"/>
        </w:rPr>
        <w:t xml:space="preserve"> нұсқасын әзірлеу.</w:t>
      </w:r>
    </w:p>
    <w:p w:rsidR="00D63E14" w:rsidRDefault="0052243C" w:rsidP="00D63E1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Pr>
          <w:rFonts w:ascii="Times New Roman" w:hAnsi="Times New Roman" w:cs="Times New Roman"/>
          <w:sz w:val="28"/>
          <w:szCs w:val="28"/>
          <w:lang w:val="kk-KZ"/>
        </w:rPr>
        <w:tab/>
      </w:r>
      <w:r w:rsidR="00D63E14" w:rsidRPr="006152A1">
        <w:rPr>
          <w:rFonts w:ascii="Times New Roman" w:hAnsi="Times New Roman" w:cs="Times New Roman"/>
          <w:sz w:val="28"/>
          <w:szCs w:val="28"/>
          <w:lang w:val="kk-KZ"/>
        </w:rPr>
        <w:t>Экономикалық тиімділікті есептей отырып, Алматы Жүк тасымалы бөлімшесінің техникалық станцияларында әзірленген нұсқаны сынақтан өткізу</w:t>
      </w:r>
      <w:r w:rsidR="00D63E14">
        <w:rPr>
          <w:rFonts w:ascii="Times New Roman" w:hAnsi="Times New Roman" w:cs="Times New Roman"/>
          <w:sz w:val="28"/>
          <w:szCs w:val="28"/>
          <w:lang w:val="kk-KZ"/>
        </w:rPr>
        <w:t>.</w:t>
      </w:r>
    </w:p>
    <w:p w:rsidR="00D63E14" w:rsidRDefault="00D63E14" w:rsidP="00D63E14">
      <w:pPr>
        <w:spacing w:after="0" w:line="240" w:lineRule="auto"/>
        <w:ind w:firstLine="709"/>
        <w:jc w:val="both"/>
        <w:rPr>
          <w:rFonts w:ascii="Times New Roman" w:hAnsi="Times New Roman" w:cs="Times New Roman"/>
          <w:sz w:val="28"/>
          <w:szCs w:val="28"/>
          <w:lang w:val="kk-KZ"/>
        </w:rPr>
      </w:pPr>
      <w:r w:rsidRPr="00584119">
        <w:rPr>
          <w:rFonts w:ascii="Times New Roman" w:hAnsi="Times New Roman" w:cs="Times New Roman"/>
          <w:b/>
          <w:sz w:val="28"/>
          <w:szCs w:val="28"/>
          <w:lang w:val="kk-KZ"/>
        </w:rPr>
        <w:t>Зерттеу объектісі</w:t>
      </w:r>
      <w:r>
        <w:rPr>
          <w:rFonts w:ascii="Times New Roman" w:hAnsi="Times New Roman" w:cs="Times New Roman"/>
          <w:sz w:val="28"/>
          <w:szCs w:val="28"/>
          <w:lang w:val="kk-KZ"/>
        </w:rPr>
        <w:t xml:space="preserve"> техникалық станциялардан вагон</w:t>
      </w:r>
      <w:r w:rsidR="00EA4277">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584119">
        <w:rPr>
          <w:rFonts w:ascii="Times New Roman" w:hAnsi="Times New Roman" w:cs="Times New Roman"/>
          <w:sz w:val="28"/>
          <w:szCs w:val="28"/>
          <w:lang w:val="kk-KZ"/>
        </w:rPr>
        <w:t xml:space="preserve"> жинақтау, </w:t>
      </w:r>
      <w:r>
        <w:rPr>
          <w:rFonts w:ascii="Times New Roman" w:hAnsi="Times New Roman" w:cs="Times New Roman"/>
          <w:sz w:val="28"/>
          <w:szCs w:val="28"/>
          <w:lang w:val="kk-KZ"/>
        </w:rPr>
        <w:t>құрастыру</w:t>
      </w:r>
      <w:r w:rsidRPr="00584119">
        <w:rPr>
          <w:rFonts w:ascii="Times New Roman" w:hAnsi="Times New Roman" w:cs="Times New Roman"/>
          <w:sz w:val="28"/>
          <w:szCs w:val="28"/>
          <w:lang w:val="kk-KZ"/>
        </w:rPr>
        <w:t>, жөнелту және магистрал</w:t>
      </w:r>
      <w:r>
        <w:rPr>
          <w:rFonts w:ascii="Times New Roman" w:hAnsi="Times New Roman" w:cs="Times New Roman"/>
          <w:sz w:val="28"/>
          <w:szCs w:val="28"/>
          <w:lang w:val="kk-KZ"/>
        </w:rPr>
        <w:t>ьдық теміржол желісіндегі вагон</w:t>
      </w:r>
      <w:r w:rsidR="00EA4277">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584119">
        <w:rPr>
          <w:rFonts w:ascii="Times New Roman" w:hAnsi="Times New Roman" w:cs="Times New Roman"/>
          <w:sz w:val="28"/>
          <w:szCs w:val="28"/>
          <w:lang w:val="kk-KZ"/>
        </w:rPr>
        <w:t xml:space="preserve"> ілгерілету </w:t>
      </w:r>
      <w:r>
        <w:rPr>
          <w:rFonts w:ascii="Times New Roman" w:hAnsi="Times New Roman" w:cs="Times New Roman"/>
          <w:sz w:val="28"/>
          <w:szCs w:val="28"/>
          <w:lang w:val="kk-KZ"/>
        </w:rPr>
        <w:t>үрдістері</w:t>
      </w:r>
      <w:r w:rsidRPr="00584119">
        <w:rPr>
          <w:rFonts w:ascii="Times New Roman" w:hAnsi="Times New Roman" w:cs="Times New Roman"/>
          <w:sz w:val="28"/>
          <w:szCs w:val="28"/>
          <w:lang w:val="kk-KZ"/>
        </w:rPr>
        <w:t xml:space="preserve"> болып табылады.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sidRPr="00584119">
        <w:rPr>
          <w:rFonts w:ascii="Times New Roman" w:hAnsi="Times New Roman" w:cs="Times New Roman"/>
          <w:sz w:val="28"/>
          <w:szCs w:val="28"/>
          <w:lang w:val="kk-KZ"/>
        </w:rPr>
        <w:t xml:space="preserve">Зерттеу </w:t>
      </w:r>
      <w:r w:rsidRPr="00584119">
        <w:rPr>
          <w:rFonts w:ascii="Times New Roman" w:hAnsi="Times New Roman" w:cs="Times New Roman"/>
          <w:b/>
          <w:sz w:val="28"/>
          <w:szCs w:val="28"/>
          <w:lang w:val="kk-KZ"/>
        </w:rPr>
        <w:t>пәні</w:t>
      </w:r>
      <w:r w:rsidRPr="00584119">
        <w:rPr>
          <w:rFonts w:ascii="Times New Roman" w:hAnsi="Times New Roman" w:cs="Times New Roman"/>
          <w:sz w:val="28"/>
          <w:szCs w:val="28"/>
          <w:lang w:val="kk-KZ"/>
        </w:rPr>
        <w:t xml:space="preserve">-вагондарды жинақтау </w:t>
      </w:r>
      <w:r w:rsidR="00EA4277">
        <w:rPr>
          <w:rFonts w:ascii="Times New Roman" w:hAnsi="Times New Roman" w:cs="Times New Roman"/>
          <w:sz w:val="28"/>
          <w:szCs w:val="28"/>
          <w:lang w:val="kk-KZ"/>
        </w:rPr>
        <w:t>үдерісін</w:t>
      </w:r>
      <w:r w:rsidRPr="00584119">
        <w:rPr>
          <w:rFonts w:ascii="Times New Roman" w:hAnsi="Times New Roman" w:cs="Times New Roman"/>
          <w:sz w:val="28"/>
          <w:szCs w:val="28"/>
          <w:lang w:val="kk-KZ"/>
        </w:rPr>
        <w:t xml:space="preserve"> жетілдіру және жүк по</w:t>
      </w:r>
      <w:r>
        <w:rPr>
          <w:rFonts w:ascii="Times New Roman" w:hAnsi="Times New Roman" w:cs="Times New Roman"/>
          <w:sz w:val="28"/>
          <w:szCs w:val="28"/>
          <w:lang w:val="kk-KZ"/>
        </w:rPr>
        <w:t>йыздар</w:t>
      </w:r>
      <w:r w:rsidRPr="00584119">
        <w:rPr>
          <w:rFonts w:ascii="Times New Roman" w:hAnsi="Times New Roman" w:cs="Times New Roman"/>
          <w:sz w:val="28"/>
          <w:szCs w:val="28"/>
          <w:lang w:val="kk-KZ"/>
        </w:rPr>
        <w:t xml:space="preserve"> қозғалысының </w:t>
      </w:r>
      <w:r>
        <w:rPr>
          <w:rFonts w:ascii="Times New Roman" w:hAnsi="Times New Roman" w:cs="Times New Roman"/>
          <w:sz w:val="28"/>
          <w:szCs w:val="28"/>
          <w:lang w:val="kk-KZ"/>
        </w:rPr>
        <w:t>«</w:t>
      </w:r>
      <w:r w:rsidRPr="00584119">
        <w:rPr>
          <w:rFonts w:ascii="Times New Roman" w:hAnsi="Times New Roman" w:cs="Times New Roman"/>
          <w:sz w:val="28"/>
          <w:szCs w:val="28"/>
          <w:lang w:val="kk-KZ"/>
        </w:rPr>
        <w:t>рейстік</w:t>
      </w:r>
      <w:r>
        <w:rPr>
          <w:rFonts w:ascii="Times New Roman" w:hAnsi="Times New Roman" w:cs="Times New Roman"/>
          <w:sz w:val="28"/>
          <w:szCs w:val="28"/>
          <w:lang w:val="kk-KZ"/>
        </w:rPr>
        <w:t>» моделін енгізу негізінде вагон</w:t>
      </w:r>
      <w:r w:rsidR="00EA4277">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584119">
        <w:rPr>
          <w:rFonts w:ascii="Times New Roman" w:hAnsi="Times New Roman" w:cs="Times New Roman"/>
          <w:sz w:val="28"/>
          <w:szCs w:val="28"/>
          <w:lang w:val="kk-KZ"/>
        </w:rPr>
        <w:t xml:space="preserve"> тиімді ұйымдастыруды қамтамасыз ету әдістері.</w:t>
      </w:r>
    </w:p>
    <w:p w:rsidR="00D63E14" w:rsidRDefault="00D63E14" w:rsidP="00D63E14">
      <w:pPr>
        <w:spacing w:after="0" w:line="240" w:lineRule="auto"/>
        <w:ind w:firstLine="709"/>
        <w:jc w:val="both"/>
        <w:rPr>
          <w:rFonts w:ascii="Times New Roman" w:hAnsi="Times New Roman" w:cs="Times New Roman"/>
          <w:sz w:val="28"/>
          <w:szCs w:val="28"/>
          <w:lang w:val="kk-KZ"/>
        </w:rPr>
      </w:pPr>
      <w:r w:rsidRPr="00584119">
        <w:rPr>
          <w:rFonts w:ascii="Times New Roman" w:hAnsi="Times New Roman" w:cs="Times New Roman"/>
          <w:b/>
          <w:sz w:val="28"/>
          <w:szCs w:val="28"/>
          <w:lang w:val="kk-KZ"/>
        </w:rPr>
        <w:t>Зерттеу әдістері</w:t>
      </w:r>
      <w:r w:rsidRPr="00584119">
        <w:rPr>
          <w:rFonts w:ascii="Times New Roman" w:hAnsi="Times New Roman" w:cs="Times New Roman"/>
          <w:sz w:val="28"/>
          <w:szCs w:val="28"/>
          <w:lang w:val="kk-KZ"/>
        </w:rPr>
        <w:t xml:space="preserve"> диссертацияда жүйелік және </w:t>
      </w:r>
      <w:r w:rsidR="00EA4277">
        <w:rPr>
          <w:rFonts w:ascii="Times New Roman" w:hAnsi="Times New Roman" w:cs="Times New Roman"/>
          <w:sz w:val="28"/>
          <w:szCs w:val="28"/>
          <w:lang w:val="kk-KZ"/>
        </w:rPr>
        <w:t>үдерістік</w:t>
      </w:r>
      <w:r w:rsidRPr="00584119">
        <w:rPr>
          <w:rFonts w:ascii="Times New Roman" w:hAnsi="Times New Roman" w:cs="Times New Roman"/>
          <w:sz w:val="28"/>
          <w:szCs w:val="28"/>
          <w:lang w:val="kk-KZ"/>
        </w:rPr>
        <w:t xml:space="preserve"> тәсіл, ретроспективті шолу, құрылымдық-функционалдық талдау, критериалды талдау, салыстырмалы талдау, </w:t>
      </w:r>
      <w:r>
        <w:rPr>
          <w:rFonts w:ascii="Times New Roman" w:hAnsi="Times New Roman" w:cs="Times New Roman"/>
          <w:sz w:val="28"/>
          <w:szCs w:val="28"/>
          <w:lang w:val="kk-KZ"/>
        </w:rPr>
        <w:t>тәжірибелік</w:t>
      </w:r>
      <w:r w:rsidRPr="00584119">
        <w:rPr>
          <w:rFonts w:ascii="Times New Roman" w:hAnsi="Times New Roman" w:cs="Times New Roman"/>
          <w:sz w:val="28"/>
          <w:szCs w:val="28"/>
          <w:lang w:val="kk-KZ"/>
        </w:rPr>
        <w:t xml:space="preserve"> деректерді талдау қолданылады.</w:t>
      </w:r>
    </w:p>
    <w:p w:rsidR="00D63E14" w:rsidRPr="003763A7" w:rsidRDefault="00D63E14" w:rsidP="00D63E14">
      <w:pPr>
        <w:spacing w:after="0" w:line="240" w:lineRule="auto"/>
        <w:ind w:firstLine="709"/>
        <w:jc w:val="both"/>
        <w:rPr>
          <w:rFonts w:ascii="Times New Roman" w:hAnsi="Times New Roman" w:cs="Times New Roman"/>
          <w:sz w:val="28"/>
          <w:szCs w:val="28"/>
          <w:lang w:val="kk-KZ"/>
        </w:rPr>
      </w:pPr>
      <w:r w:rsidRPr="003763A7">
        <w:rPr>
          <w:rFonts w:ascii="Times New Roman" w:hAnsi="Times New Roman" w:cs="Times New Roman"/>
          <w:sz w:val="28"/>
          <w:szCs w:val="28"/>
          <w:lang w:val="kk-KZ"/>
        </w:rPr>
        <w:t xml:space="preserve">Диссертацияның </w:t>
      </w:r>
      <w:r w:rsidRPr="003763A7">
        <w:rPr>
          <w:rFonts w:ascii="Times New Roman" w:hAnsi="Times New Roman" w:cs="Times New Roman"/>
          <w:b/>
          <w:sz w:val="28"/>
          <w:szCs w:val="28"/>
          <w:lang w:val="kk-KZ"/>
        </w:rPr>
        <w:t>ғылыми жаңалығы</w:t>
      </w:r>
      <w:r w:rsidRPr="003763A7">
        <w:rPr>
          <w:rFonts w:ascii="Times New Roman" w:hAnsi="Times New Roman" w:cs="Times New Roman"/>
          <w:sz w:val="28"/>
          <w:szCs w:val="28"/>
          <w:lang w:val="kk-KZ"/>
        </w:rPr>
        <w:t>:</w:t>
      </w:r>
    </w:p>
    <w:p w:rsidR="00D63E14" w:rsidRPr="003763A7" w:rsidRDefault="00D63E14" w:rsidP="00D63E14">
      <w:pPr>
        <w:spacing w:after="0" w:line="240" w:lineRule="auto"/>
        <w:ind w:firstLine="709"/>
        <w:jc w:val="both"/>
        <w:rPr>
          <w:rFonts w:ascii="Times New Roman" w:hAnsi="Times New Roman" w:cs="Times New Roman"/>
          <w:sz w:val="28"/>
          <w:szCs w:val="28"/>
          <w:lang w:val="kk-KZ"/>
        </w:rPr>
      </w:pPr>
      <w:r w:rsidRPr="003763A7">
        <w:rPr>
          <w:rFonts w:ascii="Times New Roman" w:hAnsi="Times New Roman" w:cs="Times New Roman"/>
          <w:sz w:val="28"/>
          <w:szCs w:val="28"/>
          <w:lang w:val="kk-KZ"/>
        </w:rPr>
        <w:t xml:space="preserve">- вагондарды </w:t>
      </w:r>
      <w:r>
        <w:rPr>
          <w:rFonts w:ascii="Times New Roman" w:hAnsi="Times New Roman" w:cs="Times New Roman"/>
          <w:sz w:val="28"/>
          <w:szCs w:val="28"/>
          <w:lang w:val="kk-KZ"/>
        </w:rPr>
        <w:t>жинақтау параметрлерінің, вагон</w:t>
      </w:r>
      <w:r w:rsidR="00EA4277">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w:t>
      </w:r>
      <w:r w:rsidRPr="003763A7">
        <w:rPr>
          <w:rFonts w:ascii="Times New Roman" w:hAnsi="Times New Roman" w:cs="Times New Roman"/>
          <w:sz w:val="28"/>
          <w:szCs w:val="28"/>
          <w:lang w:val="kk-KZ"/>
        </w:rPr>
        <w:t xml:space="preserve"> </w:t>
      </w:r>
      <w:r w:rsidR="00EA4277">
        <w:rPr>
          <w:rFonts w:ascii="Times New Roman" w:hAnsi="Times New Roman" w:cs="Times New Roman"/>
          <w:sz w:val="28"/>
          <w:szCs w:val="28"/>
          <w:lang w:val="kk-KZ"/>
        </w:rPr>
        <w:t>біркелкі еместігі</w:t>
      </w:r>
      <w:r w:rsidRPr="003763A7">
        <w:rPr>
          <w:rFonts w:ascii="Times New Roman" w:hAnsi="Times New Roman" w:cs="Times New Roman"/>
          <w:sz w:val="28"/>
          <w:szCs w:val="28"/>
          <w:lang w:val="kk-KZ"/>
        </w:rPr>
        <w:t xml:space="preserve"> және по</w:t>
      </w:r>
      <w:r>
        <w:rPr>
          <w:rFonts w:ascii="Times New Roman" w:hAnsi="Times New Roman" w:cs="Times New Roman"/>
          <w:sz w:val="28"/>
          <w:szCs w:val="28"/>
          <w:lang w:val="kk-KZ"/>
        </w:rPr>
        <w:t>йыздарды жөнелту режимінің вагон</w:t>
      </w:r>
      <w:r w:rsidR="00EA4277">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3763A7">
        <w:rPr>
          <w:rFonts w:ascii="Times New Roman" w:hAnsi="Times New Roman" w:cs="Times New Roman"/>
          <w:sz w:val="28"/>
          <w:szCs w:val="28"/>
          <w:lang w:val="kk-KZ"/>
        </w:rPr>
        <w:t xml:space="preserve"> ұйымдастыру тиімділігіне әсері анықталды; </w:t>
      </w:r>
    </w:p>
    <w:p w:rsidR="00D63E14" w:rsidRPr="003763A7" w:rsidRDefault="00D63E14" w:rsidP="00D63E14">
      <w:pPr>
        <w:spacing w:after="0" w:line="240" w:lineRule="auto"/>
        <w:ind w:firstLine="709"/>
        <w:jc w:val="both"/>
        <w:rPr>
          <w:rFonts w:ascii="Times New Roman" w:hAnsi="Times New Roman" w:cs="Times New Roman"/>
          <w:sz w:val="28"/>
          <w:szCs w:val="28"/>
          <w:lang w:val="kk-KZ"/>
        </w:rPr>
      </w:pPr>
      <w:r w:rsidRPr="003763A7">
        <w:rPr>
          <w:rFonts w:ascii="Times New Roman" w:hAnsi="Times New Roman" w:cs="Times New Roman"/>
          <w:sz w:val="28"/>
          <w:szCs w:val="28"/>
          <w:lang w:val="kk-KZ"/>
        </w:rPr>
        <w:t>- по</w:t>
      </w:r>
      <w:r>
        <w:rPr>
          <w:rFonts w:ascii="Times New Roman" w:hAnsi="Times New Roman" w:cs="Times New Roman"/>
          <w:sz w:val="28"/>
          <w:szCs w:val="28"/>
          <w:lang w:val="kk-KZ"/>
        </w:rPr>
        <w:t>йы</w:t>
      </w:r>
      <w:r w:rsidRPr="003763A7">
        <w:rPr>
          <w:rFonts w:ascii="Times New Roman" w:hAnsi="Times New Roman" w:cs="Times New Roman"/>
          <w:sz w:val="28"/>
          <w:szCs w:val="28"/>
          <w:lang w:val="kk-KZ"/>
        </w:rPr>
        <w:t xml:space="preserve">здарды </w:t>
      </w:r>
      <w:r>
        <w:rPr>
          <w:rFonts w:ascii="Times New Roman" w:hAnsi="Times New Roman" w:cs="Times New Roman"/>
          <w:sz w:val="28"/>
          <w:szCs w:val="28"/>
          <w:lang w:val="kk-KZ"/>
        </w:rPr>
        <w:t>құрастыру</w:t>
      </w:r>
      <w:r w:rsidRPr="003763A7">
        <w:rPr>
          <w:rFonts w:ascii="Times New Roman" w:hAnsi="Times New Roman" w:cs="Times New Roman"/>
          <w:sz w:val="28"/>
          <w:szCs w:val="28"/>
          <w:lang w:val="kk-KZ"/>
        </w:rPr>
        <w:t xml:space="preserve"> және жөнелту жоспарының орындалуына әсер ететін </w:t>
      </w:r>
      <w:r>
        <w:rPr>
          <w:rFonts w:ascii="Times New Roman" w:hAnsi="Times New Roman" w:cs="Times New Roman"/>
          <w:sz w:val="28"/>
          <w:szCs w:val="28"/>
          <w:lang w:val="kk-KZ"/>
        </w:rPr>
        <w:t>критикалық</w:t>
      </w:r>
      <w:r w:rsidRPr="003763A7">
        <w:rPr>
          <w:rFonts w:ascii="Times New Roman" w:hAnsi="Times New Roman" w:cs="Times New Roman"/>
          <w:sz w:val="28"/>
          <w:szCs w:val="28"/>
          <w:lang w:val="kk-KZ"/>
        </w:rPr>
        <w:t xml:space="preserve"> ауытқуларды анықтау және по</w:t>
      </w:r>
      <w:r>
        <w:rPr>
          <w:rFonts w:ascii="Times New Roman" w:hAnsi="Times New Roman" w:cs="Times New Roman"/>
          <w:sz w:val="28"/>
          <w:szCs w:val="28"/>
          <w:lang w:val="kk-KZ"/>
        </w:rPr>
        <w:t>йы</w:t>
      </w:r>
      <w:r w:rsidRPr="003763A7">
        <w:rPr>
          <w:rFonts w:ascii="Times New Roman" w:hAnsi="Times New Roman" w:cs="Times New Roman"/>
          <w:sz w:val="28"/>
          <w:szCs w:val="28"/>
          <w:lang w:val="kk-KZ"/>
        </w:rPr>
        <w:t>здар</w:t>
      </w:r>
      <w:r>
        <w:rPr>
          <w:rFonts w:ascii="Times New Roman" w:hAnsi="Times New Roman" w:cs="Times New Roman"/>
          <w:sz w:val="28"/>
          <w:szCs w:val="28"/>
          <w:lang w:val="kk-KZ"/>
        </w:rPr>
        <w:t>ды</w:t>
      </w:r>
      <w:r w:rsidRPr="003763A7">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құрастырудың</w:t>
      </w:r>
      <w:r w:rsidRPr="003763A7">
        <w:rPr>
          <w:rFonts w:ascii="Times New Roman" w:hAnsi="Times New Roman" w:cs="Times New Roman"/>
          <w:sz w:val="28"/>
          <w:szCs w:val="28"/>
          <w:lang w:val="kk-KZ"/>
        </w:rPr>
        <w:t xml:space="preserve"> рұқсат етілген нұсқаларын таңдау әдістемелік қамтамасыз етілген;</w:t>
      </w:r>
    </w:p>
    <w:p w:rsidR="00D63E14" w:rsidRDefault="00EA4277"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вагондардың жеке</w:t>
      </w:r>
      <w:r w:rsidR="00D63E14" w:rsidRPr="003763A7">
        <w:rPr>
          <w:rFonts w:ascii="Times New Roman" w:hAnsi="Times New Roman" w:cs="Times New Roman"/>
          <w:sz w:val="28"/>
          <w:szCs w:val="28"/>
          <w:lang w:val="kk-KZ"/>
        </w:rPr>
        <w:t xml:space="preserve"> топтарының түсуін және </w:t>
      </w:r>
      <w:r w:rsidR="00D63E14">
        <w:rPr>
          <w:rFonts w:ascii="Times New Roman" w:hAnsi="Times New Roman" w:cs="Times New Roman"/>
          <w:sz w:val="28"/>
          <w:szCs w:val="28"/>
          <w:lang w:val="kk-KZ"/>
        </w:rPr>
        <w:t>«</w:t>
      </w:r>
      <w:r w:rsidR="00D63E14" w:rsidRPr="003763A7">
        <w:rPr>
          <w:rFonts w:ascii="Times New Roman" w:hAnsi="Times New Roman" w:cs="Times New Roman"/>
          <w:sz w:val="28"/>
          <w:szCs w:val="28"/>
          <w:lang w:val="kk-KZ"/>
        </w:rPr>
        <w:t>рейстік модель</w:t>
      </w:r>
      <w:r w:rsidR="00D63E14">
        <w:rPr>
          <w:rFonts w:ascii="Times New Roman" w:hAnsi="Times New Roman" w:cs="Times New Roman"/>
          <w:sz w:val="28"/>
          <w:szCs w:val="28"/>
          <w:lang w:val="kk-KZ"/>
        </w:rPr>
        <w:t xml:space="preserve">» </w:t>
      </w:r>
      <w:r w:rsidR="00D63E14" w:rsidRPr="003763A7">
        <w:rPr>
          <w:rFonts w:ascii="Times New Roman" w:hAnsi="Times New Roman" w:cs="Times New Roman"/>
          <w:sz w:val="28"/>
          <w:szCs w:val="28"/>
          <w:lang w:val="kk-KZ"/>
        </w:rPr>
        <w:t>бойынша по</w:t>
      </w:r>
      <w:r w:rsidR="00D63E14">
        <w:rPr>
          <w:rFonts w:ascii="Times New Roman" w:hAnsi="Times New Roman" w:cs="Times New Roman"/>
          <w:sz w:val="28"/>
          <w:szCs w:val="28"/>
          <w:lang w:val="kk-KZ"/>
        </w:rPr>
        <w:t>йы</w:t>
      </w:r>
      <w:r w:rsidR="00D63E14" w:rsidRPr="003763A7">
        <w:rPr>
          <w:rFonts w:ascii="Times New Roman" w:hAnsi="Times New Roman" w:cs="Times New Roman"/>
          <w:sz w:val="28"/>
          <w:szCs w:val="28"/>
          <w:lang w:val="kk-KZ"/>
        </w:rPr>
        <w:t xml:space="preserve">здардың жөнелту шарттарын ескере отырып, вагондарды жинақтау </w:t>
      </w:r>
      <w:r>
        <w:rPr>
          <w:rFonts w:ascii="Times New Roman" w:hAnsi="Times New Roman" w:cs="Times New Roman"/>
          <w:sz w:val="28"/>
          <w:szCs w:val="28"/>
          <w:lang w:val="kk-KZ"/>
        </w:rPr>
        <w:t>үдерісі</w:t>
      </w:r>
      <w:r w:rsidR="00D63E14" w:rsidRPr="003763A7">
        <w:rPr>
          <w:rFonts w:ascii="Times New Roman" w:hAnsi="Times New Roman" w:cs="Times New Roman"/>
          <w:sz w:val="28"/>
          <w:szCs w:val="28"/>
          <w:lang w:val="kk-KZ"/>
        </w:rPr>
        <w:t xml:space="preserve"> зерттелді.</w:t>
      </w:r>
    </w:p>
    <w:p w:rsidR="00D63E14" w:rsidRDefault="00D63E14" w:rsidP="00D63E14">
      <w:pPr>
        <w:spacing w:after="0" w:line="240" w:lineRule="auto"/>
        <w:ind w:firstLine="709"/>
        <w:jc w:val="both"/>
        <w:rPr>
          <w:rFonts w:ascii="Times New Roman" w:hAnsi="Times New Roman" w:cs="Times New Roman"/>
          <w:sz w:val="28"/>
          <w:szCs w:val="28"/>
          <w:lang w:val="kk-KZ"/>
        </w:rPr>
      </w:pPr>
      <w:r w:rsidRPr="00C32556">
        <w:rPr>
          <w:rFonts w:ascii="Times New Roman" w:hAnsi="Times New Roman" w:cs="Times New Roman"/>
          <w:b/>
          <w:sz w:val="28"/>
          <w:szCs w:val="28"/>
          <w:lang w:val="kk-KZ"/>
        </w:rPr>
        <w:t xml:space="preserve">Зерттеудің </w:t>
      </w:r>
      <w:r>
        <w:rPr>
          <w:rFonts w:ascii="Times New Roman" w:hAnsi="Times New Roman" w:cs="Times New Roman"/>
          <w:b/>
          <w:sz w:val="28"/>
          <w:szCs w:val="28"/>
          <w:lang w:val="kk-KZ"/>
        </w:rPr>
        <w:t>тәжірибелік</w:t>
      </w:r>
      <w:r w:rsidRPr="00C32556">
        <w:rPr>
          <w:rFonts w:ascii="Times New Roman" w:hAnsi="Times New Roman" w:cs="Times New Roman"/>
          <w:b/>
          <w:sz w:val="28"/>
          <w:szCs w:val="28"/>
          <w:lang w:val="kk-KZ"/>
        </w:rPr>
        <w:t xml:space="preserve"> маңыздылығы</w:t>
      </w:r>
      <w:r>
        <w:rPr>
          <w:rFonts w:ascii="Times New Roman" w:hAnsi="Times New Roman" w:cs="Times New Roman"/>
          <w:sz w:val="28"/>
          <w:szCs w:val="28"/>
          <w:lang w:val="kk-KZ"/>
        </w:rPr>
        <w:t xml:space="preserve"> </w:t>
      </w:r>
      <w:r w:rsidR="00517151">
        <w:rPr>
          <w:rFonts w:ascii="Times New Roman" w:hAnsi="Times New Roman" w:cs="Times New Roman"/>
          <w:sz w:val="28"/>
          <w:szCs w:val="28"/>
          <w:lang w:val="kk-KZ"/>
        </w:rPr>
        <w:t>нәтижелерді қолдану арқылы вагондарды жинақтау кезіндегі бос тұрып қалу уақытын нақты әрі негізделген түрде нормалауға мүмкіндік беретіндігімен анықталады.</w:t>
      </w:r>
    </w:p>
    <w:p w:rsidR="00D63E14" w:rsidRPr="00C12A84" w:rsidRDefault="00517151"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тұжырымдамаға, зерттеудің мазмұнын айқындайтын және негізгі бағыттарын қалыптастыратын мақсаттар мен міндеттерге сәйкес мынадай </w:t>
      </w:r>
      <w:r w:rsidRPr="00517151">
        <w:rPr>
          <w:rFonts w:ascii="Times New Roman" w:hAnsi="Times New Roman" w:cs="Times New Roman"/>
          <w:b/>
          <w:sz w:val="28"/>
          <w:szCs w:val="28"/>
          <w:lang w:val="kk-KZ"/>
        </w:rPr>
        <w:t>қағидалар</w:t>
      </w:r>
      <w:r>
        <w:rPr>
          <w:rFonts w:ascii="Times New Roman" w:hAnsi="Times New Roman" w:cs="Times New Roman"/>
          <w:sz w:val="28"/>
          <w:szCs w:val="28"/>
          <w:lang w:val="kk-KZ"/>
        </w:rPr>
        <w:t xml:space="preserve"> қорғауға ұсынылады:</w:t>
      </w:r>
    </w:p>
    <w:p w:rsidR="00D63E14" w:rsidRPr="00C12A84" w:rsidRDefault="00D63E14" w:rsidP="00D63E14">
      <w:pPr>
        <w:spacing w:after="0" w:line="240" w:lineRule="auto"/>
        <w:ind w:firstLine="709"/>
        <w:jc w:val="both"/>
        <w:rPr>
          <w:rFonts w:ascii="Times New Roman" w:hAnsi="Times New Roman" w:cs="Times New Roman"/>
          <w:sz w:val="28"/>
          <w:szCs w:val="28"/>
          <w:lang w:val="kk-KZ"/>
        </w:rPr>
      </w:pPr>
      <w:r w:rsidRPr="00C12A84">
        <w:rPr>
          <w:rFonts w:ascii="Times New Roman" w:hAnsi="Times New Roman" w:cs="Times New Roman"/>
          <w:sz w:val="28"/>
          <w:szCs w:val="28"/>
          <w:lang w:val="kk-KZ"/>
        </w:rPr>
        <w:lastRenderedPageBreak/>
        <w:t xml:space="preserve">- вагондарды </w:t>
      </w:r>
      <w:r>
        <w:rPr>
          <w:rFonts w:ascii="Times New Roman" w:hAnsi="Times New Roman" w:cs="Times New Roman"/>
          <w:sz w:val="28"/>
          <w:szCs w:val="28"/>
          <w:lang w:val="kk-KZ"/>
        </w:rPr>
        <w:t>жинақтау параметрлерінің, вагон</w:t>
      </w:r>
      <w:r w:rsidR="00517151">
        <w:rPr>
          <w:rFonts w:ascii="Times New Roman" w:hAnsi="Times New Roman" w:cs="Times New Roman"/>
          <w:sz w:val="28"/>
          <w:szCs w:val="28"/>
          <w:lang w:val="kk-KZ"/>
        </w:rPr>
        <w:t xml:space="preserve"> </w:t>
      </w:r>
      <w:r w:rsidRPr="00C12A84">
        <w:rPr>
          <w:rFonts w:ascii="Times New Roman" w:hAnsi="Times New Roman" w:cs="Times New Roman"/>
          <w:sz w:val="28"/>
          <w:szCs w:val="28"/>
          <w:lang w:val="kk-KZ"/>
        </w:rPr>
        <w:t>ағындар</w:t>
      </w:r>
      <w:r>
        <w:rPr>
          <w:rFonts w:ascii="Times New Roman" w:hAnsi="Times New Roman" w:cs="Times New Roman"/>
          <w:sz w:val="28"/>
          <w:szCs w:val="28"/>
          <w:lang w:val="kk-KZ"/>
        </w:rPr>
        <w:t>дың</w:t>
      </w:r>
      <w:r w:rsidRPr="00C12A84">
        <w:rPr>
          <w:rFonts w:ascii="Times New Roman" w:hAnsi="Times New Roman" w:cs="Times New Roman"/>
          <w:sz w:val="28"/>
          <w:szCs w:val="28"/>
          <w:lang w:val="kk-KZ"/>
        </w:rPr>
        <w:t xml:space="preserve"> </w:t>
      </w:r>
      <w:r w:rsidR="00517151">
        <w:rPr>
          <w:rFonts w:ascii="Times New Roman" w:hAnsi="Times New Roman" w:cs="Times New Roman"/>
          <w:sz w:val="28"/>
          <w:szCs w:val="28"/>
          <w:lang w:val="kk-KZ"/>
        </w:rPr>
        <w:t>біркелкі еместігін</w:t>
      </w:r>
      <w:r w:rsidRPr="00C12A84">
        <w:rPr>
          <w:rFonts w:ascii="Times New Roman" w:hAnsi="Times New Roman" w:cs="Times New Roman"/>
          <w:sz w:val="28"/>
          <w:szCs w:val="28"/>
          <w:lang w:val="kk-KZ"/>
        </w:rPr>
        <w:t xml:space="preserve"> және по</w:t>
      </w:r>
      <w:r>
        <w:rPr>
          <w:rFonts w:ascii="Times New Roman" w:hAnsi="Times New Roman" w:cs="Times New Roman"/>
          <w:sz w:val="28"/>
          <w:szCs w:val="28"/>
          <w:lang w:val="kk-KZ"/>
        </w:rPr>
        <w:t>йыздарды жөнелту режимінің вагон</w:t>
      </w:r>
      <w:r w:rsidR="00517151">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C12A84">
        <w:rPr>
          <w:rFonts w:ascii="Times New Roman" w:hAnsi="Times New Roman" w:cs="Times New Roman"/>
          <w:sz w:val="28"/>
          <w:szCs w:val="28"/>
          <w:lang w:val="kk-KZ"/>
        </w:rPr>
        <w:t xml:space="preserve"> ұйымдастырудың экономикалық және технологиялық тиімділігіне әсер ету заңдылықтары;</w:t>
      </w:r>
    </w:p>
    <w:p w:rsidR="00D63E14" w:rsidRPr="00C12A84" w:rsidRDefault="00D63E14" w:rsidP="00D63E14">
      <w:pPr>
        <w:spacing w:after="0" w:line="240" w:lineRule="auto"/>
        <w:ind w:firstLine="709"/>
        <w:jc w:val="both"/>
        <w:rPr>
          <w:rFonts w:ascii="Times New Roman" w:hAnsi="Times New Roman" w:cs="Times New Roman"/>
          <w:sz w:val="28"/>
          <w:szCs w:val="28"/>
          <w:lang w:val="kk-KZ"/>
        </w:rPr>
      </w:pPr>
      <w:r w:rsidRPr="00C12A84">
        <w:rPr>
          <w:rFonts w:ascii="Times New Roman" w:hAnsi="Times New Roman" w:cs="Times New Roman"/>
          <w:sz w:val="28"/>
          <w:szCs w:val="28"/>
          <w:lang w:val="kk-KZ"/>
        </w:rPr>
        <w:t xml:space="preserve">- пойыздар қозғалысының </w:t>
      </w:r>
      <w:r>
        <w:rPr>
          <w:rFonts w:ascii="Times New Roman" w:hAnsi="Times New Roman" w:cs="Times New Roman"/>
          <w:sz w:val="28"/>
          <w:szCs w:val="28"/>
          <w:lang w:val="kk-KZ"/>
        </w:rPr>
        <w:t>«</w:t>
      </w:r>
      <w:r w:rsidRPr="00C12A84">
        <w:rPr>
          <w:rFonts w:ascii="Times New Roman" w:hAnsi="Times New Roman" w:cs="Times New Roman"/>
          <w:sz w:val="28"/>
          <w:szCs w:val="28"/>
          <w:lang w:val="kk-KZ"/>
        </w:rPr>
        <w:t>рейстік моделін</w:t>
      </w:r>
      <w:r>
        <w:rPr>
          <w:rFonts w:ascii="Times New Roman" w:hAnsi="Times New Roman" w:cs="Times New Roman"/>
          <w:sz w:val="28"/>
          <w:szCs w:val="28"/>
          <w:lang w:val="kk-KZ"/>
        </w:rPr>
        <w:t>»</w:t>
      </w:r>
      <w:r w:rsidRPr="00C12A84">
        <w:rPr>
          <w:rFonts w:ascii="Times New Roman" w:hAnsi="Times New Roman" w:cs="Times New Roman"/>
          <w:sz w:val="28"/>
          <w:szCs w:val="28"/>
          <w:lang w:val="kk-KZ"/>
        </w:rPr>
        <w:t xml:space="preserve"> іске асыру кезінде </w:t>
      </w:r>
      <w:r w:rsidR="00517151">
        <w:rPr>
          <w:rFonts w:ascii="Times New Roman" w:hAnsi="Times New Roman" w:cs="Times New Roman"/>
          <w:sz w:val="28"/>
          <w:szCs w:val="28"/>
          <w:lang w:val="kk-KZ"/>
        </w:rPr>
        <w:t>пойыздарды құрастыру үдерісінің жоспарына кешігулердің әсерін болжамды бағалау және құрамдарды жинақтаудың аяқталу шекті уақыттарын анықтау</w:t>
      </w:r>
      <w:r w:rsidRPr="00C12A84">
        <w:rPr>
          <w:rFonts w:ascii="Times New Roman" w:hAnsi="Times New Roman" w:cs="Times New Roman"/>
          <w:sz w:val="28"/>
          <w:szCs w:val="28"/>
          <w:lang w:val="kk-KZ"/>
        </w:rPr>
        <w:t>;</w:t>
      </w:r>
    </w:p>
    <w:p w:rsidR="00D63E14" w:rsidRPr="00C12A84" w:rsidRDefault="00517151"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вагондардың жеке</w:t>
      </w:r>
      <w:r w:rsidR="00D63E14" w:rsidRPr="00C12A84">
        <w:rPr>
          <w:rFonts w:ascii="Times New Roman" w:hAnsi="Times New Roman" w:cs="Times New Roman"/>
          <w:sz w:val="28"/>
          <w:szCs w:val="28"/>
          <w:lang w:val="kk-KZ"/>
        </w:rPr>
        <w:t xml:space="preserve"> топтарының түсуін, олардың уақытша </w:t>
      </w:r>
      <w:r>
        <w:rPr>
          <w:rFonts w:ascii="Times New Roman" w:hAnsi="Times New Roman" w:cs="Times New Roman"/>
          <w:sz w:val="28"/>
          <w:szCs w:val="28"/>
          <w:lang w:val="kk-KZ"/>
        </w:rPr>
        <w:t>біркелкі еместігін</w:t>
      </w:r>
      <w:r w:rsidR="00D63E14" w:rsidRPr="00C12A84">
        <w:rPr>
          <w:rFonts w:ascii="Times New Roman" w:hAnsi="Times New Roman" w:cs="Times New Roman"/>
          <w:sz w:val="28"/>
          <w:szCs w:val="28"/>
          <w:lang w:val="kk-KZ"/>
        </w:rPr>
        <w:t xml:space="preserve"> және тасымалдау құрылымының құрамдарды </w:t>
      </w:r>
      <w:r w:rsidR="00D63E14">
        <w:rPr>
          <w:rFonts w:ascii="Times New Roman" w:hAnsi="Times New Roman" w:cs="Times New Roman"/>
          <w:sz w:val="28"/>
          <w:szCs w:val="28"/>
          <w:lang w:val="kk-KZ"/>
        </w:rPr>
        <w:t>құрастыру</w:t>
      </w:r>
      <w:r w:rsidR="00D63E14" w:rsidRPr="00C12A84">
        <w:rPr>
          <w:rFonts w:ascii="Times New Roman" w:hAnsi="Times New Roman" w:cs="Times New Roman"/>
          <w:sz w:val="28"/>
          <w:szCs w:val="28"/>
          <w:lang w:val="kk-KZ"/>
        </w:rPr>
        <w:t xml:space="preserve"> жағдайларына әсерін ескеретін вагондарды жинақтау </w:t>
      </w:r>
      <w:r>
        <w:rPr>
          <w:rFonts w:ascii="Times New Roman" w:hAnsi="Times New Roman" w:cs="Times New Roman"/>
          <w:sz w:val="28"/>
          <w:szCs w:val="28"/>
          <w:lang w:val="kk-KZ"/>
        </w:rPr>
        <w:t>үдерісінің</w:t>
      </w:r>
      <w:r w:rsidR="00D63E14" w:rsidRPr="00C12A84">
        <w:rPr>
          <w:rFonts w:ascii="Times New Roman" w:hAnsi="Times New Roman" w:cs="Times New Roman"/>
          <w:sz w:val="28"/>
          <w:szCs w:val="28"/>
          <w:lang w:val="kk-KZ"/>
        </w:rPr>
        <w:t xml:space="preserve"> зерттеу нәтижелері;</w:t>
      </w:r>
    </w:p>
    <w:p w:rsidR="00D63E14" w:rsidRPr="00C12A84" w:rsidRDefault="00D63E14" w:rsidP="00D63E14">
      <w:pPr>
        <w:spacing w:after="0" w:line="240" w:lineRule="auto"/>
        <w:ind w:firstLine="709"/>
        <w:jc w:val="both"/>
        <w:rPr>
          <w:rFonts w:ascii="Times New Roman" w:hAnsi="Times New Roman" w:cs="Times New Roman"/>
          <w:sz w:val="28"/>
          <w:szCs w:val="28"/>
          <w:lang w:val="kk-KZ"/>
        </w:rPr>
      </w:pPr>
      <w:r w:rsidRPr="00C12A84">
        <w:rPr>
          <w:rFonts w:ascii="Times New Roman" w:hAnsi="Times New Roman" w:cs="Times New Roman"/>
          <w:sz w:val="28"/>
          <w:szCs w:val="28"/>
          <w:lang w:val="kk-KZ"/>
        </w:rPr>
        <w:t>- вагондарды жеткізу параметрлерін по</w:t>
      </w:r>
      <w:r>
        <w:rPr>
          <w:rFonts w:ascii="Times New Roman" w:hAnsi="Times New Roman" w:cs="Times New Roman"/>
          <w:sz w:val="28"/>
          <w:szCs w:val="28"/>
          <w:lang w:val="kk-KZ"/>
        </w:rPr>
        <w:t>йы</w:t>
      </w:r>
      <w:r w:rsidRPr="00C12A84">
        <w:rPr>
          <w:rFonts w:ascii="Times New Roman" w:hAnsi="Times New Roman" w:cs="Times New Roman"/>
          <w:sz w:val="28"/>
          <w:szCs w:val="28"/>
          <w:lang w:val="kk-KZ"/>
        </w:rPr>
        <w:t xml:space="preserve">здарды жөнелтудің белгіленген режимімен байланыстыруды қамтамасыз ететін </w:t>
      </w:r>
      <w:r>
        <w:rPr>
          <w:rFonts w:ascii="Times New Roman" w:hAnsi="Times New Roman" w:cs="Times New Roman"/>
          <w:sz w:val="28"/>
          <w:szCs w:val="28"/>
          <w:lang w:val="kk-KZ"/>
        </w:rPr>
        <w:t>«</w:t>
      </w:r>
      <w:r w:rsidRPr="00C12A84">
        <w:rPr>
          <w:rFonts w:ascii="Times New Roman" w:hAnsi="Times New Roman" w:cs="Times New Roman"/>
          <w:sz w:val="28"/>
          <w:szCs w:val="28"/>
          <w:lang w:val="kk-KZ"/>
        </w:rPr>
        <w:t>рейстік модель</w:t>
      </w:r>
      <w:r>
        <w:rPr>
          <w:rFonts w:ascii="Times New Roman" w:hAnsi="Times New Roman" w:cs="Times New Roman"/>
          <w:sz w:val="28"/>
          <w:szCs w:val="28"/>
          <w:lang w:val="kk-KZ"/>
        </w:rPr>
        <w:t>»</w:t>
      </w:r>
      <w:r w:rsidRPr="00C12A84">
        <w:rPr>
          <w:rFonts w:ascii="Times New Roman" w:hAnsi="Times New Roman" w:cs="Times New Roman"/>
          <w:sz w:val="28"/>
          <w:szCs w:val="28"/>
          <w:lang w:val="kk-KZ"/>
        </w:rPr>
        <w:t xml:space="preserve"> бойынша вагондарды жинақтауды және по</w:t>
      </w:r>
      <w:r>
        <w:rPr>
          <w:rFonts w:ascii="Times New Roman" w:hAnsi="Times New Roman" w:cs="Times New Roman"/>
          <w:sz w:val="28"/>
          <w:szCs w:val="28"/>
          <w:lang w:val="kk-KZ"/>
        </w:rPr>
        <w:t>йы</w:t>
      </w:r>
      <w:r w:rsidRPr="00C12A84">
        <w:rPr>
          <w:rFonts w:ascii="Times New Roman" w:hAnsi="Times New Roman" w:cs="Times New Roman"/>
          <w:sz w:val="28"/>
          <w:szCs w:val="28"/>
          <w:lang w:val="kk-KZ"/>
        </w:rPr>
        <w:t>здарды жөнелтуді ұйымдастыру</w:t>
      </w:r>
      <w:r>
        <w:rPr>
          <w:rFonts w:ascii="Times New Roman" w:hAnsi="Times New Roman" w:cs="Times New Roman"/>
          <w:sz w:val="28"/>
          <w:szCs w:val="28"/>
          <w:lang w:val="kk-KZ"/>
        </w:rPr>
        <w:t>дың</w:t>
      </w:r>
      <w:r w:rsidRPr="00C12A84">
        <w:rPr>
          <w:rFonts w:ascii="Times New Roman" w:hAnsi="Times New Roman" w:cs="Times New Roman"/>
          <w:sz w:val="28"/>
          <w:szCs w:val="28"/>
          <w:lang w:val="kk-KZ"/>
        </w:rPr>
        <w:t xml:space="preserve"> </w:t>
      </w:r>
      <w:r w:rsidR="00517151">
        <w:rPr>
          <w:rFonts w:ascii="Times New Roman" w:hAnsi="Times New Roman" w:cs="Times New Roman"/>
          <w:sz w:val="28"/>
          <w:szCs w:val="28"/>
          <w:lang w:val="kk-KZ"/>
        </w:rPr>
        <w:t>әдісі</w:t>
      </w:r>
      <w:r w:rsidRPr="00C12A84">
        <w:rPr>
          <w:rFonts w:ascii="Times New Roman" w:hAnsi="Times New Roman" w:cs="Times New Roman"/>
          <w:sz w:val="28"/>
          <w:szCs w:val="28"/>
          <w:lang w:val="kk-KZ"/>
        </w:rPr>
        <w:t>;</w:t>
      </w:r>
    </w:p>
    <w:p w:rsidR="00D63E14" w:rsidRPr="00C12A84" w:rsidRDefault="00D63E14" w:rsidP="00D63E14">
      <w:pPr>
        <w:spacing w:after="0" w:line="240" w:lineRule="auto"/>
        <w:ind w:firstLine="709"/>
        <w:jc w:val="both"/>
        <w:rPr>
          <w:rFonts w:ascii="Times New Roman" w:hAnsi="Times New Roman" w:cs="Times New Roman"/>
          <w:sz w:val="28"/>
          <w:szCs w:val="28"/>
          <w:lang w:val="kk-KZ"/>
        </w:rPr>
      </w:pPr>
      <w:r w:rsidRPr="00C12A84">
        <w:rPr>
          <w:rFonts w:ascii="Times New Roman" w:hAnsi="Times New Roman" w:cs="Times New Roman"/>
          <w:sz w:val="28"/>
          <w:szCs w:val="28"/>
          <w:lang w:val="kk-KZ"/>
        </w:rPr>
        <w:t>-жинақтауға арналған вагон-сағаттардың шығындарын, по</w:t>
      </w:r>
      <w:r>
        <w:rPr>
          <w:rFonts w:ascii="Times New Roman" w:hAnsi="Times New Roman" w:cs="Times New Roman"/>
          <w:sz w:val="28"/>
          <w:szCs w:val="28"/>
          <w:lang w:val="kk-KZ"/>
        </w:rPr>
        <w:t>йы</w:t>
      </w:r>
      <w:r w:rsidRPr="00C12A84">
        <w:rPr>
          <w:rFonts w:ascii="Times New Roman" w:hAnsi="Times New Roman" w:cs="Times New Roman"/>
          <w:sz w:val="28"/>
          <w:szCs w:val="28"/>
          <w:lang w:val="kk-KZ"/>
        </w:rPr>
        <w:t xml:space="preserve">з құру параметрлерін және </w:t>
      </w:r>
      <w:r>
        <w:rPr>
          <w:rFonts w:ascii="Times New Roman" w:hAnsi="Times New Roman" w:cs="Times New Roman"/>
          <w:sz w:val="28"/>
          <w:szCs w:val="28"/>
          <w:lang w:val="kk-KZ"/>
        </w:rPr>
        <w:t>«</w:t>
      </w:r>
      <w:r w:rsidRPr="00C12A84">
        <w:rPr>
          <w:rFonts w:ascii="Times New Roman" w:hAnsi="Times New Roman" w:cs="Times New Roman"/>
          <w:sz w:val="28"/>
          <w:szCs w:val="28"/>
          <w:lang w:val="kk-KZ"/>
        </w:rPr>
        <w:t>рейстік модельді</w:t>
      </w:r>
      <w:r>
        <w:rPr>
          <w:rFonts w:ascii="Times New Roman" w:hAnsi="Times New Roman" w:cs="Times New Roman"/>
          <w:sz w:val="28"/>
          <w:szCs w:val="28"/>
          <w:lang w:val="kk-KZ"/>
        </w:rPr>
        <w:t xml:space="preserve">» </w:t>
      </w:r>
      <w:r w:rsidRPr="00C12A84">
        <w:rPr>
          <w:rFonts w:ascii="Times New Roman" w:hAnsi="Times New Roman" w:cs="Times New Roman"/>
          <w:sz w:val="28"/>
          <w:szCs w:val="28"/>
          <w:lang w:val="kk-KZ"/>
        </w:rPr>
        <w:t>орындау шарттарын бірлесіп</w:t>
      </w:r>
      <w:r>
        <w:rPr>
          <w:rFonts w:ascii="Times New Roman" w:hAnsi="Times New Roman" w:cs="Times New Roman"/>
          <w:sz w:val="28"/>
          <w:szCs w:val="28"/>
          <w:lang w:val="kk-KZ"/>
        </w:rPr>
        <w:t xml:space="preserve"> есепке алуға негізделген вагон</w:t>
      </w:r>
      <w:r w:rsidR="00517151">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C12A84">
        <w:rPr>
          <w:rFonts w:ascii="Times New Roman" w:hAnsi="Times New Roman" w:cs="Times New Roman"/>
          <w:sz w:val="28"/>
          <w:szCs w:val="28"/>
          <w:lang w:val="kk-KZ"/>
        </w:rPr>
        <w:t xml:space="preserve"> ұйымдастыру нұсқасын</w:t>
      </w:r>
      <w:r>
        <w:rPr>
          <w:rFonts w:ascii="Times New Roman" w:hAnsi="Times New Roman" w:cs="Times New Roman"/>
          <w:sz w:val="28"/>
          <w:szCs w:val="28"/>
          <w:lang w:val="kk-KZ"/>
        </w:rPr>
        <w:t>ың</w:t>
      </w:r>
      <w:r w:rsidRPr="00C12A84">
        <w:rPr>
          <w:rFonts w:ascii="Times New Roman" w:hAnsi="Times New Roman" w:cs="Times New Roman"/>
          <w:sz w:val="28"/>
          <w:szCs w:val="28"/>
          <w:lang w:val="kk-KZ"/>
        </w:rPr>
        <w:t xml:space="preserve"> экономикалық-технологиялық бағалау нәтижелері;</w:t>
      </w:r>
    </w:p>
    <w:p w:rsidR="00D63E14" w:rsidRDefault="00D202AF"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вагондардың тоқтап қалу уақытын</w:t>
      </w:r>
      <w:r w:rsidR="00D63E14" w:rsidRPr="00C12A84">
        <w:rPr>
          <w:rFonts w:ascii="Times New Roman" w:hAnsi="Times New Roman" w:cs="Times New Roman"/>
          <w:sz w:val="28"/>
          <w:szCs w:val="28"/>
          <w:lang w:val="kk-KZ"/>
        </w:rPr>
        <w:t xml:space="preserve"> қысқартуға және тасымалдау </w:t>
      </w:r>
      <w:r>
        <w:rPr>
          <w:rFonts w:ascii="Times New Roman" w:hAnsi="Times New Roman" w:cs="Times New Roman"/>
          <w:sz w:val="28"/>
          <w:szCs w:val="28"/>
          <w:lang w:val="kk-KZ"/>
        </w:rPr>
        <w:t>үдерісінің</w:t>
      </w:r>
      <w:r w:rsidR="00D63E14" w:rsidRPr="00C12A84">
        <w:rPr>
          <w:rFonts w:ascii="Times New Roman" w:hAnsi="Times New Roman" w:cs="Times New Roman"/>
          <w:sz w:val="28"/>
          <w:szCs w:val="28"/>
          <w:lang w:val="kk-KZ"/>
        </w:rPr>
        <w:t xml:space="preserve"> тұрақтылығын арттыруға бағытталған вагондарды жинақтау </w:t>
      </w:r>
      <w:r>
        <w:rPr>
          <w:rFonts w:ascii="Times New Roman" w:hAnsi="Times New Roman" w:cs="Times New Roman"/>
          <w:sz w:val="28"/>
          <w:szCs w:val="28"/>
          <w:lang w:val="kk-KZ"/>
        </w:rPr>
        <w:t>үдерісін</w:t>
      </w:r>
      <w:r w:rsidR="00D63E14" w:rsidRPr="00C12A84">
        <w:rPr>
          <w:rFonts w:ascii="Times New Roman" w:hAnsi="Times New Roman" w:cs="Times New Roman"/>
          <w:sz w:val="28"/>
          <w:szCs w:val="28"/>
          <w:lang w:val="kk-KZ"/>
        </w:rPr>
        <w:t xml:space="preserve"> по</w:t>
      </w:r>
      <w:r w:rsidR="00D63E14">
        <w:rPr>
          <w:rFonts w:ascii="Times New Roman" w:hAnsi="Times New Roman" w:cs="Times New Roman"/>
          <w:sz w:val="28"/>
          <w:szCs w:val="28"/>
          <w:lang w:val="kk-KZ"/>
        </w:rPr>
        <w:t>йы</w:t>
      </w:r>
      <w:r w:rsidR="00D63E14" w:rsidRPr="00C12A84">
        <w:rPr>
          <w:rFonts w:ascii="Times New Roman" w:hAnsi="Times New Roman" w:cs="Times New Roman"/>
          <w:sz w:val="28"/>
          <w:szCs w:val="28"/>
          <w:lang w:val="kk-KZ"/>
        </w:rPr>
        <w:t xml:space="preserve">здарды жөнелту </w:t>
      </w:r>
      <w:r w:rsidR="00D63E14">
        <w:rPr>
          <w:rFonts w:ascii="Times New Roman" w:hAnsi="Times New Roman" w:cs="Times New Roman"/>
          <w:sz w:val="28"/>
          <w:szCs w:val="28"/>
          <w:lang w:val="kk-KZ"/>
        </w:rPr>
        <w:t xml:space="preserve">режимімен </w:t>
      </w:r>
      <w:r>
        <w:rPr>
          <w:rFonts w:ascii="Times New Roman" w:hAnsi="Times New Roman" w:cs="Times New Roman"/>
          <w:sz w:val="28"/>
          <w:szCs w:val="28"/>
          <w:lang w:val="kk-KZ"/>
        </w:rPr>
        <w:t>үйлестіру</w:t>
      </w:r>
      <w:r w:rsidR="00D63E14">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негізінде</w:t>
      </w:r>
      <w:r w:rsidR="00D63E14">
        <w:rPr>
          <w:rFonts w:ascii="Times New Roman" w:hAnsi="Times New Roman" w:cs="Times New Roman"/>
          <w:sz w:val="28"/>
          <w:szCs w:val="28"/>
          <w:lang w:val="kk-KZ"/>
        </w:rPr>
        <w:t xml:space="preserve"> вагон</w:t>
      </w:r>
      <w:r>
        <w:rPr>
          <w:rFonts w:ascii="Times New Roman" w:hAnsi="Times New Roman" w:cs="Times New Roman"/>
          <w:sz w:val="28"/>
          <w:szCs w:val="28"/>
          <w:lang w:val="kk-KZ"/>
        </w:rPr>
        <w:t xml:space="preserve"> </w:t>
      </w:r>
      <w:r w:rsidR="00D63E14">
        <w:rPr>
          <w:rFonts w:ascii="Times New Roman" w:hAnsi="Times New Roman" w:cs="Times New Roman"/>
          <w:sz w:val="28"/>
          <w:szCs w:val="28"/>
          <w:lang w:val="kk-KZ"/>
        </w:rPr>
        <w:t>ағындарды</w:t>
      </w:r>
      <w:r w:rsidR="00D63E14" w:rsidRPr="00C12A84">
        <w:rPr>
          <w:rFonts w:ascii="Times New Roman" w:hAnsi="Times New Roman" w:cs="Times New Roman"/>
          <w:sz w:val="28"/>
          <w:szCs w:val="28"/>
          <w:lang w:val="kk-KZ"/>
        </w:rPr>
        <w:t xml:space="preserve"> ұйымдастырудың тиімділігін арттыру ұсынымдары.</w:t>
      </w:r>
    </w:p>
    <w:p w:rsidR="00D63E14" w:rsidRDefault="00D63E14" w:rsidP="00D63E14">
      <w:pPr>
        <w:spacing w:after="0" w:line="240" w:lineRule="auto"/>
        <w:ind w:firstLine="709"/>
        <w:jc w:val="both"/>
        <w:rPr>
          <w:rFonts w:ascii="Times New Roman" w:hAnsi="Times New Roman" w:cs="Times New Roman"/>
          <w:sz w:val="28"/>
          <w:szCs w:val="28"/>
          <w:lang w:val="kk-KZ"/>
        </w:rPr>
      </w:pPr>
      <w:r w:rsidRPr="009A7A88">
        <w:rPr>
          <w:rFonts w:ascii="Times New Roman" w:hAnsi="Times New Roman" w:cs="Times New Roman"/>
          <w:b/>
          <w:sz w:val="28"/>
          <w:szCs w:val="28"/>
          <w:lang w:val="kk-KZ"/>
        </w:rPr>
        <w:t>Жұмыстың апробациясы.</w:t>
      </w:r>
      <w:r>
        <w:rPr>
          <w:rFonts w:ascii="Times New Roman" w:hAnsi="Times New Roman" w:cs="Times New Roman"/>
          <w:sz w:val="28"/>
          <w:szCs w:val="28"/>
          <w:lang w:val="kk-KZ"/>
        </w:rPr>
        <w:t xml:space="preserve"> </w:t>
      </w:r>
      <w:r w:rsidRPr="009A7A88">
        <w:rPr>
          <w:rFonts w:ascii="Times New Roman" w:hAnsi="Times New Roman" w:cs="Times New Roman"/>
          <w:sz w:val="28"/>
          <w:szCs w:val="28"/>
          <w:lang w:val="kk-KZ"/>
        </w:rPr>
        <w:t xml:space="preserve">Жұмыстарды сынақтан өткізу диссертациялық зерттеудің негізгі ережелері мен нәтижелері </w:t>
      </w:r>
      <w:r>
        <w:rPr>
          <w:rFonts w:ascii="Times New Roman" w:hAnsi="Times New Roman" w:cs="Times New Roman"/>
          <w:sz w:val="28"/>
          <w:szCs w:val="28"/>
          <w:lang w:val="kk-KZ"/>
        </w:rPr>
        <w:t>«</w:t>
      </w:r>
      <w:r w:rsidRPr="009A7A88">
        <w:rPr>
          <w:rFonts w:ascii="Times New Roman" w:hAnsi="Times New Roman" w:cs="Times New Roman"/>
          <w:sz w:val="28"/>
          <w:szCs w:val="28"/>
          <w:lang w:val="kk-KZ"/>
        </w:rPr>
        <w:t>Көліктегі инновациялық технологиялар: білім, ғылым, өндіріс</w:t>
      </w:r>
      <w:r>
        <w:rPr>
          <w:rFonts w:ascii="Times New Roman" w:hAnsi="Times New Roman" w:cs="Times New Roman"/>
          <w:sz w:val="28"/>
          <w:szCs w:val="28"/>
          <w:lang w:val="kk-KZ"/>
        </w:rPr>
        <w:t>»</w:t>
      </w:r>
      <w:r w:rsidRPr="009A7A88">
        <w:rPr>
          <w:rFonts w:ascii="Times New Roman" w:hAnsi="Times New Roman" w:cs="Times New Roman"/>
          <w:sz w:val="28"/>
          <w:szCs w:val="28"/>
          <w:lang w:val="kk-KZ"/>
        </w:rPr>
        <w:t xml:space="preserve"> ІІ Халықаралық конференциясында (Алматы, 2022), International Satbayev conference 2023 </w:t>
      </w:r>
      <w:r>
        <w:rPr>
          <w:rFonts w:ascii="Times New Roman" w:hAnsi="Times New Roman" w:cs="Times New Roman"/>
          <w:sz w:val="28"/>
          <w:szCs w:val="28"/>
          <w:lang w:val="kk-KZ"/>
        </w:rPr>
        <w:t>«</w:t>
      </w:r>
      <w:r w:rsidRPr="009A7A88">
        <w:rPr>
          <w:rFonts w:ascii="Times New Roman" w:hAnsi="Times New Roman" w:cs="Times New Roman"/>
          <w:sz w:val="28"/>
          <w:szCs w:val="28"/>
          <w:lang w:val="kk-KZ"/>
        </w:rPr>
        <w:t>Ғылым және технологиялар: идеядан енгізуге дейін</w:t>
      </w:r>
      <w:r>
        <w:rPr>
          <w:rFonts w:ascii="Times New Roman" w:hAnsi="Times New Roman" w:cs="Times New Roman"/>
          <w:sz w:val="28"/>
          <w:szCs w:val="28"/>
          <w:lang w:val="kk-KZ"/>
        </w:rPr>
        <w:t>»</w:t>
      </w:r>
      <w:r w:rsidRPr="009A7A88">
        <w:rPr>
          <w:rFonts w:ascii="Times New Roman" w:hAnsi="Times New Roman" w:cs="Times New Roman"/>
          <w:sz w:val="28"/>
          <w:szCs w:val="28"/>
          <w:lang w:val="kk-KZ"/>
        </w:rPr>
        <w:t xml:space="preserve"> Халықаралық ғылыми-практикалық конференциясында баяндалды (Алматы, 2023).</w:t>
      </w:r>
      <w:r>
        <w:rPr>
          <w:rFonts w:ascii="Times New Roman" w:hAnsi="Times New Roman" w:cs="Times New Roman"/>
          <w:sz w:val="28"/>
          <w:szCs w:val="28"/>
          <w:lang w:val="kk-KZ"/>
        </w:rPr>
        <w:t xml:space="preserve"> </w:t>
      </w:r>
    </w:p>
    <w:p w:rsidR="00D63E14" w:rsidRDefault="00D63E14" w:rsidP="00D63E14">
      <w:pPr>
        <w:spacing w:after="0" w:line="240" w:lineRule="auto"/>
        <w:ind w:firstLine="709"/>
        <w:jc w:val="both"/>
        <w:rPr>
          <w:rFonts w:ascii="Times New Roman" w:hAnsi="Times New Roman" w:cs="Times New Roman"/>
          <w:sz w:val="28"/>
          <w:szCs w:val="28"/>
          <w:lang w:val="kk-KZ"/>
        </w:rPr>
      </w:pPr>
      <w:r w:rsidRPr="00D74FA4">
        <w:rPr>
          <w:rFonts w:ascii="Times New Roman" w:hAnsi="Times New Roman" w:cs="Times New Roman"/>
          <w:b/>
          <w:sz w:val="28"/>
          <w:szCs w:val="28"/>
          <w:lang w:val="kk-KZ"/>
        </w:rPr>
        <w:t>Ғылыми басылымдар.</w:t>
      </w:r>
      <w:r>
        <w:rPr>
          <w:rFonts w:ascii="Times New Roman" w:hAnsi="Times New Roman" w:cs="Times New Roman"/>
          <w:sz w:val="28"/>
          <w:szCs w:val="28"/>
          <w:lang w:val="kk-KZ"/>
        </w:rPr>
        <w:t xml:space="preserve"> </w:t>
      </w:r>
      <w:r w:rsidRPr="00D74FA4">
        <w:rPr>
          <w:rFonts w:ascii="Times New Roman" w:hAnsi="Times New Roman" w:cs="Times New Roman"/>
          <w:sz w:val="28"/>
          <w:szCs w:val="28"/>
          <w:lang w:val="kk-KZ"/>
        </w:rPr>
        <w:t xml:space="preserve">Зерттелетін тақырып бойынша 4 ғылыми жұмыс жарияланды, оның ішінде Scopus дерекқорының рецензияланатын ғылыми басылымында – 1 мақала, </w:t>
      </w:r>
      <w:r w:rsidR="007D7FB3" w:rsidRPr="007D7FB3">
        <w:rPr>
          <w:rFonts w:ascii="Times New Roman" w:hAnsi="Times New Roman" w:cs="Times New Roman"/>
          <w:sz w:val="28"/>
          <w:szCs w:val="28"/>
          <w:lang w:val="kk-KZ"/>
        </w:rPr>
        <w:t>ҚР ҒЖБМ</w:t>
      </w:r>
      <w:r w:rsidRPr="007D7FB3">
        <w:rPr>
          <w:rFonts w:ascii="Times New Roman" w:hAnsi="Times New Roman" w:cs="Times New Roman"/>
          <w:sz w:val="28"/>
          <w:szCs w:val="28"/>
          <w:lang w:val="kk-KZ"/>
        </w:rPr>
        <w:t xml:space="preserve"> </w:t>
      </w:r>
      <w:r w:rsidRPr="00D74FA4">
        <w:rPr>
          <w:rFonts w:ascii="Times New Roman" w:hAnsi="Times New Roman" w:cs="Times New Roman"/>
          <w:sz w:val="28"/>
          <w:szCs w:val="28"/>
          <w:lang w:val="kk-KZ"/>
        </w:rPr>
        <w:t>ұсынған басылымдарда – 3 мақала.</w:t>
      </w:r>
    </w:p>
    <w:p w:rsidR="00D63E14" w:rsidRPr="00E21A0C" w:rsidRDefault="00D63E14" w:rsidP="00D63E14">
      <w:pPr>
        <w:spacing w:after="0" w:line="240" w:lineRule="auto"/>
        <w:ind w:firstLine="709"/>
        <w:jc w:val="both"/>
        <w:rPr>
          <w:rFonts w:ascii="Times New Roman" w:hAnsi="Times New Roman" w:cs="Times New Roman"/>
          <w:sz w:val="28"/>
          <w:szCs w:val="28"/>
          <w:lang w:val="kk-KZ"/>
        </w:rPr>
      </w:pPr>
      <w:r w:rsidRPr="00E21A0C">
        <w:rPr>
          <w:rFonts w:ascii="Times New Roman" w:hAnsi="Times New Roman" w:cs="Times New Roman"/>
          <w:b/>
          <w:sz w:val="28"/>
          <w:szCs w:val="28"/>
          <w:lang w:val="kk-KZ"/>
        </w:rPr>
        <w:t>Диссертациялық жұмыстың құрылымы мен көлемі</w:t>
      </w:r>
      <w:r>
        <w:rPr>
          <w:rFonts w:ascii="Times New Roman" w:hAnsi="Times New Roman" w:cs="Times New Roman"/>
          <w:b/>
          <w:sz w:val="28"/>
          <w:szCs w:val="28"/>
          <w:lang w:val="kk-KZ"/>
        </w:rPr>
        <w:t xml:space="preserve">. </w:t>
      </w:r>
      <w:r w:rsidRPr="00E21A0C">
        <w:rPr>
          <w:rFonts w:ascii="Times New Roman" w:hAnsi="Times New Roman" w:cs="Times New Roman"/>
          <w:sz w:val="28"/>
          <w:szCs w:val="28"/>
          <w:lang w:val="kk-KZ"/>
        </w:rPr>
        <w:t xml:space="preserve">Диссертациялық жұмыс кіріспеден, үш бөлімнен, қорытындыдан, пайдаланылған </w:t>
      </w:r>
      <w:r>
        <w:rPr>
          <w:rFonts w:ascii="Times New Roman" w:hAnsi="Times New Roman" w:cs="Times New Roman"/>
          <w:sz w:val="28"/>
          <w:szCs w:val="28"/>
          <w:lang w:val="kk-KZ"/>
        </w:rPr>
        <w:t>әдебиеттер</w:t>
      </w:r>
      <w:r w:rsidRPr="00E21A0C">
        <w:rPr>
          <w:rFonts w:ascii="Times New Roman" w:hAnsi="Times New Roman" w:cs="Times New Roman"/>
          <w:sz w:val="28"/>
          <w:szCs w:val="28"/>
          <w:lang w:val="kk-KZ"/>
        </w:rPr>
        <w:t xml:space="preserve"> тізімінен және _</w:t>
      </w:r>
      <w:r w:rsidR="00133930" w:rsidRPr="00133930">
        <w:rPr>
          <w:rFonts w:ascii="Times New Roman" w:hAnsi="Times New Roman" w:cs="Times New Roman"/>
          <w:sz w:val="28"/>
          <w:szCs w:val="28"/>
          <w:u w:val="single"/>
          <w:lang w:val="kk-KZ"/>
        </w:rPr>
        <w:t>1</w:t>
      </w:r>
      <w:r w:rsidRPr="00E21A0C">
        <w:rPr>
          <w:rFonts w:ascii="Times New Roman" w:hAnsi="Times New Roman" w:cs="Times New Roman"/>
          <w:sz w:val="28"/>
          <w:szCs w:val="28"/>
          <w:lang w:val="kk-KZ"/>
        </w:rPr>
        <w:t>_ қосымшалардан тұрады. Қолжазба</w:t>
      </w:r>
      <w:r>
        <w:rPr>
          <w:rFonts w:ascii="Times New Roman" w:hAnsi="Times New Roman" w:cs="Times New Roman"/>
          <w:sz w:val="28"/>
          <w:szCs w:val="28"/>
          <w:lang w:val="kk-KZ"/>
        </w:rPr>
        <w:t>ның</w:t>
      </w:r>
      <w:r w:rsidRPr="00E21A0C">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E21A0C">
        <w:rPr>
          <w:rFonts w:ascii="Times New Roman" w:hAnsi="Times New Roman" w:cs="Times New Roman"/>
          <w:sz w:val="28"/>
          <w:szCs w:val="28"/>
          <w:lang w:val="kk-KZ"/>
        </w:rPr>
        <w:t xml:space="preserve">алпы көлемі - </w:t>
      </w:r>
      <w:r>
        <w:rPr>
          <w:rFonts w:ascii="Times New Roman" w:hAnsi="Times New Roman" w:cs="Times New Roman"/>
          <w:sz w:val="28"/>
          <w:szCs w:val="28"/>
          <w:lang w:val="kk-KZ"/>
        </w:rPr>
        <w:t>_</w:t>
      </w:r>
      <w:r w:rsidR="00133930" w:rsidRPr="00133930">
        <w:rPr>
          <w:rFonts w:ascii="Times New Roman" w:hAnsi="Times New Roman" w:cs="Times New Roman"/>
          <w:sz w:val="28"/>
          <w:szCs w:val="28"/>
          <w:u w:val="single"/>
          <w:lang w:val="kk-KZ"/>
        </w:rPr>
        <w:t>12</w:t>
      </w:r>
      <w:r w:rsidR="00A261E0">
        <w:rPr>
          <w:rFonts w:ascii="Times New Roman" w:hAnsi="Times New Roman" w:cs="Times New Roman"/>
          <w:sz w:val="28"/>
          <w:szCs w:val="28"/>
          <w:u w:val="single"/>
          <w:lang w:val="kk-KZ"/>
        </w:rPr>
        <w:t>7</w:t>
      </w:r>
      <w:r>
        <w:rPr>
          <w:rFonts w:ascii="Times New Roman" w:hAnsi="Times New Roman" w:cs="Times New Roman"/>
          <w:sz w:val="28"/>
          <w:szCs w:val="28"/>
          <w:lang w:val="kk-KZ"/>
        </w:rPr>
        <w:t>_</w:t>
      </w:r>
      <w:r w:rsidRPr="00E21A0C">
        <w:rPr>
          <w:rFonts w:ascii="Times New Roman" w:hAnsi="Times New Roman" w:cs="Times New Roman"/>
          <w:sz w:val="28"/>
          <w:szCs w:val="28"/>
          <w:lang w:val="kk-KZ"/>
        </w:rPr>
        <w:t xml:space="preserve"> бет, оның ішінде </w:t>
      </w:r>
      <w:r>
        <w:rPr>
          <w:rFonts w:ascii="Times New Roman" w:hAnsi="Times New Roman" w:cs="Times New Roman"/>
          <w:sz w:val="28"/>
          <w:szCs w:val="28"/>
          <w:lang w:val="kk-KZ"/>
        </w:rPr>
        <w:t>_</w:t>
      </w:r>
      <w:r w:rsidR="00133930" w:rsidRPr="00133930">
        <w:rPr>
          <w:rFonts w:ascii="Times New Roman" w:hAnsi="Times New Roman" w:cs="Times New Roman"/>
          <w:sz w:val="28"/>
          <w:szCs w:val="28"/>
          <w:u w:val="single"/>
          <w:lang w:val="kk-KZ"/>
        </w:rPr>
        <w:t>29</w:t>
      </w:r>
      <w:r>
        <w:rPr>
          <w:rFonts w:ascii="Times New Roman" w:hAnsi="Times New Roman" w:cs="Times New Roman"/>
          <w:sz w:val="28"/>
          <w:szCs w:val="28"/>
          <w:lang w:val="kk-KZ"/>
        </w:rPr>
        <w:t>_</w:t>
      </w:r>
      <w:r w:rsidRPr="00E21A0C">
        <w:rPr>
          <w:rFonts w:ascii="Times New Roman" w:hAnsi="Times New Roman" w:cs="Times New Roman"/>
          <w:sz w:val="28"/>
          <w:szCs w:val="28"/>
          <w:lang w:val="kk-KZ"/>
        </w:rPr>
        <w:t xml:space="preserve"> - суреттер, </w:t>
      </w:r>
      <w:r>
        <w:rPr>
          <w:rFonts w:ascii="Times New Roman" w:hAnsi="Times New Roman" w:cs="Times New Roman"/>
          <w:sz w:val="28"/>
          <w:szCs w:val="28"/>
          <w:lang w:val="kk-KZ"/>
        </w:rPr>
        <w:t>_</w:t>
      </w:r>
      <w:r w:rsidR="00133930" w:rsidRPr="00133930">
        <w:rPr>
          <w:rFonts w:ascii="Times New Roman" w:hAnsi="Times New Roman" w:cs="Times New Roman"/>
          <w:sz w:val="28"/>
          <w:szCs w:val="28"/>
          <w:u w:val="single"/>
          <w:lang w:val="kk-KZ"/>
        </w:rPr>
        <w:t>17</w:t>
      </w:r>
      <w:r>
        <w:rPr>
          <w:rFonts w:ascii="Times New Roman" w:hAnsi="Times New Roman" w:cs="Times New Roman"/>
          <w:sz w:val="28"/>
          <w:szCs w:val="28"/>
          <w:lang w:val="kk-KZ"/>
        </w:rPr>
        <w:t>_</w:t>
      </w:r>
      <w:r w:rsidRPr="00E21A0C">
        <w:rPr>
          <w:rFonts w:ascii="Times New Roman" w:hAnsi="Times New Roman" w:cs="Times New Roman"/>
          <w:sz w:val="28"/>
          <w:szCs w:val="28"/>
          <w:lang w:val="kk-KZ"/>
        </w:rPr>
        <w:t>кесте.</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p>
    <w:p w:rsidR="00D202AF" w:rsidRDefault="00D202AF" w:rsidP="00D63E14">
      <w:pPr>
        <w:spacing w:after="0" w:line="240" w:lineRule="auto"/>
        <w:ind w:firstLine="709"/>
        <w:jc w:val="both"/>
        <w:rPr>
          <w:rFonts w:ascii="Times New Roman" w:hAnsi="Times New Roman" w:cs="Times New Roman"/>
          <w:sz w:val="28"/>
          <w:szCs w:val="28"/>
          <w:lang w:val="kk-KZ"/>
        </w:rPr>
      </w:pPr>
    </w:p>
    <w:p w:rsidR="00D202AF" w:rsidRDefault="00D202AF" w:rsidP="00D63E14">
      <w:pPr>
        <w:spacing w:after="0" w:line="240" w:lineRule="auto"/>
        <w:ind w:firstLine="709"/>
        <w:jc w:val="both"/>
        <w:rPr>
          <w:rFonts w:ascii="Times New Roman" w:hAnsi="Times New Roman" w:cs="Times New Roman"/>
          <w:sz w:val="28"/>
          <w:szCs w:val="28"/>
          <w:lang w:val="kk-KZ"/>
        </w:rPr>
      </w:pPr>
    </w:p>
    <w:p w:rsidR="00D202AF" w:rsidRDefault="00D202AF" w:rsidP="00D63E14">
      <w:pPr>
        <w:spacing w:after="0" w:line="240" w:lineRule="auto"/>
        <w:ind w:firstLine="709"/>
        <w:jc w:val="both"/>
        <w:rPr>
          <w:rFonts w:ascii="Times New Roman" w:hAnsi="Times New Roman" w:cs="Times New Roman"/>
          <w:sz w:val="28"/>
          <w:szCs w:val="28"/>
          <w:lang w:val="kk-KZ"/>
        </w:rPr>
      </w:pPr>
    </w:p>
    <w:p w:rsidR="00D202AF" w:rsidRDefault="00D202AF"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b/>
          <w:sz w:val="28"/>
          <w:szCs w:val="28"/>
          <w:lang w:val="kk-KZ"/>
        </w:rPr>
      </w:pPr>
      <w:r w:rsidRPr="00C919EA">
        <w:rPr>
          <w:rFonts w:ascii="Times New Roman" w:hAnsi="Times New Roman" w:cs="Times New Roman"/>
          <w:b/>
          <w:sz w:val="28"/>
          <w:szCs w:val="28"/>
          <w:lang w:val="kk-KZ"/>
        </w:rPr>
        <w:lastRenderedPageBreak/>
        <w:t>1</w:t>
      </w:r>
      <w:r>
        <w:rPr>
          <w:rFonts w:ascii="Times New Roman" w:hAnsi="Times New Roman" w:cs="Times New Roman"/>
          <w:b/>
          <w:sz w:val="28"/>
          <w:szCs w:val="28"/>
          <w:lang w:val="kk-KZ"/>
        </w:rPr>
        <w:t>.</w:t>
      </w:r>
      <w:r w:rsidRPr="00C919EA">
        <w:rPr>
          <w:rFonts w:ascii="Times New Roman" w:hAnsi="Times New Roman" w:cs="Times New Roman"/>
          <w:b/>
          <w:sz w:val="28"/>
          <w:szCs w:val="28"/>
          <w:lang w:val="kk-KZ"/>
        </w:rPr>
        <w:t xml:space="preserve"> ТЕМІРЖОЛ ЖҮЙЕЛЕРДЕГІ ВАГОН</w:t>
      </w:r>
      <w:r w:rsidR="00EB0B23">
        <w:rPr>
          <w:rFonts w:ascii="Times New Roman" w:hAnsi="Times New Roman" w:cs="Times New Roman"/>
          <w:b/>
          <w:sz w:val="28"/>
          <w:szCs w:val="28"/>
          <w:lang w:val="kk-KZ"/>
        </w:rPr>
        <w:t xml:space="preserve"> </w:t>
      </w:r>
      <w:r w:rsidRPr="00C919EA">
        <w:rPr>
          <w:rFonts w:ascii="Times New Roman" w:hAnsi="Times New Roman" w:cs="Times New Roman"/>
          <w:b/>
          <w:sz w:val="28"/>
          <w:szCs w:val="28"/>
          <w:lang w:val="kk-KZ"/>
        </w:rPr>
        <w:t>АҒЫНДАРДЫ ҰЙЫМДАСТЫРУДЫҢ ТЕОРИЯЛЫҚ-ӘДІСТЕМЕЛІК НЕГІЗДЕРІ</w:t>
      </w:r>
    </w:p>
    <w:p w:rsidR="00D63E14" w:rsidRPr="00C919EA" w:rsidRDefault="00D63E14" w:rsidP="00D63E14">
      <w:pPr>
        <w:spacing w:after="0" w:line="240" w:lineRule="auto"/>
        <w:ind w:firstLine="709"/>
        <w:jc w:val="both"/>
        <w:rPr>
          <w:rFonts w:ascii="Times New Roman" w:hAnsi="Times New Roman" w:cs="Times New Roman"/>
          <w:sz w:val="28"/>
          <w:szCs w:val="28"/>
          <w:lang w:val="kk-KZ"/>
        </w:rPr>
      </w:pPr>
    </w:p>
    <w:p w:rsidR="00D63E14" w:rsidRPr="001C2DFC" w:rsidRDefault="00D63E14" w:rsidP="00D63E14">
      <w:pPr>
        <w:spacing w:after="0" w:line="240" w:lineRule="auto"/>
        <w:ind w:firstLine="709"/>
        <w:jc w:val="both"/>
        <w:rPr>
          <w:rFonts w:ascii="Times New Roman" w:hAnsi="Times New Roman" w:cs="Times New Roman"/>
          <w:b/>
          <w:sz w:val="28"/>
          <w:szCs w:val="28"/>
          <w:lang w:val="kk-KZ"/>
        </w:rPr>
      </w:pPr>
      <w:r w:rsidRPr="001C2DFC">
        <w:rPr>
          <w:rFonts w:ascii="Times New Roman" w:hAnsi="Times New Roman" w:cs="Times New Roman"/>
          <w:b/>
          <w:sz w:val="28"/>
          <w:szCs w:val="28"/>
          <w:lang w:val="kk-KZ"/>
        </w:rPr>
        <w:t>1.1</w:t>
      </w:r>
      <w:r>
        <w:rPr>
          <w:rFonts w:ascii="Times New Roman" w:hAnsi="Times New Roman" w:cs="Times New Roman"/>
          <w:b/>
          <w:sz w:val="28"/>
          <w:szCs w:val="28"/>
          <w:lang w:val="kk-KZ"/>
        </w:rPr>
        <w:t>.</w:t>
      </w:r>
      <w:r w:rsidRPr="001C2DFC">
        <w:rPr>
          <w:rFonts w:ascii="Times New Roman" w:hAnsi="Times New Roman" w:cs="Times New Roman"/>
          <w:b/>
          <w:sz w:val="28"/>
          <w:szCs w:val="28"/>
          <w:lang w:val="kk-KZ"/>
        </w:rPr>
        <w:t xml:space="preserve"> Теміржол тасымалының жүйесінде вагон</w:t>
      </w:r>
      <w:r w:rsidR="00EB0B23">
        <w:rPr>
          <w:rFonts w:ascii="Times New Roman" w:hAnsi="Times New Roman" w:cs="Times New Roman"/>
          <w:b/>
          <w:sz w:val="28"/>
          <w:szCs w:val="28"/>
          <w:lang w:val="kk-KZ"/>
        </w:rPr>
        <w:t xml:space="preserve"> </w:t>
      </w:r>
      <w:r w:rsidRPr="001C2DFC">
        <w:rPr>
          <w:rFonts w:ascii="Times New Roman" w:hAnsi="Times New Roman" w:cs="Times New Roman"/>
          <w:b/>
          <w:sz w:val="28"/>
          <w:szCs w:val="28"/>
          <w:lang w:val="kk-KZ"/>
        </w:rPr>
        <w:t>ағындардың рөлі және түсінігі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Теміржол көлігі – бұл күрделі көп деңгейлі жүйе, функционалды жұмыс істеуі инфрақұрылымның, жылжымалы құрамның, тасымалдау </w:t>
      </w:r>
      <w:r w:rsidR="00850F19">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технологиялары мен басқару механизмдердің өзара әрекеттесуімен анықталады. Бұл жүйеде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 теміржолдардың пайдалану және экономикалық нәтижелерін анықтайтын жедел және стратегиялық басқарудың негізгі обьектісі болып табылады.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Жүйелік тәсіл тұрғысынан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 келесі сипатталарға ие болатын теміржол көлік жүйесінің динамикалық элементі ретінде қарастырылуы керек:</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кеңістік өлшемімен (бағыты мен жүріс қашықтығы);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уақыт құрылымымен (қарқындылық, біркелкісіздік, тұрақтылық);</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технологиялық күрделігімен (пойыздарды қайта өңдеу, сұрыптау, құрастыру операцияларының саны);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экономикалық маңыздылығымен (шығындарға, вагон айналымына және тасымалдау табысына әсері).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ағыны тек жүк өңдірудің салдары ғана емес, сонымен қатар мақсатты жоспарлау мен реттеуді қажет ететін тәуелсіз басқару обьектісі болып табылады.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Теміржолдарды пайдалану жөңіндегі ғылыми және оқу әдебиеттерінде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 термині белгілі бір бағыттар бойынша жүретін және тасымалдау </w:t>
      </w:r>
      <w:r w:rsidR="00850F19">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белгіленген технологиясы шеңберінде қайта өңделетін вагондар жиынтығын сипаттау үшін қолданылады. Сонымен қатар, теміржолдарды пайдалану жөңіндегі классикалық еңбектерде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станциялар мен желілердің телімдерінде жүру бағыты мен технологиялық өңдеу шарттарының ортақтығымен біріктірілген вагондар жиынтығы ретінде қарастырылады [21, 22].</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Пойыздар қозғалысын ұйымдастыруға және тасымалдау </w:t>
      </w:r>
      <w:r w:rsidR="00850F19">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басқаруға арналған жұмыстарда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ағыны жүк өңдеуінен, инфрақұрылымның өткізу және өңдеу қабілетінің шектеулерінің әсерінен қалыптасатын басқару обьектісі ретінде түсіндіріледі [23]. Бұл ретте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параметрлері (қарқындылығы, тұрақтылығы, құрылымы) сұрыптау станциялар жұмысының сипатын және вагон паркін пайдалану тиімділігін айқындайтыны атап өтіледі.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айтылғандардан тасымалдау </w:t>
      </w:r>
      <w:r w:rsidR="00850F19">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талдауға жүйелі көзқарас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 кеңістіктік-уақыттық және технологиялық сипаттамалары бар теміржол көлік жүйесінің динамикалық элементі ретінде қарастыруға мүмкіндік береді [24-26]. Осы тәсіл шеңберінде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 тасымалдауға сұраныс пен жүйенің жұмыс істеу нәтижелері арасындағы аралық буын болып табылады.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Ағылшын тіліндегі зерттеулерде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 терминіне тікелей баламасы жоқ, бірақ вагон ағындары мен теміржол ағындары мағынасына жақын ұғымдар қолданылады. Бұл терминдер жылжымалы құрам ағындарын талдауда, пойыздарды құруды жоспарлауда және сұрыптау жұмысын оңтайландыруда қолданылады. Шетелдік басылымдарда </w:t>
      </w:r>
      <w:r w:rsidRPr="00D34DE4">
        <w:rPr>
          <w:rFonts w:ascii="Times New Roman" w:hAnsi="Times New Roman" w:cs="Times New Roman"/>
          <w:sz w:val="28"/>
          <w:szCs w:val="28"/>
          <w:lang w:val="kk-KZ"/>
        </w:rPr>
        <w:t xml:space="preserve">railcar flows </w:t>
      </w:r>
      <w:r>
        <w:rPr>
          <w:rFonts w:ascii="Times New Roman" w:hAnsi="Times New Roman" w:cs="Times New Roman"/>
          <w:sz w:val="28"/>
          <w:szCs w:val="28"/>
          <w:lang w:val="kk-KZ"/>
        </w:rPr>
        <w:t>отандық классикалық ғылыми мектептегі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 түсіндіруге ұқсас теміржол желілеріндегі операциялық жоспарлау және модельдеу нысаны ретінде қарастырылады [27-28].</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Қазақстандық авторлардың теміржол көлігінде тасымалдауды ұйымдастыру жөңіндегі оқулықтар мен оқу құралдарында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 жүк өңдеу әсерінен қалыптасатын және станциялардың жұмыс технологиясына сәйкес желі тораптарында қайта өңделетін вагондар ағындары ретінде сипатталады [29-30]. Бұл термин сұрыптау жұмысын, вагон айналымын және қозғалысты ұйымдастыруды талдауда қолданылады.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 кестеде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терминіне әртүрлі тұжырымдар келтірілген.</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  кесте.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 терминінің анықтамасы</w:t>
      </w:r>
    </w:p>
    <w:p w:rsidR="00D63E14" w:rsidRDefault="00D63E14" w:rsidP="00D63E14">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704"/>
        <w:gridCol w:w="4135"/>
        <w:gridCol w:w="2420"/>
        <w:gridCol w:w="2420"/>
      </w:tblGrid>
      <w:tr w:rsidR="00D63E14" w:rsidRPr="00B72623" w:rsidTr="002A389B">
        <w:tc>
          <w:tcPr>
            <w:tcW w:w="704" w:type="dxa"/>
          </w:tcPr>
          <w:p w:rsidR="00D63E14" w:rsidRPr="00B72623" w:rsidRDefault="00D63E14" w:rsidP="002A389B">
            <w:pPr>
              <w:jc w:val="both"/>
              <w:rPr>
                <w:rFonts w:ascii="Times New Roman" w:hAnsi="Times New Roman" w:cs="Times New Roman"/>
                <w:sz w:val="26"/>
                <w:szCs w:val="26"/>
                <w:lang w:val="kk-KZ"/>
              </w:rPr>
            </w:pPr>
          </w:p>
        </w:tc>
        <w:tc>
          <w:tcPr>
            <w:tcW w:w="4135"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Тұжырымдамасы/қолдану контексті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Негізгі мағынасы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Автор, дереккөз</w:t>
            </w:r>
          </w:p>
        </w:tc>
      </w:tr>
      <w:tr w:rsidR="00D63E14" w:rsidRPr="00B72623"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1</w:t>
            </w:r>
          </w:p>
        </w:tc>
        <w:tc>
          <w:tcPr>
            <w:tcW w:w="4135" w:type="dxa"/>
          </w:tcPr>
          <w:p w:rsidR="00D63E14" w:rsidRPr="00B72623" w:rsidRDefault="00D63E14" w:rsidP="00850F19">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 xml:space="preserve">ағындар – белгілі бір бағыттар бойынша жүретін және тасымалдау </w:t>
            </w:r>
            <w:r w:rsidR="00850F19">
              <w:rPr>
                <w:rFonts w:ascii="Times New Roman" w:hAnsi="Times New Roman" w:cs="Times New Roman"/>
                <w:sz w:val="26"/>
                <w:szCs w:val="26"/>
                <w:lang w:val="kk-KZ"/>
              </w:rPr>
              <w:t>үдерісінің</w:t>
            </w:r>
            <w:r w:rsidRPr="00B72623">
              <w:rPr>
                <w:rFonts w:ascii="Times New Roman" w:hAnsi="Times New Roman" w:cs="Times New Roman"/>
                <w:sz w:val="26"/>
                <w:szCs w:val="26"/>
                <w:lang w:val="kk-KZ"/>
              </w:rPr>
              <w:t xml:space="preserve"> технологиясына сәйкес станцияларда қайта өңделетін вагондар жиынтығы. </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Технологиялық және экономикалық басқару обьектісі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В.М. Акулов, [21]</w:t>
            </w:r>
          </w:p>
        </w:tc>
      </w:tr>
      <w:tr w:rsidR="00D63E14" w:rsidRPr="00DD0048"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2</w:t>
            </w:r>
          </w:p>
        </w:tc>
        <w:tc>
          <w:tcPr>
            <w:tcW w:w="4135"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ағын – жүк өңдеуінің және инфрақұрылымның технологиялық шектеулерінің әсерінен қалыптасатын басқару обьектісі.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ағындарының өткізу және қайта өңдеу қабілетімен байланысы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В.И. Ковалев және басқалар, [22]</w:t>
            </w:r>
          </w:p>
        </w:tc>
      </w:tr>
      <w:tr w:rsidR="00D63E14" w:rsidRPr="00DD0048"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3</w:t>
            </w:r>
          </w:p>
        </w:tc>
        <w:tc>
          <w:tcPr>
            <w:tcW w:w="4135" w:type="dxa"/>
          </w:tcPr>
          <w:p w:rsidR="00D63E14" w:rsidRPr="00B72623" w:rsidRDefault="00D63E14" w:rsidP="00850F19">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 xml:space="preserve">ағын – пойыздарды сұрыптау, қайта өңдеу және құрастыру </w:t>
            </w:r>
            <w:r w:rsidR="00850F19">
              <w:rPr>
                <w:rFonts w:ascii="Times New Roman" w:hAnsi="Times New Roman" w:cs="Times New Roman"/>
                <w:sz w:val="26"/>
                <w:szCs w:val="26"/>
                <w:lang w:val="kk-KZ"/>
              </w:rPr>
              <w:t>үдерістері</w:t>
            </w:r>
            <w:r w:rsidRPr="00B72623">
              <w:rPr>
                <w:rFonts w:ascii="Times New Roman" w:hAnsi="Times New Roman" w:cs="Times New Roman"/>
                <w:sz w:val="26"/>
                <w:szCs w:val="26"/>
                <w:lang w:val="kk-KZ"/>
              </w:rPr>
              <w:t xml:space="preserve"> арқылы қолданбалы анықтама. </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Сұрыптау жүйесінің кіріс және шығыс ағыны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В.В. Широкова, Н.А. Кузьмина, [23]</w:t>
            </w:r>
          </w:p>
        </w:tc>
      </w:tr>
      <w:tr w:rsidR="00D63E14" w:rsidRPr="00B72623"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4</w:t>
            </w:r>
          </w:p>
        </w:tc>
        <w:tc>
          <w:tcPr>
            <w:tcW w:w="4135" w:type="dxa"/>
          </w:tcPr>
          <w:p w:rsidR="00D63E14" w:rsidRPr="00B72623" w:rsidRDefault="00D63E14" w:rsidP="00850F19">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 xml:space="preserve">ағыны тасымалдау </w:t>
            </w:r>
            <w:r w:rsidR="00850F19">
              <w:rPr>
                <w:rFonts w:ascii="Times New Roman" w:hAnsi="Times New Roman" w:cs="Times New Roman"/>
                <w:sz w:val="26"/>
                <w:szCs w:val="26"/>
                <w:lang w:val="kk-KZ"/>
              </w:rPr>
              <w:t>үдерісін</w:t>
            </w:r>
            <w:r w:rsidRPr="00B72623">
              <w:rPr>
                <w:rFonts w:ascii="Times New Roman" w:hAnsi="Times New Roman" w:cs="Times New Roman"/>
                <w:sz w:val="26"/>
                <w:szCs w:val="26"/>
                <w:lang w:val="kk-KZ"/>
              </w:rPr>
              <w:t xml:space="preserve"> басқару контекстінде қолданылады, оның экономикалық сипаты мен пайдалану көрсеткіштеріне әсері айтылады.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Тасымалдауда бизнес-жоспарлау обьектісі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 Кудрявцев, [24]</w:t>
            </w:r>
          </w:p>
        </w:tc>
      </w:tr>
      <w:tr w:rsidR="00D63E14" w:rsidRPr="00DD0048"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5</w:t>
            </w:r>
          </w:p>
        </w:tc>
        <w:tc>
          <w:tcPr>
            <w:tcW w:w="4135"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 xml:space="preserve">ағындар тасымалдауды басқару жүйесінде жоспарлауға және оңтайландыруға жататын тасымалдарға сұранысты </w:t>
            </w:r>
            <w:r w:rsidRPr="00B72623">
              <w:rPr>
                <w:rFonts w:ascii="Times New Roman" w:hAnsi="Times New Roman" w:cs="Times New Roman"/>
                <w:sz w:val="26"/>
                <w:szCs w:val="26"/>
                <w:lang w:val="kk-KZ"/>
              </w:rPr>
              <w:lastRenderedPageBreak/>
              <w:t>материалдандыру нысаны ретінде анықталады.</w:t>
            </w:r>
          </w:p>
        </w:tc>
        <w:tc>
          <w:tcPr>
            <w:tcW w:w="2420" w:type="dxa"/>
          </w:tcPr>
          <w:p w:rsidR="00D63E14" w:rsidRPr="00B72623" w:rsidRDefault="00D63E14" w:rsidP="00850F19">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lastRenderedPageBreak/>
              <w:t xml:space="preserve">Тасымалдау </w:t>
            </w:r>
            <w:r w:rsidR="00850F19">
              <w:rPr>
                <w:rFonts w:ascii="Times New Roman" w:hAnsi="Times New Roman" w:cs="Times New Roman"/>
                <w:sz w:val="26"/>
                <w:szCs w:val="26"/>
                <w:lang w:val="kk-KZ"/>
              </w:rPr>
              <w:t>үдерісін</w:t>
            </w:r>
            <w:r w:rsidRPr="00B72623">
              <w:rPr>
                <w:rFonts w:ascii="Times New Roman" w:hAnsi="Times New Roman" w:cs="Times New Roman"/>
                <w:sz w:val="26"/>
                <w:szCs w:val="26"/>
                <w:lang w:val="kk-KZ"/>
              </w:rPr>
              <w:t xml:space="preserve"> жоспарлау обьектісі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Л.А. Мугинштейна және басқалар, [25]</w:t>
            </w:r>
          </w:p>
        </w:tc>
      </w:tr>
      <w:tr w:rsidR="00D63E14" w:rsidRPr="00B72623"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lastRenderedPageBreak/>
              <w:t>6</w:t>
            </w:r>
          </w:p>
        </w:tc>
        <w:tc>
          <w:tcPr>
            <w:tcW w:w="4135" w:type="dxa"/>
          </w:tcPr>
          <w:p w:rsidR="00D63E14" w:rsidRPr="00B72623" w:rsidRDefault="00D63E14" w:rsidP="00850F19">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 xml:space="preserve">ағын – қарқындылығымен, бағытымен және құрылымымен сипатталатын тасымалдау </w:t>
            </w:r>
            <w:r w:rsidR="00850F19">
              <w:rPr>
                <w:rFonts w:ascii="Times New Roman" w:hAnsi="Times New Roman" w:cs="Times New Roman"/>
                <w:sz w:val="26"/>
                <w:szCs w:val="26"/>
                <w:lang w:val="kk-KZ"/>
              </w:rPr>
              <w:t>үдерісінің</w:t>
            </w:r>
            <w:r w:rsidRPr="00B72623">
              <w:rPr>
                <w:rFonts w:ascii="Times New Roman" w:hAnsi="Times New Roman" w:cs="Times New Roman"/>
                <w:sz w:val="26"/>
                <w:szCs w:val="26"/>
                <w:lang w:val="kk-KZ"/>
              </w:rPr>
              <w:t xml:space="preserve"> динамикалық элементі.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Көліктік жүйенің элементі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С.А. Сотников, [26]</w:t>
            </w:r>
          </w:p>
        </w:tc>
      </w:tr>
      <w:tr w:rsidR="00D63E14" w:rsidRPr="00B72623"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7</w:t>
            </w:r>
          </w:p>
        </w:tc>
        <w:tc>
          <w:tcPr>
            <w:tcW w:w="4135"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Railcar flows/wagon flows – пайдалануды жоспарлау кезінде желі және сұрыптау тораптары бойынша таратылатын 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ағындары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Операциялық жоспарлау обьектісі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rPr>
              <w:t xml:space="preserve">I.A. Hansen, J. Pachl, </w:t>
            </w:r>
            <w:r w:rsidRPr="00B72623">
              <w:rPr>
                <w:rFonts w:ascii="Times New Roman" w:hAnsi="Times New Roman" w:cs="Times New Roman"/>
                <w:sz w:val="26"/>
                <w:szCs w:val="26"/>
                <w:lang w:val="kk-KZ"/>
              </w:rPr>
              <w:t>[27]</w:t>
            </w:r>
          </w:p>
        </w:tc>
      </w:tr>
      <w:tr w:rsidR="00D63E14" w:rsidRPr="00B72623"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8</w:t>
            </w:r>
          </w:p>
        </w:tc>
        <w:tc>
          <w:tcPr>
            <w:tcW w:w="4135"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Railcar flow – көлік желісіндегі жылжымалы құрам бірліктерінің ағыны.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Желі графигіндегі ағын</w:t>
            </w:r>
          </w:p>
        </w:tc>
        <w:tc>
          <w:tcPr>
            <w:tcW w:w="2420" w:type="dxa"/>
          </w:tcPr>
          <w:p w:rsidR="00D63E14" w:rsidRPr="00B72623" w:rsidRDefault="00D63E14" w:rsidP="002A389B">
            <w:pPr>
              <w:jc w:val="both"/>
              <w:rPr>
                <w:rFonts w:ascii="Times New Roman" w:hAnsi="Times New Roman" w:cs="Times New Roman"/>
                <w:sz w:val="26"/>
                <w:szCs w:val="26"/>
              </w:rPr>
            </w:pPr>
            <w:r w:rsidRPr="00B72623">
              <w:rPr>
                <w:rFonts w:ascii="Times New Roman" w:hAnsi="Times New Roman" w:cs="Times New Roman"/>
                <w:sz w:val="26"/>
                <w:szCs w:val="26"/>
              </w:rPr>
              <w:t>A. Chen, Z. Zhou, [28]</w:t>
            </w:r>
          </w:p>
        </w:tc>
      </w:tr>
      <w:tr w:rsidR="00D63E14" w:rsidRPr="00DD0048"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9</w:t>
            </w:r>
          </w:p>
        </w:tc>
        <w:tc>
          <w:tcPr>
            <w:tcW w:w="4135"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Жүк өңдеуінің әсерінен қалыптасатын және технологияға сәйкес станцияларда қайта өңделетін вагондар</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ағыны.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Жүкағынының туындысы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З.С. Бекжанов және басқалар, [29]</w:t>
            </w:r>
          </w:p>
        </w:tc>
      </w:tr>
      <w:tr w:rsidR="00D63E14" w:rsidRPr="00DD0048" w:rsidTr="002A389B">
        <w:tc>
          <w:tcPr>
            <w:tcW w:w="704"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10</w:t>
            </w:r>
          </w:p>
        </w:tc>
        <w:tc>
          <w:tcPr>
            <w:tcW w:w="4135"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Вагон</w:t>
            </w:r>
            <w:r w:rsidR="00850F19">
              <w:rPr>
                <w:rFonts w:ascii="Times New Roman" w:hAnsi="Times New Roman" w:cs="Times New Roman"/>
                <w:sz w:val="26"/>
                <w:szCs w:val="26"/>
                <w:lang w:val="kk-KZ"/>
              </w:rPr>
              <w:t xml:space="preserve"> </w:t>
            </w:r>
            <w:r w:rsidRPr="00B72623">
              <w:rPr>
                <w:rFonts w:ascii="Times New Roman" w:hAnsi="Times New Roman" w:cs="Times New Roman"/>
                <w:sz w:val="26"/>
                <w:szCs w:val="26"/>
                <w:lang w:val="kk-KZ"/>
              </w:rPr>
              <w:t>ағындар – белгіленген уақыт аралығында теміржол желісінің телімі бойынша (станциялар, полигондар арасында) белгілі бір бағытта қозғалатын вагондар саны.</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Пайдалану жұмысының көрсеткіші</w:t>
            </w:r>
          </w:p>
        </w:tc>
        <w:tc>
          <w:tcPr>
            <w:tcW w:w="2420" w:type="dxa"/>
          </w:tcPr>
          <w:p w:rsidR="00D63E14" w:rsidRPr="00B72623" w:rsidRDefault="00D63E14" w:rsidP="002A389B">
            <w:pPr>
              <w:jc w:val="both"/>
              <w:rPr>
                <w:rFonts w:ascii="Times New Roman" w:hAnsi="Times New Roman" w:cs="Times New Roman"/>
                <w:sz w:val="26"/>
                <w:szCs w:val="26"/>
                <w:lang w:val="kk-KZ"/>
              </w:rPr>
            </w:pPr>
            <w:r w:rsidRPr="00B72623">
              <w:rPr>
                <w:rFonts w:ascii="Times New Roman" w:hAnsi="Times New Roman" w:cs="Times New Roman"/>
                <w:sz w:val="26"/>
                <w:szCs w:val="26"/>
                <w:lang w:val="kk-KZ"/>
              </w:rPr>
              <w:t>М.А. Кобдиков және басқалар, [30]</w:t>
            </w:r>
          </w:p>
        </w:tc>
      </w:tr>
    </w:tbl>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Pr="00E810E0" w:rsidRDefault="00D63E14" w:rsidP="00D63E14">
      <w:pPr>
        <w:spacing w:after="0" w:line="240" w:lineRule="auto"/>
        <w:ind w:firstLine="709"/>
        <w:jc w:val="both"/>
        <w:rPr>
          <w:rFonts w:ascii="Times New Roman" w:hAnsi="Times New Roman" w:cs="Times New Roman"/>
          <w:sz w:val="24"/>
          <w:szCs w:val="24"/>
          <w:lang w:val="kk-KZ"/>
        </w:rPr>
      </w:pPr>
      <w:r w:rsidRPr="00E810E0">
        <w:rPr>
          <w:rFonts w:ascii="Times New Roman" w:hAnsi="Times New Roman" w:cs="Times New Roman"/>
          <w:sz w:val="24"/>
          <w:szCs w:val="24"/>
          <w:lang w:val="kk-KZ"/>
        </w:rPr>
        <w:t>Ескерту: автор [21-29] дереккөздер негізінде құрастырған</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«ҚТЖ «ҰК» АҚ нормативтік құжаттарында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 белгіленген бағыттар бойынша жүретін және инфрақұрылымның өткізу және қайта өңдеу қабілетін, сондай-ақ пойыздар қозғалысының кестесін ескере отырып, тасымалдауды ұйымдастыру </w:t>
      </w:r>
      <w:r w:rsidR="00850F19">
        <w:rPr>
          <w:rFonts w:ascii="Times New Roman" w:hAnsi="Times New Roman" w:cs="Times New Roman"/>
          <w:sz w:val="28"/>
          <w:szCs w:val="28"/>
          <w:lang w:val="kk-KZ"/>
        </w:rPr>
        <w:t>үдерісінде</w:t>
      </w:r>
      <w:r>
        <w:rPr>
          <w:rFonts w:ascii="Times New Roman" w:hAnsi="Times New Roman" w:cs="Times New Roman"/>
          <w:sz w:val="28"/>
          <w:szCs w:val="28"/>
          <w:lang w:val="kk-KZ"/>
        </w:rPr>
        <w:t xml:space="preserve"> жоспарлауға, қайта бөлуге және қайта өңдеуге жататын вагондардың жиынтығы ретінде қарастырылады. Яғни,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ағыны іс жүзінде пойыз</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 мен жүк</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ағындарымен бірге тасымалдау </w:t>
      </w:r>
      <w:r w:rsidR="00850F19">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жоспарлау обьектісі ретінде әрекет етеді [31].</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Отандық және шетелдік дереккөздерде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 терминінің біріңғай ресми анықтамасының болмауына байланысты осы зерттеуде ағылшын тіліндегі зерттеулерде қолданылатын фунционалдық аналогтарды ескере отырып, теміржолдарды пайдалану және тасымалдау </w:t>
      </w:r>
      <w:r w:rsidR="00850F19">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басқару жөніндегі классикалық еңбектер негізінде қалыптастырылған жалпыланған түсіндіру пайдалынады.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осы зерттеуде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 термині теміржол тасымалы жүйесіндегі технологиялық және экономикалық басқару обьектісі болып табылатын белгілі бір уақыт аралығы шегінде берілген бағыт бойынша жүретін вагондардың жиынтығы деп түсініледі. Сондықтан, осы жұмыс аясында вагон </w:t>
      </w:r>
      <w:r>
        <w:rPr>
          <w:rFonts w:ascii="Times New Roman" w:hAnsi="Times New Roman" w:cs="Times New Roman"/>
          <w:sz w:val="28"/>
          <w:szCs w:val="28"/>
          <w:lang w:val="kk-KZ"/>
        </w:rPr>
        <w:lastRenderedPageBreak/>
        <w:t>ағындары тек ұйымдастырушылық-экономикалық және технологиялық басқару обьектісі ретінде қарастырылады.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 ұйымдастыру тасымалдау </w:t>
      </w:r>
      <w:r w:rsidR="00850F19">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негізгі элементтерінің жұмысына шешуші әсер етеді. </w:t>
      </w:r>
      <w:r w:rsidR="001A0C75">
        <w:rPr>
          <w:rFonts w:ascii="Times New Roman" w:hAnsi="Times New Roman" w:cs="Times New Roman"/>
          <w:sz w:val="28"/>
          <w:szCs w:val="28"/>
          <w:lang w:val="kk-KZ"/>
        </w:rPr>
        <w:t>Телімдердің</w:t>
      </w:r>
      <w:r>
        <w:rPr>
          <w:rFonts w:ascii="Times New Roman" w:hAnsi="Times New Roman" w:cs="Times New Roman"/>
          <w:sz w:val="28"/>
          <w:szCs w:val="28"/>
          <w:lang w:val="kk-KZ"/>
        </w:rPr>
        <w:t xml:space="preserve"> өткізу қабілеті, сұрыптау станцияларының жүктемесі, пойыздардың қозғалыс кестесінің тұрақтылығы және вагон паркін пайдалану тиімділігі оларды құрастыру мен қайта бөлудің ұтымдылығына байланысты.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 жүк жөңелтушілер, инфрақұрылым және теміржолды пайдалану бөлімшелері арасындағы байланыс қызметін атқарады. Вагон ағындарын басқару арқылы тасымалдау </w:t>
      </w:r>
      <w:r w:rsidR="00850F19">
        <w:rPr>
          <w:rFonts w:ascii="Times New Roman" w:hAnsi="Times New Roman" w:cs="Times New Roman"/>
          <w:sz w:val="28"/>
          <w:szCs w:val="28"/>
          <w:lang w:val="kk-KZ"/>
        </w:rPr>
        <w:t>үдерісіне</w:t>
      </w:r>
      <w:r>
        <w:rPr>
          <w:rFonts w:ascii="Times New Roman" w:hAnsi="Times New Roman" w:cs="Times New Roman"/>
          <w:sz w:val="28"/>
          <w:szCs w:val="28"/>
          <w:lang w:val="kk-KZ"/>
        </w:rPr>
        <w:t xml:space="preserve"> әртүрлі қатысушылардың, соның ішінде инфрақұрылым иелерінің, жылжымалы құрам операторларының және теміржол көлігі клиенттерінің мүдделерін келісу асырылады.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 ұйымдастыру жүйесі пойыздарды құрастырудың ең ұтымды жүйесін және олардың бағыттар бойынша жүру тәртібін белгілеу болып табылады.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 ұтымсыз ұйымдастыру жүйелі негативті әсерлердің жинақталуына: вагондардың тоқтап қалуының ұлғаюына, қайта өңдеу санының өсуіне, тораптық станциялардың шамадан тыс жүктелуіне және соның салдарынан баламалы көлік түрлерімен салыстырғанда теміржол тасымалының бәсекеге қабілеттілігінің төмендеуіне әкелетінін атап өткен жөн.</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Жүйелі талдау тұрғысынан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 көлік жүйесінің кіріс параметрлері (жүктерді өңдеу, тасымалдауға сұраныс) мен оның шығыс нәтижелері (орындалған жұмыс көлемі, жеткізу мерзімі, экономикалық көрсеткіштер) арасындағы аралық орынды алады. Олар бір уақытта сыртқы сұраныстың нәтижесі және жүйенің ішкі тиімділігінің факторы болып табылады.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маңызды ерекшелігі олардың сыртқы және ішкі жағдайлардың өзгеруіне жоғары сезімталдығы болып табылады: тасымалдау көлемінің ауытқуы, технологиялық нормативтердің өзгеруі, </w:t>
      </w:r>
      <w:r w:rsidR="001A0C75">
        <w:rPr>
          <w:rFonts w:ascii="Times New Roman" w:hAnsi="Times New Roman" w:cs="Times New Roman"/>
          <w:sz w:val="28"/>
          <w:szCs w:val="28"/>
          <w:lang w:val="kk-KZ"/>
        </w:rPr>
        <w:t>телімдердің</w:t>
      </w:r>
      <w:r>
        <w:rPr>
          <w:rFonts w:ascii="Times New Roman" w:hAnsi="Times New Roman" w:cs="Times New Roman"/>
          <w:sz w:val="28"/>
          <w:szCs w:val="28"/>
          <w:lang w:val="kk-KZ"/>
        </w:rPr>
        <w:t xml:space="preserve"> өткізу қабілеттілігі, сондай-ақ басқару шешімдері. Бұл оларды ұйымдастыруға бейімделген және көп өлшемді тәсілдерді қолдану қажеттілігін анықтайды.</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Pr="00673A8B" w:rsidRDefault="00D63E14" w:rsidP="00D63E14">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1.2. Вагон</w:t>
      </w:r>
      <w:r w:rsidR="00850F19">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ағындарды</w:t>
      </w:r>
      <w:r w:rsidRPr="00673A8B">
        <w:rPr>
          <w:rFonts w:ascii="Times New Roman" w:hAnsi="Times New Roman" w:cs="Times New Roman"/>
          <w:b/>
          <w:sz w:val="28"/>
          <w:szCs w:val="28"/>
          <w:lang w:val="kk-KZ"/>
        </w:rPr>
        <w:t xml:space="preserve"> ұйымдастыру жүйесін құрастырудың негізгі кезеңдері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 ұйымдастыру жүйесінің қалыптасу тарихы теміржол көлігінің жаппай сала ретінде дамуымен тығыз байланысты және тасымалдау </w:t>
      </w:r>
      <w:r w:rsidR="00850F19">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технологиялық және экономикалық факторларының арақатынасы туралы көзқарастардың эволюциясын көрсетеді. Теміржол дамуының әртүрлі кезеңдерінде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басқарудың мақсаттары, критерийлері мен құралдары өзгерді, бұл оларды ұйымдастырудың заманауи көп деңгейлі жүйесінің қалыптасуына әкелді </w:t>
      </w:r>
      <w:r w:rsidRPr="0072081F">
        <w:rPr>
          <w:rFonts w:ascii="Times New Roman" w:hAnsi="Times New Roman" w:cs="Times New Roman"/>
          <w:sz w:val="28"/>
          <w:szCs w:val="28"/>
          <w:lang w:val="kk-KZ"/>
        </w:rPr>
        <w:t>[3</w:t>
      </w:r>
      <w:r>
        <w:rPr>
          <w:rFonts w:ascii="Times New Roman" w:hAnsi="Times New Roman" w:cs="Times New Roman"/>
          <w:sz w:val="28"/>
          <w:szCs w:val="28"/>
          <w:lang w:val="kk-KZ"/>
        </w:rPr>
        <w:t>2</w:t>
      </w:r>
      <w:r w:rsidRPr="0072081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D63E14" w:rsidRPr="00673A8B"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кезең: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 ұйымдастыру элементтерінің пайда болуы (</w:t>
      </w:r>
      <w:r w:rsidRPr="00673A8B">
        <w:rPr>
          <w:rFonts w:ascii="Times New Roman" w:hAnsi="Times New Roman" w:cs="Times New Roman"/>
          <w:sz w:val="28"/>
          <w:szCs w:val="28"/>
          <w:lang w:val="kk-KZ"/>
        </w:rPr>
        <w:t xml:space="preserve">XIX </w:t>
      </w:r>
      <w:r>
        <w:rPr>
          <w:rFonts w:ascii="Times New Roman" w:hAnsi="Times New Roman" w:cs="Times New Roman"/>
          <w:sz w:val="28"/>
          <w:szCs w:val="28"/>
          <w:lang w:val="kk-KZ"/>
        </w:rPr>
        <w:t xml:space="preserve">ғасырдың ортасы – </w:t>
      </w:r>
      <w:r w:rsidRPr="00673A8B">
        <w:rPr>
          <w:rFonts w:ascii="Times New Roman" w:hAnsi="Times New Roman" w:cs="Times New Roman"/>
          <w:sz w:val="28"/>
          <w:szCs w:val="28"/>
          <w:lang w:val="kk-KZ"/>
        </w:rPr>
        <w:t xml:space="preserve">XIX </w:t>
      </w:r>
      <w:r>
        <w:rPr>
          <w:rFonts w:ascii="Times New Roman" w:hAnsi="Times New Roman" w:cs="Times New Roman"/>
          <w:sz w:val="28"/>
          <w:szCs w:val="28"/>
          <w:lang w:val="kk-KZ"/>
        </w:rPr>
        <w:t>ғасырдың аяғы).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 ұйымдастыру </w:t>
      </w:r>
      <w:r>
        <w:rPr>
          <w:rFonts w:ascii="Times New Roman" w:hAnsi="Times New Roman" w:cs="Times New Roman"/>
          <w:sz w:val="28"/>
          <w:szCs w:val="28"/>
          <w:lang w:val="kk-KZ"/>
        </w:rPr>
        <w:lastRenderedPageBreak/>
        <w:t>жүйесін дамытудың бастапқы кезеңі эмпирикалық шешімдер мен жергілікті технологиялық әдістердің басым болуымен сипатталады. Вагон</w:t>
      </w:r>
      <w:r w:rsidR="00850F1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 мақсатты ұйымдастырудың алғашқы жылдарында қолдана бастады және вагондардың тоқтап қалуын қысқартуға және жүктерді жеткізуді жеделдетуге деген ұмтылысқа байланысты болды [33].</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кезеңде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басқару жүйелік сипатта болмады және негізінен пайдалану персоналының тәжірибесіне негізделген. Тиімділікті бағалаудың формальды критерийлері болмады және шешімдер станциялардың шектеулі техникалық мүмкіндіктері мен инфрақұрылымның жетілмегені жағдайында қабылданды. Осыған қарамастан, дәл осы кезеңде тасымалдау </w:t>
      </w:r>
      <w:r w:rsidR="003970B5">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тиімділігінің негізгі факторы ретінде қайта өңдеусіз вагондардың жүру қашықтығының рөлін түсіну үшін алғышарттар жасалды.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Екінші кезең: пойыздардың мамандануын және транзиттің алғышарттарын қалыптастыру (</w:t>
      </w:r>
      <w:r w:rsidRPr="00EC3D1A">
        <w:rPr>
          <w:rFonts w:ascii="Times New Roman" w:hAnsi="Times New Roman" w:cs="Times New Roman"/>
          <w:sz w:val="28"/>
          <w:szCs w:val="28"/>
          <w:lang w:val="kk-KZ"/>
        </w:rPr>
        <w:t xml:space="preserve">XIX </w:t>
      </w:r>
      <w:r>
        <w:rPr>
          <w:rFonts w:ascii="Times New Roman" w:hAnsi="Times New Roman" w:cs="Times New Roman"/>
          <w:sz w:val="28"/>
          <w:szCs w:val="28"/>
          <w:lang w:val="kk-KZ"/>
        </w:rPr>
        <w:t xml:space="preserve">ғасырдың аяғы – </w:t>
      </w:r>
      <w:r w:rsidRPr="00EC3D1A">
        <w:rPr>
          <w:rFonts w:ascii="Times New Roman" w:hAnsi="Times New Roman" w:cs="Times New Roman"/>
          <w:sz w:val="28"/>
          <w:szCs w:val="28"/>
          <w:lang w:val="kk-KZ"/>
        </w:rPr>
        <w:t xml:space="preserve">XX </w:t>
      </w:r>
      <w:r>
        <w:rPr>
          <w:rFonts w:ascii="Times New Roman" w:hAnsi="Times New Roman" w:cs="Times New Roman"/>
          <w:sz w:val="28"/>
          <w:szCs w:val="28"/>
          <w:lang w:val="kk-KZ"/>
        </w:rPr>
        <w:t xml:space="preserve">ғасырдың басы). Бұл кезең жекелеген пойыздарды белгілі бір тағайындауларда немесе жүктерді тасымалдауға бекітуден тұратын пойыздардың мамандануының дамуымен ерекшеленеді. Бұл </w:t>
      </w:r>
      <w:r w:rsidR="003970B5">
        <w:rPr>
          <w:rFonts w:ascii="Times New Roman" w:hAnsi="Times New Roman" w:cs="Times New Roman"/>
          <w:sz w:val="28"/>
          <w:szCs w:val="28"/>
          <w:lang w:val="kk-KZ"/>
        </w:rPr>
        <w:t>үдерістің</w:t>
      </w:r>
      <w:r>
        <w:rPr>
          <w:rFonts w:ascii="Times New Roman" w:hAnsi="Times New Roman" w:cs="Times New Roman"/>
          <w:sz w:val="28"/>
          <w:szCs w:val="28"/>
          <w:lang w:val="kk-KZ"/>
        </w:rPr>
        <w:t xml:space="preserve"> маңызды факторы вагондарды иесіздендіру негізінде тікелей тиеусіз қатынас жүйесін еңгізу болды, бұл жылжымалы құрамның тиістілігіне қарамастан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ретінде қарастыруға мүмкіндік береді [34].</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кезеңде пойыздардың жүру қашықтығын қайта өңдеусіз арттырудың орындылығы туралы теориялық идеялар қалыптаса бастайды. Мамандардың кәсіби кеңестері мен съездерінде алыс бағыттағы пойыздарды ұйымдастыру, қозғалыстың «өтпелі кестелерін» пайдалану және мамандырылған пойыздардың тұрақтылығын қамтамасыз ету үшін кестелерді мерзімді өзгерту қажеттілігі мәселелері талқыланады. Прогрессивті ұсыныстардың пайда болуына қарамастан, олардың тәжірибелік іске асырылуы институционалдық және экономикалық факторлармен шектелді. Жолдар арасындағы өзара есеп айырысудың күрделілігі және алыс қашықтықтағы мақсаттарды жинақтау үшін инфрақұрылымды дамытуға инвестиция салғысы келмеуі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ұйымдастырудың тұтас жүйесін қалыптастыруға кедергі келтірді. Нәтижесінде қалааралық пойыздар шектеулі пайдаланылды және тасымалдау </w:t>
      </w:r>
      <w:r w:rsidR="003970B5">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тұрақты элементін құрмады.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Үшінші кезең: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ғылыми негіздерін қалыптастыру (1920-1930 жылдардың басы). Теміржол көлігін орталықтандырылған басқарудың алғышарттары қалыптасқаннан кейін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w:t>
      </w:r>
      <w:r w:rsidR="003970B5">
        <w:rPr>
          <w:rFonts w:ascii="Times New Roman" w:hAnsi="Times New Roman" w:cs="Times New Roman"/>
          <w:sz w:val="28"/>
          <w:szCs w:val="28"/>
          <w:lang w:val="kk-KZ"/>
        </w:rPr>
        <w:t>үдерістерін</w:t>
      </w:r>
      <w:r>
        <w:rPr>
          <w:rFonts w:ascii="Times New Roman" w:hAnsi="Times New Roman" w:cs="Times New Roman"/>
          <w:sz w:val="28"/>
          <w:szCs w:val="28"/>
          <w:lang w:val="kk-KZ"/>
        </w:rPr>
        <w:t xml:space="preserve"> белсенді ғылыми түсіну кезеңі басталады. Осы кезеңде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 алғаш рет жалпы желіні жоспарлау объектісі ретінде қарастырылады, ал теміржолдар экстерриториялық принциптерде жұмыс істейтін біріңғай көлік жүйесі ретінде қарастырылады. Бүкіл бағыттар бойынша қалааралық пойыздарды құрастырудың, сұрыптау станцияларының өзара әрекеттесуінің және желі бойынша сұрыптау жұмыстарын бөлудің теориялық негіздемелері пайда болады. Пойыздардың мақсаттарын белгілеу бойынша есептеулерге «вагон-сағатты </w:t>
      </w:r>
      <w:r>
        <w:rPr>
          <w:rFonts w:ascii="Times New Roman" w:hAnsi="Times New Roman" w:cs="Times New Roman"/>
          <w:sz w:val="28"/>
          <w:szCs w:val="28"/>
          <w:lang w:val="kk-KZ"/>
        </w:rPr>
        <w:lastRenderedPageBreak/>
        <w:t>үнемдеу» экономикалық критерийін еңгізу маңызды қадам болды. Бұл интуитивті шешімдерден опцияларды аналитикалық салыстыруға көшуге мүмкіндік берді. Осы кезеңде құрамдарды жинақтауға кететін уақытты пойыздарды қайта өңдеусіз өткізуден үнемдеуге салыстыруға негізделген пойыздарды құрастыру жоспарын есептеудің алғашқы әдістері қалыптасуда. Жүк пойыздарын құру жоспарын есептеудің алғашқы әдісінің авторы профессор Васильев И.И. болды, ол аналитикалық салыстыру әдісін ұсынды [35]. Бұл тәсілдер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аналитикалық әдістерін одан әрі дамытуға негіз болды.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Төртінші кезең: аналитикалық әдістерді институттандыру және дамыту (1930-1950 жж.) 1930 жылдардың ортасынан бастап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ұйымдастырудың орталықтандырылған жүйесіне сапалы ауысып жатыр, оның негізгі элементі желі үшін біріңғай пойыздарды құрастыру жоспары болып табылады. Пойыздардың мамандануы нормативтік бекітуді алады, ал вагон ағындарын ұйымдастыру бүкіл желі деңгейінде басқарылатын </w:t>
      </w:r>
      <w:r w:rsidR="003970B5">
        <w:rPr>
          <w:rFonts w:ascii="Times New Roman" w:hAnsi="Times New Roman" w:cs="Times New Roman"/>
          <w:sz w:val="28"/>
          <w:szCs w:val="28"/>
          <w:lang w:val="kk-KZ"/>
        </w:rPr>
        <w:t>үдеріс</w:t>
      </w:r>
      <w:r>
        <w:rPr>
          <w:rFonts w:ascii="Times New Roman" w:hAnsi="Times New Roman" w:cs="Times New Roman"/>
          <w:sz w:val="28"/>
          <w:szCs w:val="28"/>
          <w:lang w:val="kk-KZ"/>
        </w:rPr>
        <w:t xml:space="preserve"> ретінде қарастырыла бастайды.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кезеңде оңтайлы немесе оңтайлы шешімдерді іздеуге бағытталған пойыздарды құрастыру жоспарын есептеудің аналитикалық әдістері белсенді дамып келеді. Осындай әдістердің бірінің авторы-пойыздарды құрастыру жоспарын есептеу үшін абсолютті есептеу әдісін еңгізген профессор Петров А.П. [36]. Тиімділіктің негізгі критерийі вагондарды қайта өңдеуге және жылжытуға жұмсалған уақыттың жиынтық шығындарын көрсететін берілген вагон-сағат болып табылады. Сонымен қатар, нұсқаларды толық таңдау әдістері қалыптасады, бірақ олардың тәжірибелік қолданылуы көпбұрыштың көлемімен шектеледі. Жинақталған зерттеулердің нәтижесі негізгі ұғымдар, пойыздардың жіктелуі және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мамандыру принциптері бекітілген пойыздарды құрастыру жоспарын құру бьойынша міндетті нұсқаулықтарды қабылдау болды [37]. Бұл кезеңді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классикалық теориясының қалыптасуының аяқталуы деп санауға болады.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Бесінші кезең: автоматтандыру және экономикалық-математикалық модельдеу (1960-1980 жж.). Вагон ағындарын ұйымдастыру жүйесін дамытудың келесі кезеңі электрондық-есептеу техникасы мен экономикалық-математикалық әдістерді еңгізумен байланысты [38-46]. Есептеулерді автоматтандыру бір уақытта көптеген станциялар мен бағыттарды қарастыруға мүмкіндік берді, бұл қолданбалы әдістермен түбегейлі мүмкін болмады. Осы кезеңде аналитикалық алгоритмдер мен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 дербес мақсаттарға бөлу постулаттарына негізделген пойыздарды құрастыру жоспарын есептеу үшін бағдарламалық кешендер әзірленіп, еңгізілуде. Осы кезеңдегі ең тиімді әдіс профессор Бернгард К.А. әзірлеген бірлескен аналитикалық салыстыру әдісі болды [47]. Сонымен қатар, осы әдістердің жүйелік шектеулері анықталады: тасымалдау көлемінің өсуімен транзит деңгейі баяу артады, ал транзиттік вагонның орташа жүру қашықтығы іс жүзінде өзгеріссіз қалады. Кезеңнің өзіне тән ерекшелігі жүк тиеудің өсуімен салыстырғанда </w:t>
      </w:r>
      <w:r>
        <w:rPr>
          <w:rFonts w:ascii="Times New Roman" w:hAnsi="Times New Roman" w:cs="Times New Roman"/>
          <w:sz w:val="28"/>
          <w:szCs w:val="28"/>
          <w:lang w:val="kk-KZ"/>
        </w:rPr>
        <w:lastRenderedPageBreak/>
        <w:t>вагондарды қайта өңдеу көлемінің озық өсуі болып табылады. Бұл есептеу әдістемесінің ресми жетілдіруіне қарамастан,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бөлінуін және транзиттік резервтердің тиімсіз пайдалануын көрсетеді.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Алтыншы кезең: қайшылықтарды анықтау және жаңа тәсілдерді іздеу (ХХ ғасырдың аяғы). Соңғы кезең формальды оңтайлы есептеу шешімдері мен оларды жүзеге асырудың нақты нәтижелері арасындағы қайшылықтарды түсінуімен сипатталады [48-50]. Тәжірибе пойыздарды құрастыру жоспарларының есептік және іске асырылған әсері арасындағы айтарлықтай алшақтықты көрсетті, бұл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ұйымдастырудың әдіснамалық негіздерінің жеткіліксіз пысықталғанын көрсетеді.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Жолай жүру принципі негізінде вагондардың әлсіз ағындарын механикалық біріктіру оларды өңдеу пункттерінде кейіннен ұсақтауға және сұрыптау операциялары санының өсуіне әкеледі. Жалпы мақсаты бойынша ағындарды біріктіруге және жүру жолында қайта өңдеуге ұшырымайтын қуатты ағындарды құрастыруға негізделген балама тәсіл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жүйесін дамытудың перспективалық бағыты ретінде қарастырылады.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жүйесінің тарихи дамуы жергілікті эмпирикалық шешімдерден орталықтандырылған аналитикалық әдістерге және одан әрі заманауи теміржол желісінің экономикалық және технологиялық шектеулерін ескеретін жүйелік және көп өлшемді тәсілдің қажеттілігіне эволюцияны көрсетеді.</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Pr="005335BA" w:rsidRDefault="00D63E14" w:rsidP="00D63E14">
      <w:pPr>
        <w:spacing w:after="0" w:line="240" w:lineRule="auto"/>
        <w:ind w:firstLine="709"/>
        <w:jc w:val="both"/>
        <w:rPr>
          <w:rFonts w:ascii="Times New Roman" w:hAnsi="Times New Roman" w:cs="Times New Roman"/>
          <w:b/>
          <w:sz w:val="28"/>
          <w:szCs w:val="28"/>
          <w:lang w:val="kk-KZ"/>
        </w:rPr>
      </w:pPr>
      <w:r w:rsidRPr="005335BA">
        <w:rPr>
          <w:rFonts w:ascii="Times New Roman" w:hAnsi="Times New Roman" w:cs="Times New Roman"/>
          <w:b/>
          <w:sz w:val="28"/>
          <w:szCs w:val="28"/>
          <w:lang w:val="kk-KZ"/>
        </w:rPr>
        <w:t>1.3</w:t>
      </w:r>
      <w:r>
        <w:rPr>
          <w:rFonts w:ascii="Times New Roman" w:hAnsi="Times New Roman" w:cs="Times New Roman"/>
          <w:b/>
          <w:sz w:val="28"/>
          <w:szCs w:val="28"/>
          <w:lang w:val="kk-KZ"/>
        </w:rPr>
        <w:t>.</w:t>
      </w:r>
      <w:r w:rsidRPr="005335BA">
        <w:rPr>
          <w:rFonts w:ascii="Times New Roman" w:hAnsi="Times New Roman" w:cs="Times New Roman"/>
          <w:b/>
          <w:sz w:val="28"/>
          <w:szCs w:val="28"/>
          <w:lang w:val="kk-KZ"/>
        </w:rPr>
        <w:t xml:space="preserve"> Теміржол жүйелеріндегі вагон</w:t>
      </w:r>
      <w:r w:rsidR="003970B5">
        <w:rPr>
          <w:rFonts w:ascii="Times New Roman" w:hAnsi="Times New Roman" w:cs="Times New Roman"/>
          <w:b/>
          <w:sz w:val="28"/>
          <w:szCs w:val="28"/>
          <w:lang w:val="kk-KZ"/>
        </w:rPr>
        <w:t xml:space="preserve"> </w:t>
      </w:r>
      <w:r w:rsidRPr="005335BA">
        <w:rPr>
          <w:rFonts w:ascii="Times New Roman" w:hAnsi="Times New Roman" w:cs="Times New Roman"/>
          <w:b/>
          <w:sz w:val="28"/>
          <w:szCs w:val="28"/>
          <w:lang w:val="kk-KZ"/>
        </w:rPr>
        <w:t>ағындарды ұйымдастырудың жіктелуі және әдістері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ұтымды ұйымдастыру оларды жүйелеусіз және басқарудың тиісті әдістерін таңдамай мүмкін емес. Вагонағындардың жіктелуі басқару объектісін құрылымдауға, оның тұрақты және өзгермелі сипаттамаларын анықтауға, сондай-ақ тасымалдау </w:t>
      </w:r>
      <w:r w:rsidR="003970B5">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ұйымдастырудың белгілі бір әдістерінің қолданылуын негіздеуге мүмкіндік береді. Ұйымдастырудың жіктеу белгілері мен әдістері жиынтықта теміржол тасымалын басқару жүйесінде шешім қабылдаудың әдіснамалық негізін құрайды.</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Pr="001C2DFC" w:rsidRDefault="00D63E14" w:rsidP="00D63E14">
      <w:pPr>
        <w:spacing w:after="0" w:line="240" w:lineRule="auto"/>
        <w:ind w:firstLine="709"/>
        <w:jc w:val="both"/>
        <w:rPr>
          <w:rFonts w:ascii="Times New Roman" w:hAnsi="Times New Roman" w:cs="Times New Roman"/>
          <w:b/>
          <w:sz w:val="28"/>
          <w:szCs w:val="28"/>
          <w:lang w:val="kk-KZ"/>
        </w:rPr>
      </w:pPr>
      <w:r w:rsidRPr="001C2DFC">
        <w:rPr>
          <w:rFonts w:ascii="Times New Roman" w:hAnsi="Times New Roman" w:cs="Times New Roman"/>
          <w:b/>
          <w:sz w:val="28"/>
          <w:szCs w:val="28"/>
          <w:lang w:val="kk-KZ"/>
        </w:rPr>
        <w:t>1.3.1 Вагон</w:t>
      </w:r>
      <w:r w:rsidR="003970B5">
        <w:rPr>
          <w:rFonts w:ascii="Times New Roman" w:hAnsi="Times New Roman" w:cs="Times New Roman"/>
          <w:b/>
          <w:sz w:val="28"/>
          <w:szCs w:val="28"/>
          <w:lang w:val="kk-KZ"/>
        </w:rPr>
        <w:t xml:space="preserve"> </w:t>
      </w:r>
      <w:r w:rsidRPr="001C2DFC">
        <w:rPr>
          <w:rFonts w:ascii="Times New Roman" w:hAnsi="Times New Roman" w:cs="Times New Roman"/>
          <w:b/>
          <w:sz w:val="28"/>
          <w:szCs w:val="28"/>
          <w:lang w:val="kk-KZ"/>
        </w:rPr>
        <w:t>ағындарды басқару объектісі ретінде жіктеу</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Ғылыми және оқу әдебиеттерінде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пайдалану, ұйымдастырушылық және технологиялық сипаттамаларды көрсететін бірқатар белгілер бойынша жіктеледі. Жіктеу орталығында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ағынды тасымалдау </w:t>
      </w:r>
      <w:r w:rsidR="003970B5">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басқару объектісі ретінде орналасқан, оның сипаттамалары теміржол желісінде вагондарды құрастыру, жылжыту және қайта өңдеу шарттарымен анықталады.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біліктілік белгісі вагондардың жай-күйін бөліп көрсетуі керек, оған сәкес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тиелген және бос болып бөлінеді.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Өз кезегінде, бұдан әрі тиелген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құрастыру шарттары бойынша түйісу пункттері, сұрыптау станциялары, қалған станциялар арасындағы бағытталмаған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ағындарына, сондай-ақ түсіруге арналған жөңелтуші және сатылы маршртуттарға бөлінеді.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Түйіспелі пункттер мен сұрыптау станциялары арасындағы бағытталмаған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ағындарынан желілік маңызы бар өтпелі пойыздар, қалған станциялар арасында өтпелі, телімдік, құрама, әкетілетін және тапсырылатын пойыздар құрастырылады.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Бос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барлық жүктер түсірілгеннен кейін және маршруттар түсірілгеннен кейін пайда болады. Сондай-ақ, бос вагон ағындарын</w:t>
      </w:r>
      <w:r w:rsidR="003970B5">
        <w:rPr>
          <w:rFonts w:ascii="Times New Roman" w:hAnsi="Times New Roman" w:cs="Times New Roman"/>
          <w:sz w:val="28"/>
          <w:szCs w:val="28"/>
          <w:lang w:val="kk-KZ"/>
        </w:rPr>
        <w:t>ан реттеу тапсырмасы бойынша м</w:t>
      </w:r>
      <w:r>
        <w:rPr>
          <w:rFonts w:ascii="Times New Roman" w:hAnsi="Times New Roman" w:cs="Times New Roman"/>
          <w:sz w:val="28"/>
          <w:szCs w:val="28"/>
          <w:lang w:val="kk-KZ"/>
        </w:rPr>
        <w:t xml:space="preserve">аршруттар құрылады.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Транзиттік дәрежесі бойынша техникалық станциялардан қайта өңдеусіз немесе операциялардың ең аз санымен өтетін транзиттік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мен сұрыптауға және қайта құруға ұшырайтын қайта өңделетін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ажыратылады. Бұл белгі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ұйымдастырудың тиімділігін бағалау үшін маңызды, өйткені ол вагондардың тоқтап қалу мөлшерімен және сұрыптау жұмысының көлемімен тікелей байланысты.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Технологиялық тұрғыдан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тұрақты және тұрақсыз болып бөлінеді. Тұрақты вагон</w:t>
      </w:r>
      <w:r w:rsidR="003970B5">
        <w:rPr>
          <w:rFonts w:ascii="Times New Roman" w:hAnsi="Times New Roman" w:cs="Times New Roman"/>
          <w:sz w:val="28"/>
          <w:szCs w:val="28"/>
          <w:lang w:val="kk-KZ"/>
        </w:rPr>
        <w:t xml:space="preserve"> ағындар уақыт</w:t>
      </w:r>
      <w:r>
        <w:rPr>
          <w:rFonts w:ascii="Times New Roman" w:hAnsi="Times New Roman" w:cs="Times New Roman"/>
          <w:sz w:val="28"/>
          <w:szCs w:val="28"/>
          <w:lang w:val="kk-KZ"/>
        </w:rPr>
        <w:t xml:space="preserve"> бойынша көлемдер мен бағыттардың салыстырмалы тұрақтылығымен сипатталады, бұл оларды тәуелсіз по</w:t>
      </w:r>
      <w:r w:rsidR="003970B5">
        <w:rPr>
          <w:rFonts w:ascii="Times New Roman" w:hAnsi="Times New Roman" w:cs="Times New Roman"/>
          <w:sz w:val="28"/>
          <w:szCs w:val="28"/>
          <w:lang w:val="kk-KZ"/>
        </w:rPr>
        <w:t>йыз тағайындауларына бөлуге алғ</w:t>
      </w:r>
      <w:r>
        <w:rPr>
          <w:rFonts w:ascii="Times New Roman" w:hAnsi="Times New Roman" w:cs="Times New Roman"/>
          <w:sz w:val="28"/>
          <w:szCs w:val="28"/>
          <w:lang w:val="kk-KZ"/>
        </w:rPr>
        <w:t>ышарттар жасайды. Тұрақсыз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керісінше, икемді ұйымдастыру схемаларын қажет етеді және әдетте ілеспе принципке негізделген басқа ағындармен біріктіріледі.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Сонысмен қатар, 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 тасымалданатын жүктердің түріне, жылжымалы құрамның түріне және желінің белгілі бір полигондарына жататындығына қарай жіктеледі. Бұл белгілер көмекші сипатта болғанымен, пойыздарды құрастырудың технологиялық схемаларын және вагондарды қайта өңдеу режимдерін таңдауға айтарлықтай әсері етеді.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3970B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жіктеу сұлбасы 1.1 суретте көрсетілген.</w:t>
      </w:r>
    </w:p>
    <w:p w:rsidR="00D63E14" w:rsidRDefault="00D63E14" w:rsidP="00D63E14">
      <w:pPr>
        <w:spacing w:after="0" w:line="240" w:lineRule="auto"/>
        <w:ind w:firstLine="709"/>
        <w:jc w:val="both"/>
        <w:rPr>
          <w:rFonts w:ascii="Times New Roman" w:hAnsi="Times New Roman" w:cs="Times New Roman"/>
          <w:sz w:val="28"/>
          <w:szCs w:val="28"/>
          <w:lang w:val="kk-KZ"/>
        </w:rPr>
        <w:sectPr w:rsidR="00D63E14" w:rsidSect="001D3883">
          <w:footerReference w:type="default" r:id="rId7"/>
          <w:pgSz w:w="12240" w:h="15840"/>
          <w:pgMar w:top="1134" w:right="567" w:bottom="1134" w:left="1701" w:header="708" w:footer="708" w:gutter="0"/>
          <w:pgNumType w:start="1"/>
          <w:cols w:space="708"/>
          <w:docGrid w:linePitch="360"/>
        </w:sectPr>
      </w:pPr>
    </w:p>
    <w:tbl>
      <w:tblPr>
        <w:tblStyle w:val="a3"/>
        <w:tblW w:w="14425" w:type="dxa"/>
        <w:tblInd w:w="-997" w:type="dxa"/>
        <w:tblLayout w:type="fixed"/>
        <w:tblLook w:val="04A0" w:firstRow="1" w:lastRow="0" w:firstColumn="1" w:lastColumn="0" w:noHBand="0" w:noVBand="1"/>
      </w:tblPr>
      <w:tblGrid>
        <w:gridCol w:w="1511"/>
        <w:gridCol w:w="440"/>
        <w:gridCol w:w="1985"/>
        <w:gridCol w:w="377"/>
        <w:gridCol w:w="1182"/>
        <w:gridCol w:w="2126"/>
        <w:gridCol w:w="1049"/>
        <w:gridCol w:w="1049"/>
        <w:gridCol w:w="595"/>
        <w:gridCol w:w="454"/>
        <w:gridCol w:w="1049"/>
        <w:gridCol w:w="1049"/>
        <w:gridCol w:w="1559"/>
      </w:tblGrid>
      <w:tr w:rsidR="00D63E14" w:rsidRPr="006E48D1" w:rsidTr="001F0B93">
        <w:tc>
          <w:tcPr>
            <w:tcW w:w="14425" w:type="dxa"/>
            <w:gridSpan w:val="13"/>
          </w:tcPr>
          <w:p w:rsidR="00D63E14" w:rsidRPr="006E48D1" w:rsidRDefault="00D63E14" w:rsidP="002A389B">
            <w:pPr>
              <w:keepNext/>
              <w:keepLines/>
              <w:contextualSpacing/>
              <w:jc w:val="center"/>
              <w:rPr>
                <w:rFonts w:ascii="Times New Roman" w:eastAsia="Calibri" w:hAnsi="Times New Roman" w:cs="Times New Roman"/>
                <w:b/>
                <w:i/>
                <w:sz w:val="28"/>
                <w:szCs w:val="28"/>
                <w:lang w:val="ru-RU"/>
              </w:rPr>
            </w:pPr>
            <w:r w:rsidRPr="006E48D1">
              <w:rPr>
                <w:rFonts w:ascii="Times New Roman" w:eastAsia="Calibri" w:hAnsi="Times New Roman" w:cs="Times New Roman"/>
                <w:b/>
                <w:i/>
                <w:sz w:val="28"/>
                <w:szCs w:val="28"/>
                <w:lang w:val="ru-RU"/>
              </w:rPr>
              <w:lastRenderedPageBreak/>
              <w:t>ВА</w:t>
            </w:r>
            <w:r>
              <w:rPr>
                <w:rFonts w:ascii="Times New Roman" w:eastAsia="Calibri" w:hAnsi="Times New Roman" w:cs="Times New Roman"/>
                <w:b/>
                <w:i/>
                <w:sz w:val="28"/>
                <w:szCs w:val="28"/>
                <w:lang w:val="ru-RU"/>
              </w:rPr>
              <w:t>ГОН</w:t>
            </w:r>
            <w:r w:rsidR="003970B5">
              <w:rPr>
                <w:rFonts w:ascii="Times New Roman" w:eastAsia="Calibri" w:hAnsi="Times New Roman" w:cs="Times New Roman"/>
                <w:b/>
                <w:i/>
                <w:sz w:val="28"/>
                <w:szCs w:val="28"/>
                <w:lang w:val="ru-RU"/>
              </w:rPr>
              <w:t xml:space="preserve"> </w:t>
            </w:r>
            <w:r>
              <w:rPr>
                <w:rFonts w:ascii="Times New Roman" w:eastAsia="Calibri" w:hAnsi="Times New Roman" w:cs="Times New Roman"/>
                <w:b/>
                <w:i/>
                <w:sz w:val="28"/>
                <w:szCs w:val="28"/>
                <w:lang w:val="ru-RU"/>
              </w:rPr>
              <w:t>АҒЫНДАР</w:t>
            </w:r>
          </w:p>
        </w:tc>
      </w:tr>
      <w:tr w:rsidR="00D63E14" w:rsidRPr="006E48D1" w:rsidTr="001F0B93">
        <w:tc>
          <w:tcPr>
            <w:tcW w:w="10314" w:type="dxa"/>
            <w:gridSpan w:val="9"/>
            <w:vAlign w:val="center"/>
          </w:tcPr>
          <w:p w:rsidR="00D63E14" w:rsidRPr="006E48D1" w:rsidRDefault="00D63E14" w:rsidP="002A389B">
            <w:pPr>
              <w:keepNext/>
              <w:keepLines/>
              <w:contextualSpacing/>
              <w:jc w:val="center"/>
              <w:rPr>
                <w:rFonts w:ascii="Times New Roman" w:eastAsia="Calibri" w:hAnsi="Times New Roman" w:cs="Times New Roman"/>
                <w:b/>
                <w:i/>
                <w:sz w:val="16"/>
                <w:szCs w:val="16"/>
                <w:lang w:val="kk-KZ"/>
              </w:rPr>
            </w:pPr>
          </w:p>
          <w:p w:rsidR="00D63E14" w:rsidRPr="006E48D1" w:rsidRDefault="00D63E14" w:rsidP="002A389B">
            <w:pPr>
              <w:keepNext/>
              <w:keepLines/>
              <w:contextualSpacing/>
              <w:jc w:val="center"/>
              <w:rPr>
                <w:rFonts w:ascii="Times New Roman" w:eastAsia="Calibri" w:hAnsi="Times New Roman" w:cs="Times New Roman"/>
                <w:b/>
                <w:i/>
                <w:sz w:val="28"/>
                <w:szCs w:val="28"/>
                <w:lang w:val="kk-KZ"/>
              </w:rPr>
            </w:pPr>
            <w:r>
              <w:rPr>
                <w:rFonts w:ascii="Times New Roman" w:eastAsia="Calibri" w:hAnsi="Times New Roman" w:cs="Times New Roman"/>
                <w:b/>
                <w:i/>
                <w:sz w:val="28"/>
                <w:szCs w:val="28"/>
                <w:lang w:val="kk-KZ"/>
              </w:rPr>
              <w:t>тиелген</w:t>
            </w:r>
          </w:p>
          <w:p w:rsidR="00D63E14" w:rsidRPr="006E48D1" w:rsidRDefault="00D63E14" w:rsidP="002A389B">
            <w:pPr>
              <w:keepNext/>
              <w:keepLines/>
              <w:contextualSpacing/>
              <w:jc w:val="center"/>
              <w:rPr>
                <w:rFonts w:ascii="Times New Roman" w:eastAsia="Calibri" w:hAnsi="Times New Roman" w:cs="Times New Roman"/>
                <w:b/>
                <w:i/>
                <w:sz w:val="16"/>
                <w:szCs w:val="16"/>
                <w:lang w:val="kk-KZ"/>
              </w:rPr>
            </w:pPr>
          </w:p>
        </w:tc>
        <w:tc>
          <w:tcPr>
            <w:tcW w:w="4111" w:type="dxa"/>
            <w:gridSpan w:val="4"/>
            <w:vAlign w:val="center"/>
          </w:tcPr>
          <w:p w:rsidR="00D63E14" w:rsidRPr="006E48D1" w:rsidRDefault="00D63E14" w:rsidP="002A389B">
            <w:pPr>
              <w:keepNext/>
              <w:keepLines/>
              <w:contextualSpacing/>
              <w:jc w:val="center"/>
              <w:rPr>
                <w:rFonts w:ascii="Times New Roman" w:eastAsia="Calibri" w:hAnsi="Times New Roman" w:cs="Times New Roman"/>
                <w:b/>
                <w:i/>
                <w:sz w:val="28"/>
                <w:szCs w:val="28"/>
                <w:lang w:val="ru-RU"/>
              </w:rPr>
            </w:pPr>
            <w:r>
              <w:rPr>
                <w:rFonts w:ascii="Times New Roman" w:eastAsia="Calibri" w:hAnsi="Times New Roman" w:cs="Times New Roman"/>
                <w:b/>
                <w:i/>
                <w:sz w:val="28"/>
                <w:szCs w:val="28"/>
                <w:lang w:val="ru-RU"/>
              </w:rPr>
              <w:t>бос</w:t>
            </w:r>
          </w:p>
        </w:tc>
      </w:tr>
      <w:tr w:rsidR="00D63E14" w:rsidRPr="006E48D1" w:rsidTr="001F0B93">
        <w:tc>
          <w:tcPr>
            <w:tcW w:w="3936" w:type="dxa"/>
            <w:gridSpan w:val="3"/>
            <w:vAlign w:val="center"/>
          </w:tcPr>
          <w:p w:rsidR="00D63E14" w:rsidRPr="006E48D1" w:rsidRDefault="00D63E14" w:rsidP="002A389B">
            <w:pPr>
              <w:keepNext/>
              <w:keepLines/>
              <w:contextualSpacing/>
              <w:jc w:val="center"/>
              <w:rPr>
                <w:rFonts w:ascii="Times New Roman" w:eastAsia="Calibri" w:hAnsi="Times New Roman" w:cs="Times New Roman"/>
                <w:i/>
                <w:sz w:val="24"/>
                <w:szCs w:val="24"/>
                <w:lang w:val="ru-RU"/>
              </w:rPr>
            </w:pPr>
            <w:r>
              <w:rPr>
                <w:rFonts w:ascii="Times New Roman" w:eastAsia="Calibri" w:hAnsi="Times New Roman" w:cs="Times New Roman"/>
                <w:i/>
                <w:sz w:val="24"/>
                <w:szCs w:val="24"/>
                <w:lang w:val="ru-RU"/>
              </w:rPr>
              <w:t>жөңелту және сатылы маршруттар</w:t>
            </w:r>
          </w:p>
        </w:tc>
        <w:tc>
          <w:tcPr>
            <w:tcW w:w="6378" w:type="dxa"/>
            <w:gridSpan w:val="6"/>
            <w:vAlign w:val="center"/>
          </w:tcPr>
          <w:p w:rsidR="00D63E14" w:rsidRPr="006E48D1" w:rsidRDefault="00D63E14" w:rsidP="002A389B">
            <w:pPr>
              <w:keepNext/>
              <w:keepLines/>
              <w:contextualSpacing/>
              <w:jc w:val="center"/>
              <w:rPr>
                <w:rFonts w:ascii="Times New Roman" w:eastAsia="Calibri" w:hAnsi="Times New Roman" w:cs="Times New Roman"/>
                <w:i/>
                <w:sz w:val="24"/>
                <w:szCs w:val="24"/>
                <w:lang w:val="ru-RU"/>
              </w:rPr>
            </w:pPr>
            <w:r>
              <w:rPr>
                <w:rFonts w:ascii="Times New Roman" w:eastAsia="Calibri" w:hAnsi="Times New Roman" w:cs="Times New Roman"/>
                <w:i/>
                <w:sz w:val="24"/>
                <w:szCs w:val="24"/>
                <w:lang w:val="ru-RU"/>
              </w:rPr>
              <w:t>маршрутталмаған</w:t>
            </w:r>
          </w:p>
        </w:tc>
        <w:tc>
          <w:tcPr>
            <w:tcW w:w="2552" w:type="dxa"/>
            <w:gridSpan w:val="3"/>
            <w:vMerge w:val="restart"/>
            <w:vAlign w:val="center"/>
          </w:tcPr>
          <w:p w:rsidR="00D63E14" w:rsidRPr="006E48D1" w:rsidRDefault="00D63E14" w:rsidP="002A389B">
            <w:pPr>
              <w:keepNext/>
              <w:keepLines/>
              <w:contextualSpacing/>
              <w:jc w:val="center"/>
              <w:rPr>
                <w:rFonts w:ascii="Times New Roman" w:eastAsia="Calibri" w:hAnsi="Times New Roman" w:cs="Times New Roman"/>
                <w:i/>
                <w:sz w:val="24"/>
                <w:szCs w:val="24"/>
                <w:lang w:val="ru-RU"/>
              </w:rPr>
            </w:pPr>
            <w:r>
              <w:rPr>
                <w:rFonts w:ascii="Times New Roman" w:eastAsia="Calibri" w:hAnsi="Times New Roman" w:cs="Times New Roman"/>
                <w:i/>
                <w:sz w:val="24"/>
                <w:szCs w:val="24"/>
                <w:lang w:val="ru-RU"/>
              </w:rPr>
              <w:t>барлық жүктерді түсіруден кейін</w:t>
            </w:r>
          </w:p>
          <w:p w:rsidR="00D63E14" w:rsidRPr="006E48D1" w:rsidRDefault="00D63E14" w:rsidP="002A389B">
            <w:pPr>
              <w:keepNext/>
              <w:keepLines/>
              <w:contextualSpacing/>
              <w:jc w:val="center"/>
              <w:rPr>
                <w:rFonts w:ascii="Times New Roman" w:eastAsia="Calibri" w:hAnsi="Times New Roman" w:cs="Times New Roman"/>
                <w:i/>
                <w:sz w:val="24"/>
                <w:szCs w:val="24"/>
                <w:lang w:val="ru-RU"/>
              </w:rPr>
            </w:pPr>
          </w:p>
        </w:tc>
        <w:tc>
          <w:tcPr>
            <w:tcW w:w="1559" w:type="dxa"/>
            <w:vAlign w:val="center"/>
          </w:tcPr>
          <w:p w:rsidR="00D63E14" w:rsidRPr="006E48D1" w:rsidRDefault="00D63E14" w:rsidP="002A389B">
            <w:pPr>
              <w:keepNext/>
              <w:keepLines/>
              <w:contextualSpacing/>
              <w:jc w:val="center"/>
              <w:rPr>
                <w:rFonts w:ascii="Times New Roman" w:eastAsia="Calibri" w:hAnsi="Times New Roman" w:cs="Times New Roman"/>
                <w:i/>
                <w:sz w:val="24"/>
                <w:szCs w:val="24"/>
                <w:lang w:val="ru-RU"/>
              </w:rPr>
            </w:pPr>
            <w:r>
              <w:rPr>
                <w:rFonts w:ascii="Times New Roman" w:eastAsia="Calibri" w:hAnsi="Times New Roman" w:cs="Times New Roman"/>
                <w:i/>
                <w:sz w:val="24"/>
                <w:szCs w:val="24"/>
                <w:lang w:val="ru-RU"/>
              </w:rPr>
              <w:t>маршруттарды түсіргеннен кейін</w:t>
            </w:r>
          </w:p>
        </w:tc>
      </w:tr>
      <w:tr w:rsidR="00D63E14" w:rsidRPr="006E48D1" w:rsidTr="001F0B93">
        <w:tc>
          <w:tcPr>
            <w:tcW w:w="1951" w:type="dxa"/>
            <w:gridSpan w:val="2"/>
            <w:vMerge w:val="restart"/>
            <w:shd w:val="clear" w:color="auto" w:fill="DDD9C3"/>
            <w:vAlign w:val="center"/>
          </w:tcPr>
          <w:p w:rsidR="00D63E14" w:rsidRPr="00C8365A" w:rsidRDefault="00D63E14" w:rsidP="002A389B">
            <w:pPr>
              <w:keepNext/>
              <w:keepLines/>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lang w:val="ru-RU"/>
              </w:rPr>
              <w:t>тарқатылатын</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жөңелту</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және</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сатылы</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маршруттар</w:t>
            </w:r>
          </w:p>
        </w:tc>
        <w:tc>
          <w:tcPr>
            <w:tcW w:w="1985" w:type="dxa"/>
            <w:vMerge w:val="restart"/>
            <w:shd w:val="clear" w:color="auto" w:fill="DDD9C3"/>
            <w:vAlign w:val="center"/>
          </w:tcPr>
          <w:p w:rsidR="00D63E14" w:rsidRPr="00C8365A" w:rsidRDefault="00D63E14" w:rsidP="002A389B">
            <w:pPr>
              <w:keepNext/>
              <w:keepLines/>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lang w:val="ru-RU"/>
              </w:rPr>
              <w:t>бір</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станцияға</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түсірілетін</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жөңелту</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және</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сатылы</w:t>
            </w:r>
            <w:r w:rsidRPr="00C8365A">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маршртуттар</w:t>
            </w:r>
          </w:p>
        </w:tc>
        <w:tc>
          <w:tcPr>
            <w:tcW w:w="1559" w:type="dxa"/>
            <w:gridSpan w:val="2"/>
            <w:vMerge w:val="restart"/>
            <w:vAlign w:val="center"/>
          </w:tcPr>
          <w:p w:rsidR="00D63E14" w:rsidRPr="006E48D1" w:rsidRDefault="00D63E14" w:rsidP="002A389B">
            <w:pPr>
              <w:keepNext/>
              <w:keepLines/>
              <w:contextualSpacing/>
              <w:jc w:val="center"/>
              <w:rPr>
                <w:rFonts w:ascii="Times New Roman" w:eastAsia="Calibri" w:hAnsi="Times New Roman" w:cs="Times New Roman"/>
                <w:i/>
                <w:sz w:val="24"/>
                <w:szCs w:val="24"/>
                <w:lang w:val="ru-RU"/>
              </w:rPr>
            </w:pPr>
            <w:r>
              <w:rPr>
                <w:rFonts w:ascii="Times New Roman" w:eastAsia="Calibri" w:hAnsi="Times New Roman" w:cs="Times New Roman"/>
                <w:i/>
                <w:sz w:val="24"/>
                <w:szCs w:val="24"/>
                <w:lang w:val="ru-RU"/>
              </w:rPr>
              <w:t>түйіспе пункттердің арасындағы</w:t>
            </w:r>
          </w:p>
        </w:tc>
        <w:tc>
          <w:tcPr>
            <w:tcW w:w="2126" w:type="dxa"/>
            <w:vMerge w:val="restart"/>
            <w:vAlign w:val="center"/>
          </w:tcPr>
          <w:p w:rsidR="00D63E14" w:rsidRPr="006E48D1" w:rsidRDefault="00D63E14" w:rsidP="002A389B">
            <w:pPr>
              <w:keepNext/>
              <w:keepLines/>
              <w:contextualSpacing/>
              <w:jc w:val="center"/>
              <w:rPr>
                <w:rFonts w:ascii="Times New Roman" w:eastAsia="Calibri" w:hAnsi="Times New Roman" w:cs="Times New Roman"/>
                <w:i/>
                <w:sz w:val="24"/>
                <w:szCs w:val="24"/>
                <w:lang w:val="ru-RU"/>
              </w:rPr>
            </w:pPr>
            <w:r>
              <w:rPr>
                <w:rFonts w:ascii="Times New Roman" w:eastAsia="Calibri" w:hAnsi="Times New Roman" w:cs="Times New Roman"/>
                <w:i/>
                <w:sz w:val="24"/>
                <w:szCs w:val="24"/>
                <w:lang w:val="ru-RU"/>
              </w:rPr>
              <w:t>желілік сұрыптау станциялардың арасындағы</w:t>
            </w:r>
          </w:p>
        </w:tc>
        <w:tc>
          <w:tcPr>
            <w:tcW w:w="2693" w:type="dxa"/>
            <w:gridSpan w:val="3"/>
            <w:vMerge w:val="restart"/>
            <w:vAlign w:val="center"/>
          </w:tcPr>
          <w:p w:rsidR="00D63E14" w:rsidRPr="006E48D1" w:rsidRDefault="00D63E14" w:rsidP="002A389B">
            <w:pPr>
              <w:keepNext/>
              <w:keepLines/>
              <w:contextualSpacing/>
              <w:jc w:val="center"/>
              <w:rPr>
                <w:rFonts w:ascii="Times New Roman" w:eastAsia="Calibri" w:hAnsi="Times New Roman" w:cs="Times New Roman"/>
                <w:i/>
                <w:sz w:val="24"/>
                <w:szCs w:val="24"/>
                <w:lang w:val="ru-RU"/>
              </w:rPr>
            </w:pPr>
            <w:r>
              <w:rPr>
                <w:rFonts w:ascii="Times New Roman" w:eastAsia="Calibri" w:hAnsi="Times New Roman" w:cs="Times New Roman"/>
                <w:i/>
                <w:sz w:val="24"/>
                <w:szCs w:val="24"/>
                <w:lang w:val="ru-RU"/>
              </w:rPr>
              <w:t>қалған станциялар арасындағы</w:t>
            </w:r>
          </w:p>
        </w:tc>
        <w:tc>
          <w:tcPr>
            <w:tcW w:w="2552" w:type="dxa"/>
            <w:gridSpan w:val="3"/>
            <w:vMerge/>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c>
          <w:tcPr>
            <w:tcW w:w="1559" w:type="dxa"/>
            <w:shd w:val="clear" w:color="auto" w:fill="DDD9C3"/>
          </w:tcPr>
          <w:p w:rsidR="00D63E14" w:rsidRPr="006E48D1" w:rsidRDefault="00D63E14" w:rsidP="002A389B">
            <w:pPr>
              <w:keepNext/>
              <w:keepLines/>
              <w:contextualSpacing/>
              <w:jc w:val="center"/>
              <w:rPr>
                <w:rFonts w:ascii="Times New Roman" w:eastAsia="Calibri" w:hAnsi="Times New Roman" w:cs="Times New Roman"/>
                <w:sz w:val="24"/>
                <w:szCs w:val="24"/>
                <w:lang w:val="ru-RU"/>
              </w:rPr>
            </w:pPr>
            <w:r>
              <w:rPr>
                <w:rFonts w:ascii="Times New Roman" w:eastAsia="Calibri" w:hAnsi="Times New Roman" w:cs="Times New Roman"/>
                <w:i/>
                <w:sz w:val="24"/>
                <w:szCs w:val="24"/>
                <w:lang w:val="ru-RU"/>
              </w:rPr>
              <w:t>маршруттарды түсіргеннен кейінгі құрамдар</w:t>
            </w:r>
          </w:p>
        </w:tc>
      </w:tr>
      <w:tr w:rsidR="00D63E14" w:rsidRPr="006E48D1" w:rsidTr="001F0B93">
        <w:tc>
          <w:tcPr>
            <w:tcW w:w="1951" w:type="dxa"/>
            <w:gridSpan w:val="2"/>
            <w:vMerge/>
            <w:shd w:val="clear" w:color="auto" w:fill="DDD9C3"/>
          </w:tcPr>
          <w:p w:rsidR="00D63E14" w:rsidRPr="006E48D1" w:rsidRDefault="00D63E14" w:rsidP="002A389B">
            <w:pPr>
              <w:keepNext/>
              <w:keepLines/>
              <w:contextualSpacing/>
              <w:jc w:val="center"/>
              <w:rPr>
                <w:rFonts w:ascii="Times New Roman" w:eastAsia="Calibri" w:hAnsi="Times New Roman" w:cs="Times New Roman"/>
                <w:sz w:val="24"/>
                <w:szCs w:val="24"/>
                <w:lang w:val="ru-RU"/>
              </w:rPr>
            </w:pPr>
          </w:p>
        </w:tc>
        <w:tc>
          <w:tcPr>
            <w:tcW w:w="1985" w:type="dxa"/>
            <w:vMerge/>
            <w:shd w:val="clear" w:color="auto" w:fill="DDD9C3"/>
          </w:tcPr>
          <w:p w:rsidR="00D63E14" w:rsidRPr="006E48D1" w:rsidRDefault="00D63E14" w:rsidP="002A389B">
            <w:pPr>
              <w:keepNext/>
              <w:keepLines/>
              <w:contextualSpacing/>
              <w:jc w:val="center"/>
              <w:rPr>
                <w:rFonts w:ascii="Times New Roman" w:eastAsia="Calibri" w:hAnsi="Times New Roman" w:cs="Times New Roman"/>
                <w:sz w:val="24"/>
                <w:szCs w:val="24"/>
                <w:lang w:val="ru-RU"/>
              </w:rPr>
            </w:pPr>
          </w:p>
        </w:tc>
        <w:tc>
          <w:tcPr>
            <w:tcW w:w="1559" w:type="dxa"/>
            <w:gridSpan w:val="2"/>
            <w:vMerge/>
            <w:vAlign w:val="center"/>
          </w:tcPr>
          <w:p w:rsidR="00D63E14" w:rsidRPr="006E48D1" w:rsidRDefault="00D63E14" w:rsidP="002A389B">
            <w:pPr>
              <w:keepNext/>
              <w:keepLines/>
              <w:contextualSpacing/>
              <w:jc w:val="center"/>
              <w:rPr>
                <w:rFonts w:ascii="Times New Roman" w:eastAsia="Calibri" w:hAnsi="Times New Roman" w:cs="Times New Roman"/>
                <w:sz w:val="24"/>
                <w:szCs w:val="24"/>
                <w:lang w:val="ru-RU"/>
              </w:rPr>
            </w:pPr>
          </w:p>
        </w:tc>
        <w:tc>
          <w:tcPr>
            <w:tcW w:w="2126" w:type="dxa"/>
            <w:vMerge/>
            <w:vAlign w:val="center"/>
          </w:tcPr>
          <w:p w:rsidR="00D63E14" w:rsidRPr="006E48D1" w:rsidRDefault="00D63E14" w:rsidP="002A389B">
            <w:pPr>
              <w:keepNext/>
              <w:keepLines/>
              <w:contextualSpacing/>
              <w:jc w:val="center"/>
              <w:rPr>
                <w:rFonts w:ascii="Times New Roman" w:eastAsia="Calibri" w:hAnsi="Times New Roman" w:cs="Times New Roman"/>
                <w:sz w:val="24"/>
                <w:szCs w:val="24"/>
                <w:lang w:val="ru-RU"/>
              </w:rPr>
            </w:pPr>
          </w:p>
        </w:tc>
        <w:tc>
          <w:tcPr>
            <w:tcW w:w="2693" w:type="dxa"/>
            <w:gridSpan w:val="3"/>
            <w:vMerge/>
            <w:vAlign w:val="center"/>
          </w:tcPr>
          <w:p w:rsidR="00D63E14" w:rsidRPr="006E48D1" w:rsidRDefault="00D63E14" w:rsidP="002A389B">
            <w:pPr>
              <w:keepNext/>
              <w:keepLines/>
              <w:contextualSpacing/>
              <w:jc w:val="center"/>
              <w:rPr>
                <w:rFonts w:ascii="Times New Roman" w:eastAsia="Calibri" w:hAnsi="Times New Roman" w:cs="Times New Roman"/>
                <w:sz w:val="24"/>
                <w:szCs w:val="24"/>
                <w:lang w:val="ru-RU"/>
              </w:rPr>
            </w:pPr>
          </w:p>
        </w:tc>
        <w:tc>
          <w:tcPr>
            <w:tcW w:w="4111" w:type="dxa"/>
            <w:gridSpan w:val="4"/>
            <w:shd w:val="clear" w:color="auto" w:fill="DDD9C3"/>
            <w:vAlign w:val="center"/>
          </w:tcPr>
          <w:p w:rsidR="00D63E14" w:rsidRPr="006E48D1" w:rsidRDefault="00D63E14" w:rsidP="002A389B">
            <w:pPr>
              <w:keepNext/>
              <w:keepLines/>
              <w:contextualSpacing/>
              <w:jc w:val="center"/>
              <w:rPr>
                <w:rFonts w:ascii="Times New Roman" w:eastAsia="Calibri" w:hAnsi="Times New Roman" w:cs="Times New Roman"/>
                <w:sz w:val="16"/>
                <w:szCs w:val="16"/>
                <w:lang w:val="kk-KZ"/>
              </w:rPr>
            </w:pPr>
          </w:p>
          <w:p w:rsidR="00D63E14" w:rsidRPr="006E48D1" w:rsidRDefault="00D63E14" w:rsidP="002A389B">
            <w:pPr>
              <w:keepNext/>
              <w:keepLines/>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Реттелетін бос вагонды маршруттар</w:t>
            </w:r>
          </w:p>
          <w:p w:rsidR="00D63E14" w:rsidRPr="006E48D1" w:rsidRDefault="00D63E14" w:rsidP="002A389B">
            <w:pPr>
              <w:keepNext/>
              <w:keepLines/>
              <w:contextualSpacing/>
              <w:jc w:val="center"/>
              <w:rPr>
                <w:rFonts w:ascii="Times New Roman" w:eastAsia="Calibri" w:hAnsi="Times New Roman" w:cs="Times New Roman"/>
                <w:sz w:val="16"/>
                <w:szCs w:val="16"/>
                <w:lang w:val="kk-KZ"/>
              </w:rPr>
            </w:pPr>
          </w:p>
        </w:tc>
      </w:tr>
      <w:tr w:rsidR="00D63E14" w:rsidRPr="00DD0048" w:rsidTr="001F0B93">
        <w:tc>
          <w:tcPr>
            <w:tcW w:w="1951" w:type="dxa"/>
            <w:gridSpan w:val="2"/>
            <w:vMerge/>
            <w:tcBorders>
              <w:bottom w:val="single" w:sz="4" w:space="0" w:color="auto"/>
            </w:tcBorders>
            <w:shd w:val="clear" w:color="auto" w:fill="DDD9C3"/>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c>
          <w:tcPr>
            <w:tcW w:w="1985" w:type="dxa"/>
            <w:vMerge/>
            <w:tcBorders>
              <w:bottom w:val="single" w:sz="4" w:space="0" w:color="auto"/>
            </w:tcBorders>
            <w:shd w:val="clear" w:color="auto" w:fill="DDD9C3"/>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c>
          <w:tcPr>
            <w:tcW w:w="3685" w:type="dxa"/>
            <w:gridSpan w:val="3"/>
            <w:tcBorders>
              <w:bottom w:val="single" w:sz="4" w:space="0" w:color="auto"/>
            </w:tcBorders>
            <w:shd w:val="clear" w:color="auto" w:fill="DDD9C3"/>
            <w:vAlign w:val="center"/>
          </w:tcPr>
          <w:p w:rsidR="00D63E14" w:rsidRPr="006E48D1" w:rsidRDefault="00D63E14" w:rsidP="002A389B">
            <w:pPr>
              <w:keepNext/>
              <w:keepLines/>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kk-KZ"/>
              </w:rPr>
              <w:t>өтпелі пойыздар</w:t>
            </w:r>
          </w:p>
        </w:tc>
        <w:tc>
          <w:tcPr>
            <w:tcW w:w="5245" w:type="dxa"/>
            <w:gridSpan w:val="6"/>
          </w:tcPr>
          <w:p w:rsidR="00D63E14" w:rsidRPr="006E48D1" w:rsidRDefault="00D63E14" w:rsidP="002A389B">
            <w:pPr>
              <w:keepNext/>
              <w:keepLines/>
              <w:contextualSpacing/>
              <w:jc w:val="center"/>
              <w:rPr>
                <w:rFonts w:ascii="Times New Roman" w:eastAsia="Calibri" w:hAnsi="Times New Roman" w:cs="Times New Roman"/>
                <w:b/>
                <w:i/>
                <w:sz w:val="24"/>
                <w:szCs w:val="24"/>
                <w:lang w:val="ru-RU"/>
              </w:rPr>
            </w:pPr>
            <w:r>
              <w:rPr>
                <w:rFonts w:ascii="Times New Roman" w:eastAsia="Calibri" w:hAnsi="Times New Roman" w:cs="Times New Roman"/>
                <w:b/>
                <w:i/>
                <w:sz w:val="24"/>
                <w:szCs w:val="24"/>
                <w:lang w:val="ru-RU"/>
              </w:rPr>
              <w:t>Техникалық станцияларда ұйымдастырылған вагон</w:t>
            </w:r>
            <w:r w:rsidR="00877F68">
              <w:rPr>
                <w:rFonts w:ascii="Times New Roman" w:eastAsia="Calibri" w:hAnsi="Times New Roman" w:cs="Times New Roman"/>
                <w:b/>
                <w:i/>
                <w:sz w:val="24"/>
                <w:szCs w:val="24"/>
                <w:lang w:val="ru-RU"/>
              </w:rPr>
              <w:t xml:space="preserve"> </w:t>
            </w:r>
            <w:r>
              <w:rPr>
                <w:rFonts w:ascii="Times New Roman" w:eastAsia="Calibri" w:hAnsi="Times New Roman" w:cs="Times New Roman"/>
                <w:b/>
                <w:i/>
                <w:sz w:val="24"/>
                <w:szCs w:val="24"/>
                <w:lang w:val="ru-RU"/>
              </w:rPr>
              <w:t>ағындар</w:t>
            </w:r>
          </w:p>
        </w:tc>
        <w:tc>
          <w:tcPr>
            <w:tcW w:w="1559" w:type="dxa"/>
            <w:vMerge w:val="restart"/>
            <w:tcBorders>
              <w:bottom w:val="nil"/>
              <w:right w:val="nil"/>
            </w:tcBorders>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r>
      <w:tr w:rsidR="00D63E14" w:rsidRPr="006E48D1" w:rsidTr="001F0B93">
        <w:tc>
          <w:tcPr>
            <w:tcW w:w="1511" w:type="dxa"/>
            <w:tcBorders>
              <w:top w:val="single" w:sz="4" w:space="0" w:color="auto"/>
              <w:left w:val="nil"/>
              <w:bottom w:val="nil"/>
              <w:right w:val="nil"/>
            </w:tcBorders>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c>
          <w:tcPr>
            <w:tcW w:w="2425" w:type="dxa"/>
            <w:gridSpan w:val="2"/>
            <w:tcBorders>
              <w:top w:val="single" w:sz="4" w:space="0" w:color="auto"/>
              <w:left w:val="nil"/>
              <w:bottom w:val="nil"/>
              <w:right w:val="nil"/>
            </w:tcBorders>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c>
          <w:tcPr>
            <w:tcW w:w="377" w:type="dxa"/>
            <w:tcBorders>
              <w:top w:val="single" w:sz="4" w:space="0" w:color="auto"/>
              <w:left w:val="nil"/>
              <w:bottom w:val="nil"/>
              <w:right w:val="nil"/>
            </w:tcBorders>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c>
          <w:tcPr>
            <w:tcW w:w="3308" w:type="dxa"/>
            <w:gridSpan w:val="2"/>
            <w:tcBorders>
              <w:top w:val="single" w:sz="4" w:space="0" w:color="auto"/>
              <w:left w:val="nil"/>
              <w:bottom w:val="nil"/>
              <w:right w:val="single" w:sz="4" w:space="0" w:color="auto"/>
            </w:tcBorders>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c>
          <w:tcPr>
            <w:tcW w:w="1049" w:type="dxa"/>
            <w:tcBorders>
              <w:left w:val="single" w:sz="4" w:space="0" w:color="auto"/>
              <w:bottom w:val="single" w:sz="4" w:space="0" w:color="auto"/>
            </w:tcBorders>
            <w:shd w:val="clear" w:color="auto" w:fill="DDD9C3"/>
            <w:vAlign w:val="center"/>
          </w:tcPr>
          <w:p w:rsidR="00D63E14" w:rsidRPr="006E48D1" w:rsidRDefault="00D63E14" w:rsidP="002A389B">
            <w:pPr>
              <w:keepNext/>
              <w:keepLines/>
              <w:contextualSpacing/>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өтпелі</w:t>
            </w:r>
          </w:p>
        </w:tc>
        <w:tc>
          <w:tcPr>
            <w:tcW w:w="1049" w:type="dxa"/>
            <w:tcBorders>
              <w:bottom w:val="single" w:sz="4" w:space="0" w:color="auto"/>
            </w:tcBorders>
            <w:shd w:val="clear" w:color="auto" w:fill="DDD9C3"/>
            <w:vAlign w:val="center"/>
          </w:tcPr>
          <w:p w:rsidR="00D63E14" w:rsidRPr="006E48D1" w:rsidRDefault="00D63E14" w:rsidP="002A389B">
            <w:pPr>
              <w:keepNext/>
              <w:keepLines/>
              <w:contextualSpacing/>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телімдік</w:t>
            </w:r>
          </w:p>
        </w:tc>
        <w:tc>
          <w:tcPr>
            <w:tcW w:w="1049" w:type="dxa"/>
            <w:gridSpan w:val="2"/>
            <w:tcBorders>
              <w:bottom w:val="single" w:sz="4" w:space="0" w:color="auto"/>
            </w:tcBorders>
            <w:shd w:val="clear" w:color="auto" w:fill="DDD9C3"/>
            <w:vAlign w:val="center"/>
          </w:tcPr>
          <w:p w:rsidR="00D63E14" w:rsidRPr="006E48D1" w:rsidRDefault="00D63E14" w:rsidP="002A389B">
            <w:pPr>
              <w:keepNext/>
              <w:keepLines/>
              <w:contextualSpacing/>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құрама</w:t>
            </w:r>
          </w:p>
        </w:tc>
        <w:tc>
          <w:tcPr>
            <w:tcW w:w="1049" w:type="dxa"/>
            <w:shd w:val="clear" w:color="auto" w:fill="DDD9C3"/>
            <w:vAlign w:val="center"/>
          </w:tcPr>
          <w:p w:rsidR="00D63E14" w:rsidRPr="006E48D1" w:rsidRDefault="00D63E14" w:rsidP="002A389B">
            <w:pPr>
              <w:keepNext/>
              <w:keepLines/>
              <w:contextualSpacing/>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жөңелтілетін</w:t>
            </w:r>
          </w:p>
        </w:tc>
        <w:tc>
          <w:tcPr>
            <w:tcW w:w="1049" w:type="dxa"/>
            <w:shd w:val="clear" w:color="auto" w:fill="DDD9C3"/>
            <w:vAlign w:val="center"/>
          </w:tcPr>
          <w:p w:rsidR="00D63E14" w:rsidRPr="006E48D1" w:rsidRDefault="00D63E14" w:rsidP="002A389B">
            <w:pPr>
              <w:keepNext/>
              <w:keepLines/>
              <w:contextualSpacing/>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тапсырылатын</w:t>
            </w:r>
          </w:p>
        </w:tc>
        <w:tc>
          <w:tcPr>
            <w:tcW w:w="1559" w:type="dxa"/>
            <w:vMerge/>
            <w:tcBorders>
              <w:bottom w:val="nil"/>
              <w:right w:val="nil"/>
            </w:tcBorders>
          </w:tcPr>
          <w:p w:rsidR="00D63E14" w:rsidRPr="006E48D1" w:rsidRDefault="00D63E14" w:rsidP="002A389B">
            <w:pPr>
              <w:keepNext/>
              <w:keepLines/>
              <w:contextualSpacing/>
              <w:jc w:val="both"/>
              <w:rPr>
                <w:rFonts w:ascii="Times New Roman" w:eastAsia="Calibri" w:hAnsi="Times New Roman" w:cs="Times New Roman"/>
                <w:sz w:val="24"/>
                <w:szCs w:val="24"/>
                <w:lang w:val="ru-RU"/>
              </w:rPr>
            </w:pPr>
          </w:p>
        </w:tc>
      </w:tr>
    </w:tbl>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1.1 – сурет.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мен жүк пойыздардың жіктелу сұлбасы</w:t>
      </w: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rPr>
          <w:rFonts w:ascii="Times New Roman" w:hAnsi="Times New Roman" w:cs="Times New Roman"/>
          <w:sz w:val="28"/>
          <w:szCs w:val="28"/>
          <w:lang w:val="kk-KZ"/>
        </w:rPr>
      </w:pPr>
      <w:r w:rsidRPr="00662ED7">
        <w:rPr>
          <w:rFonts w:ascii="Times New Roman" w:hAnsi="Times New Roman" w:cs="Times New Roman"/>
          <w:sz w:val="24"/>
          <w:szCs w:val="24"/>
          <w:lang w:val="kk-KZ"/>
        </w:rPr>
        <w:t xml:space="preserve">Ескерту: </w:t>
      </w:r>
      <w:r>
        <w:rPr>
          <w:rFonts w:ascii="Times New Roman" w:hAnsi="Times New Roman" w:cs="Times New Roman"/>
          <w:sz w:val="24"/>
          <w:szCs w:val="24"/>
          <w:lang w:val="kk-KZ"/>
        </w:rPr>
        <w:t xml:space="preserve">[29, 51, 52] дереккөздер негізінде </w:t>
      </w:r>
      <w:r w:rsidRPr="00662ED7">
        <w:rPr>
          <w:rFonts w:ascii="Times New Roman" w:hAnsi="Times New Roman" w:cs="Times New Roman"/>
          <w:sz w:val="24"/>
          <w:szCs w:val="24"/>
          <w:lang w:val="kk-KZ"/>
        </w:rPr>
        <w:t>автормен жасалған.</w:t>
      </w: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sz w:val="28"/>
          <w:szCs w:val="28"/>
          <w:lang w:val="kk-KZ"/>
        </w:rPr>
        <w:sectPr w:rsidR="00D63E14" w:rsidSect="001D3883">
          <w:pgSz w:w="15840" w:h="12240" w:orient="landscape"/>
          <w:pgMar w:top="1134" w:right="567" w:bottom="1134" w:left="1701" w:header="709" w:footer="709" w:gutter="0"/>
          <w:cols w:space="708"/>
          <w:docGrid w:linePitch="360"/>
        </w:sectPr>
      </w:pPr>
    </w:p>
    <w:p w:rsidR="00D63E14" w:rsidRPr="001C2DFC" w:rsidRDefault="00D63E14" w:rsidP="00D63E14">
      <w:pPr>
        <w:spacing w:after="0" w:line="240" w:lineRule="auto"/>
        <w:ind w:firstLine="709"/>
        <w:jc w:val="both"/>
        <w:rPr>
          <w:rFonts w:ascii="Times New Roman" w:hAnsi="Times New Roman" w:cs="Times New Roman"/>
          <w:b/>
          <w:sz w:val="28"/>
          <w:szCs w:val="28"/>
          <w:lang w:val="kk-KZ"/>
        </w:rPr>
      </w:pPr>
      <w:r w:rsidRPr="001C2DFC">
        <w:rPr>
          <w:rFonts w:ascii="Times New Roman" w:hAnsi="Times New Roman" w:cs="Times New Roman"/>
          <w:b/>
          <w:sz w:val="28"/>
          <w:szCs w:val="28"/>
          <w:lang w:val="kk-KZ"/>
        </w:rPr>
        <w:lastRenderedPageBreak/>
        <w:t>1.3.2 Вагон</w:t>
      </w:r>
      <w:r w:rsidR="00877F68">
        <w:rPr>
          <w:rFonts w:ascii="Times New Roman" w:hAnsi="Times New Roman" w:cs="Times New Roman"/>
          <w:b/>
          <w:sz w:val="28"/>
          <w:szCs w:val="28"/>
          <w:lang w:val="kk-KZ"/>
        </w:rPr>
        <w:t xml:space="preserve"> </w:t>
      </w:r>
      <w:r w:rsidRPr="001C2DFC">
        <w:rPr>
          <w:rFonts w:ascii="Times New Roman" w:hAnsi="Times New Roman" w:cs="Times New Roman"/>
          <w:b/>
          <w:sz w:val="28"/>
          <w:szCs w:val="28"/>
          <w:lang w:val="kk-KZ"/>
        </w:rPr>
        <w:t>ағындарды ұйымдастырудың технологиялық әдістері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әдістер тарихы түрде вагондардың қозғалысын реттеуге және оларды қайта өңдеу көлемін азайтуға бағытталаған технологиялық әдістердің жиынтығы ретінде қалыптасты. Негізгі әдістердің қатарына пойыздың мамандануы жатады, бұл пойыз тағайындауларын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белгілі бір ағындарына бекітуді қамтиды. Бұл әдіс қайта өңдеусіз вагондардың жүру қашықтығын арттыруға және сұрыптау станцияларына жүктемені азайтуға бағытталған.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Жеке топты жөңелту және техникалық маршруттауды қоса алғанда, тасымалдауды маршруттау әдістері құрайды. Бұл әдістер жол бойындағы қайта өңдеу санын азайта отырып, қуатты вагонағындарын құрастыруға мүмкіндік береді. Алайда олардың тиімділігі жүк ағындарының тұрақтылығына және инфрақұрылымның даму деңгейіне байланысты.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Пойыздардың құрамына әртүрлі мақсаттағы вагондарды қосу тәртібін анықтайтын пойыздарды құрастыру жоспары негізінде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 ұйымдастыру әдістері кеңінен қолданылды. Құрастыру жоспары орталықтандырылған басқару құралы болып табылады және станциялардың, </w:t>
      </w:r>
      <w:r w:rsidR="001A0C75">
        <w:rPr>
          <w:rFonts w:ascii="Times New Roman" w:hAnsi="Times New Roman" w:cs="Times New Roman"/>
          <w:sz w:val="28"/>
          <w:szCs w:val="28"/>
          <w:lang w:val="kk-KZ"/>
        </w:rPr>
        <w:t>телімдердің</w:t>
      </w:r>
      <w:r>
        <w:rPr>
          <w:rFonts w:ascii="Times New Roman" w:hAnsi="Times New Roman" w:cs="Times New Roman"/>
          <w:sz w:val="28"/>
          <w:szCs w:val="28"/>
          <w:lang w:val="kk-KZ"/>
        </w:rPr>
        <w:t xml:space="preserve"> және желі бағыттарының жұмысын үйлестіруді қамтамасыз етеді.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жүк пойыздарды құрастыру жоспарының екі түрін әзірлеуді көздейді:</w:t>
      </w:r>
    </w:p>
    <w:p w:rsidR="00D63E14" w:rsidRDefault="00D63E14" w:rsidP="00D63E14">
      <w:pPr>
        <w:pStyle w:val="a4"/>
        <w:numPr>
          <w:ilvl w:val="0"/>
          <w:numId w:val="1"/>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Жөңелтуші және сатылы маршраттауды қамтитын тиеу орындарынан жоспар құрастыру;</w:t>
      </w:r>
    </w:p>
    <w:p w:rsidR="00D63E14" w:rsidRDefault="00D63E14" w:rsidP="00D63E14">
      <w:pPr>
        <w:pStyle w:val="a4"/>
        <w:numPr>
          <w:ilvl w:val="0"/>
          <w:numId w:val="1"/>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Техникалық маршруттарды қамтитын техникалық (сұрыптау және </w:t>
      </w:r>
      <w:r w:rsidR="001A0C75">
        <w:rPr>
          <w:rFonts w:ascii="Times New Roman" w:hAnsi="Times New Roman" w:cs="Times New Roman"/>
          <w:sz w:val="28"/>
          <w:szCs w:val="28"/>
          <w:lang w:val="kk-KZ"/>
        </w:rPr>
        <w:t>телімдік</w:t>
      </w:r>
      <w:r>
        <w:rPr>
          <w:rFonts w:ascii="Times New Roman" w:hAnsi="Times New Roman" w:cs="Times New Roman"/>
          <w:sz w:val="28"/>
          <w:szCs w:val="28"/>
          <w:lang w:val="kk-KZ"/>
        </w:rPr>
        <w:t>) станцияларды құрастыру жоспары.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негізгі міндеті техникалық маршруттарды құрастыру жоспарын есептеу болып табылады. Бұл теміржол көлігінің көптеген ғалымдары мен мамандары жұмыс істеген және бүгінгі күнге дейін жалғасып келе жатқан күрделі комбинаторлық міндет.</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жұмыста жүк пойыздарды құрастыру жоспарының екінші түріне – техникалық станцияларда әзірленетін және техникалық маршруттау принциптеріне негізделген құрастыру жоспарына назар аударылады, өйткені бұл жоспар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құрылымы мен параметрлерін барынша анықтайды.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 құрастыру жоспары келесі әдістемелік әдістемелік шешімдерді қолдана отырып жасалады: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транзиттік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мен оларды қайта өңдеу станцияларының жүру бағыттарын бір мезгілде таңдау;</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жол дамуының сиымдылығын және станциялардың өңдеу қуаттарын, олардың өзара қарымқатынасында пайдалануды бағалай отырып, инфрақұрылымның техникалық дамуын есепке алу;</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қабылданған және ұсынылған шешімдерді техникалық-экономикалық бағалау.</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Бұл ретте мынадай міндет шешіледі: екіұшты жүру маршруттары бар пойыздардың ықтимал тағайындауларының ішінен берілген шектеулерді орындау кезінде пойыздарды жинақтауға, қайта өңдеуге, транзиттік өткізуге және орнын ауыстыруға арналған жиынтық шығындар ең аз болатындай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бөлуді табу.</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келесі параметрлерді береді: мақсатты функция, басқару айнамалылар, берілген шектеулер.</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Мақсатты фукнция – бұл келесі жалпы шығындарды азайтатын функция:</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құрылатын мақсаттарының санына қарай құрамдардың жинақталуы;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локомотив бригадаларының жұмыс телімдері және техникалық станциялар бойынша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қайта өңдеусіз ілгерілету;</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екі жақты станцияларда қайта өңдеумен (жинақстау элементін қоспағанда), оның ішінде бұрыштық ағынмен вагондардың жүруі.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Басқарылатын айнымалылар пойыздарды құрастыру жоспарын есептеу міндеттері: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желі станциялары құрастыратын пойыздарды тағайындау тізімі;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пойыздардың бағыты бойынша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бекіу;</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локомотив бригадаларының жұмыс </w:t>
      </w:r>
      <w:r w:rsidR="001A0C75">
        <w:rPr>
          <w:rFonts w:ascii="Times New Roman" w:hAnsi="Times New Roman" w:cs="Times New Roman"/>
          <w:sz w:val="28"/>
          <w:szCs w:val="28"/>
          <w:lang w:val="kk-KZ"/>
        </w:rPr>
        <w:t>телімдердің</w:t>
      </w:r>
      <w:r>
        <w:rPr>
          <w:rFonts w:ascii="Times New Roman" w:hAnsi="Times New Roman" w:cs="Times New Roman"/>
          <w:sz w:val="28"/>
          <w:szCs w:val="28"/>
          <w:lang w:val="kk-KZ"/>
        </w:rPr>
        <w:t xml:space="preserve"> желісі бойынша пойыздар тағайындауларының жүру маршруттары.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 құрастыру жоспарының оңтайлы нұсқасын таңдау мәселесін шешуге қойылатын шектеулер:</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әрбір сұрыптау жүйесі бойынша қайта өңдеудің мақсаттары мен мөлшері қайта өңдеу қабілетінің функциясымен шектелетін техникалық рұқсат етілген шамалардан аспауға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есептеу нәтижесінде алынған көлік желісі телім бойынша жүретін пойыздар саны телімнің өткізу қабілеттілігімен және оны пайдаланудың жол берілетін деңгейімен айқындалатын шамадан аспауға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сұрыптау жүйелеріне түсетін қайта өңдеусіз транзиттік пойыздардың саны транзиттік парктердің оны толтырудың рұқсат етілген деңгейін ескере отырып, өткізу қабілеттілігінен артық болмауға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пойыздарды тағайындау желісі бойынша әрбір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ағынның пайда болу станциясынан (торабынан) өту станциясына дейінгі жүру маршруты жалғыз, ал вагон ағыны ажырамас болуы тиіс (вагонағынның әрбір техникалық станция бойынша құрастыру жоспарының өтпелі мақсаттарына қосудың бірегейлігін қамтамасыз ететін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үзіліссіз жүру шарты);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жүру жолында қандай да бір станцияға қайта өңдеуге келіп түскен, бір межелі станцияға келетін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 олардың пайда болу станцияларына қарамастан, бірдей бағыттар бойынша бірдей межелі пойыздарда бұдан әрі жүруге тиіс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жүру тармағының» шарты);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міндетті берілген жиынтыққа жататын тағайындаулар есептелетін жоспарға еңгізілуі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7) құрастырылатын тағайындаулардың қуаты міндетті тағайындаулар үшін нөлге тең және қалған тағайындаулар үшін нөлден үлкен төменгі шекарадан кем болмауы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жоспар бойынша құрастырылатын тағайындауларға ғана бекітілуге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 тағайындау желісі бойынша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ағынды салу оның бір қайта өңдеу станциясына бір реттен артық түсуін болғызбауға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 жүру жолын пайдаланушы қатаң белгіленген белгілі бір межелі станцияларға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 міндетті түрде оларды құрастыру станциялары бойынша міндетті тағайындауларға бекітілуге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 тыйым салынғандардың берілген жиынтығына жататын тағайындаулар есептелетін жоспарда болмауы тиіс.</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 құрастырудың қолданыстағы жоспарындағы оның қолдану кезеңіндегі жекелеген өзгерістер, сондай-ақ пойыздарды құрастырудың әзірленетін жоспарына еңгізу үшін теміржол бөлімшелерінің (станциялардың, бөлімшелердің) жекелеген ұсыныстары пойыздарды тағайындаудың тиімділігн бағалау жөніндегі әдістемелік ережелерді және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 дербес мақсаттарға бөлу шарттарын пайдалана отырып негізделеді.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Жеке есептеулер үшін пойыздарды құрастыру жоспарын есептеудің классикалық әдістері ұсынылуы мүмкін, оларға мыналар жатады [51]:</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абсолютті есептеу әдісі;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аналитикалық әдістер.</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Абсолютті есептеу әдісі пойыздарды құрастыру жоспарының барлық мүмкін нұсқаларының көрсеткіштерін есептеу және салыстыру немесе белгілі тиімсіз нұсқалардың топтарын алып тастау арқылы ең тиімді нұсқаны (барлығынан) дәйекті таңдау болып табылады.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Біртоптық пойыздарды құрастыру жоспарын есептеудің аналитикалық әдістері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мен олардың бірлестіктерінің ағындарын белгілі бір тәртіппен қарау және құрастыру пунктінде құрамдарды жинақтау шығындарымен ілеспе станцияларда вагондарды қайта өңдеуді болдырмаудан үнемдеуді салыстыру арқылы өтпелі пойыздардың ең тиімді тағайындауларын таңдаудан тұрады. Осы әдіс бойынша есептеулер нәтижесінде вагон-сағаттардың ең аз шығымен құрастыру жоспарының бір ғана нұсқасы белгіленеді. Ең көп тарағандары келесі аналитикалық әдістер: біріктірілген аналитикалық салыстыру және тікелей есептеулер.</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Есептеудің классикалық әдістері есептеу станцияларының саны 5-6-дан аспайтын полигондарда,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біржақты берілген бағыттарында және инфрақұрылымның техникалық дамуымен белгіленетін шектеулерді елеумен мүмкіндігімен қолданылады [52].</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Құрастыру жоспарына еңгізілетін біртоптық өтпелі және телімдік пойыздардың әрбір мақсаты ең төмеңгі рұқсат етілген қуатпен және пайдалану шығындарымен сипатталады:</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4F0900" w:rsidP="00D63E14">
      <w:pPr>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mallCaps/>
                <w:sz w:val="28"/>
                <w:szCs w:val="28"/>
                <w:lang w:val="kk-KZ"/>
              </w:rPr>
              <m:t>тағ</m:t>
            </m:r>
            <m:r>
              <w:rPr>
                <w:rFonts w:ascii="Cambria Math" w:hAnsi="Cambria Math" w:cs="Times New Roman"/>
                <w:sz w:val="28"/>
                <w:szCs w:val="28"/>
                <w:lang w:val="kk-KZ"/>
              </w:rPr>
              <m:t xml:space="preserve"> </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mallCaps/>
                <w:sz w:val="28"/>
                <w:szCs w:val="28"/>
                <w:lang w:val="kk-KZ"/>
              </w:rPr>
              <m:t>жин</m:t>
            </m:r>
            <m:r>
              <w:rPr>
                <w:rFonts w:ascii="Cambria Math" w:hAnsi="Cambria Math" w:cs="Times New Roman"/>
                <w:sz w:val="28"/>
                <w:szCs w:val="28"/>
                <w:lang w:val="kk-KZ"/>
              </w:rPr>
              <m:t xml:space="preserve"> </m:t>
            </m:r>
          </m:sub>
        </m:sSub>
        <m:r>
          <w:rPr>
            <w:rFonts w:ascii="Cambria Math" w:hAnsi="Cambria Math" w:cs="Times New Roman"/>
            <w:sz w:val="28"/>
            <w:szCs w:val="28"/>
            <w:lang w:val="kk-KZ"/>
          </w:rPr>
          <m:t>+N</m:t>
        </m:r>
        <m:d>
          <m:dPr>
            <m:ctrlPr>
              <w:rPr>
                <w:rFonts w:ascii="Cambria Math" w:hAnsi="Cambria Math" w:cs="Times New Roman"/>
                <w:i/>
                <w:sz w:val="28"/>
                <w:szCs w:val="28"/>
              </w:rPr>
            </m:ctrlPr>
          </m:dPr>
          <m:e>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тел</m:t>
                    </m:r>
                  </m:sub>
                </m:sSub>
              </m:e>
            </m:nary>
            <m:r>
              <w:rPr>
                <w:rFonts w:ascii="Cambria Math" w:hAnsi="Cambria Math" w:cs="Times New Roman"/>
                <w:sz w:val="28"/>
                <w:szCs w:val="28"/>
                <w:lang w:val="kk-KZ"/>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тр</m:t>
                    </m:r>
                  </m:sub>
                </m:sSub>
                <m:r>
                  <w:rPr>
                    <w:rFonts w:ascii="Cambria Math" w:hAnsi="Cambria Math" w:cs="Times New Roman"/>
                    <w:sz w:val="28"/>
                    <w:szCs w:val="28"/>
                    <w:lang w:val="kk-KZ"/>
                  </w:rPr>
                  <m:t>+</m:t>
                </m:r>
              </m:e>
            </m:nary>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 xml:space="preserve">өңд </m:t>
                </m:r>
              </m:sub>
            </m:sSub>
          </m:e>
        </m:d>
        <m:r>
          <w:rPr>
            <w:rFonts w:ascii="Cambria Math" w:hAnsi="Cambria Math" w:cs="Times New Roman"/>
            <w:sz w:val="28"/>
            <w:szCs w:val="28"/>
            <w:lang w:val="kk-KZ"/>
          </w:rPr>
          <m:t xml:space="preserve">,   </m:t>
        </m:r>
      </m:oMath>
      <w:r w:rsidR="00D63E14">
        <w:rPr>
          <w:rFonts w:ascii="Times New Roman" w:eastAsiaTheme="minorEastAsia" w:hAnsi="Times New Roman" w:cs="Times New Roman"/>
          <w:sz w:val="28"/>
          <w:szCs w:val="28"/>
          <w:lang w:val="kk-KZ"/>
        </w:rPr>
        <w:t xml:space="preserve">                      (1.1)</w:t>
      </w:r>
    </w:p>
    <w:p w:rsidR="00D63E14" w:rsidRDefault="00D63E14" w:rsidP="00D63E14">
      <w:pPr>
        <w:spacing w:after="0" w:line="240" w:lineRule="auto"/>
        <w:ind w:firstLine="709"/>
        <w:jc w:val="right"/>
        <w:rPr>
          <w:rFonts w:ascii="Times New Roman" w:eastAsiaTheme="minorEastAsia" w:hAnsi="Times New Roman" w:cs="Times New Roman"/>
          <w:sz w:val="28"/>
          <w:szCs w:val="28"/>
          <w:lang w:val="kk-KZ"/>
        </w:rPr>
      </w:pP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mallCaps/>
                <w:sz w:val="28"/>
                <w:szCs w:val="28"/>
                <w:lang w:val="kk-KZ"/>
              </w:rPr>
              <m:t>жин</m:t>
            </m:r>
            <m:r>
              <w:rPr>
                <w:rFonts w:ascii="Cambria Math" w:hAnsi="Cambria Math" w:cs="Times New Roman"/>
                <w:sz w:val="28"/>
                <w:szCs w:val="28"/>
                <w:lang w:val="kk-KZ"/>
              </w:rPr>
              <m:t xml:space="preserve"> </m:t>
            </m:r>
          </m:sub>
        </m:sSub>
      </m:oMath>
      <w:r>
        <w:rPr>
          <w:rFonts w:ascii="Times New Roman" w:eastAsiaTheme="minorEastAsia" w:hAnsi="Times New Roman" w:cs="Times New Roman"/>
          <w:sz w:val="28"/>
          <w:szCs w:val="28"/>
          <w:lang w:val="kk-KZ"/>
        </w:rPr>
        <w:t xml:space="preserve"> - осы тағайындалған құрамдарды жинақтауға арналған шығындар, а.б./тәулік;</w:t>
      </w: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N</m:t>
        </m:r>
      </m:oMath>
      <w:r>
        <w:rPr>
          <w:rFonts w:ascii="Times New Roman" w:eastAsiaTheme="minorEastAsia" w:hAnsi="Times New Roman" w:cs="Times New Roman"/>
          <w:sz w:val="28"/>
          <w:szCs w:val="28"/>
          <w:lang w:val="kk-KZ"/>
        </w:rPr>
        <w:t xml:space="preserve"> – тағайындаулардың қуаттылығы, вагон/тәулік;</w:t>
      </w:r>
    </w:p>
    <w:p w:rsidR="00D63E14" w:rsidRDefault="004F0900" w:rsidP="00D63E14">
      <w:pPr>
        <w:spacing w:after="0" w:line="240" w:lineRule="auto"/>
        <w:ind w:firstLine="709"/>
        <w:jc w:val="both"/>
        <w:rPr>
          <w:rFonts w:ascii="Times New Roman" w:eastAsiaTheme="minorEastAsia" w:hAnsi="Times New Roman" w:cs="Times New Roman"/>
          <w:sz w:val="28"/>
          <w:szCs w:val="28"/>
          <w:lang w:val="kk-KZ"/>
        </w:rPr>
      </w:pPr>
      <m:oMath>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тел</m:t>
                </m:r>
              </m:sub>
            </m:sSub>
          </m:e>
        </m:nary>
      </m:oMath>
      <w:r w:rsidR="00D63E14">
        <w:rPr>
          <w:rFonts w:ascii="Times New Roman" w:eastAsiaTheme="minorEastAsia" w:hAnsi="Times New Roman" w:cs="Times New Roman"/>
          <w:sz w:val="28"/>
          <w:szCs w:val="28"/>
          <w:lang w:val="kk-KZ"/>
        </w:rPr>
        <w:t xml:space="preserve"> – телімдер бойынша пойыздарды өткізуге арналған үлестік (осы тағайындаудағы 1 вагонға келетін) шығындардың соммасы, а.б./вагон;</w:t>
      </w:r>
    </w:p>
    <w:p w:rsidR="00D63E14" w:rsidRDefault="004F0900" w:rsidP="00D63E14">
      <w:pPr>
        <w:spacing w:after="0" w:line="240" w:lineRule="auto"/>
        <w:ind w:firstLine="709"/>
        <w:jc w:val="both"/>
        <w:rPr>
          <w:rFonts w:ascii="Times New Roman" w:eastAsiaTheme="minorEastAsia" w:hAnsi="Times New Roman" w:cs="Times New Roman"/>
          <w:sz w:val="28"/>
          <w:szCs w:val="28"/>
          <w:lang w:val="kk-KZ"/>
        </w:rPr>
      </w:pPr>
      <m:oMath>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тр</m:t>
                </m:r>
              </m:sub>
            </m:sSub>
          </m:e>
        </m:nary>
      </m:oMath>
      <w:r w:rsidR="00D63E14" w:rsidRPr="00E65E69">
        <w:rPr>
          <w:rFonts w:ascii="Times New Roman" w:eastAsiaTheme="minorEastAsia" w:hAnsi="Times New Roman" w:cs="Times New Roman"/>
          <w:sz w:val="28"/>
          <w:szCs w:val="28"/>
          <w:lang w:val="kk-KZ"/>
        </w:rPr>
        <w:t xml:space="preserve"> – </w:t>
      </w:r>
      <w:r w:rsidR="00D63E14">
        <w:rPr>
          <w:rFonts w:ascii="Times New Roman" w:eastAsiaTheme="minorEastAsia" w:hAnsi="Times New Roman" w:cs="Times New Roman"/>
          <w:sz w:val="28"/>
          <w:szCs w:val="28"/>
          <w:lang w:val="kk-KZ"/>
        </w:rPr>
        <w:t>техникалық станциялар бойынша транзиттік пойыздарды жүріп өтуге арналған үлестік шығындардың соммасы, а.б./вагон;</w:t>
      </w:r>
    </w:p>
    <w:p w:rsidR="00D63E14" w:rsidRDefault="004F0900" w:rsidP="00D63E14">
      <w:pPr>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 xml:space="preserve">өңд </m:t>
            </m:r>
          </m:sub>
        </m:sSub>
      </m:oMath>
      <w:r w:rsidR="00D63E14">
        <w:rPr>
          <w:rFonts w:ascii="Times New Roman" w:eastAsiaTheme="minorEastAsia" w:hAnsi="Times New Roman" w:cs="Times New Roman"/>
          <w:sz w:val="28"/>
          <w:szCs w:val="28"/>
          <w:lang w:val="kk-KZ"/>
        </w:rPr>
        <w:t xml:space="preserve"> - тағайындалған станциядағы құрамдарды қайта өңдеуге арналған үлестік шығындар, а.б./вагон.</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Жеке жағдайда, екі немесе одан да қысқа тағайындаулармен салыстырғанда өтпелі пойыздардың тағайындалуын бөлу бағаланған жағдайда және бұл ретте бағаланатын межелі бөлінгенге дейін және одан кейін вагон</w:t>
      </w:r>
      <w:r w:rsidR="00877F6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ағыны жүретін локомотив бригадаларының жұмыс телімдерінің тізбесі өзгертілмесе, пойыздарды телімдер бойынша жүріп өтуге және техникалық станцияларда транзиттік пойыздармен операциялар жүргізуге арналған шығындарды есептемеуге болады. Бұл жағдайда өтпелі біртоптық пойыздарды тағайындау кезінде пайдалану шығындарының өзгеруі:</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4F0900" w:rsidP="00D63E14">
      <w:pPr>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mallCaps/>
                <w:sz w:val="28"/>
                <w:szCs w:val="28"/>
                <w:lang w:val="kk-KZ"/>
              </w:rPr>
              <m:t>тағ</m:t>
            </m:r>
            <m:r>
              <w:rPr>
                <w:rFonts w:ascii="Cambria Math" w:hAnsi="Cambria Math" w:cs="Times New Roman"/>
                <w:sz w:val="28"/>
                <w:szCs w:val="28"/>
                <w:lang w:val="kk-KZ"/>
              </w:rPr>
              <m:t xml:space="preserve"> </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mallCaps/>
                <w:sz w:val="28"/>
                <w:szCs w:val="28"/>
                <w:lang w:val="kk-KZ"/>
              </w:rPr>
              <m:t>жин</m:t>
            </m:r>
            <m:r>
              <w:rPr>
                <w:rFonts w:ascii="Cambria Math" w:hAnsi="Cambria Math" w:cs="Times New Roman"/>
                <w:sz w:val="28"/>
                <w:szCs w:val="28"/>
                <w:lang w:val="kk-KZ"/>
              </w:rPr>
              <m:t xml:space="preserve"> </m:t>
            </m:r>
          </m:sub>
        </m:sSub>
        <m:r>
          <w:rPr>
            <w:rFonts w:ascii="Cambria Math" w:hAnsi="Cambria Math" w:cs="Times New Roman"/>
            <w:sz w:val="28"/>
            <w:szCs w:val="28"/>
            <w:lang w:val="kk-KZ"/>
          </w:rPr>
          <m:t>-N</m:t>
        </m:r>
        <m:nary>
          <m:naryPr>
            <m:chr m:val="∑"/>
            <m:limLoc m:val="undOvr"/>
            <m:subHide m:val="1"/>
            <m:supHide m:val="1"/>
            <m:ctrlPr>
              <w:rPr>
                <w:rFonts w:ascii="Cambria Math" w:hAnsi="Cambria Math" w:cs="Times New Roman"/>
                <w:i/>
                <w:sz w:val="28"/>
                <w:szCs w:val="28"/>
              </w:rPr>
            </m:ctrlPr>
          </m:naryPr>
          <m:sub/>
          <m:sup/>
          <m:e>
            <m:d>
              <m:dPr>
                <m:ctrlPr>
                  <w:rPr>
                    <w:rFonts w:ascii="Cambria Math" w:hAnsi="Cambria Math" w:cs="Times New Roman"/>
                    <w:i/>
                    <w:sz w:val="28"/>
                    <w:szCs w:val="28"/>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 xml:space="preserve">өңд </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тр</m:t>
                    </m:r>
                  </m:sub>
                </m:sSub>
              </m:e>
            </m:d>
          </m:e>
        </m:nary>
        <m:r>
          <w:rPr>
            <w:rFonts w:ascii="Cambria Math" w:hAnsi="Cambria Math" w:cs="Times New Roman"/>
            <w:sz w:val="28"/>
            <w:szCs w:val="28"/>
            <w:lang w:val="kk-KZ"/>
          </w:rPr>
          <m:t>,</m:t>
        </m:r>
      </m:oMath>
      <w:r w:rsidR="00D63E14">
        <w:rPr>
          <w:rFonts w:ascii="Times New Roman" w:eastAsiaTheme="minorEastAsia" w:hAnsi="Times New Roman" w:cs="Times New Roman"/>
          <w:i/>
          <w:sz w:val="28"/>
          <w:szCs w:val="28"/>
          <w:lang w:val="kk-KZ"/>
        </w:rPr>
        <w:t xml:space="preserve"> </w:t>
      </w:r>
      <w:r w:rsidR="00D63E14">
        <w:rPr>
          <w:rFonts w:ascii="Times New Roman" w:eastAsiaTheme="minorEastAsia" w:hAnsi="Times New Roman" w:cs="Times New Roman"/>
          <w:sz w:val="28"/>
          <w:szCs w:val="28"/>
          <w:lang w:val="kk-KZ"/>
        </w:rPr>
        <w:t xml:space="preserve">                                 (1.2)</w:t>
      </w:r>
    </w:p>
    <w:p w:rsidR="00D63E14" w:rsidRDefault="00D63E14" w:rsidP="00D63E14">
      <w:pPr>
        <w:spacing w:after="0" w:line="240" w:lineRule="auto"/>
        <w:ind w:firstLine="709"/>
        <w:jc w:val="right"/>
        <w:rPr>
          <w:rFonts w:ascii="Times New Roman" w:eastAsiaTheme="minorEastAsia" w:hAnsi="Times New Roman" w:cs="Times New Roman"/>
          <w:sz w:val="28"/>
          <w:szCs w:val="28"/>
          <w:lang w:val="kk-KZ"/>
        </w:rPr>
      </w:pP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мұндағы </w:t>
      </w:r>
      <m:oMath>
        <m:d>
          <m:dPr>
            <m:ctrlPr>
              <w:rPr>
                <w:rFonts w:ascii="Cambria Math" w:hAnsi="Cambria Math" w:cs="Times New Roman"/>
                <w:i/>
                <w:sz w:val="28"/>
                <w:szCs w:val="28"/>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 xml:space="preserve">өңд </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тр</m:t>
                </m:r>
              </m:sub>
            </m:sSub>
          </m:e>
        </m:d>
      </m:oMath>
      <w:r>
        <w:rPr>
          <w:rFonts w:ascii="Times New Roman" w:eastAsiaTheme="minorEastAsia" w:hAnsi="Times New Roman" w:cs="Times New Roman"/>
          <w:sz w:val="28"/>
          <w:szCs w:val="28"/>
          <w:lang w:val="kk-KZ"/>
        </w:rPr>
        <w:t xml:space="preserve"> - </w:t>
      </w:r>
      <m:oMath>
        <m:r>
          <w:rPr>
            <w:rFonts w:ascii="Cambria Math" w:hAnsi="Cambria Math" w:cs="Times New Roman"/>
            <w:sz w:val="28"/>
            <w:szCs w:val="28"/>
            <w:lang w:val="kk-KZ"/>
          </w:rPr>
          <m:t>N</m:t>
        </m:r>
      </m:oMath>
      <w:r>
        <w:rPr>
          <w:rFonts w:ascii="Times New Roman" w:eastAsiaTheme="minorEastAsia" w:hAnsi="Times New Roman" w:cs="Times New Roman"/>
          <w:sz w:val="28"/>
          <w:szCs w:val="28"/>
          <w:lang w:val="kk-KZ"/>
        </w:rPr>
        <w:t xml:space="preserve"> ағыны вагондарын қайта өңдеуден босатылатын станциялар бойынша жүріп өтуге арналған үлестік шығындардың өзгеру соммасы, а.б./вагон.</w:t>
      </w: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Біртоптық өтпелі пойыздардың жеке тағайындауына </w:t>
      </w:r>
      <m:oMath>
        <m:r>
          <w:rPr>
            <w:rFonts w:ascii="Cambria Math" w:hAnsi="Cambria Math" w:cs="Times New Roman"/>
            <w:sz w:val="28"/>
            <w:szCs w:val="28"/>
            <w:lang w:val="kk-KZ"/>
          </w:rPr>
          <m:t>N</m:t>
        </m:r>
      </m:oMath>
      <w:r>
        <w:rPr>
          <w:rFonts w:ascii="Times New Roman" w:eastAsiaTheme="minorEastAsia" w:hAnsi="Times New Roman" w:cs="Times New Roman"/>
          <w:sz w:val="28"/>
          <w:szCs w:val="28"/>
          <w:lang w:val="kk-KZ"/>
        </w:rPr>
        <w:t xml:space="preserve"> вагон ағынын бөлуге қажетті шарт орындалған жағдайда ғана рұқсат етіледі:</w:t>
      </w: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p>
    <w:p w:rsidR="00D63E14" w:rsidRDefault="00D63E14" w:rsidP="00D63E14">
      <w:pPr>
        <w:spacing w:after="0" w:line="240" w:lineRule="auto"/>
        <w:ind w:firstLine="709"/>
        <w:jc w:val="right"/>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N</m:t>
        </m:r>
        <m:nary>
          <m:naryPr>
            <m:chr m:val="∑"/>
            <m:limLoc m:val="undOvr"/>
            <m:subHide m:val="1"/>
            <m:supHide m:val="1"/>
            <m:ctrlPr>
              <w:rPr>
                <w:rFonts w:ascii="Cambria Math" w:hAnsi="Cambria Math" w:cs="Times New Roman"/>
                <w:i/>
                <w:sz w:val="28"/>
                <w:szCs w:val="28"/>
                <w:lang w:val="kk-KZ"/>
              </w:rPr>
            </m:ctrlPr>
          </m:naryPr>
          <m:sub/>
          <m:sup/>
          <m:e>
            <m:d>
              <m:dPr>
                <m:ctrlPr>
                  <w:rPr>
                    <w:rFonts w:ascii="Cambria Math" w:hAnsi="Cambria Math" w:cs="Times New Roman"/>
                    <w:i/>
                    <w:sz w:val="28"/>
                    <w:szCs w:val="28"/>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 xml:space="preserve">өңд </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тр</m:t>
                    </m:r>
                  </m:sub>
                </m:sSub>
              </m:e>
            </m:d>
            <m:r>
              <w:rPr>
                <w:rFonts w:ascii="Cambria Math" w:hAnsi="Cambria Math" w:cs="Times New Roman"/>
                <w:sz w:val="28"/>
                <w:szCs w:val="28"/>
                <w:lang w:val="kk-KZ"/>
              </w:rPr>
              <m:t>≥</m:t>
            </m:r>
          </m:e>
        </m:nary>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mallCaps/>
                <w:sz w:val="28"/>
                <w:szCs w:val="28"/>
                <w:lang w:val="kk-KZ"/>
              </w:rPr>
              <m:t>жин</m:t>
            </m:r>
            <m:r>
              <w:rPr>
                <w:rFonts w:ascii="Cambria Math" w:hAnsi="Cambria Math" w:cs="Times New Roman"/>
                <w:sz w:val="28"/>
                <w:szCs w:val="28"/>
                <w:lang w:val="kk-KZ"/>
              </w:rPr>
              <m:t xml:space="preserve"> </m:t>
            </m:r>
          </m:sub>
        </m:sSub>
        <m:r>
          <w:rPr>
            <w:rFonts w:ascii="Cambria Math" w:hAnsi="Cambria Math" w:cs="Times New Roman"/>
            <w:sz w:val="28"/>
            <w:szCs w:val="28"/>
            <w:lang w:val="kk-KZ"/>
          </w:rPr>
          <m:t>,</m:t>
        </m:r>
      </m:oMath>
      <w:r w:rsidRPr="00024F80">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(1.3)</w:t>
      </w:r>
    </w:p>
    <w:p w:rsidR="00D63E14" w:rsidRDefault="00D63E14" w:rsidP="00D63E14">
      <w:pPr>
        <w:spacing w:after="0" w:line="240" w:lineRule="auto"/>
        <w:ind w:firstLine="709"/>
        <w:jc w:val="right"/>
        <w:rPr>
          <w:rFonts w:ascii="Times New Roman" w:eastAsiaTheme="minorEastAsia" w:hAnsi="Times New Roman" w:cs="Times New Roman"/>
          <w:sz w:val="28"/>
          <w:szCs w:val="28"/>
          <w:lang w:val="kk-KZ"/>
        </w:rPr>
      </w:pP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Қажетті шарт орындалмайтын вагон</w:t>
      </w:r>
      <w:r w:rsidR="00877F68">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ағындарға жеке тағайындауларға бөлінбеуі тиіс.</w:t>
      </w: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Жақын межелі (оның ішінде телімдік пойыздар) болған кезде неғұрлым алыс вагонағынын бөлу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mallCaps/>
                <w:sz w:val="28"/>
                <w:szCs w:val="28"/>
                <w:lang w:val="kk-KZ"/>
              </w:rPr>
              <m:t>алыс</m:t>
            </m:r>
            <m:r>
              <w:rPr>
                <w:rFonts w:ascii="Cambria Math" w:hAnsi="Cambria Math" w:cs="Times New Roman"/>
                <w:sz w:val="28"/>
                <w:szCs w:val="28"/>
                <w:lang w:val="kk-KZ"/>
              </w:rPr>
              <m:t xml:space="preserve"> </m:t>
            </m:r>
          </m:sub>
        </m:sSub>
      </m:oMath>
      <w:r w:rsidRPr="00CE5E3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біртоптық пойыздарды дербес тағайындауға жеткілікті шарт сақталған жағдайда ғана рұқсат етіледі:</w:t>
      </w:r>
    </w:p>
    <w:p w:rsidR="00D63E14" w:rsidRPr="005215CD" w:rsidRDefault="004F0900" w:rsidP="00D63E14">
      <w:pPr>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mallCaps/>
                <w:sz w:val="28"/>
                <w:szCs w:val="28"/>
                <w:lang w:val="kk-KZ"/>
              </w:rPr>
              <m:t xml:space="preserve">алыс </m:t>
            </m:r>
            <m:r>
              <w:rPr>
                <w:rFonts w:ascii="Cambria Math" w:hAnsi="Cambria Math" w:cs="Times New Roman"/>
                <w:sz w:val="28"/>
                <w:szCs w:val="28"/>
                <w:lang w:val="kk-KZ"/>
              </w:rPr>
              <m:t xml:space="preserve"> </m:t>
            </m:r>
          </m:sub>
        </m:sSub>
        <m:nary>
          <m:naryPr>
            <m:chr m:val="∑"/>
            <m:limLoc m:val="undOvr"/>
            <m:supHide m:val="1"/>
            <m:ctrlPr>
              <w:rPr>
                <w:rFonts w:ascii="Cambria Math" w:hAnsi="Cambria Math" w:cs="Times New Roman"/>
                <w:i/>
                <w:smallCaps/>
                <w:sz w:val="28"/>
                <w:szCs w:val="28"/>
                <w:lang w:val="kk-KZ"/>
              </w:rPr>
            </m:ctrlPr>
          </m:naryPr>
          <m:sub>
            <m:r>
              <w:rPr>
                <w:rFonts w:ascii="Cambria Math" w:hAnsi="Cambria Math" w:cs="Times New Roman"/>
                <w:smallCaps/>
                <w:sz w:val="28"/>
                <w:szCs w:val="28"/>
                <w:lang w:val="kk-KZ"/>
              </w:rPr>
              <m:t>кем</m:t>
            </m:r>
          </m:sub>
          <m:sup/>
          <m:e>
            <m:d>
              <m:dPr>
                <m:ctrlPr>
                  <w:rPr>
                    <w:rFonts w:ascii="Cambria Math" w:hAnsi="Cambria Math" w:cs="Times New Roman"/>
                    <w:i/>
                    <w:sz w:val="28"/>
                    <w:szCs w:val="28"/>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ctrlPr>
                      <w:rPr>
                        <w:rFonts w:ascii="Cambria Math" w:hAnsi="Cambria Math" w:cs="Times New Roman"/>
                        <w:i/>
                        <w:sz w:val="28"/>
                        <w:szCs w:val="28"/>
                      </w:rPr>
                    </m:ctrlPr>
                  </m:e>
                  <m:sub>
                    <m:r>
                      <w:rPr>
                        <w:rFonts w:ascii="Cambria Math" w:hAnsi="Cambria Math" w:cs="Times New Roman"/>
                        <w:sz w:val="28"/>
                        <w:szCs w:val="28"/>
                        <w:lang w:val="kk-KZ"/>
                      </w:rPr>
                      <m:t xml:space="preserve">өңд </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E</m:t>
                    </m:r>
                    <m:ctrlPr>
                      <w:rPr>
                        <w:rFonts w:ascii="Cambria Math" w:hAnsi="Cambria Math" w:cs="Times New Roman"/>
                        <w:i/>
                        <w:sz w:val="28"/>
                        <w:szCs w:val="28"/>
                        <w:lang w:val="kk-KZ"/>
                      </w:rPr>
                    </m:ctrlPr>
                  </m:e>
                  <m:sub>
                    <m:r>
                      <w:rPr>
                        <w:rFonts w:ascii="Cambria Math" w:hAnsi="Cambria Math" w:cs="Times New Roman"/>
                        <w:sz w:val="28"/>
                        <w:szCs w:val="28"/>
                        <w:lang w:val="kk-KZ"/>
                      </w:rPr>
                      <m:t>тр</m:t>
                    </m:r>
                  </m:sub>
                </m:sSub>
              </m:e>
            </m:d>
          </m:e>
        </m:nary>
        <m:r>
          <w:rPr>
            <w:rFonts w:ascii="Cambria Math" w:hAnsi="Cambria Math" w:cs="Times New Roman"/>
            <w:smallCaps/>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ctrlPr>
              <w:rPr>
                <w:rFonts w:ascii="Cambria Math" w:hAnsi="Cambria Math" w:cs="Times New Roman"/>
                <w:i/>
                <w:smallCaps/>
                <w:sz w:val="28"/>
                <w:szCs w:val="28"/>
                <w:lang w:val="kk-KZ"/>
              </w:rPr>
            </m:ctrlPr>
          </m:e>
          <m:sub>
            <m:r>
              <w:rPr>
                <w:rFonts w:ascii="Cambria Math" w:hAnsi="Cambria Math" w:cs="Times New Roman"/>
                <w:smallCaps/>
                <w:sz w:val="28"/>
                <w:szCs w:val="28"/>
                <w:lang w:val="kk-KZ"/>
              </w:rPr>
              <m:t>жин</m:t>
            </m:r>
            <m:r>
              <w:rPr>
                <w:rFonts w:ascii="Cambria Math" w:hAnsi="Cambria Math" w:cs="Times New Roman"/>
                <w:sz w:val="28"/>
                <w:szCs w:val="28"/>
                <w:lang w:val="kk-KZ"/>
              </w:rPr>
              <m:t xml:space="preserve"> </m:t>
            </m:r>
          </m:sub>
        </m:sSub>
      </m:oMath>
      <w:r w:rsidR="00D63E14">
        <w:rPr>
          <w:rFonts w:ascii="Times New Roman" w:eastAsiaTheme="minorEastAsia" w:hAnsi="Times New Roman" w:cs="Times New Roman"/>
          <w:sz w:val="28"/>
          <w:szCs w:val="28"/>
          <w:lang w:val="kk-KZ"/>
        </w:rPr>
        <w:t xml:space="preserve">                          (1.4)</w:t>
      </w:r>
    </w:p>
    <w:p w:rsidR="00D63E14" w:rsidRDefault="00D63E14" w:rsidP="00D63E14">
      <w:pPr>
        <w:spacing w:after="0" w:line="240" w:lineRule="auto"/>
        <w:ind w:firstLine="709"/>
        <w:jc w:val="right"/>
        <w:rPr>
          <w:rFonts w:ascii="Times New Roman" w:eastAsiaTheme="minorEastAsia" w:hAnsi="Times New Roman" w:cs="Times New Roman"/>
          <w:sz w:val="28"/>
          <w:szCs w:val="28"/>
          <w:lang w:val="kk-KZ"/>
        </w:rPr>
      </w:pPr>
    </w:p>
    <w:p w:rsidR="00D63E14" w:rsidRDefault="00D63E14" w:rsidP="00D63E14">
      <w:pPr>
        <w:pStyle w:val="a6"/>
        <w:ind w:firstLine="709"/>
        <w:jc w:val="both"/>
        <w:rPr>
          <w:rFonts w:ascii="Times New Roman" w:eastAsiaTheme="minorEastAsia" w:hAnsi="Times New Roman" w:cs="Times New Roman"/>
          <w:sz w:val="28"/>
          <w:szCs w:val="28"/>
          <w:lang w:val="kk-KZ"/>
        </w:rPr>
      </w:pPr>
      <w:r w:rsidRPr="00190C73">
        <w:rPr>
          <w:rFonts w:ascii="Times New Roman" w:hAnsi="Times New Roman" w:cs="Times New Roman"/>
          <w:sz w:val="28"/>
          <w:szCs w:val="28"/>
          <w:lang w:val="kk-KZ"/>
        </w:rPr>
        <w:lastRenderedPageBreak/>
        <w:t xml:space="preserve">мұндағы </w:t>
      </w:r>
      <m:oMath>
        <m:nary>
          <m:naryPr>
            <m:chr m:val="∑"/>
            <m:limLoc m:val="undOvr"/>
            <m:supHide m:val="1"/>
            <m:ctrlPr>
              <w:rPr>
                <w:rFonts w:ascii="Cambria Math" w:hAnsi="Cambria Math" w:cs="Times New Roman"/>
                <w:sz w:val="28"/>
                <w:szCs w:val="28"/>
                <w:lang w:val="kk-KZ"/>
              </w:rPr>
            </m:ctrlPr>
          </m:naryPr>
          <m:sub>
            <m:r>
              <m:rPr>
                <m:sty m:val="p"/>
              </m:rPr>
              <w:rPr>
                <w:rFonts w:ascii="Cambria Math" w:hAnsi="Cambria Math" w:cs="Times New Roman"/>
                <w:sz w:val="28"/>
                <w:szCs w:val="28"/>
                <w:lang w:val="kk-KZ"/>
              </w:rPr>
              <m:t>кем</m:t>
            </m:r>
          </m:sub>
          <m:sup/>
          <m:e>
            <m:d>
              <m:dPr>
                <m:ctrlPr>
                  <w:rPr>
                    <w:rFonts w:ascii="Cambria Math" w:hAnsi="Cambria Math" w:cs="Times New Roman"/>
                    <w:sz w:val="28"/>
                    <w:szCs w:val="28"/>
                  </w:rPr>
                </m:ctrlPr>
              </m:dPr>
              <m:e>
                <m:sSub>
                  <m:sSubPr>
                    <m:ctrlPr>
                      <w:rPr>
                        <w:rFonts w:ascii="Cambria Math" w:hAnsi="Cambria Math" w:cs="Times New Roman"/>
                        <w:sz w:val="28"/>
                        <w:szCs w:val="28"/>
                        <w:lang w:val="kk-KZ"/>
                      </w:rPr>
                    </m:ctrlPr>
                  </m:sSubPr>
                  <m:e>
                    <m:r>
                      <w:rPr>
                        <w:rFonts w:ascii="Cambria Math" w:hAnsi="Cambria Math" w:cs="Times New Roman"/>
                        <w:sz w:val="28"/>
                        <w:szCs w:val="28"/>
                        <w:lang w:val="kk-KZ"/>
                      </w:rPr>
                      <m:t>E</m:t>
                    </m:r>
                  </m:e>
                  <m:sub>
                    <m:r>
                      <m:rPr>
                        <m:sty m:val="p"/>
                      </m:rPr>
                      <w:rPr>
                        <w:rFonts w:ascii="Cambria Math" w:hAnsi="Cambria Math" w:cs="Times New Roman"/>
                        <w:sz w:val="28"/>
                        <w:szCs w:val="28"/>
                        <w:lang w:val="kk-KZ"/>
                      </w:rPr>
                      <m:t xml:space="preserve">өңд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rPr>
                    </m:ctrlPr>
                  </m:sSubPr>
                  <m:e>
                    <m:r>
                      <w:rPr>
                        <w:rFonts w:ascii="Cambria Math" w:hAnsi="Cambria Math" w:cs="Times New Roman"/>
                        <w:sz w:val="28"/>
                        <w:szCs w:val="28"/>
                        <w:lang w:val="kk-KZ"/>
                      </w:rPr>
                      <m:t>E</m:t>
                    </m:r>
                  </m:e>
                  <m:sub>
                    <m:r>
                      <m:rPr>
                        <m:sty m:val="p"/>
                      </m:rPr>
                      <w:rPr>
                        <w:rFonts w:ascii="Cambria Math" w:hAnsi="Cambria Math" w:cs="Times New Roman"/>
                        <w:sz w:val="28"/>
                        <w:szCs w:val="28"/>
                        <w:lang w:val="kk-KZ"/>
                      </w:rPr>
                      <m:t>тр</m:t>
                    </m:r>
                  </m:sub>
                </m:sSub>
              </m:e>
            </m:d>
          </m:e>
        </m:nary>
      </m:oMath>
      <w:r w:rsidRPr="00190C7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190C73">
        <w:rPr>
          <w:rFonts w:ascii="Times New Roman" w:hAnsi="Times New Roman" w:cs="Times New Roman"/>
          <w:sz w:val="28"/>
          <w:szCs w:val="28"/>
          <w:lang w:val="kk-KZ"/>
        </w:rPr>
        <w:t xml:space="preserve"> </w:t>
      </w:r>
      <w:r>
        <w:rPr>
          <w:rFonts w:ascii="Times New Roman" w:hAnsi="Times New Roman" w:cs="Times New Roman"/>
          <w:sz w:val="28"/>
          <w:szCs w:val="28"/>
          <w:lang w:val="kk-KZ"/>
        </w:rPr>
        <w:t>жақын және алыс вагон</w:t>
      </w:r>
      <w:r w:rsidR="001A0C7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 станциялары арасында орналасқан ілеспе техникалық станциялар арқылы қайта өңдеусіз вагонды жүргізуден есептік үнемдеу соммасы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mallCaps/>
                <w:sz w:val="28"/>
                <w:szCs w:val="28"/>
                <w:lang w:val="kk-KZ"/>
              </w:rPr>
              <m:t>алыс</m:t>
            </m:r>
            <m:r>
              <w:rPr>
                <w:rFonts w:ascii="Cambria Math" w:hAnsi="Cambria Math" w:cs="Times New Roman"/>
                <w:sz w:val="28"/>
                <w:szCs w:val="28"/>
                <w:lang w:val="kk-KZ"/>
              </w:rPr>
              <m:t xml:space="preserve"> </m:t>
            </m:r>
          </m:sub>
        </m:sSub>
      </m:oMath>
      <w:r>
        <w:rPr>
          <w:rFonts w:ascii="Times New Roman" w:eastAsiaTheme="minorEastAsia" w:hAnsi="Times New Roman" w:cs="Times New Roman"/>
          <w:sz w:val="28"/>
          <w:szCs w:val="28"/>
          <w:lang w:val="kk-KZ"/>
        </w:rPr>
        <w:t xml:space="preserve"> («кемерде»), оның ішінде жақын вагон</w:t>
      </w:r>
      <w:r w:rsidR="001A0C7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ағын тағайындалған станцияны қоса.</w:t>
      </w:r>
    </w:p>
    <w:p w:rsidR="00D63E14" w:rsidRDefault="00D63E14" w:rsidP="00D63E14">
      <w:pPr>
        <w:pStyle w:val="a6"/>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Егер вагон</w:t>
      </w:r>
      <w:r w:rsidR="001A0C7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ағынның бір ағыны үшін жинақтау шығындары </w:t>
      </w:r>
      <m:oMath>
        <m:r>
          <w:rPr>
            <w:rFonts w:ascii="Cambria Math" w:hAnsi="Cambria Math" w:cs="Times New Roman"/>
            <w:sz w:val="28"/>
            <w:szCs w:val="28"/>
            <w:lang w:val="kk-KZ"/>
          </w:rPr>
          <m:t>N</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min</m:t>
            </m:r>
          </m:fName>
          <m:e>
            <m:d>
              <m:dPr>
                <m:ctrlPr>
                  <w:rPr>
                    <w:rFonts w:ascii="Cambria Math" w:hAnsi="Cambria Math" w:cs="Times New Roman"/>
                    <w:i/>
                    <w:sz w:val="28"/>
                    <w:szCs w:val="28"/>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ctrlPr>
                      <w:rPr>
                        <w:rFonts w:ascii="Cambria Math" w:hAnsi="Cambria Math" w:cs="Times New Roman"/>
                        <w:i/>
                        <w:sz w:val="28"/>
                        <w:szCs w:val="28"/>
                      </w:rPr>
                    </m:ctrlPr>
                  </m:e>
                  <m:sub>
                    <m:r>
                      <w:rPr>
                        <w:rFonts w:ascii="Cambria Math" w:hAnsi="Cambria Math" w:cs="Times New Roman"/>
                        <w:sz w:val="28"/>
                        <w:szCs w:val="28"/>
                        <w:lang w:val="kk-KZ"/>
                      </w:rPr>
                      <m:t xml:space="preserve">өңд </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E</m:t>
                    </m:r>
                    <m:ctrlPr>
                      <w:rPr>
                        <w:rFonts w:ascii="Cambria Math" w:hAnsi="Cambria Math" w:cs="Times New Roman"/>
                        <w:i/>
                        <w:sz w:val="28"/>
                        <w:szCs w:val="28"/>
                        <w:lang w:val="kk-KZ"/>
                      </w:rPr>
                    </m:ctrlPr>
                  </m:e>
                  <m:sub>
                    <m:r>
                      <w:rPr>
                        <w:rFonts w:ascii="Cambria Math" w:hAnsi="Cambria Math" w:cs="Times New Roman"/>
                        <w:sz w:val="28"/>
                        <w:szCs w:val="28"/>
                        <w:lang w:val="kk-KZ"/>
                      </w:rPr>
                      <m:t>тр</m:t>
                    </m:r>
                  </m:sub>
                </m:sSub>
              </m:e>
            </m:d>
          </m:e>
        </m:func>
      </m:oMath>
      <w:r>
        <w:rPr>
          <w:rFonts w:ascii="Times New Roman" w:eastAsiaTheme="minorEastAsia" w:hAnsi="Times New Roman" w:cs="Times New Roman"/>
          <w:sz w:val="28"/>
          <w:szCs w:val="28"/>
          <w:lang w:val="kk-KZ"/>
        </w:rPr>
        <w:t>, ең аз есептік үнемдеуімен жүретін техникалық станциялардың біріндегі шығындарды үнемдеумен жабылса, бұл ағын әрқашан жеке тағайындалуға бөлінген тиімді.</w:t>
      </w:r>
    </w:p>
    <w:p w:rsidR="00D63E14" w:rsidRDefault="00D63E14" w:rsidP="00D63E14">
      <w:pPr>
        <w:pStyle w:val="a6"/>
        <w:ind w:firstLine="709"/>
        <w:jc w:val="both"/>
        <w:rPr>
          <w:rFonts w:ascii="Times New Roman" w:eastAsiaTheme="minorEastAsia" w:hAnsi="Times New Roman" w:cs="Times New Roman"/>
          <w:sz w:val="28"/>
          <w:szCs w:val="28"/>
          <w:lang w:val="kk-KZ"/>
        </w:rPr>
      </w:pPr>
      <w:r w:rsidRPr="00374026">
        <w:rPr>
          <w:rFonts w:ascii="Times New Roman" w:eastAsiaTheme="minorEastAsia" w:hAnsi="Times New Roman" w:cs="Times New Roman"/>
          <w:sz w:val="28"/>
          <w:szCs w:val="28"/>
          <w:lang w:val="kk-KZ"/>
        </w:rPr>
        <w:t>Вагон</w:t>
      </w:r>
      <w:r w:rsidR="001A0C75">
        <w:rPr>
          <w:rFonts w:ascii="Times New Roman" w:eastAsiaTheme="minorEastAsia" w:hAnsi="Times New Roman" w:cs="Times New Roman"/>
          <w:sz w:val="28"/>
          <w:szCs w:val="28"/>
          <w:lang w:val="kk-KZ"/>
        </w:rPr>
        <w:t xml:space="preserve"> </w:t>
      </w:r>
      <w:r w:rsidRPr="00374026">
        <w:rPr>
          <w:rFonts w:ascii="Times New Roman" w:eastAsiaTheme="minorEastAsia" w:hAnsi="Times New Roman" w:cs="Times New Roman"/>
          <w:sz w:val="28"/>
          <w:szCs w:val="28"/>
          <w:lang w:val="kk-KZ"/>
        </w:rPr>
        <w:t>ағынның мұндай ағындары жалпы жеткілікті жағдайды қаңағаттандырады:</w:t>
      </w:r>
    </w:p>
    <w:p w:rsidR="00D63E14" w:rsidRDefault="00D63E14" w:rsidP="00D63E14">
      <w:pPr>
        <w:pStyle w:val="a6"/>
        <w:ind w:firstLine="709"/>
        <w:jc w:val="both"/>
        <w:rPr>
          <w:rFonts w:ascii="Times New Roman" w:eastAsiaTheme="minorEastAsia" w:hAnsi="Times New Roman" w:cs="Times New Roman"/>
          <w:sz w:val="28"/>
          <w:szCs w:val="28"/>
          <w:lang w:val="kk-KZ"/>
        </w:rPr>
      </w:pPr>
    </w:p>
    <w:p w:rsidR="00D63E14" w:rsidRDefault="00D63E14" w:rsidP="00D63E14">
      <w:pPr>
        <w:pStyle w:val="a6"/>
        <w:ind w:firstLine="709"/>
        <w:jc w:val="right"/>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N</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min</m:t>
            </m:r>
          </m:fName>
          <m:e>
            <m:d>
              <m:dPr>
                <m:ctrlPr>
                  <w:rPr>
                    <w:rFonts w:ascii="Cambria Math" w:hAnsi="Cambria Math" w:cs="Times New Roman"/>
                    <w:i/>
                    <w:sz w:val="28"/>
                    <w:szCs w:val="28"/>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ctrlPr>
                      <w:rPr>
                        <w:rFonts w:ascii="Cambria Math" w:hAnsi="Cambria Math" w:cs="Times New Roman"/>
                        <w:i/>
                        <w:sz w:val="28"/>
                        <w:szCs w:val="28"/>
                      </w:rPr>
                    </m:ctrlPr>
                  </m:e>
                  <m:sub>
                    <m:r>
                      <w:rPr>
                        <w:rFonts w:ascii="Cambria Math" w:hAnsi="Cambria Math" w:cs="Times New Roman"/>
                        <w:sz w:val="28"/>
                        <w:szCs w:val="28"/>
                        <w:lang w:val="kk-KZ"/>
                      </w:rPr>
                      <m:t xml:space="preserve">өңд </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E</m:t>
                    </m:r>
                    <m:ctrlPr>
                      <w:rPr>
                        <w:rFonts w:ascii="Cambria Math" w:hAnsi="Cambria Math" w:cs="Times New Roman"/>
                        <w:i/>
                        <w:sz w:val="28"/>
                        <w:szCs w:val="28"/>
                        <w:lang w:val="kk-KZ"/>
                      </w:rPr>
                    </m:ctrlPr>
                  </m:e>
                  <m:sub>
                    <m:r>
                      <w:rPr>
                        <w:rFonts w:ascii="Cambria Math" w:hAnsi="Cambria Math" w:cs="Times New Roman"/>
                        <w:sz w:val="28"/>
                        <w:szCs w:val="28"/>
                        <w:lang w:val="kk-KZ"/>
                      </w:rPr>
                      <m:t>тр</m:t>
                    </m:r>
                  </m:sub>
                </m:sSub>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ctrlPr>
                  <w:rPr>
                    <w:rFonts w:ascii="Cambria Math" w:hAnsi="Cambria Math" w:cs="Times New Roman"/>
                    <w:i/>
                    <w:smallCaps/>
                    <w:sz w:val="28"/>
                    <w:szCs w:val="28"/>
                    <w:lang w:val="kk-KZ"/>
                  </w:rPr>
                </m:ctrlPr>
              </m:e>
              <m:sub>
                <m:r>
                  <w:rPr>
                    <w:rFonts w:ascii="Cambria Math" w:hAnsi="Cambria Math" w:cs="Times New Roman"/>
                    <w:smallCaps/>
                    <w:sz w:val="28"/>
                    <w:szCs w:val="28"/>
                    <w:lang w:val="kk-KZ"/>
                  </w:rPr>
                  <m:t>жин</m:t>
                </m:r>
                <m:r>
                  <w:rPr>
                    <w:rFonts w:ascii="Cambria Math" w:hAnsi="Cambria Math" w:cs="Times New Roman"/>
                    <w:sz w:val="28"/>
                    <w:szCs w:val="28"/>
                    <w:lang w:val="kk-KZ"/>
                  </w:rPr>
                  <m:t xml:space="preserve"> </m:t>
                </m:r>
              </m:sub>
            </m:sSub>
          </m:e>
        </m:func>
      </m:oMath>
      <w:r>
        <w:rPr>
          <w:rFonts w:ascii="Times New Roman" w:eastAsiaTheme="minorEastAsia" w:hAnsi="Times New Roman" w:cs="Times New Roman"/>
          <w:sz w:val="28"/>
          <w:szCs w:val="28"/>
          <w:lang w:val="kk-KZ"/>
        </w:rPr>
        <w:t>.                                 (1.5)</w:t>
      </w:r>
    </w:p>
    <w:p w:rsidR="00D63E14" w:rsidRDefault="00D63E14" w:rsidP="00D63E14">
      <w:pPr>
        <w:pStyle w:val="a6"/>
        <w:ind w:firstLine="709"/>
        <w:rPr>
          <w:rFonts w:ascii="Times New Roman" w:eastAsiaTheme="minorEastAsia" w:hAnsi="Times New Roman" w:cs="Times New Roman"/>
          <w:sz w:val="28"/>
          <w:szCs w:val="28"/>
          <w:lang w:val="kk-KZ"/>
        </w:rPr>
      </w:pP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Оларға вагон</w:t>
      </w:r>
      <w:r w:rsidR="001A0C7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ағынның неғұрлым алыс ағындарын қосу пойыздарды құрастыру жоспарының оңтайлы нұсқасын есептеу арқылы белгіленеді. (1.4 – 1.5) шарттар ерекше жағдайларға арналған:</w:t>
      </w:r>
    </w:p>
    <w:p w:rsidR="00D63E14" w:rsidRDefault="00D63E14" w:rsidP="00D63E14">
      <w:pPr>
        <w:pStyle w:val="a6"/>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1) </w:t>
      </w:r>
      <m:oMath>
        <m:r>
          <w:rPr>
            <w:rFonts w:ascii="Cambria Math" w:hAnsi="Cambria Math" w:cs="Times New Roman"/>
            <w:sz w:val="28"/>
            <w:szCs w:val="28"/>
            <w:lang w:val="kk-KZ"/>
          </w:rPr>
          <m:t>N</m:t>
        </m:r>
      </m:oMath>
      <w:r>
        <w:rPr>
          <w:rFonts w:ascii="Times New Roman" w:eastAsiaTheme="minorEastAsia" w:hAnsi="Times New Roman" w:cs="Times New Roman"/>
          <w:sz w:val="28"/>
          <w:szCs w:val="28"/>
          <w:lang w:val="kk-KZ"/>
        </w:rPr>
        <w:t xml:space="preserve"> 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mallCaps/>
                <w:sz w:val="28"/>
                <w:szCs w:val="28"/>
                <w:lang w:val="kk-KZ"/>
              </w:rPr>
              <m:t xml:space="preserve">алыс </m:t>
            </m:r>
            <m:r>
              <w:rPr>
                <w:rFonts w:ascii="Cambria Math" w:hAnsi="Cambria Math" w:cs="Times New Roman"/>
                <w:sz w:val="28"/>
                <w:szCs w:val="28"/>
                <w:lang w:val="kk-KZ"/>
              </w:rPr>
              <m:t xml:space="preserve"> </m:t>
            </m:r>
          </m:sub>
        </m:sSub>
      </m:oMath>
      <w:r>
        <w:rPr>
          <w:rFonts w:ascii="Times New Roman" w:eastAsiaTheme="minorEastAsia" w:hAnsi="Times New Roman" w:cs="Times New Roman"/>
          <w:sz w:val="28"/>
          <w:szCs w:val="28"/>
          <w:lang w:val="kk-KZ"/>
        </w:rPr>
        <w:t xml:space="preserve"> вагон ағындары құрамдарының шамасы бірдей пойыздарды бірдей телімдер бойынша салыстырылатын тағайындалған пойыздарда жүреді, демек, оларды телімдер бойынша жылжыту шығындары бірдей және есептелмеуі мүмкін; </w:t>
      </w:r>
    </w:p>
    <w:p w:rsidR="00D63E14" w:rsidRPr="003C385B"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Барлық қарастырылып отырған станциялар бойынша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ctrlPr>
              <w:rPr>
                <w:rFonts w:ascii="Cambria Math" w:hAnsi="Cambria Math" w:cs="Times New Roman"/>
                <w:i/>
                <w:sz w:val="28"/>
                <w:szCs w:val="28"/>
              </w:rPr>
            </m:ctrlPr>
          </m:e>
          <m:sub>
            <m:r>
              <w:rPr>
                <w:rFonts w:ascii="Cambria Math" w:hAnsi="Cambria Math" w:cs="Times New Roman"/>
                <w:sz w:val="28"/>
                <w:szCs w:val="28"/>
                <w:lang w:val="kk-KZ"/>
              </w:rPr>
              <m:t xml:space="preserve">өңд </m:t>
            </m:r>
          </m:sub>
        </m:sSub>
      </m:oMath>
      <w:r>
        <w:rPr>
          <w:rFonts w:ascii="Times New Roman" w:eastAsiaTheme="minorEastAsia" w:hAnsi="Times New Roman" w:cs="Times New Roman"/>
          <w:sz w:val="28"/>
          <w:szCs w:val="28"/>
          <w:lang w:val="kk-KZ"/>
        </w:rPr>
        <w:t xml:space="preserve"> және </w:t>
      </w:r>
      <m:oMath>
        <m:sSub>
          <m:sSubPr>
            <m:ctrlPr>
              <w:rPr>
                <w:rFonts w:ascii="Cambria Math" w:hAnsi="Cambria Math" w:cs="Times New Roman"/>
                <w:i/>
                <w:sz w:val="28"/>
                <w:szCs w:val="28"/>
              </w:rPr>
            </m:ctrlPr>
          </m:sSubPr>
          <m:e>
            <m:r>
              <w:rPr>
                <w:rFonts w:ascii="Cambria Math" w:hAnsi="Cambria Math" w:cs="Times New Roman"/>
                <w:sz w:val="28"/>
                <w:szCs w:val="28"/>
                <w:lang w:val="kk-KZ"/>
              </w:rPr>
              <m:t>E</m:t>
            </m:r>
            <m:ctrlPr>
              <w:rPr>
                <w:rFonts w:ascii="Cambria Math" w:hAnsi="Cambria Math" w:cs="Times New Roman"/>
                <w:i/>
                <w:sz w:val="28"/>
                <w:szCs w:val="28"/>
                <w:lang w:val="kk-KZ"/>
              </w:rPr>
            </m:ctrlPr>
          </m:e>
          <m:sub>
            <m:r>
              <w:rPr>
                <w:rFonts w:ascii="Cambria Math" w:hAnsi="Cambria Math" w:cs="Times New Roman"/>
                <w:sz w:val="28"/>
                <w:szCs w:val="28"/>
                <w:lang w:val="kk-KZ"/>
              </w:rPr>
              <m:t>тр</m:t>
            </m:r>
          </m:sub>
        </m:sSub>
      </m:oMath>
      <w:r>
        <w:rPr>
          <w:rFonts w:ascii="Times New Roman" w:eastAsiaTheme="minorEastAsia" w:hAnsi="Times New Roman" w:cs="Times New Roman"/>
          <w:sz w:val="28"/>
          <w:szCs w:val="28"/>
          <w:lang w:val="kk-KZ"/>
        </w:rPr>
        <w:t xml:space="preserve"> шығыстары станцияда қайта өңделетін вагон</w:t>
      </w:r>
      <w:r w:rsidR="001A0C7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ағынның шамасына тәуелді емес (бұл станциялық құрылғылар 50-60</w:t>
      </w:r>
      <w:r w:rsidRPr="003C385B">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шегінде жүктелген кезде орын алады). Бастапқы деректердің нақты диапазонында қайта өңделетін вагон</w:t>
      </w:r>
      <w:r w:rsidR="001A0C7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ағынның ұлғаюымен бір вагонға келетін шығындардың сызықтық емес өсуі байқалады. Станциялар мен телімдердің техникалық-экономикалық сипаттамаларының сызықтық емес </w:t>
      </w:r>
      <w:r w:rsidR="001A0C75">
        <w:rPr>
          <w:rFonts w:ascii="Times New Roman" w:eastAsiaTheme="minorEastAsia" w:hAnsi="Times New Roman" w:cs="Times New Roman"/>
          <w:sz w:val="28"/>
          <w:szCs w:val="28"/>
          <w:lang w:val="kk-KZ"/>
        </w:rPr>
        <w:t>болуы</w:t>
      </w:r>
      <w:r>
        <w:rPr>
          <w:rFonts w:ascii="Times New Roman" w:eastAsiaTheme="minorEastAsia" w:hAnsi="Times New Roman" w:cs="Times New Roman"/>
          <w:sz w:val="28"/>
          <w:szCs w:val="28"/>
          <w:lang w:val="kk-KZ"/>
        </w:rPr>
        <w:t xml:space="preserve"> олардың дәлелдері пойыздарды құрастыру жоспарының қабылданған нұсқасына байланысты екендігінде көрінеді.</w:t>
      </w:r>
    </w:p>
    <w:p w:rsidR="00D63E14" w:rsidRDefault="00D63E14" w:rsidP="00D63E14">
      <w:pPr>
        <w:pStyle w:val="a6"/>
        <w:ind w:firstLine="709"/>
        <w:jc w:val="both"/>
        <w:rPr>
          <w:rFonts w:ascii="Times New Roman" w:hAnsi="Times New Roman" w:cs="Times New Roman"/>
          <w:sz w:val="28"/>
          <w:szCs w:val="28"/>
          <w:lang w:val="kk-KZ"/>
        </w:rPr>
      </w:pPr>
    </w:p>
    <w:p w:rsidR="00D63E14" w:rsidRPr="00673D4D" w:rsidRDefault="00D63E14" w:rsidP="00D63E14">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1.3.3</w:t>
      </w:r>
      <w:r w:rsidRPr="00673D4D">
        <w:rPr>
          <w:rFonts w:ascii="Times New Roman" w:hAnsi="Times New Roman" w:cs="Times New Roman"/>
          <w:b/>
          <w:sz w:val="28"/>
          <w:szCs w:val="28"/>
          <w:lang w:val="kk-KZ"/>
        </w:rPr>
        <w:t xml:space="preserve"> Вагондарды жинақтауға арналған вагон-сағаттардың шығындарын мөлшерлеу әдістемесі</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Вагондарды жинақтау </w:t>
      </w:r>
      <w:r w:rsidR="001A0C75">
        <w:rPr>
          <w:rFonts w:ascii="Times New Roman" w:hAnsi="Times New Roman" w:cs="Times New Roman"/>
          <w:sz w:val="28"/>
          <w:szCs w:val="28"/>
          <w:lang w:val="kk-KZ"/>
        </w:rPr>
        <w:t>үдерісі</w:t>
      </w:r>
      <w:r>
        <w:rPr>
          <w:rFonts w:ascii="Times New Roman" w:hAnsi="Times New Roman" w:cs="Times New Roman"/>
          <w:sz w:val="28"/>
          <w:szCs w:val="28"/>
          <w:lang w:val="kk-KZ"/>
        </w:rPr>
        <w:t xml:space="preserve"> тағайындалған вагондардың бірінші тобының станцияға келіп түскен сәттен басталады және осы үрдісті аяқтайтын соңғы топтың станцияға келіп түскен сәтте аяқталады. Осы уақыт ішінде қабылдау паркінде құрамды өңдеу, құрамды тарату бойынша маневрлер, сұрыптау паркінде вагондардың жинақталуы және басқа да операциялар жүргізіледі.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Жинақтау кезіндегі бір вагонның орташа тұруы келесідей анықталады:</w:t>
      </w:r>
    </w:p>
    <w:p w:rsidR="00D63E14" w:rsidRDefault="00D63E14" w:rsidP="00D63E14">
      <w:pPr>
        <w:spacing w:after="0" w:line="240" w:lineRule="auto"/>
        <w:ind w:firstLine="709"/>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1037"/>
      </w:tblGrid>
      <w:tr w:rsidR="00D63E14" w:rsidRPr="00B50056" w:rsidTr="002A389B">
        <w:trPr>
          <w:trHeight w:val="629"/>
        </w:trPr>
        <w:tc>
          <w:tcPr>
            <w:tcW w:w="8642" w:type="dxa"/>
          </w:tcPr>
          <w:p w:rsidR="00D63E14" w:rsidRPr="00B50056" w:rsidRDefault="004F0900" w:rsidP="002A389B">
            <w:pPr>
              <w:ind w:firstLine="709"/>
              <w:jc w:val="right"/>
              <w:rPr>
                <w:rFonts w:ascii="Times New Roman" w:hAnsi="Times New Roman" w:cs="Times New Roman"/>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жин</m:t>
                    </m:r>
                  </m:sub>
                </m:sSub>
                <m:r>
                  <w:rPr>
                    <w:rFonts w:ascii="Cambria Math" w:hAnsi="Cambria Math" w:cs="Times New Roman"/>
                    <w:sz w:val="28"/>
                    <w:szCs w:val="28"/>
                    <w:lang w:val="kk-KZ"/>
                  </w:rPr>
                  <m:t>=</m:t>
                </m:r>
                <m:f>
                  <m:fPr>
                    <m:ctrlPr>
                      <w:rPr>
                        <w:rFonts w:ascii="Cambria Math" w:hAnsi="Cambria Math" w:cs="Times New Roman"/>
                        <w:i/>
                        <w:sz w:val="28"/>
                        <w:szCs w:val="28"/>
                        <w:lang w:val="ru-RU"/>
                      </w:rPr>
                    </m:ctrlPr>
                  </m:fPr>
                  <m:num>
                    <m:sSub>
                      <m:sSubPr>
                        <m:ctrlPr>
                          <w:rPr>
                            <w:rFonts w:ascii="Cambria Math" w:hAnsi="Cambria Math" w:cs="Times New Roman"/>
                            <w:i/>
                            <w:sz w:val="28"/>
                            <w:szCs w:val="28"/>
                            <w:lang w:val="ru-RU"/>
                          </w:rPr>
                        </m:ctrlPr>
                      </m:sSubPr>
                      <m:e>
                        <m:r>
                          <w:rPr>
                            <w:rFonts w:ascii="Cambria Math" w:hAnsi="Cambria Math" w:cs="Times New Roman"/>
                            <w:sz w:val="28"/>
                            <w:szCs w:val="28"/>
                            <w:lang w:val="kk-KZ"/>
                          </w:rPr>
                          <m:t>B</m:t>
                        </m:r>
                      </m:e>
                      <m:sub>
                        <m:r>
                          <w:rPr>
                            <w:rFonts w:ascii="Cambria Math" w:hAnsi="Cambria Math" w:cs="Times New Roman"/>
                            <w:sz w:val="28"/>
                            <w:szCs w:val="28"/>
                            <w:lang w:val="kk-KZ"/>
                          </w:rPr>
                          <m:t>жин</m:t>
                        </m:r>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в</m:t>
                        </m:r>
                      </m:sub>
                    </m:sSub>
                  </m:den>
                </m:f>
                <m:r>
                  <w:rPr>
                    <w:rFonts w:ascii="Cambria Math" w:eastAsiaTheme="minorEastAsia" w:hAnsi="Cambria Math" w:cs="Times New Roman"/>
                    <w:sz w:val="28"/>
                    <w:szCs w:val="28"/>
                    <w:lang w:val="kk-KZ"/>
                  </w:rPr>
                  <m:t>,</m:t>
                </m:r>
              </m:oMath>
            </m:oMathPara>
          </w:p>
        </w:tc>
        <w:tc>
          <w:tcPr>
            <w:tcW w:w="1037" w:type="dxa"/>
          </w:tcPr>
          <w:p w:rsidR="00D63E14" w:rsidRPr="00B50056" w:rsidRDefault="00D63E14" w:rsidP="002A389B">
            <w:pPr>
              <w:jc w:val="right"/>
              <w:rPr>
                <w:rFonts w:ascii="Times New Roman" w:hAnsi="Times New Roman" w:cs="Times New Roman"/>
                <w:sz w:val="28"/>
                <w:szCs w:val="28"/>
                <w:lang w:val="kk-KZ"/>
              </w:rPr>
            </w:pPr>
            <w:r w:rsidRPr="00B50056">
              <w:rPr>
                <w:rFonts w:ascii="Times New Roman" w:hAnsi="Times New Roman" w:cs="Times New Roman"/>
                <w:sz w:val="28"/>
                <w:szCs w:val="28"/>
                <w:lang w:val="kk-KZ"/>
              </w:rPr>
              <w:t>(</w:t>
            </w:r>
            <w:r>
              <w:rPr>
                <w:rFonts w:ascii="Times New Roman" w:hAnsi="Times New Roman" w:cs="Times New Roman"/>
                <w:sz w:val="28"/>
                <w:szCs w:val="28"/>
                <w:lang w:val="kk-KZ"/>
              </w:rPr>
              <w:t>1.6</w:t>
            </w:r>
            <w:r w:rsidRPr="00B50056">
              <w:rPr>
                <w:rFonts w:ascii="Times New Roman" w:hAnsi="Times New Roman" w:cs="Times New Roman"/>
                <w:sz w:val="28"/>
                <w:szCs w:val="28"/>
                <w:lang w:val="kk-KZ"/>
              </w:rPr>
              <w:t>)</w:t>
            </w:r>
          </w:p>
        </w:tc>
      </w:tr>
    </w:tbl>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Pr="00B50056" w:rsidRDefault="00D63E14" w:rsidP="00D63E14">
      <w:pPr>
        <w:spacing w:after="0" w:line="240" w:lineRule="auto"/>
        <w:ind w:firstLine="709"/>
        <w:jc w:val="both"/>
        <w:rPr>
          <w:rFonts w:ascii="Times New Roman" w:eastAsiaTheme="minorEastAsia" w:hAnsi="Times New Roman" w:cs="Times New Roman"/>
          <w:sz w:val="28"/>
          <w:szCs w:val="28"/>
          <w:lang w:val="kk-KZ"/>
        </w:rPr>
      </w:pPr>
      <w:r w:rsidRPr="00B50056">
        <w:rPr>
          <w:rFonts w:ascii="Times New Roman" w:eastAsiaTheme="minorEastAsia" w:hAnsi="Times New Roman" w:cs="Times New Roman"/>
          <w:sz w:val="28"/>
          <w:szCs w:val="28"/>
          <w:lang w:val="kk-KZ"/>
        </w:rPr>
        <w:t xml:space="preserve">мұндағы </w:t>
      </w:r>
      <m:oMath>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в</m:t>
            </m:r>
          </m:sub>
        </m:sSub>
      </m:oMath>
      <w:r w:rsidRPr="00B50056">
        <w:rPr>
          <w:rFonts w:ascii="Times New Roman" w:eastAsiaTheme="minorEastAsia" w:hAnsi="Times New Roman" w:cs="Times New Roman"/>
          <w:sz w:val="28"/>
          <w:szCs w:val="28"/>
          <w:lang w:val="kk-KZ"/>
        </w:rPr>
        <w:t xml:space="preserve"> – берілген тағайындаудағы станцияның тәулігіне құрастыратын вагондардың саны;</w:t>
      </w:r>
    </w:p>
    <w:p w:rsidR="00D63E14" w:rsidRPr="00B50056" w:rsidRDefault="004F0900" w:rsidP="00D63E14">
      <w:pPr>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B</m:t>
            </m:r>
          </m:e>
          <m:sub>
            <m:r>
              <w:rPr>
                <w:rFonts w:ascii="Cambria Math" w:hAnsi="Cambria Math" w:cs="Times New Roman"/>
                <w:sz w:val="28"/>
                <w:szCs w:val="28"/>
                <w:lang w:val="kk-KZ"/>
              </w:rPr>
              <m:t>жин</m:t>
            </m:r>
          </m:sub>
        </m:sSub>
      </m:oMath>
      <w:r w:rsidR="00D63E14" w:rsidRPr="00B50056">
        <w:rPr>
          <w:rFonts w:ascii="Times New Roman" w:eastAsiaTheme="minorEastAsia" w:hAnsi="Times New Roman" w:cs="Times New Roman"/>
          <w:sz w:val="28"/>
          <w:szCs w:val="28"/>
          <w:lang w:val="kk-KZ"/>
        </w:rPr>
        <w:t xml:space="preserve"> – станциядағы барлық тағайындаулардың вагон-жинақтау сағаттары.</w:t>
      </w:r>
    </w:p>
    <w:p w:rsidR="00D63E14" w:rsidRPr="00B50056" w:rsidRDefault="00D63E14" w:rsidP="00D63E14">
      <w:pPr>
        <w:spacing w:after="0" w:line="240" w:lineRule="auto"/>
        <w:ind w:firstLine="709"/>
        <w:jc w:val="both"/>
        <w:rPr>
          <w:rFonts w:ascii="Times New Roman" w:eastAsiaTheme="minorEastAsia"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sidRPr="00B50056">
        <w:rPr>
          <w:rFonts w:ascii="Times New Roman" w:hAnsi="Times New Roman" w:cs="Times New Roman"/>
          <w:sz w:val="28"/>
          <w:szCs w:val="28"/>
          <w:lang w:val="kk-KZ"/>
        </w:rPr>
        <w:t>Қазіргі уақытта [51] сәйкес пойыздар құрамын жинақтауға арналған вагон-сағат шығындарды келесі формула бойынша анықталады:</w:t>
      </w:r>
    </w:p>
    <w:p w:rsidR="00D63E14" w:rsidRDefault="00D63E14" w:rsidP="00D63E14">
      <w:pPr>
        <w:spacing w:after="0" w:line="240" w:lineRule="auto"/>
        <w:ind w:firstLine="709"/>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1037"/>
      </w:tblGrid>
      <w:tr w:rsidR="00D63E14" w:rsidRPr="00B50056" w:rsidTr="002A389B">
        <w:trPr>
          <w:trHeight w:val="407"/>
        </w:trPr>
        <w:tc>
          <w:tcPr>
            <w:tcW w:w="8642" w:type="dxa"/>
          </w:tcPr>
          <w:p w:rsidR="00D63E14" w:rsidRPr="00B50056" w:rsidRDefault="004F0900" w:rsidP="002A389B">
            <w:pPr>
              <w:ind w:firstLine="709"/>
              <w:jc w:val="right"/>
              <w:rPr>
                <w:rFonts w:ascii="Times New Roman" w:hAnsi="Times New Roman" w:cs="Times New Roman"/>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rPr>
                      <m:t>B</m:t>
                    </m:r>
                  </m:e>
                  <m:sub>
                    <m:r>
                      <w:rPr>
                        <w:rFonts w:ascii="Cambria Math" w:hAnsi="Cambria Math" w:cs="Times New Roman"/>
                        <w:sz w:val="28"/>
                        <w:szCs w:val="28"/>
                        <w:lang w:val="kk-KZ"/>
                      </w:rPr>
                      <m:t>жин</m:t>
                    </m:r>
                  </m:sub>
                </m:sSub>
                <m:r>
                  <w:rPr>
                    <w:rFonts w:ascii="Cambria Math" w:hAnsi="Cambria Math" w:cs="Times New Roman"/>
                    <w:sz w:val="28"/>
                    <w:szCs w:val="28"/>
                    <w:lang w:val="ru-RU"/>
                  </w:rPr>
                  <m:t>=</m:t>
                </m:r>
                <m:r>
                  <w:rPr>
                    <w:rFonts w:ascii="Cambria Math" w:hAnsi="Cambria Math" w:cs="Times New Roman"/>
                    <w:sz w:val="28"/>
                    <w:szCs w:val="28"/>
                  </w:rPr>
                  <m:t>c*m,</m:t>
                </m:r>
              </m:oMath>
            </m:oMathPara>
          </w:p>
        </w:tc>
        <w:tc>
          <w:tcPr>
            <w:tcW w:w="1037" w:type="dxa"/>
          </w:tcPr>
          <w:p w:rsidR="00D63E14" w:rsidRPr="00B50056" w:rsidRDefault="00D63E14" w:rsidP="002A389B">
            <w:pPr>
              <w:jc w:val="right"/>
              <w:rPr>
                <w:rFonts w:ascii="Times New Roman" w:hAnsi="Times New Roman" w:cs="Times New Roman"/>
                <w:sz w:val="28"/>
                <w:szCs w:val="28"/>
                <w:lang w:val="kk-KZ"/>
              </w:rPr>
            </w:pPr>
            <w:r w:rsidRPr="00B50056">
              <w:rPr>
                <w:rFonts w:ascii="Times New Roman" w:hAnsi="Times New Roman" w:cs="Times New Roman"/>
                <w:sz w:val="28"/>
                <w:szCs w:val="28"/>
                <w:lang w:val="kk-KZ"/>
              </w:rPr>
              <w:t>(</w:t>
            </w:r>
            <w:r>
              <w:rPr>
                <w:rFonts w:ascii="Times New Roman" w:hAnsi="Times New Roman" w:cs="Times New Roman"/>
                <w:sz w:val="28"/>
                <w:szCs w:val="28"/>
                <w:lang w:val="kk-KZ"/>
              </w:rPr>
              <w:t>1</w:t>
            </w:r>
            <w:r w:rsidRPr="00B50056">
              <w:rPr>
                <w:rFonts w:ascii="Times New Roman" w:hAnsi="Times New Roman" w:cs="Times New Roman"/>
                <w:sz w:val="28"/>
                <w:szCs w:val="28"/>
                <w:lang w:val="kk-KZ"/>
              </w:rPr>
              <w:t>.</w:t>
            </w:r>
            <w:r>
              <w:rPr>
                <w:rFonts w:ascii="Times New Roman" w:hAnsi="Times New Roman" w:cs="Times New Roman"/>
                <w:sz w:val="28"/>
                <w:szCs w:val="28"/>
                <w:lang w:val="kk-KZ"/>
              </w:rPr>
              <w:t>7</w:t>
            </w:r>
            <w:r w:rsidRPr="00B50056">
              <w:rPr>
                <w:rFonts w:ascii="Times New Roman" w:hAnsi="Times New Roman" w:cs="Times New Roman"/>
                <w:sz w:val="28"/>
                <w:szCs w:val="28"/>
                <w:lang w:val="kk-KZ"/>
              </w:rPr>
              <w:t>)</w:t>
            </w:r>
          </w:p>
        </w:tc>
      </w:tr>
    </w:tbl>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Pr="00B50056"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 олардың экономикалық бағалауы:</w:t>
      </w:r>
    </w:p>
    <w:p w:rsidR="00D63E14" w:rsidRDefault="00D63E14" w:rsidP="00D63E14">
      <w:pPr>
        <w:spacing w:after="0" w:line="240" w:lineRule="auto"/>
        <w:ind w:firstLine="709"/>
        <w:jc w:val="both"/>
        <w:rPr>
          <w:rFonts w:ascii="Times New Roman" w:hAnsi="Times New Roman" w:cs="Times New Roman"/>
          <w:sz w:val="32"/>
          <w:szCs w:val="32"/>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1037"/>
      </w:tblGrid>
      <w:tr w:rsidR="00D63E14" w:rsidRPr="00B50056" w:rsidTr="002A389B">
        <w:trPr>
          <w:trHeight w:val="407"/>
        </w:trPr>
        <w:tc>
          <w:tcPr>
            <w:tcW w:w="8642" w:type="dxa"/>
          </w:tcPr>
          <w:p w:rsidR="00D63E14" w:rsidRPr="00B50056" w:rsidRDefault="004F0900" w:rsidP="002A389B">
            <w:pPr>
              <w:ind w:firstLine="709"/>
              <w:jc w:val="right"/>
              <w:rPr>
                <w:rFonts w:ascii="Times New Roman" w:hAnsi="Times New Roman" w:cs="Times New Roman"/>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rPr>
                      <m:t>B</m:t>
                    </m:r>
                  </m:e>
                  <m:sub>
                    <m:r>
                      <w:rPr>
                        <w:rFonts w:ascii="Cambria Math" w:hAnsi="Cambria Math" w:cs="Times New Roman"/>
                        <w:sz w:val="28"/>
                        <w:szCs w:val="28"/>
                        <w:lang w:val="kk-KZ"/>
                      </w:rPr>
                      <m:t>жин</m:t>
                    </m:r>
                  </m:sub>
                </m:sSub>
                <m:r>
                  <w:rPr>
                    <w:rFonts w:ascii="Cambria Math" w:hAnsi="Cambria Math" w:cs="Times New Roman"/>
                    <w:sz w:val="28"/>
                    <w:szCs w:val="28"/>
                    <w:lang w:val="ru-RU"/>
                  </w:rPr>
                  <m:t>=</m:t>
                </m:r>
                <m:r>
                  <w:rPr>
                    <w:rFonts w:ascii="Cambria Math" w:hAnsi="Cambria Math" w:cs="Times New Roman"/>
                    <w:sz w:val="28"/>
                    <w:szCs w:val="28"/>
                  </w:rPr>
                  <m:t>c*m*</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lang w:val="kk-KZ"/>
                      </w:rPr>
                      <m:t>вс</m:t>
                    </m:r>
                  </m:sub>
                </m:sSub>
                <m:r>
                  <w:rPr>
                    <w:rFonts w:ascii="Cambria Math" w:hAnsi="Cambria Math" w:cs="Times New Roman"/>
                    <w:sz w:val="28"/>
                    <w:szCs w:val="28"/>
                  </w:rPr>
                  <m:t>,</m:t>
                </m:r>
              </m:oMath>
            </m:oMathPara>
          </w:p>
        </w:tc>
        <w:tc>
          <w:tcPr>
            <w:tcW w:w="1037" w:type="dxa"/>
          </w:tcPr>
          <w:p w:rsidR="00D63E14" w:rsidRPr="00B50056" w:rsidRDefault="00D63E14" w:rsidP="002A389B">
            <w:pPr>
              <w:jc w:val="right"/>
              <w:rPr>
                <w:rFonts w:ascii="Times New Roman" w:hAnsi="Times New Roman" w:cs="Times New Roman"/>
                <w:sz w:val="28"/>
                <w:szCs w:val="28"/>
                <w:lang w:val="kk-KZ"/>
              </w:rPr>
            </w:pPr>
            <w:r w:rsidRPr="00B50056">
              <w:rPr>
                <w:rFonts w:ascii="Times New Roman" w:hAnsi="Times New Roman" w:cs="Times New Roman"/>
                <w:sz w:val="28"/>
                <w:szCs w:val="28"/>
                <w:lang w:val="kk-KZ"/>
              </w:rPr>
              <w:t>(</w:t>
            </w:r>
            <w:r>
              <w:rPr>
                <w:rFonts w:ascii="Times New Roman" w:hAnsi="Times New Roman" w:cs="Times New Roman"/>
                <w:sz w:val="28"/>
                <w:szCs w:val="28"/>
                <w:lang w:val="kk-KZ"/>
              </w:rPr>
              <w:t>1</w:t>
            </w:r>
            <w:r w:rsidRPr="00B50056">
              <w:rPr>
                <w:rFonts w:ascii="Times New Roman" w:hAnsi="Times New Roman" w:cs="Times New Roman"/>
                <w:sz w:val="28"/>
                <w:szCs w:val="28"/>
                <w:lang w:val="kk-KZ"/>
              </w:rPr>
              <w:t>.</w:t>
            </w:r>
            <w:r>
              <w:rPr>
                <w:rFonts w:ascii="Times New Roman" w:hAnsi="Times New Roman" w:cs="Times New Roman"/>
                <w:sz w:val="28"/>
                <w:szCs w:val="28"/>
                <w:lang w:val="kk-KZ"/>
              </w:rPr>
              <w:t>8</w:t>
            </w:r>
            <w:r w:rsidRPr="00B50056">
              <w:rPr>
                <w:rFonts w:ascii="Times New Roman" w:hAnsi="Times New Roman" w:cs="Times New Roman"/>
                <w:sz w:val="28"/>
                <w:szCs w:val="28"/>
                <w:lang w:val="kk-KZ"/>
              </w:rPr>
              <w:t>)</w:t>
            </w:r>
          </w:p>
        </w:tc>
      </w:tr>
    </w:tbl>
    <w:p w:rsidR="00D63E14" w:rsidRDefault="00D63E14" w:rsidP="00D63E14">
      <w:pPr>
        <w:spacing w:after="0" w:line="240" w:lineRule="auto"/>
        <w:ind w:firstLine="709"/>
        <w:jc w:val="both"/>
        <w:rPr>
          <w:rFonts w:ascii="Times New Roman" w:hAnsi="Times New Roman" w:cs="Times New Roman"/>
          <w:sz w:val="32"/>
          <w:szCs w:val="32"/>
          <w:lang w:val="kk-KZ"/>
        </w:rPr>
      </w:pPr>
    </w:p>
    <w:p w:rsidR="00D63E14" w:rsidRPr="00B50056" w:rsidRDefault="00D63E14" w:rsidP="00D63E14">
      <w:pPr>
        <w:spacing w:after="0" w:line="240" w:lineRule="auto"/>
        <w:ind w:firstLine="709"/>
        <w:jc w:val="both"/>
        <w:rPr>
          <w:rFonts w:ascii="Times New Roman" w:eastAsiaTheme="minorEastAsia" w:hAnsi="Times New Roman" w:cs="Times New Roman"/>
          <w:sz w:val="28"/>
          <w:szCs w:val="28"/>
          <w:lang w:val="kk-KZ"/>
        </w:rPr>
      </w:pPr>
      <w:r w:rsidRPr="00B50056">
        <w:rPr>
          <w:rFonts w:ascii="Times New Roman" w:eastAsiaTheme="minorEastAsia" w:hAnsi="Times New Roman" w:cs="Times New Roman"/>
          <w:sz w:val="28"/>
          <w:szCs w:val="28"/>
          <w:lang w:val="kk-KZ"/>
        </w:rPr>
        <w:t xml:space="preserve">мұндағы </w:t>
      </w:r>
      <m:oMath>
        <m:r>
          <w:rPr>
            <w:rFonts w:ascii="Cambria Math" w:hAnsi="Cambria Math" w:cs="Times New Roman"/>
            <w:sz w:val="28"/>
            <w:szCs w:val="28"/>
            <w:lang w:val="kk-KZ"/>
          </w:rPr>
          <m:t>c</m:t>
        </m:r>
      </m:oMath>
      <w:r w:rsidRPr="00B50056">
        <w:rPr>
          <w:rFonts w:ascii="Times New Roman" w:eastAsiaTheme="minorEastAsia" w:hAnsi="Times New Roman" w:cs="Times New Roman"/>
          <w:sz w:val="28"/>
          <w:szCs w:val="28"/>
          <w:lang w:val="kk-KZ"/>
        </w:rPr>
        <w:t xml:space="preserve"> – жинақтау параметрі, пойыз-сағ./тәулік;</w:t>
      </w:r>
    </w:p>
    <w:p w:rsidR="00D63E14" w:rsidRPr="00B50056" w:rsidRDefault="00D63E14" w:rsidP="00D63E14">
      <w:pPr>
        <w:spacing w:after="0" w:line="240" w:lineRule="auto"/>
        <w:ind w:firstLine="709"/>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m</m:t>
        </m:r>
      </m:oMath>
      <w:r w:rsidRPr="00B50056">
        <w:rPr>
          <w:rFonts w:ascii="Times New Roman" w:eastAsiaTheme="minorEastAsia" w:hAnsi="Times New Roman" w:cs="Times New Roman"/>
          <w:sz w:val="28"/>
          <w:szCs w:val="28"/>
          <w:lang w:val="kk-KZ"/>
        </w:rPr>
        <w:t xml:space="preserve"> – құрастырылатын пойыздардың есептік құрамы, вагондар;</w:t>
      </w:r>
    </w:p>
    <w:p w:rsidR="00D63E14" w:rsidRPr="00B50056" w:rsidRDefault="004F0900" w:rsidP="00D63E14">
      <w:pPr>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вс</m:t>
            </m:r>
          </m:sub>
        </m:sSub>
      </m:oMath>
      <w:r w:rsidR="00D63E14" w:rsidRPr="00B50056">
        <w:rPr>
          <w:rFonts w:ascii="Times New Roman" w:eastAsiaTheme="minorEastAsia" w:hAnsi="Times New Roman" w:cs="Times New Roman"/>
          <w:sz w:val="28"/>
          <w:szCs w:val="28"/>
          <w:lang w:val="kk-KZ"/>
        </w:rPr>
        <w:t xml:space="preserve"> – жүк вагонның 1 вагон-сағат шығыс ставкасы, тг/вагон-сағ.</w:t>
      </w:r>
    </w:p>
    <w:p w:rsidR="00D63E14" w:rsidRPr="00B50056" w:rsidRDefault="00D63E14" w:rsidP="00D63E14">
      <w:pPr>
        <w:spacing w:after="0" w:line="240" w:lineRule="auto"/>
        <w:ind w:firstLine="709"/>
        <w:jc w:val="both"/>
        <w:rPr>
          <w:rFonts w:ascii="Times New Roman" w:eastAsiaTheme="minorEastAsia" w:hAnsi="Times New Roman" w:cs="Times New Roman"/>
          <w:sz w:val="28"/>
          <w:szCs w:val="28"/>
          <w:lang w:val="kk-KZ"/>
        </w:rPr>
      </w:pPr>
    </w:p>
    <w:p w:rsidR="00D63E14" w:rsidRPr="00B50056" w:rsidRDefault="00D63E14" w:rsidP="00D63E14">
      <w:pPr>
        <w:spacing w:after="0" w:line="240" w:lineRule="auto"/>
        <w:ind w:firstLine="709"/>
        <w:jc w:val="both"/>
        <w:rPr>
          <w:rFonts w:ascii="Times New Roman" w:hAnsi="Times New Roman" w:cs="Times New Roman"/>
          <w:sz w:val="28"/>
          <w:szCs w:val="28"/>
          <w:lang w:val="kk-KZ"/>
        </w:rPr>
      </w:pPr>
      <w:r w:rsidRPr="00B50056">
        <w:rPr>
          <w:rFonts w:ascii="Times New Roman" w:hAnsi="Times New Roman" w:cs="Times New Roman"/>
          <w:sz w:val="28"/>
          <w:szCs w:val="28"/>
          <w:lang w:val="kk-KZ"/>
        </w:rPr>
        <w:t>«</w:t>
      </w:r>
      <w:r w:rsidRPr="00B50056">
        <w:rPr>
          <w:rFonts w:ascii="Times New Roman" w:hAnsi="Times New Roman" w:cs="Times New Roman"/>
          <w:i/>
          <w:sz w:val="28"/>
          <w:szCs w:val="28"/>
          <w:lang w:val="kk-KZ"/>
        </w:rPr>
        <w:t>с</w:t>
      </w:r>
      <w:r w:rsidRPr="00B50056">
        <w:rPr>
          <w:rFonts w:ascii="Times New Roman" w:hAnsi="Times New Roman" w:cs="Times New Roman"/>
          <w:sz w:val="28"/>
          <w:szCs w:val="28"/>
          <w:lang w:val="kk-KZ"/>
        </w:rPr>
        <w:t xml:space="preserve">» параметрі құрамның 1 вагонына қанша сағат жинақталатынын көрсетеді және жинақтау </w:t>
      </w:r>
      <w:r w:rsidR="001A0C75">
        <w:rPr>
          <w:rFonts w:ascii="Times New Roman" w:hAnsi="Times New Roman" w:cs="Times New Roman"/>
          <w:sz w:val="28"/>
          <w:szCs w:val="28"/>
          <w:lang w:val="kk-KZ"/>
        </w:rPr>
        <w:t>кезіндегі</w:t>
      </w:r>
      <w:r w:rsidRPr="00B50056">
        <w:rPr>
          <w:rFonts w:ascii="Times New Roman" w:hAnsi="Times New Roman" w:cs="Times New Roman"/>
          <w:sz w:val="28"/>
          <w:szCs w:val="28"/>
          <w:lang w:val="kk-KZ"/>
        </w:rPr>
        <w:t xml:space="preserve"> вагондардың тоқтап қалуын анықтау үшін пайдалынады. Белгіленген мөлшерге дейін құрамдарды жинақтау кезінде тағайындалған пойыздар құрамдарының жинақталу параметрін келесі формула бойынша анықтауға болады [51]:</w:t>
      </w:r>
    </w:p>
    <w:p w:rsidR="00D63E14" w:rsidRDefault="00D63E14" w:rsidP="00D63E14">
      <w:pPr>
        <w:spacing w:after="0" w:line="240" w:lineRule="auto"/>
        <w:ind w:firstLine="709"/>
        <w:jc w:val="both"/>
        <w:rPr>
          <w:rFonts w:ascii="Times New Roman" w:hAnsi="Times New Roman" w:cs="Times New Roman"/>
          <w:sz w:val="32"/>
          <w:szCs w:val="32"/>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1037"/>
      </w:tblGrid>
      <w:tr w:rsidR="00D63E14" w:rsidRPr="00B50056" w:rsidTr="002A389B">
        <w:trPr>
          <w:trHeight w:val="407"/>
        </w:trPr>
        <w:tc>
          <w:tcPr>
            <w:tcW w:w="8642" w:type="dxa"/>
          </w:tcPr>
          <w:p w:rsidR="00D63E14" w:rsidRPr="00786BD0" w:rsidRDefault="004F0900" w:rsidP="002A389B">
            <w:pPr>
              <w:ind w:firstLine="709"/>
              <w:jc w:val="center"/>
              <w:rPr>
                <w:rFonts w:ascii="Times New Roman" w:hAnsi="Times New Roman" w:cs="Times New Roman"/>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rPr>
                      <m:t>c</m:t>
                    </m:r>
                  </m:e>
                  <m:sub>
                    <m:r>
                      <w:rPr>
                        <w:rFonts w:ascii="Cambria Math" w:hAnsi="Cambria Math" w:cs="Times New Roman"/>
                        <w:sz w:val="28"/>
                        <w:szCs w:val="28"/>
                        <w:lang w:val="kk-KZ"/>
                      </w:rPr>
                      <m:t>i</m:t>
                    </m:r>
                  </m:sub>
                </m:sSub>
                <m:r>
                  <w:rPr>
                    <w:rFonts w:ascii="Cambria Math" w:hAnsi="Cambria Math" w:cs="Times New Roman"/>
                    <w:sz w:val="28"/>
                    <w:szCs w:val="28"/>
                    <w:lang w:val="ru-RU"/>
                  </w:rPr>
                  <m:t>=12</m:t>
                </m:r>
                <m:f>
                  <m:fPr>
                    <m:ctrlPr>
                      <w:rPr>
                        <w:rFonts w:ascii="Cambria Math" w:hAnsi="Cambria Math" w:cs="Times New Roman"/>
                        <w:i/>
                        <w:sz w:val="28"/>
                        <w:szCs w:val="28"/>
                        <w:lang w:val="ru-RU"/>
                      </w:rPr>
                    </m:ctrlPr>
                  </m:fPr>
                  <m:num>
                    <m:r>
                      <w:rPr>
                        <w:rFonts w:ascii="Cambria Math" w:hAnsi="Cambria Math" w:cs="Times New Roman"/>
                        <w:sz w:val="28"/>
                        <w:szCs w:val="28"/>
                        <w:lang w:val="ru-RU"/>
                      </w:rPr>
                      <m:t>(1-</m:t>
                    </m:r>
                    <m:sSub>
                      <m:sSubPr>
                        <m:ctrlPr>
                          <w:rPr>
                            <w:rFonts w:ascii="Cambria Math" w:hAnsi="Cambria Math" w:cs="Times New Roman"/>
                            <w:i/>
                            <w:sz w:val="28"/>
                            <w:szCs w:val="28"/>
                            <w:lang w:val="ru-RU"/>
                          </w:rPr>
                        </m:ctrlPr>
                      </m:sSubPr>
                      <m:e>
                        <m:r>
                          <w:rPr>
                            <w:rFonts w:ascii="Cambria Math" w:hAnsi="Cambria Math" w:cs="Times New Roman"/>
                            <w:sz w:val="28"/>
                            <w:szCs w:val="28"/>
                          </w:rPr>
                          <m:t>bm</m:t>
                        </m:r>
                      </m:e>
                      <m:sub>
                        <m:r>
                          <w:rPr>
                            <w:rFonts w:ascii="Cambria Math" w:hAnsi="Cambria Math" w:cs="Times New Roman"/>
                            <w:sz w:val="28"/>
                            <w:szCs w:val="28"/>
                            <w:lang w:val="kk-KZ"/>
                          </w:rPr>
                          <m:t>т</m:t>
                        </m:r>
                      </m:sub>
                    </m:sSub>
                    <m:rad>
                      <m:radPr>
                        <m:degHide m:val="1"/>
                        <m:ctrlPr>
                          <w:rPr>
                            <w:rFonts w:ascii="Cambria Math" w:hAnsi="Cambria Math" w:cs="Times New Roman"/>
                            <w:i/>
                            <w:sz w:val="28"/>
                            <w:szCs w:val="28"/>
                            <w:lang w:val="ru-RU"/>
                          </w:rPr>
                        </m:ctrlPr>
                      </m:radPr>
                      <m:deg/>
                      <m:e>
                        <m:sSub>
                          <m:sSubPr>
                            <m:ctrlPr>
                              <w:rPr>
                                <w:rFonts w:ascii="Cambria Math" w:hAnsi="Cambria Math" w:cs="Times New Roman"/>
                                <w:i/>
                                <w:sz w:val="28"/>
                                <w:szCs w:val="28"/>
                                <w:lang w:val="ru-RU"/>
                              </w:rPr>
                            </m:ctrlPr>
                          </m:sSubPr>
                          <m:e>
                            <m:r>
                              <w:rPr>
                                <w:rFonts w:ascii="Cambria Math" w:hAnsi="Cambria Math" w:cs="Times New Roman"/>
                                <w:sz w:val="28"/>
                                <w:szCs w:val="28"/>
                              </w:rPr>
                              <m:t>N</m:t>
                            </m:r>
                          </m:e>
                          <m:sub>
                            <m:r>
                              <w:rPr>
                                <w:rFonts w:ascii="Cambria Math" w:hAnsi="Cambria Math" w:cs="Times New Roman"/>
                                <w:sz w:val="28"/>
                                <w:szCs w:val="28"/>
                              </w:rPr>
                              <m:t>i</m:t>
                            </m:r>
                          </m:sub>
                        </m:sSub>
                      </m:e>
                    </m:rad>
                    <m:r>
                      <w:rPr>
                        <w:rFonts w:ascii="Cambria Math" w:hAnsi="Cambria Math" w:cs="Times New Roman"/>
                        <w:sz w:val="28"/>
                        <w:szCs w:val="28"/>
                        <w:lang w:val="ru-RU"/>
                      </w:rPr>
                      <m:t>)</m:t>
                    </m:r>
                  </m:num>
                  <m:den>
                    <m:r>
                      <w:rPr>
                        <w:rFonts w:ascii="Cambria Math" w:hAnsi="Cambria Math" w:cs="Times New Roman"/>
                        <w:sz w:val="28"/>
                        <w:szCs w:val="28"/>
                        <w:lang w:val="ru-RU"/>
                      </w:rPr>
                      <m:t>(3.1+0.014</m:t>
                    </m:r>
                    <m:sSub>
                      <m:sSubPr>
                        <m:ctrlPr>
                          <w:rPr>
                            <w:rFonts w:ascii="Cambria Math" w:hAnsi="Cambria Math" w:cs="Times New Roman"/>
                            <w:i/>
                            <w:sz w:val="28"/>
                            <w:szCs w:val="28"/>
                            <w:lang w:val="ru-RU"/>
                          </w:rPr>
                        </m:ctrlPr>
                      </m:sSubPr>
                      <m:e>
                        <m:r>
                          <w:rPr>
                            <w:rFonts w:ascii="Cambria Math" w:hAnsi="Cambria Math" w:cs="Times New Roman"/>
                            <w:sz w:val="28"/>
                            <w:szCs w:val="28"/>
                          </w:rPr>
                          <m:t>N</m:t>
                        </m:r>
                      </m:e>
                      <m:sub>
                        <m:r>
                          <w:rPr>
                            <w:rFonts w:ascii="Cambria Math" w:hAnsi="Cambria Math" w:cs="Times New Roman"/>
                            <w:sz w:val="28"/>
                            <w:szCs w:val="28"/>
                          </w:rPr>
                          <m:t>i</m:t>
                        </m:r>
                      </m:sub>
                    </m:sSub>
                    <m:r>
                      <w:rPr>
                        <w:rFonts w:ascii="Cambria Math" w:hAnsi="Cambria Math" w:cs="Times New Roman"/>
                        <w:sz w:val="28"/>
                        <w:szCs w:val="28"/>
                        <w:lang w:val="ru-RU"/>
                      </w:rPr>
                      <m:t>)k</m:t>
                    </m:r>
                  </m:den>
                </m:f>
                <m:r>
                  <w:rPr>
                    <w:rFonts w:ascii="Cambria Math" w:hAnsi="Cambria Math" w:cs="Times New Roman"/>
                    <w:sz w:val="28"/>
                    <w:szCs w:val="28"/>
                    <w:lang w:val="kk-KZ"/>
                  </w:rPr>
                  <m:t>,</m:t>
                </m:r>
              </m:oMath>
            </m:oMathPara>
          </w:p>
        </w:tc>
        <w:tc>
          <w:tcPr>
            <w:tcW w:w="1037" w:type="dxa"/>
          </w:tcPr>
          <w:p w:rsidR="00D63E14" w:rsidRPr="00B50056" w:rsidRDefault="00D63E14" w:rsidP="002A389B">
            <w:pPr>
              <w:jc w:val="right"/>
              <w:rPr>
                <w:rFonts w:ascii="Times New Roman" w:hAnsi="Times New Roman" w:cs="Times New Roman"/>
                <w:sz w:val="28"/>
                <w:szCs w:val="28"/>
                <w:lang w:val="kk-KZ"/>
              </w:rPr>
            </w:pPr>
            <w:r w:rsidRPr="00B50056">
              <w:rPr>
                <w:rFonts w:ascii="Times New Roman" w:hAnsi="Times New Roman" w:cs="Times New Roman"/>
                <w:sz w:val="28"/>
                <w:szCs w:val="28"/>
                <w:lang w:val="kk-KZ"/>
              </w:rPr>
              <w:t>(</w:t>
            </w:r>
            <w:r>
              <w:rPr>
                <w:rFonts w:ascii="Times New Roman" w:hAnsi="Times New Roman" w:cs="Times New Roman"/>
                <w:sz w:val="28"/>
                <w:szCs w:val="28"/>
                <w:lang w:val="kk-KZ"/>
              </w:rPr>
              <w:t>1</w:t>
            </w:r>
            <w:r w:rsidRPr="00B50056">
              <w:rPr>
                <w:rFonts w:ascii="Times New Roman" w:hAnsi="Times New Roman" w:cs="Times New Roman"/>
                <w:sz w:val="28"/>
                <w:szCs w:val="28"/>
                <w:lang w:val="kk-KZ"/>
              </w:rPr>
              <w:t>.</w:t>
            </w:r>
            <w:r>
              <w:rPr>
                <w:rFonts w:ascii="Times New Roman" w:hAnsi="Times New Roman" w:cs="Times New Roman"/>
                <w:sz w:val="28"/>
                <w:szCs w:val="28"/>
                <w:lang w:val="kk-KZ"/>
              </w:rPr>
              <w:t>9</w:t>
            </w:r>
            <w:r w:rsidRPr="00B50056">
              <w:rPr>
                <w:rFonts w:ascii="Times New Roman" w:hAnsi="Times New Roman" w:cs="Times New Roman"/>
                <w:sz w:val="28"/>
                <w:szCs w:val="28"/>
                <w:lang w:val="kk-KZ"/>
              </w:rPr>
              <w:t>)</w:t>
            </w:r>
          </w:p>
        </w:tc>
      </w:tr>
    </w:tbl>
    <w:p w:rsidR="00D63E14" w:rsidRPr="00D329A3" w:rsidRDefault="00D63E14" w:rsidP="00D63E14">
      <w:pPr>
        <w:spacing w:after="0" w:line="240" w:lineRule="auto"/>
        <w:ind w:firstLine="709"/>
        <w:jc w:val="both"/>
        <w:rPr>
          <w:rFonts w:ascii="Times New Roman" w:hAnsi="Times New Roman" w:cs="Times New Roman"/>
          <w:sz w:val="32"/>
          <w:szCs w:val="32"/>
        </w:rPr>
      </w:pP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w:t>
      </w:r>
      <w:r w:rsidRPr="00B50056">
        <w:rPr>
          <w:rFonts w:ascii="Times New Roman" w:eastAsiaTheme="minorEastAsia" w:hAnsi="Times New Roman" w:cs="Times New Roman"/>
          <w:sz w:val="28"/>
          <w:szCs w:val="28"/>
          <w:lang w:val="kk-KZ"/>
        </w:rPr>
        <w:t>ұндағы</w:t>
      </w:r>
      <w:r>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rPr>
          <m:t>b</m:t>
        </m:r>
      </m:oMath>
      <w:r>
        <w:rPr>
          <w:rFonts w:ascii="Times New Roman" w:eastAsiaTheme="minorEastAsia" w:hAnsi="Times New Roman" w:cs="Times New Roman"/>
          <w:sz w:val="28"/>
          <w:szCs w:val="28"/>
          <w:lang w:val="kk-KZ"/>
        </w:rPr>
        <w:t xml:space="preserve"> – қарастырылатын </w:t>
      </w:r>
      <m:oMath>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lang w:val="kk-KZ"/>
              </w:rPr>
              <m:t>i</m:t>
            </m:r>
          </m:sub>
        </m:sSub>
      </m:oMath>
      <w:r w:rsidRPr="00D329A3">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тағайындаудың құрамдардағы вагондар санының рұқсат етілген ауытқуларына байланысты коэффициент (1.2 - кесте);</w:t>
      </w:r>
    </w:p>
    <w:p w:rsidR="00D63E14" w:rsidRDefault="004F0900" w:rsidP="00D63E14">
      <w:pPr>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m:t>
            </m:r>
          </m:sub>
        </m:sSub>
      </m:oMath>
      <w:r w:rsidR="00D63E14" w:rsidRPr="00D329A3">
        <w:rPr>
          <w:rFonts w:ascii="Times New Roman" w:eastAsiaTheme="minorEastAsia" w:hAnsi="Times New Roman" w:cs="Times New Roman"/>
          <w:sz w:val="28"/>
          <w:szCs w:val="28"/>
          <w:lang w:val="kk-KZ"/>
        </w:rPr>
        <w:t xml:space="preserve"> – таратылуға келетін жүк пойызының</w:t>
      </w:r>
      <w:r w:rsidR="00D63E14">
        <w:rPr>
          <w:rFonts w:ascii="Times New Roman" w:eastAsiaTheme="minorEastAsia" w:hAnsi="Times New Roman" w:cs="Times New Roman"/>
          <w:sz w:val="28"/>
          <w:szCs w:val="28"/>
          <w:lang w:val="kk-KZ"/>
        </w:rPr>
        <w:t xml:space="preserve"> құрамы, вагон;</w:t>
      </w:r>
    </w:p>
    <w:p w:rsidR="00D63E14" w:rsidRDefault="004F0900" w:rsidP="00D63E14">
      <w:pPr>
        <w:spacing w:after="0" w:line="240" w:lineRule="auto"/>
        <w:ind w:firstLine="709"/>
        <w:jc w:val="both"/>
        <w:rPr>
          <w:rFonts w:ascii="Times New Roman" w:eastAsiaTheme="minorEastAsia" w:hAnsi="Times New Roman" w:cs="Times New Roman"/>
          <w:sz w:val="28"/>
          <w:szCs w:val="28"/>
          <w:lang w:val="ru-RU"/>
        </w:rPr>
      </w:pPr>
      <m:oMath>
        <m:sSub>
          <m:sSubPr>
            <m:ctrlPr>
              <w:rPr>
                <w:rFonts w:ascii="Cambria Math" w:hAnsi="Cambria Math" w:cs="Times New Roman"/>
                <w:i/>
                <w:sz w:val="28"/>
                <w:szCs w:val="28"/>
                <w:lang w:val="ru-RU"/>
              </w:rPr>
            </m:ctrlPr>
          </m:sSubPr>
          <m:e>
            <m:r>
              <w:rPr>
                <w:rFonts w:ascii="Cambria Math" w:hAnsi="Cambria Math" w:cs="Times New Roman"/>
                <w:sz w:val="28"/>
                <w:szCs w:val="28"/>
              </w:rPr>
              <m:t>N</m:t>
            </m:r>
          </m:e>
          <m:sub>
            <m:r>
              <w:rPr>
                <w:rFonts w:ascii="Cambria Math" w:hAnsi="Cambria Math" w:cs="Times New Roman"/>
                <w:sz w:val="28"/>
                <w:szCs w:val="28"/>
              </w:rPr>
              <m:t>i</m:t>
            </m:r>
          </m:sub>
        </m:sSub>
      </m:oMath>
      <w:r w:rsidR="00D63E14">
        <w:rPr>
          <w:rFonts w:ascii="Times New Roman" w:eastAsiaTheme="minorEastAsia" w:hAnsi="Times New Roman" w:cs="Times New Roman"/>
          <w:sz w:val="28"/>
          <w:szCs w:val="28"/>
          <w:lang w:val="ru-RU"/>
        </w:rPr>
        <w:t xml:space="preserve"> – вагон</w:t>
      </w:r>
      <w:r w:rsidR="001A0C75">
        <w:rPr>
          <w:rFonts w:ascii="Times New Roman" w:eastAsiaTheme="minorEastAsia" w:hAnsi="Times New Roman" w:cs="Times New Roman"/>
          <w:sz w:val="28"/>
          <w:szCs w:val="28"/>
          <w:lang w:val="ru-RU"/>
        </w:rPr>
        <w:t xml:space="preserve"> </w:t>
      </w:r>
      <w:r w:rsidR="00D63E14">
        <w:rPr>
          <w:rFonts w:ascii="Times New Roman" w:eastAsiaTheme="minorEastAsia" w:hAnsi="Times New Roman" w:cs="Times New Roman"/>
          <w:sz w:val="28"/>
          <w:szCs w:val="28"/>
          <w:lang w:val="ru-RU"/>
        </w:rPr>
        <w:t>ағынның қуаты, вагон;</w:t>
      </w:r>
    </w:p>
    <w:p w:rsidR="00D63E14" w:rsidRDefault="00D63E14" w:rsidP="00D63E14">
      <w:pPr>
        <w:spacing w:after="0" w:line="240" w:lineRule="auto"/>
        <w:ind w:firstLine="709"/>
        <w:jc w:val="both"/>
        <w:rPr>
          <w:rFonts w:ascii="Times New Roman" w:eastAsiaTheme="minorEastAsia" w:hAnsi="Times New Roman" w:cs="Times New Roman"/>
          <w:sz w:val="28"/>
          <w:szCs w:val="28"/>
          <w:lang w:val="ru-RU"/>
        </w:rPr>
      </w:pPr>
      <m:oMath>
        <m:r>
          <w:rPr>
            <w:rFonts w:ascii="Cambria Math" w:hAnsi="Cambria Math" w:cs="Times New Roman"/>
            <w:sz w:val="28"/>
            <w:szCs w:val="28"/>
            <w:lang w:val="ru-RU"/>
          </w:rPr>
          <m:t>k</m:t>
        </m:r>
      </m:oMath>
      <w:r>
        <w:rPr>
          <w:rFonts w:ascii="Times New Roman" w:eastAsiaTheme="minorEastAsia" w:hAnsi="Times New Roman" w:cs="Times New Roman"/>
          <w:sz w:val="28"/>
          <w:szCs w:val="28"/>
          <w:lang w:val="ru-RU"/>
        </w:rPr>
        <w:t xml:space="preserve"> – құрастырылатын пойыздардың тағайындалатын саны;</w:t>
      </w:r>
    </w:p>
    <w:p w:rsidR="00D63E14" w:rsidRDefault="004F0900" w:rsidP="00D63E14">
      <w:pPr>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m</m:t>
            </m:r>
          </m:e>
          <m:sub>
            <m:r>
              <w:rPr>
                <w:rFonts w:ascii="Cambria Math" w:hAnsi="Cambria Math" w:cs="Times New Roman"/>
                <w:sz w:val="28"/>
                <w:szCs w:val="28"/>
              </w:rPr>
              <m:t>i</m:t>
            </m:r>
          </m:sub>
        </m:sSub>
      </m:oMath>
      <w:r w:rsidR="00D63E14">
        <w:rPr>
          <w:rFonts w:ascii="Times New Roman" w:eastAsiaTheme="minorEastAsia" w:hAnsi="Times New Roman" w:cs="Times New Roman"/>
          <w:sz w:val="28"/>
          <w:szCs w:val="28"/>
          <w:lang w:val="ru-RU"/>
        </w:rPr>
        <w:t xml:space="preserve"> – </w:t>
      </w:r>
      <w:r w:rsidR="00D63E14">
        <w:rPr>
          <w:rFonts w:ascii="Times New Roman" w:eastAsiaTheme="minorEastAsia" w:hAnsi="Times New Roman" w:cs="Times New Roman"/>
          <w:sz w:val="28"/>
          <w:szCs w:val="28"/>
          <w:lang w:val="kk-KZ"/>
        </w:rPr>
        <w:t>құрамның мөлшері, вагон.</w:t>
      </w:r>
    </w:p>
    <w:p w:rsidR="001A0C75" w:rsidRPr="00D329A3" w:rsidRDefault="001A0C75" w:rsidP="00D63E14">
      <w:pPr>
        <w:spacing w:after="0" w:line="240" w:lineRule="auto"/>
        <w:ind w:firstLine="709"/>
        <w:jc w:val="both"/>
        <w:rPr>
          <w:rFonts w:ascii="Times New Roman" w:eastAsiaTheme="minorEastAsia" w:hAnsi="Times New Roman" w:cs="Times New Roman"/>
          <w:sz w:val="28"/>
          <w:szCs w:val="28"/>
          <w:lang w:val="kk-KZ"/>
        </w:rPr>
      </w:pP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1.2</w:t>
      </w:r>
      <w:r w:rsidRPr="00D329A3">
        <w:rPr>
          <w:rFonts w:ascii="Times New Roman" w:hAnsi="Times New Roman" w:cs="Times New Roman"/>
          <w:sz w:val="28"/>
          <w:szCs w:val="28"/>
          <w:lang w:val="kk-KZ"/>
        </w:rPr>
        <w:t xml:space="preserve"> кесте. </w:t>
      </w:r>
      <m:oMath>
        <m:r>
          <w:rPr>
            <w:rFonts w:ascii="Cambria Math" w:hAnsi="Cambria Math" w:cs="Times New Roman"/>
            <w:sz w:val="28"/>
            <w:szCs w:val="28"/>
          </w:rPr>
          <m:t>b</m:t>
        </m:r>
      </m:oMath>
      <w:r>
        <w:rPr>
          <w:rFonts w:ascii="Times New Roman" w:eastAsiaTheme="minorEastAsia" w:hAnsi="Times New Roman" w:cs="Times New Roman"/>
          <w:sz w:val="28"/>
          <w:szCs w:val="28"/>
          <w:lang w:val="kk-KZ"/>
        </w:rPr>
        <w:t xml:space="preserve"> коэффициенттің мәні</w:t>
      </w: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p>
    <w:tbl>
      <w:tblPr>
        <w:tblStyle w:val="a3"/>
        <w:tblW w:w="0" w:type="auto"/>
        <w:tblLook w:val="04A0" w:firstRow="1" w:lastRow="0" w:firstColumn="1" w:lastColumn="0" w:noHBand="0" w:noVBand="1"/>
      </w:tblPr>
      <w:tblGrid>
        <w:gridCol w:w="1196"/>
        <w:gridCol w:w="1196"/>
        <w:gridCol w:w="1196"/>
        <w:gridCol w:w="1196"/>
        <w:gridCol w:w="1196"/>
        <w:gridCol w:w="1196"/>
        <w:gridCol w:w="1197"/>
        <w:gridCol w:w="1197"/>
      </w:tblGrid>
      <w:tr w:rsidR="00D63E14" w:rsidRPr="00786BD0" w:rsidTr="002A389B">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position w:val="-12"/>
                <w:sz w:val="28"/>
                <w:szCs w:val="28"/>
                <w:lang w:val="ru-RU"/>
              </w:rPr>
              <w:object w:dxaOrig="440" w:dyaOrig="360">
                <v:shape id="_x0000_i1026" type="#_x0000_t75" style="width:22.2pt;height:18pt" o:ole="">
                  <v:imagedata r:id="rId8" o:title=""/>
                </v:shape>
                <o:OLEObject Type="Embed" ProgID="Equation.3" ShapeID="_x0000_i1026" DrawAspect="Content" ObjectID="_1836207869" r:id="rId9"/>
              </w:objec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w: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0,03</w: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0,06</w: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0,09</w: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0,12</w:t>
            </w:r>
          </w:p>
        </w:tc>
        <w:tc>
          <w:tcPr>
            <w:tcW w:w="1197"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0,15</w:t>
            </w:r>
          </w:p>
        </w:tc>
        <w:tc>
          <w:tcPr>
            <w:tcW w:w="1197"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0,18</w:t>
            </w:r>
          </w:p>
        </w:tc>
      </w:tr>
      <w:tr w:rsidR="00D63E14" w:rsidRPr="00786BD0" w:rsidTr="002A389B">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position w:val="-6"/>
                <w:sz w:val="28"/>
                <w:szCs w:val="28"/>
                <w:lang w:val="ru-RU"/>
              </w:rPr>
              <w:object w:dxaOrig="200" w:dyaOrig="279">
                <v:shape id="_x0000_i1027" type="#_x0000_t75" style="width:9.6pt;height:13.8pt" o:ole="">
                  <v:imagedata r:id="rId10" o:title=""/>
                </v:shape>
                <o:OLEObject Type="Embed" ProgID="Equation.3" ShapeID="_x0000_i1027" DrawAspect="Content" ObjectID="_1836207870" r:id="rId11"/>
              </w:objec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w: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0,50</w: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0,88</w: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1,20</w:t>
            </w:r>
          </w:p>
        </w:tc>
        <w:tc>
          <w:tcPr>
            <w:tcW w:w="1196"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1.38</w:t>
            </w:r>
          </w:p>
        </w:tc>
        <w:tc>
          <w:tcPr>
            <w:tcW w:w="1197"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1,48</w:t>
            </w:r>
          </w:p>
        </w:tc>
        <w:tc>
          <w:tcPr>
            <w:tcW w:w="1197" w:type="dxa"/>
          </w:tcPr>
          <w:p w:rsidR="00D63E14" w:rsidRPr="00786BD0"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sidRPr="00786BD0">
              <w:rPr>
                <w:rFonts w:ascii="Times New Roman" w:eastAsia="Calibri" w:hAnsi="Times New Roman" w:cs="Times New Roman"/>
                <w:color w:val="000000"/>
                <w:sz w:val="28"/>
                <w:szCs w:val="28"/>
                <w:lang w:val="ru-RU"/>
              </w:rPr>
              <w:t>1,60</w:t>
            </w:r>
          </w:p>
        </w:tc>
      </w:tr>
    </w:tbl>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lastRenderedPageBreak/>
        <w:t xml:space="preserve">Орташа желілік шарттар бойынша өтпелі және телімдік пойыздар үшін </w:t>
      </w:r>
      <m:oMath>
        <m:r>
          <w:rPr>
            <w:rFonts w:ascii="Cambria Math" w:hAnsi="Cambria Math" w:cs="Times New Roman"/>
            <w:sz w:val="28"/>
            <w:szCs w:val="28"/>
            <w:lang w:val="kk-KZ"/>
          </w:rPr>
          <m:t>b</m:t>
        </m:r>
      </m:oMath>
      <w:r>
        <w:rPr>
          <w:rFonts w:ascii="Times New Roman" w:eastAsiaTheme="minorEastAsia" w:hAnsi="Times New Roman" w:cs="Times New Roman"/>
          <w:sz w:val="28"/>
          <w:szCs w:val="28"/>
          <w:lang w:val="kk-KZ"/>
        </w:rPr>
        <w:t xml:space="preserve"> = 0,5, әкетілетін және тапсырылатын пойыздар үшін </w:t>
      </w:r>
      <m:oMath>
        <m:r>
          <w:rPr>
            <w:rFonts w:ascii="Cambria Math" w:hAnsi="Cambria Math" w:cs="Times New Roman"/>
            <w:sz w:val="28"/>
            <w:szCs w:val="28"/>
            <w:lang w:val="kk-KZ"/>
          </w:rPr>
          <m:t>b</m:t>
        </m:r>
      </m:oMath>
      <w:r>
        <w:rPr>
          <w:rFonts w:ascii="Times New Roman" w:eastAsiaTheme="minorEastAsia" w:hAnsi="Times New Roman" w:cs="Times New Roman"/>
          <w:sz w:val="28"/>
          <w:szCs w:val="28"/>
          <w:lang w:val="kk-KZ"/>
        </w:rPr>
        <w:t xml:space="preserve"> = 0,5.</w:t>
      </w: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Сондай-ақ, «</w:t>
      </w:r>
      <w:r w:rsidRPr="00786BD0">
        <w:rPr>
          <w:rFonts w:ascii="Times New Roman" w:hAnsi="Times New Roman" w:cs="Times New Roman"/>
          <w:i/>
          <w:sz w:val="28"/>
          <w:szCs w:val="28"/>
          <w:lang w:val="kk-KZ"/>
        </w:rPr>
        <w:t>с</w:t>
      </w:r>
      <w:r>
        <w:rPr>
          <w:rFonts w:ascii="Times New Roman" w:hAnsi="Times New Roman" w:cs="Times New Roman"/>
          <w:sz w:val="28"/>
          <w:szCs w:val="28"/>
          <w:lang w:val="kk-KZ"/>
        </w:rPr>
        <w:t xml:space="preserve">» жинақтау параметрінің мәнін келесі есептеу формулалары бойынша басқа екі әдіспен анықтауға болады </w:t>
      </w:r>
      <w:r w:rsidRPr="00B50056">
        <w:rPr>
          <w:rFonts w:ascii="Times New Roman" w:hAnsi="Times New Roman" w:cs="Times New Roman"/>
          <w:sz w:val="28"/>
          <w:szCs w:val="28"/>
          <w:lang w:val="kk-KZ"/>
        </w:rPr>
        <w:t>[</w:t>
      </w:r>
      <w:r>
        <w:rPr>
          <w:rFonts w:ascii="Times New Roman" w:hAnsi="Times New Roman" w:cs="Times New Roman"/>
          <w:sz w:val="28"/>
          <w:szCs w:val="28"/>
          <w:lang w:val="kk-KZ"/>
        </w:rPr>
        <w:t>52</w:t>
      </w:r>
      <w:r w:rsidRPr="00B50056">
        <w:rPr>
          <w:rFonts w:ascii="Times New Roman" w:hAnsi="Times New Roman" w:cs="Times New Roman"/>
          <w:sz w:val="28"/>
          <w:szCs w:val="28"/>
          <w:lang w:val="kk-KZ"/>
        </w:rPr>
        <w:t>]:</w:t>
      </w:r>
    </w:p>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Pr="006C27A1" w:rsidRDefault="00D63E14" w:rsidP="00D63E14">
      <w:pPr>
        <w:spacing w:after="0" w:line="240" w:lineRule="auto"/>
        <w:ind w:firstLine="709"/>
        <w:jc w:val="both"/>
        <w:rPr>
          <w:rFonts w:ascii="Times New Roman" w:hAnsi="Times New Roman" w:cs="Times New Roman"/>
          <w:i/>
          <w:sz w:val="28"/>
          <w:szCs w:val="28"/>
          <w:lang w:val="kk-KZ"/>
        </w:rPr>
      </w:pPr>
      <w:r w:rsidRPr="006C27A1">
        <w:rPr>
          <w:rFonts w:ascii="Times New Roman" w:hAnsi="Times New Roman" w:cs="Times New Roman"/>
          <w:i/>
          <w:sz w:val="28"/>
          <w:szCs w:val="28"/>
          <w:lang w:val="kk-KZ"/>
        </w:rPr>
        <w:t>1 әдіс – пойыздарды тағайындаудың жалпы санына байланысты:</w:t>
      </w:r>
    </w:p>
    <w:p w:rsidR="00D63E14" w:rsidRDefault="00D63E14" w:rsidP="00D63E14">
      <w:pPr>
        <w:spacing w:after="0" w:line="240" w:lineRule="auto"/>
        <w:ind w:firstLine="709"/>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686"/>
        <w:gridCol w:w="895"/>
      </w:tblGrid>
      <w:tr w:rsidR="00D63E14" w:rsidTr="002A389B">
        <w:trPr>
          <w:trHeight w:val="597"/>
        </w:trPr>
        <w:tc>
          <w:tcPr>
            <w:tcW w:w="5098" w:type="dxa"/>
          </w:tcPr>
          <w:p w:rsidR="00D63E14" w:rsidRDefault="00D63E14" w:rsidP="002A389B">
            <w:pPr>
              <w:jc w:val="both"/>
              <w:rPr>
                <w:rFonts w:ascii="Times New Roman" w:hAnsi="Times New Roman" w:cs="Times New Roman"/>
                <w:sz w:val="28"/>
                <w:szCs w:val="28"/>
                <w:lang w:val="kk-KZ"/>
              </w:rPr>
            </w:pPr>
            <w:r>
              <w:rPr>
                <w:rFonts w:ascii="Times New Roman" w:hAnsi="Times New Roman" w:cs="Times New Roman"/>
                <w:sz w:val="28"/>
                <w:szCs w:val="28"/>
                <w:lang w:val="kk-KZ"/>
              </w:rPr>
              <w:t>- техникалық станциялар үшін</w:t>
            </w:r>
          </w:p>
        </w:tc>
        <w:tc>
          <w:tcPr>
            <w:tcW w:w="3686" w:type="dxa"/>
          </w:tcPr>
          <w:p w:rsidR="00D63E14" w:rsidRPr="006C27A1" w:rsidRDefault="00D63E14" w:rsidP="002A389B">
            <w:pPr>
              <w:jc w:val="both"/>
              <w:rPr>
                <w:rFonts w:ascii="Times New Roman" w:hAnsi="Times New Roman" w:cs="Times New Roman"/>
                <w:i/>
                <w:sz w:val="28"/>
                <w:szCs w:val="28"/>
                <w:lang w:val="kk-KZ"/>
              </w:rPr>
            </w:pPr>
            <w:r w:rsidRPr="006C27A1">
              <w:rPr>
                <w:rFonts w:ascii="Times New Roman" w:hAnsi="Times New Roman" w:cs="Times New Roman"/>
                <w:i/>
                <w:sz w:val="28"/>
                <w:szCs w:val="28"/>
              </w:rPr>
              <w:t>c</w:t>
            </w:r>
            <w:r>
              <w:rPr>
                <w:rFonts w:ascii="Times New Roman" w:hAnsi="Times New Roman" w:cs="Times New Roman"/>
                <w:sz w:val="28"/>
                <w:szCs w:val="28"/>
              </w:rPr>
              <w:t>=12</w:t>
            </w:r>
            <m:oMath>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k+10</m:t>
                      </m:r>
                    </m:den>
                  </m:f>
                </m:e>
              </m:d>
              <m:r>
                <w:rPr>
                  <w:rFonts w:ascii="Cambria Math" w:hAnsi="Cambria Math" w:cs="Times New Roman"/>
                  <w:sz w:val="28"/>
                  <w:szCs w:val="28"/>
                  <w:lang w:val="kk-KZ"/>
                </w:rPr>
                <m:t>;</m:t>
              </m:r>
            </m:oMath>
          </w:p>
        </w:tc>
        <w:tc>
          <w:tcPr>
            <w:tcW w:w="895" w:type="dxa"/>
          </w:tcPr>
          <w:p w:rsidR="00D63E14" w:rsidRDefault="00D63E14" w:rsidP="002A389B">
            <w:pPr>
              <w:jc w:val="right"/>
              <w:rPr>
                <w:rFonts w:ascii="Times New Roman" w:hAnsi="Times New Roman" w:cs="Times New Roman"/>
                <w:sz w:val="28"/>
                <w:szCs w:val="28"/>
                <w:lang w:val="kk-KZ"/>
              </w:rPr>
            </w:pPr>
            <w:r>
              <w:rPr>
                <w:rFonts w:ascii="Times New Roman" w:hAnsi="Times New Roman" w:cs="Times New Roman"/>
                <w:sz w:val="28"/>
                <w:szCs w:val="28"/>
                <w:lang w:val="kk-KZ"/>
              </w:rPr>
              <w:t>(1.10)</w:t>
            </w:r>
          </w:p>
        </w:tc>
      </w:tr>
      <w:tr w:rsidR="00D63E14" w:rsidTr="002A389B">
        <w:tc>
          <w:tcPr>
            <w:tcW w:w="5098" w:type="dxa"/>
          </w:tcPr>
          <w:p w:rsidR="00D63E14" w:rsidRDefault="00D63E14" w:rsidP="002A389B">
            <w:pPr>
              <w:jc w:val="both"/>
              <w:rPr>
                <w:rFonts w:ascii="Times New Roman" w:hAnsi="Times New Roman" w:cs="Times New Roman"/>
                <w:sz w:val="28"/>
                <w:szCs w:val="28"/>
                <w:lang w:val="kk-KZ"/>
              </w:rPr>
            </w:pPr>
          </w:p>
        </w:tc>
        <w:tc>
          <w:tcPr>
            <w:tcW w:w="3686" w:type="dxa"/>
          </w:tcPr>
          <w:p w:rsidR="00D63E14" w:rsidRPr="006C27A1" w:rsidRDefault="00D63E14" w:rsidP="002A389B">
            <w:pPr>
              <w:jc w:val="both"/>
              <w:rPr>
                <w:rFonts w:ascii="Times New Roman" w:hAnsi="Times New Roman" w:cs="Times New Roman"/>
                <w:i/>
                <w:sz w:val="28"/>
                <w:szCs w:val="28"/>
              </w:rPr>
            </w:pPr>
          </w:p>
        </w:tc>
        <w:tc>
          <w:tcPr>
            <w:tcW w:w="895" w:type="dxa"/>
          </w:tcPr>
          <w:p w:rsidR="00D63E14" w:rsidRDefault="00D63E14" w:rsidP="002A389B">
            <w:pPr>
              <w:jc w:val="both"/>
              <w:rPr>
                <w:rFonts w:ascii="Times New Roman" w:hAnsi="Times New Roman" w:cs="Times New Roman"/>
                <w:sz w:val="28"/>
                <w:szCs w:val="28"/>
                <w:lang w:val="kk-KZ"/>
              </w:rPr>
            </w:pPr>
          </w:p>
        </w:tc>
      </w:tr>
      <w:tr w:rsidR="00D63E14" w:rsidTr="002A389B">
        <w:trPr>
          <w:trHeight w:val="525"/>
        </w:trPr>
        <w:tc>
          <w:tcPr>
            <w:tcW w:w="5098" w:type="dxa"/>
          </w:tcPr>
          <w:p w:rsidR="00D63E14" w:rsidRDefault="00D63E14" w:rsidP="002A389B">
            <w:pPr>
              <w:jc w:val="both"/>
              <w:rPr>
                <w:rFonts w:ascii="Times New Roman" w:hAnsi="Times New Roman" w:cs="Times New Roman"/>
                <w:sz w:val="28"/>
                <w:szCs w:val="28"/>
                <w:lang w:val="kk-KZ"/>
              </w:rPr>
            </w:pPr>
            <w:r>
              <w:rPr>
                <w:rFonts w:ascii="Times New Roman" w:hAnsi="Times New Roman" w:cs="Times New Roman"/>
                <w:sz w:val="28"/>
                <w:szCs w:val="28"/>
                <w:lang w:val="kk-KZ"/>
              </w:rPr>
              <w:t>- телімдік және жүк станциялар үшін</w:t>
            </w:r>
          </w:p>
        </w:tc>
        <w:tc>
          <w:tcPr>
            <w:tcW w:w="3686" w:type="dxa"/>
          </w:tcPr>
          <w:p w:rsidR="00D63E14" w:rsidRPr="006C27A1" w:rsidRDefault="00D63E14" w:rsidP="002A389B">
            <w:pPr>
              <w:jc w:val="both"/>
              <w:rPr>
                <w:rFonts w:ascii="Times New Roman" w:hAnsi="Times New Roman" w:cs="Times New Roman"/>
                <w:i/>
                <w:sz w:val="28"/>
                <w:szCs w:val="28"/>
                <w:lang w:val="kk-KZ"/>
              </w:rPr>
            </w:pPr>
            <w:r w:rsidRPr="006C27A1">
              <w:rPr>
                <w:rFonts w:ascii="Times New Roman" w:hAnsi="Times New Roman" w:cs="Times New Roman"/>
                <w:i/>
                <w:sz w:val="28"/>
                <w:szCs w:val="28"/>
              </w:rPr>
              <w:t>c</w:t>
            </w:r>
            <w:r>
              <w:rPr>
                <w:rFonts w:ascii="Times New Roman" w:hAnsi="Times New Roman" w:cs="Times New Roman"/>
                <w:sz w:val="28"/>
                <w:szCs w:val="28"/>
              </w:rPr>
              <w:t>=12</w:t>
            </w:r>
            <m:oMath>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2,1</m:t>
                      </m:r>
                    </m:num>
                    <m:den>
                      <m:r>
                        <w:rPr>
                          <w:rFonts w:ascii="Cambria Math" w:hAnsi="Cambria Math" w:cs="Times New Roman"/>
                          <w:sz w:val="28"/>
                          <w:szCs w:val="28"/>
                        </w:rPr>
                        <m:t>k+5</m:t>
                      </m:r>
                    </m:den>
                  </m:f>
                </m:e>
              </m:d>
              <m:r>
                <w:rPr>
                  <w:rFonts w:ascii="Cambria Math" w:hAnsi="Cambria Math" w:cs="Times New Roman"/>
                  <w:sz w:val="28"/>
                  <w:szCs w:val="28"/>
                  <w:lang w:val="kk-KZ"/>
                </w:rPr>
                <m:t>;</m:t>
              </m:r>
            </m:oMath>
          </w:p>
        </w:tc>
        <w:tc>
          <w:tcPr>
            <w:tcW w:w="895" w:type="dxa"/>
          </w:tcPr>
          <w:p w:rsidR="00D63E14" w:rsidRDefault="00D63E14" w:rsidP="002A389B">
            <w:pPr>
              <w:jc w:val="right"/>
              <w:rPr>
                <w:rFonts w:ascii="Times New Roman" w:hAnsi="Times New Roman" w:cs="Times New Roman"/>
                <w:sz w:val="28"/>
                <w:szCs w:val="28"/>
                <w:lang w:val="kk-KZ"/>
              </w:rPr>
            </w:pPr>
            <w:r>
              <w:rPr>
                <w:rFonts w:ascii="Times New Roman" w:hAnsi="Times New Roman" w:cs="Times New Roman"/>
                <w:sz w:val="28"/>
                <w:szCs w:val="28"/>
                <w:lang w:val="kk-KZ"/>
              </w:rPr>
              <w:t>(1.11)</w:t>
            </w:r>
          </w:p>
        </w:tc>
      </w:tr>
    </w:tbl>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w:t>
      </w:r>
      <w:r w:rsidRPr="00B50056">
        <w:rPr>
          <w:rFonts w:ascii="Times New Roman" w:eastAsiaTheme="minorEastAsia" w:hAnsi="Times New Roman" w:cs="Times New Roman"/>
          <w:sz w:val="28"/>
          <w:szCs w:val="28"/>
          <w:lang w:val="kk-KZ"/>
        </w:rPr>
        <w:t>ұндағы</w:t>
      </w:r>
      <w:r>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k</m:t>
        </m:r>
      </m:oMath>
      <w:r>
        <w:rPr>
          <w:rFonts w:ascii="Times New Roman" w:eastAsiaTheme="minorEastAsia" w:hAnsi="Times New Roman" w:cs="Times New Roman"/>
          <w:sz w:val="28"/>
          <w:szCs w:val="28"/>
          <w:lang w:val="kk-KZ"/>
        </w:rPr>
        <w:t xml:space="preserve"> – пойыздардың тағайындалу саны;</w:t>
      </w: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p>
    <w:p w:rsidR="00D63E14" w:rsidRPr="006C27A1" w:rsidRDefault="00D63E14" w:rsidP="00D63E14">
      <w:pPr>
        <w:spacing w:after="0" w:line="240" w:lineRule="auto"/>
        <w:ind w:firstLine="709"/>
        <w:jc w:val="both"/>
        <w:rPr>
          <w:rFonts w:ascii="Times New Roman" w:hAnsi="Times New Roman" w:cs="Times New Roman"/>
          <w:i/>
          <w:sz w:val="28"/>
          <w:szCs w:val="28"/>
          <w:lang w:val="kk-KZ"/>
        </w:rPr>
      </w:pPr>
      <w:r w:rsidRPr="006C27A1">
        <w:rPr>
          <w:rFonts w:ascii="Times New Roman" w:hAnsi="Times New Roman" w:cs="Times New Roman"/>
          <w:i/>
          <w:sz w:val="28"/>
          <w:szCs w:val="28"/>
          <w:lang w:val="kk-KZ"/>
        </w:rPr>
        <w:t>2 әдіс – вагон</w:t>
      </w:r>
      <w:r w:rsidR="001A0C75">
        <w:rPr>
          <w:rFonts w:ascii="Times New Roman" w:hAnsi="Times New Roman" w:cs="Times New Roman"/>
          <w:i/>
          <w:sz w:val="28"/>
          <w:szCs w:val="28"/>
          <w:lang w:val="kk-KZ"/>
        </w:rPr>
        <w:t xml:space="preserve"> </w:t>
      </w:r>
      <w:r w:rsidRPr="006C27A1">
        <w:rPr>
          <w:rFonts w:ascii="Times New Roman" w:hAnsi="Times New Roman" w:cs="Times New Roman"/>
          <w:i/>
          <w:sz w:val="28"/>
          <w:szCs w:val="28"/>
          <w:lang w:val="kk-KZ"/>
        </w:rPr>
        <w:t>ағынның қуатына байланысты:</w:t>
      </w:r>
    </w:p>
    <w:p w:rsidR="00D63E14" w:rsidRDefault="00D63E14" w:rsidP="00D63E14">
      <w:pPr>
        <w:spacing w:after="0" w:line="240" w:lineRule="auto"/>
        <w:ind w:firstLine="709"/>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51"/>
        <w:gridCol w:w="893"/>
      </w:tblGrid>
      <w:tr w:rsidR="00D63E14" w:rsidTr="002A389B">
        <w:tc>
          <w:tcPr>
            <w:tcW w:w="4673" w:type="dxa"/>
          </w:tcPr>
          <w:p w:rsidR="00D63E14" w:rsidRDefault="00D63E14" w:rsidP="002A389B">
            <w:pPr>
              <w:jc w:val="both"/>
              <w:rPr>
                <w:rFonts w:ascii="Times New Roman" w:hAnsi="Times New Roman" w:cs="Times New Roman"/>
                <w:sz w:val="28"/>
                <w:szCs w:val="28"/>
                <w:lang w:val="kk-KZ"/>
              </w:rPr>
            </w:pPr>
            <w:r>
              <w:rPr>
                <w:rFonts w:ascii="Times New Roman" w:hAnsi="Times New Roman" w:cs="Times New Roman"/>
                <w:sz w:val="28"/>
                <w:szCs w:val="28"/>
                <w:lang w:val="kk-KZ"/>
              </w:rPr>
              <w:t>- тәулігіне 110 вагонға дейін</w:t>
            </w:r>
          </w:p>
        </w:tc>
        <w:tc>
          <w:tcPr>
            <w:tcW w:w="4678" w:type="dxa"/>
          </w:tcPr>
          <w:p w:rsidR="00D63E14" w:rsidRPr="00E27722" w:rsidRDefault="00D63E14" w:rsidP="002A389B">
            <w:pPr>
              <w:jc w:val="both"/>
              <w:rPr>
                <w:rFonts w:ascii="Times New Roman" w:hAnsi="Times New Roman" w:cs="Times New Roman"/>
                <w:i/>
                <w:sz w:val="28"/>
                <w:szCs w:val="28"/>
              </w:rPr>
            </w:pPr>
            <w:r>
              <w:rPr>
                <w:rFonts w:ascii="Times New Roman" w:hAnsi="Times New Roman" w:cs="Times New Roman"/>
                <w:i/>
                <w:sz w:val="28"/>
                <w:szCs w:val="28"/>
              </w:rPr>
              <w:t>c=</w:t>
            </w:r>
            <w:r>
              <w:rPr>
                <w:rFonts w:ascii="Times New Roman" w:hAnsi="Times New Roman" w:cs="Times New Roman"/>
                <w:sz w:val="28"/>
                <w:szCs w:val="28"/>
              </w:rPr>
              <w:t>11,</w:t>
            </w:r>
            <w:r w:rsidRPr="00E27722">
              <w:rPr>
                <w:rFonts w:ascii="Times New Roman" w:hAnsi="Times New Roman" w:cs="Times New Roman"/>
                <w:sz w:val="28"/>
                <w:szCs w:val="28"/>
              </w:rPr>
              <w:t>92</w:t>
            </w:r>
            <m:oMath>
              <m:d>
                <m:dPr>
                  <m:ctrlPr>
                    <w:rPr>
                      <w:rFonts w:ascii="Cambria Math" w:hAnsi="Cambria Math" w:cs="Times New Roman"/>
                      <w:i/>
                      <w:sz w:val="28"/>
                      <w:szCs w:val="28"/>
                    </w:rPr>
                  </m:ctrlPr>
                </m:dPr>
                <m:e>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e>
              </m:d>
              <m:r>
                <w:rPr>
                  <w:rFonts w:ascii="Cambria Math" w:hAnsi="Cambria Math" w:cs="Times New Roman"/>
                  <w:sz w:val="28"/>
                  <w:szCs w:val="28"/>
                </w:rPr>
                <m:t>, ∆c=0,07÷0,13</m:t>
              </m:r>
            </m:oMath>
          </w:p>
        </w:tc>
        <w:tc>
          <w:tcPr>
            <w:tcW w:w="328" w:type="dxa"/>
            <w:vMerge w:val="restart"/>
          </w:tcPr>
          <w:p w:rsidR="00D63E14" w:rsidRDefault="00D63E14" w:rsidP="002A389B">
            <w:pPr>
              <w:jc w:val="right"/>
              <w:rPr>
                <w:rFonts w:ascii="Times New Roman" w:hAnsi="Times New Roman" w:cs="Times New Roman"/>
                <w:sz w:val="28"/>
                <w:szCs w:val="28"/>
                <w:lang w:val="kk-KZ"/>
              </w:rPr>
            </w:pPr>
          </w:p>
          <w:p w:rsidR="00D63E14" w:rsidRDefault="00D63E14" w:rsidP="002A389B">
            <w:pPr>
              <w:jc w:val="right"/>
              <w:rPr>
                <w:rFonts w:ascii="Times New Roman" w:hAnsi="Times New Roman" w:cs="Times New Roman"/>
                <w:sz w:val="28"/>
                <w:szCs w:val="28"/>
                <w:lang w:val="kk-KZ"/>
              </w:rPr>
            </w:pPr>
          </w:p>
          <w:p w:rsidR="00D63E14" w:rsidRDefault="00D63E14" w:rsidP="002A389B">
            <w:pPr>
              <w:jc w:val="right"/>
              <w:rPr>
                <w:rFonts w:ascii="Times New Roman" w:hAnsi="Times New Roman" w:cs="Times New Roman"/>
                <w:sz w:val="28"/>
                <w:szCs w:val="28"/>
                <w:lang w:val="kk-KZ"/>
              </w:rPr>
            </w:pPr>
          </w:p>
          <w:p w:rsidR="00D63E14" w:rsidRDefault="00D63E14" w:rsidP="002A389B">
            <w:pPr>
              <w:jc w:val="right"/>
              <w:rPr>
                <w:rFonts w:ascii="Times New Roman" w:hAnsi="Times New Roman" w:cs="Times New Roman"/>
                <w:sz w:val="28"/>
                <w:szCs w:val="28"/>
                <w:lang w:val="kk-KZ"/>
              </w:rPr>
            </w:pPr>
            <w:r>
              <w:rPr>
                <w:rFonts w:ascii="Times New Roman" w:hAnsi="Times New Roman" w:cs="Times New Roman"/>
                <w:sz w:val="28"/>
                <w:szCs w:val="28"/>
                <w:lang w:val="kk-KZ"/>
              </w:rPr>
              <w:t>(1.12)</w:t>
            </w:r>
          </w:p>
        </w:tc>
      </w:tr>
      <w:tr w:rsidR="00D63E14" w:rsidTr="002A389B">
        <w:tc>
          <w:tcPr>
            <w:tcW w:w="4673" w:type="dxa"/>
          </w:tcPr>
          <w:p w:rsidR="00D63E14" w:rsidRDefault="00D63E14" w:rsidP="002A389B">
            <w:pPr>
              <w:jc w:val="both"/>
              <w:rPr>
                <w:rFonts w:ascii="Times New Roman" w:hAnsi="Times New Roman" w:cs="Times New Roman"/>
                <w:sz w:val="28"/>
                <w:szCs w:val="28"/>
                <w:lang w:val="kk-KZ"/>
              </w:rPr>
            </w:pPr>
          </w:p>
        </w:tc>
        <w:tc>
          <w:tcPr>
            <w:tcW w:w="4678" w:type="dxa"/>
          </w:tcPr>
          <w:p w:rsidR="00D63E14" w:rsidRPr="006C27A1" w:rsidRDefault="00D63E14" w:rsidP="002A389B">
            <w:pPr>
              <w:jc w:val="both"/>
              <w:rPr>
                <w:rFonts w:ascii="Times New Roman" w:hAnsi="Times New Roman" w:cs="Times New Roman"/>
                <w:i/>
                <w:sz w:val="28"/>
                <w:szCs w:val="28"/>
                <w:lang w:val="kk-KZ"/>
              </w:rPr>
            </w:pPr>
          </w:p>
        </w:tc>
        <w:tc>
          <w:tcPr>
            <w:tcW w:w="328" w:type="dxa"/>
            <w:vMerge/>
          </w:tcPr>
          <w:p w:rsidR="00D63E14" w:rsidRDefault="00D63E14" w:rsidP="002A389B">
            <w:pPr>
              <w:jc w:val="right"/>
              <w:rPr>
                <w:rFonts w:ascii="Times New Roman" w:hAnsi="Times New Roman" w:cs="Times New Roman"/>
                <w:sz w:val="28"/>
                <w:szCs w:val="28"/>
                <w:lang w:val="kk-KZ"/>
              </w:rPr>
            </w:pPr>
          </w:p>
        </w:tc>
      </w:tr>
      <w:tr w:rsidR="00D63E14" w:rsidTr="002A389B">
        <w:tc>
          <w:tcPr>
            <w:tcW w:w="4673" w:type="dxa"/>
          </w:tcPr>
          <w:p w:rsidR="00D63E14" w:rsidRDefault="00D63E14" w:rsidP="002A389B">
            <w:pPr>
              <w:jc w:val="both"/>
              <w:rPr>
                <w:rFonts w:ascii="Times New Roman" w:hAnsi="Times New Roman" w:cs="Times New Roman"/>
                <w:sz w:val="28"/>
                <w:szCs w:val="28"/>
                <w:lang w:val="kk-KZ"/>
              </w:rPr>
            </w:pPr>
            <w:r>
              <w:rPr>
                <w:rFonts w:ascii="Times New Roman" w:hAnsi="Times New Roman" w:cs="Times New Roman"/>
                <w:sz w:val="28"/>
                <w:szCs w:val="28"/>
                <w:lang w:val="kk-KZ"/>
              </w:rPr>
              <w:t>- тәулігіне 111-ден 200 вагонға дейін</w:t>
            </w:r>
          </w:p>
        </w:tc>
        <w:tc>
          <w:tcPr>
            <w:tcW w:w="4678" w:type="dxa"/>
          </w:tcPr>
          <w:p w:rsidR="00D63E14" w:rsidRPr="006C27A1" w:rsidRDefault="00D63E14" w:rsidP="002A389B">
            <w:pPr>
              <w:jc w:val="both"/>
              <w:rPr>
                <w:rFonts w:ascii="Times New Roman" w:hAnsi="Times New Roman" w:cs="Times New Roman"/>
                <w:i/>
                <w:sz w:val="28"/>
                <w:szCs w:val="28"/>
              </w:rPr>
            </w:pPr>
            <w:r>
              <w:rPr>
                <w:rFonts w:ascii="Times New Roman" w:hAnsi="Times New Roman" w:cs="Times New Roman"/>
                <w:i/>
                <w:sz w:val="28"/>
                <w:szCs w:val="28"/>
              </w:rPr>
              <w:t>c=</w:t>
            </w:r>
            <w:r w:rsidRPr="00E27722">
              <w:rPr>
                <w:rFonts w:ascii="Times New Roman" w:hAnsi="Times New Roman" w:cs="Times New Roman"/>
                <w:sz w:val="28"/>
                <w:szCs w:val="28"/>
              </w:rPr>
              <w:t>9</w:t>
            </w:r>
            <m:oMath>
              <m:d>
                <m:dPr>
                  <m:ctrlPr>
                    <w:rPr>
                      <w:rFonts w:ascii="Cambria Math" w:hAnsi="Cambria Math" w:cs="Times New Roman"/>
                      <w:i/>
                      <w:sz w:val="28"/>
                      <w:szCs w:val="28"/>
                    </w:rPr>
                  </m:ctrlPr>
                </m:dPr>
                <m:e>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2</m:t>
                      </m:r>
                    </m:sub>
                  </m:sSub>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2</m:t>
                  </m:r>
                </m:sub>
              </m:sSub>
              <m:r>
                <w:rPr>
                  <w:rFonts w:ascii="Cambria Math" w:hAnsi="Cambria Math" w:cs="Times New Roman"/>
                  <w:sz w:val="28"/>
                  <w:szCs w:val="28"/>
                </w:rPr>
                <m:t>=0,13÷0,20</m:t>
              </m:r>
            </m:oMath>
          </w:p>
        </w:tc>
        <w:tc>
          <w:tcPr>
            <w:tcW w:w="328" w:type="dxa"/>
            <w:vMerge/>
          </w:tcPr>
          <w:p w:rsidR="00D63E14" w:rsidRDefault="00D63E14" w:rsidP="002A389B">
            <w:pPr>
              <w:jc w:val="both"/>
              <w:rPr>
                <w:rFonts w:ascii="Times New Roman" w:hAnsi="Times New Roman" w:cs="Times New Roman"/>
                <w:sz w:val="28"/>
                <w:szCs w:val="28"/>
                <w:lang w:val="kk-KZ"/>
              </w:rPr>
            </w:pPr>
          </w:p>
        </w:tc>
      </w:tr>
      <w:tr w:rsidR="00D63E14" w:rsidTr="002A389B">
        <w:tc>
          <w:tcPr>
            <w:tcW w:w="4673" w:type="dxa"/>
          </w:tcPr>
          <w:p w:rsidR="00D63E14" w:rsidRDefault="00D63E14" w:rsidP="002A389B">
            <w:pPr>
              <w:jc w:val="both"/>
              <w:rPr>
                <w:rFonts w:ascii="Times New Roman" w:hAnsi="Times New Roman" w:cs="Times New Roman"/>
                <w:sz w:val="28"/>
                <w:szCs w:val="28"/>
                <w:lang w:val="kk-KZ"/>
              </w:rPr>
            </w:pPr>
          </w:p>
        </w:tc>
        <w:tc>
          <w:tcPr>
            <w:tcW w:w="4678" w:type="dxa"/>
          </w:tcPr>
          <w:p w:rsidR="00D63E14" w:rsidRPr="006C27A1" w:rsidRDefault="00D63E14" w:rsidP="002A389B">
            <w:pPr>
              <w:jc w:val="both"/>
              <w:rPr>
                <w:rFonts w:ascii="Times New Roman" w:hAnsi="Times New Roman" w:cs="Times New Roman"/>
                <w:i/>
                <w:sz w:val="28"/>
                <w:szCs w:val="28"/>
              </w:rPr>
            </w:pPr>
          </w:p>
        </w:tc>
        <w:tc>
          <w:tcPr>
            <w:tcW w:w="328" w:type="dxa"/>
            <w:vMerge/>
          </w:tcPr>
          <w:p w:rsidR="00D63E14" w:rsidRDefault="00D63E14" w:rsidP="002A389B">
            <w:pPr>
              <w:jc w:val="both"/>
              <w:rPr>
                <w:rFonts w:ascii="Times New Roman" w:hAnsi="Times New Roman" w:cs="Times New Roman"/>
                <w:sz w:val="28"/>
                <w:szCs w:val="28"/>
                <w:lang w:val="kk-KZ"/>
              </w:rPr>
            </w:pPr>
          </w:p>
        </w:tc>
      </w:tr>
      <w:tr w:rsidR="00D63E14" w:rsidTr="002A389B">
        <w:tc>
          <w:tcPr>
            <w:tcW w:w="4673" w:type="dxa"/>
          </w:tcPr>
          <w:p w:rsidR="00D63E14" w:rsidRDefault="00D63E14" w:rsidP="002A389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27722">
              <w:rPr>
                <w:rFonts w:ascii="Times New Roman" w:hAnsi="Times New Roman" w:cs="Times New Roman"/>
                <w:sz w:val="28"/>
                <w:szCs w:val="28"/>
                <w:lang w:val="kk-KZ"/>
              </w:rPr>
              <w:t xml:space="preserve">тәулігіне </w:t>
            </w:r>
            <w:r>
              <w:rPr>
                <w:rFonts w:ascii="Times New Roman" w:hAnsi="Times New Roman" w:cs="Times New Roman"/>
                <w:sz w:val="28"/>
                <w:szCs w:val="28"/>
                <w:lang w:val="kk-KZ"/>
              </w:rPr>
              <w:t>201</w:t>
            </w:r>
            <w:r w:rsidRPr="00E27722">
              <w:rPr>
                <w:rFonts w:ascii="Times New Roman" w:hAnsi="Times New Roman" w:cs="Times New Roman"/>
                <w:sz w:val="28"/>
                <w:szCs w:val="28"/>
                <w:lang w:val="kk-KZ"/>
              </w:rPr>
              <w:t xml:space="preserve">-ден </w:t>
            </w:r>
            <w:r>
              <w:rPr>
                <w:rFonts w:ascii="Times New Roman" w:hAnsi="Times New Roman" w:cs="Times New Roman"/>
                <w:sz w:val="28"/>
                <w:szCs w:val="28"/>
                <w:lang w:val="kk-KZ"/>
              </w:rPr>
              <w:t>4</w:t>
            </w:r>
            <w:r w:rsidRPr="00E27722">
              <w:rPr>
                <w:rFonts w:ascii="Times New Roman" w:hAnsi="Times New Roman" w:cs="Times New Roman"/>
                <w:sz w:val="28"/>
                <w:szCs w:val="28"/>
                <w:lang w:val="kk-KZ"/>
              </w:rPr>
              <w:t>00 вагонға дейін</w:t>
            </w:r>
            <w:r>
              <w:rPr>
                <w:rFonts w:ascii="Times New Roman" w:hAnsi="Times New Roman" w:cs="Times New Roman"/>
                <w:sz w:val="28"/>
                <w:szCs w:val="28"/>
                <w:lang w:val="kk-KZ"/>
              </w:rPr>
              <w:t xml:space="preserve"> және одан да көп</w:t>
            </w:r>
          </w:p>
        </w:tc>
        <w:tc>
          <w:tcPr>
            <w:tcW w:w="4678" w:type="dxa"/>
          </w:tcPr>
          <w:p w:rsidR="00D63E14" w:rsidRPr="006C27A1" w:rsidRDefault="00D63E14" w:rsidP="002A389B">
            <w:pPr>
              <w:jc w:val="both"/>
              <w:rPr>
                <w:rFonts w:ascii="Times New Roman" w:hAnsi="Times New Roman" w:cs="Times New Roman"/>
                <w:i/>
                <w:sz w:val="28"/>
                <w:szCs w:val="28"/>
                <w:lang w:val="kk-KZ"/>
              </w:rPr>
            </w:pPr>
            <w:r>
              <w:rPr>
                <w:rFonts w:ascii="Times New Roman" w:hAnsi="Times New Roman" w:cs="Times New Roman"/>
                <w:i/>
                <w:sz w:val="28"/>
                <w:szCs w:val="28"/>
              </w:rPr>
              <w:t>c=</w:t>
            </w:r>
            <w:r w:rsidRPr="00E27722">
              <w:rPr>
                <w:rFonts w:ascii="Times New Roman" w:hAnsi="Times New Roman" w:cs="Times New Roman"/>
                <w:sz w:val="28"/>
                <w:szCs w:val="28"/>
              </w:rPr>
              <w:t>10,9</w:t>
            </w:r>
            <m:oMath>
              <m:d>
                <m:dPr>
                  <m:ctrlPr>
                    <w:rPr>
                      <w:rFonts w:ascii="Cambria Math" w:hAnsi="Cambria Math" w:cs="Times New Roman"/>
                      <w:sz w:val="28"/>
                      <w:szCs w:val="28"/>
                    </w:rPr>
                  </m:ctrlPr>
                </m:dPr>
                <m:e>
                  <m:r>
                    <m:rPr>
                      <m:sty m:val="p"/>
                    </m:rPr>
                    <w:rPr>
                      <w:rFonts w:ascii="Cambria Math" w:hAnsi="Cambria Math" w:cs="Times New Roman"/>
                      <w:sz w:val="28"/>
                      <w:szCs w:val="28"/>
                    </w:rPr>
                    <m:t>1+</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3</m:t>
                      </m:r>
                    </m:sub>
                  </m:sSub>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3</m:t>
                  </m:r>
                </m:sub>
              </m:sSub>
              <m:r>
                <w:rPr>
                  <w:rFonts w:ascii="Cambria Math" w:hAnsi="Cambria Math" w:cs="Times New Roman"/>
                  <w:sz w:val="28"/>
                  <w:szCs w:val="28"/>
                </w:rPr>
                <m:t>=0,02÷0,04</m:t>
              </m:r>
            </m:oMath>
          </w:p>
        </w:tc>
        <w:tc>
          <w:tcPr>
            <w:tcW w:w="328" w:type="dxa"/>
            <w:vMerge/>
          </w:tcPr>
          <w:p w:rsidR="00D63E14" w:rsidRDefault="00D63E14" w:rsidP="002A389B">
            <w:pPr>
              <w:jc w:val="right"/>
              <w:rPr>
                <w:rFonts w:ascii="Times New Roman" w:hAnsi="Times New Roman" w:cs="Times New Roman"/>
                <w:sz w:val="28"/>
                <w:szCs w:val="28"/>
                <w:lang w:val="kk-KZ"/>
              </w:rPr>
            </w:pPr>
          </w:p>
        </w:tc>
      </w:tr>
    </w:tbl>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w:t>
      </w:r>
      <w:r w:rsidRPr="00B50056">
        <w:rPr>
          <w:rFonts w:ascii="Times New Roman" w:eastAsiaTheme="minorEastAsia" w:hAnsi="Times New Roman" w:cs="Times New Roman"/>
          <w:sz w:val="28"/>
          <w:szCs w:val="28"/>
          <w:lang w:val="kk-KZ"/>
        </w:rPr>
        <w:t>ұндағы</w:t>
      </w:r>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3</m:t>
            </m:r>
          </m:sub>
        </m:sSub>
        <m:r>
          <w:rPr>
            <w:rFonts w:ascii="Cambria Math" w:hAnsi="Cambria Math" w:cs="Times New Roman"/>
            <w:sz w:val="28"/>
            <w:szCs w:val="28"/>
            <w:lang w:val="kk-KZ"/>
          </w:rPr>
          <m:t xml:space="preserve"> </m:t>
        </m:r>
      </m:oMath>
      <w:r>
        <w:rPr>
          <w:rFonts w:ascii="Times New Roman" w:eastAsiaTheme="minorEastAsia" w:hAnsi="Times New Roman" w:cs="Times New Roman"/>
          <w:sz w:val="28"/>
          <w:szCs w:val="28"/>
          <w:lang w:val="kk-KZ"/>
        </w:rPr>
        <w:t xml:space="preserve"> - түзету коэффициенттері.</w:t>
      </w:r>
    </w:p>
    <w:p w:rsidR="00D63E14" w:rsidRDefault="00D63E14" w:rsidP="00D63E14">
      <w:pPr>
        <w:spacing w:after="0" w:line="240" w:lineRule="auto"/>
        <w:ind w:firstLine="709"/>
        <w:jc w:val="both"/>
        <w:rPr>
          <w:rFonts w:ascii="Times New Roman" w:eastAsiaTheme="minorEastAsia"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86BD0">
        <w:rPr>
          <w:rFonts w:ascii="Times New Roman" w:hAnsi="Times New Roman" w:cs="Times New Roman"/>
          <w:i/>
          <w:sz w:val="28"/>
          <w:szCs w:val="28"/>
          <w:lang w:val="kk-KZ"/>
        </w:rPr>
        <w:t>с</w:t>
      </w:r>
      <w:r>
        <w:rPr>
          <w:rFonts w:ascii="Times New Roman" w:hAnsi="Times New Roman" w:cs="Times New Roman"/>
          <w:sz w:val="28"/>
          <w:szCs w:val="28"/>
          <w:lang w:val="kk-KZ"/>
        </w:rPr>
        <w:t>» мәні анықтамалық деректерден де алынуы мүмкін, ресми әдістемеде станция түріне, құрастыралытын тағайындаулардың санына, құрастырылатын пойыздар санатына және оларға қосылатын вагондардың (тиелген, бос) жағдайына байланысты 8-ден 11,5 – ке дейінгі диапазонда «</w:t>
      </w:r>
      <w:r w:rsidRPr="00786BD0">
        <w:rPr>
          <w:rFonts w:ascii="Times New Roman" w:hAnsi="Times New Roman" w:cs="Times New Roman"/>
          <w:i/>
          <w:sz w:val="28"/>
          <w:szCs w:val="28"/>
          <w:lang w:val="kk-KZ"/>
        </w:rPr>
        <w:t>с</w:t>
      </w:r>
      <w:r>
        <w:rPr>
          <w:rFonts w:ascii="Times New Roman" w:hAnsi="Times New Roman" w:cs="Times New Roman"/>
          <w:sz w:val="28"/>
          <w:szCs w:val="28"/>
          <w:lang w:val="kk-KZ"/>
        </w:rPr>
        <w:t xml:space="preserve">» жинақтау параметрінің мәнін қабылдау ұсынылады.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1.3 – кестеде пойыздардың әртүрлі санаттары үшін ұсынылатын жинақтау параметрлері берілген.</w:t>
      </w:r>
    </w:p>
    <w:p w:rsidR="001F0B93" w:rsidRDefault="001F0B93" w:rsidP="00D63E14">
      <w:pPr>
        <w:spacing w:after="0" w:line="240" w:lineRule="auto"/>
        <w:ind w:firstLine="709"/>
        <w:jc w:val="both"/>
        <w:rPr>
          <w:rFonts w:ascii="Times New Roman" w:hAnsi="Times New Roman" w:cs="Times New Roman"/>
          <w:sz w:val="28"/>
          <w:szCs w:val="28"/>
          <w:lang w:val="kk-KZ"/>
        </w:rPr>
      </w:pPr>
    </w:p>
    <w:p w:rsidR="0079579B" w:rsidRDefault="0079579B" w:rsidP="00D63E14">
      <w:pPr>
        <w:spacing w:after="0" w:line="240" w:lineRule="auto"/>
        <w:ind w:firstLine="709"/>
        <w:jc w:val="both"/>
        <w:rPr>
          <w:rFonts w:ascii="Times New Roman" w:hAnsi="Times New Roman" w:cs="Times New Roman"/>
          <w:sz w:val="28"/>
          <w:szCs w:val="28"/>
          <w:lang w:val="kk-KZ"/>
        </w:rPr>
      </w:pPr>
    </w:p>
    <w:p w:rsidR="0079579B" w:rsidRDefault="0079579B" w:rsidP="00D63E14">
      <w:pPr>
        <w:spacing w:after="0" w:line="240" w:lineRule="auto"/>
        <w:ind w:firstLine="709"/>
        <w:jc w:val="both"/>
        <w:rPr>
          <w:rFonts w:ascii="Times New Roman" w:hAnsi="Times New Roman" w:cs="Times New Roman"/>
          <w:sz w:val="28"/>
          <w:szCs w:val="28"/>
          <w:lang w:val="kk-KZ"/>
        </w:rPr>
      </w:pPr>
    </w:p>
    <w:p w:rsidR="0079579B" w:rsidRDefault="0079579B" w:rsidP="00D63E14">
      <w:pPr>
        <w:spacing w:after="0" w:line="240" w:lineRule="auto"/>
        <w:ind w:firstLine="709"/>
        <w:jc w:val="both"/>
        <w:rPr>
          <w:rFonts w:ascii="Times New Roman" w:hAnsi="Times New Roman" w:cs="Times New Roman"/>
          <w:sz w:val="28"/>
          <w:szCs w:val="28"/>
          <w:lang w:val="kk-KZ"/>
        </w:rPr>
      </w:pPr>
    </w:p>
    <w:p w:rsidR="0079579B" w:rsidRDefault="0079579B" w:rsidP="00D63E14">
      <w:pPr>
        <w:spacing w:after="0" w:line="240" w:lineRule="auto"/>
        <w:ind w:firstLine="709"/>
        <w:jc w:val="both"/>
        <w:rPr>
          <w:rFonts w:ascii="Times New Roman" w:hAnsi="Times New Roman" w:cs="Times New Roman"/>
          <w:sz w:val="28"/>
          <w:szCs w:val="28"/>
          <w:lang w:val="kk-KZ"/>
        </w:rPr>
      </w:pPr>
    </w:p>
    <w:p w:rsidR="0079579B" w:rsidRDefault="0079579B" w:rsidP="00D63E14">
      <w:pPr>
        <w:spacing w:after="0" w:line="240" w:lineRule="auto"/>
        <w:ind w:firstLine="709"/>
        <w:jc w:val="both"/>
        <w:rPr>
          <w:rFonts w:ascii="Times New Roman" w:hAnsi="Times New Roman" w:cs="Times New Roman"/>
          <w:sz w:val="28"/>
          <w:szCs w:val="28"/>
          <w:lang w:val="kk-KZ"/>
        </w:rPr>
      </w:pPr>
    </w:p>
    <w:p w:rsidR="0079579B" w:rsidRDefault="0079579B"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Pr="00AE4E70">
        <w:rPr>
          <w:rFonts w:ascii="Times New Roman" w:hAnsi="Times New Roman" w:cs="Times New Roman"/>
          <w:sz w:val="28"/>
          <w:szCs w:val="28"/>
          <w:lang w:val="kk-KZ"/>
        </w:rPr>
        <w:t>.</w:t>
      </w:r>
      <w:r>
        <w:rPr>
          <w:rFonts w:ascii="Times New Roman" w:hAnsi="Times New Roman" w:cs="Times New Roman"/>
          <w:sz w:val="28"/>
          <w:szCs w:val="28"/>
          <w:lang w:val="kk-KZ"/>
        </w:rPr>
        <w:t>3</w:t>
      </w:r>
      <w:r w:rsidRPr="00AE4E70">
        <w:rPr>
          <w:rFonts w:ascii="Times New Roman" w:hAnsi="Times New Roman" w:cs="Times New Roman"/>
          <w:sz w:val="28"/>
          <w:szCs w:val="28"/>
          <w:lang w:val="kk-KZ"/>
        </w:rPr>
        <w:t xml:space="preserve"> кесте.</w:t>
      </w:r>
      <w:r>
        <w:rPr>
          <w:rFonts w:ascii="Times New Roman" w:hAnsi="Times New Roman" w:cs="Times New Roman"/>
          <w:sz w:val="28"/>
          <w:szCs w:val="28"/>
          <w:lang w:val="kk-KZ"/>
        </w:rPr>
        <w:t xml:space="preserve"> Тиелген және аралас вагондардан құралған жинақтау параметрлері</w:t>
      </w:r>
    </w:p>
    <w:p w:rsidR="00D63E14" w:rsidRDefault="00D63E14" w:rsidP="00D63E14">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880"/>
        <w:gridCol w:w="1754"/>
        <w:gridCol w:w="1978"/>
        <w:gridCol w:w="2033"/>
      </w:tblGrid>
      <w:tr w:rsidR="00D63E14" w:rsidRPr="00DD0048" w:rsidTr="002A389B">
        <w:tc>
          <w:tcPr>
            <w:tcW w:w="3880" w:type="dxa"/>
            <w:vMerge w:val="restart"/>
            <w:vAlign w:val="center"/>
          </w:tcPr>
          <w:p w:rsidR="00D63E14" w:rsidRPr="00BF4C9B"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kk-KZ"/>
              </w:rPr>
            </w:pPr>
            <w:r w:rsidRPr="00BF4C9B">
              <w:rPr>
                <w:rFonts w:ascii="Times New Roman" w:eastAsia="Calibri" w:hAnsi="Times New Roman" w:cs="Times New Roman"/>
                <w:color w:val="000000"/>
                <w:sz w:val="28"/>
                <w:szCs w:val="28"/>
                <w:lang w:val="kk-KZ"/>
              </w:rPr>
              <w:t>Станцияда (сұрыптау жүйесінде) құрастырылатын п</w:t>
            </w:r>
            <w:r>
              <w:rPr>
                <w:rFonts w:ascii="Times New Roman" w:eastAsia="Calibri" w:hAnsi="Times New Roman" w:cs="Times New Roman"/>
                <w:color w:val="000000"/>
                <w:sz w:val="28"/>
                <w:szCs w:val="28"/>
                <w:lang w:val="kk-KZ"/>
              </w:rPr>
              <w:t>ойыздардың тағайындалған саны – тиелген және бос пойыздар сомасында</w:t>
            </w:r>
          </w:p>
          <w:p w:rsidR="00D63E14" w:rsidRPr="00BF4C9B" w:rsidRDefault="00D63E14" w:rsidP="002A389B">
            <w:pPr>
              <w:keepNext/>
              <w:keepLines/>
              <w:jc w:val="center"/>
              <w:rPr>
                <w:rFonts w:ascii="Times New Roman" w:eastAsia="Calibri" w:hAnsi="Times New Roman" w:cs="Times New Roman"/>
                <w:sz w:val="28"/>
                <w:szCs w:val="28"/>
                <w:lang w:val="kk-KZ"/>
              </w:rPr>
            </w:pPr>
          </w:p>
        </w:tc>
        <w:tc>
          <w:tcPr>
            <w:tcW w:w="5690" w:type="dxa"/>
            <w:gridSpan w:val="3"/>
            <w:vAlign w:val="center"/>
          </w:tcPr>
          <w:p w:rsidR="00D63E14" w:rsidRPr="00BF4C9B"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kk-KZ"/>
              </w:rPr>
            </w:pPr>
            <w:r w:rsidRPr="00BF4C9B">
              <w:rPr>
                <w:rFonts w:ascii="Times New Roman" w:eastAsia="Calibri" w:hAnsi="Times New Roman" w:cs="Times New Roman"/>
                <w:color w:val="000000"/>
                <w:sz w:val="28"/>
                <w:szCs w:val="28"/>
                <w:lang w:val="kk-KZ"/>
              </w:rPr>
              <w:t>Пойыздарды тағ</w:t>
            </w:r>
            <w:r>
              <w:rPr>
                <w:rFonts w:ascii="Times New Roman" w:eastAsia="Calibri" w:hAnsi="Times New Roman" w:cs="Times New Roman"/>
                <w:color w:val="000000"/>
                <w:sz w:val="28"/>
                <w:szCs w:val="28"/>
                <w:lang w:val="kk-KZ"/>
              </w:rPr>
              <w:t>айындау үшін</w:t>
            </w:r>
            <w:r w:rsidRPr="00BF4C9B">
              <w:rPr>
                <w:rFonts w:ascii="Times New Roman" w:eastAsia="Calibri" w:hAnsi="Times New Roman" w:cs="Times New Roman"/>
                <w:i/>
                <w:color w:val="000000"/>
                <w:sz w:val="28"/>
                <w:szCs w:val="28"/>
                <w:lang w:val="kk-KZ"/>
              </w:rPr>
              <w:t xml:space="preserve"> с</w:t>
            </w:r>
            <w:r w:rsidRPr="00BF4C9B">
              <w:rPr>
                <w:rFonts w:ascii="Times New Roman" w:eastAsia="Calibri" w:hAnsi="Times New Roman" w:cs="Times New Roman"/>
                <w:color w:val="000000"/>
                <w:sz w:val="28"/>
                <w:szCs w:val="28"/>
                <w:lang w:val="kk-KZ"/>
              </w:rPr>
              <w:t xml:space="preserve"> жинақтау параметрі, құрам-сағ./тәу.</w:t>
            </w:r>
          </w:p>
        </w:tc>
      </w:tr>
      <w:tr w:rsidR="00D63E14" w:rsidRPr="00BF4C9B" w:rsidTr="002A389B">
        <w:tc>
          <w:tcPr>
            <w:tcW w:w="3880" w:type="dxa"/>
            <w:vMerge/>
            <w:vAlign w:val="center"/>
          </w:tcPr>
          <w:p w:rsidR="00D63E14" w:rsidRPr="005420CA" w:rsidRDefault="00D63E14" w:rsidP="002A389B">
            <w:pPr>
              <w:keepNext/>
              <w:keepLines/>
              <w:jc w:val="center"/>
              <w:rPr>
                <w:rFonts w:ascii="Times New Roman" w:eastAsia="Calibri" w:hAnsi="Times New Roman" w:cs="Times New Roman"/>
                <w:sz w:val="28"/>
                <w:szCs w:val="28"/>
                <w:lang w:val="kk-KZ"/>
              </w:rPr>
            </w:pPr>
          </w:p>
        </w:tc>
        <w:tc>
          <w:tcPr>
            <w:tcW w:w="1754" w:type="dxa"/>
            <w:vAlign w:val="center"/>
          </w:tcPr>
          <w:p w:rsidR="00D63E14" w:rsidRPr="00BF4C9B"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өтпелі және телімдік</w:t>
            </w:r>
          </w:p>
          <w:p w:rsidR="00D63E14" w:rsidRPr="00BF4C9B" w:rsidRDefault="00D63E14" w:rsidP="002A389B">
            <w:pPr>
              <w:keepNext/>
              <w:keepLines/>
              <w:jc w:val="center"/>
              <w:rPr>
                <w:rFonts w:ascii="Times New Roman" w:eastAsia="Calibri" w:hAnsi="Times New Roman" w:cs="Times New Roman"/>
                <w:sz w:val="28"/>
                <w:szCs w:val="28"/>
                <w:lang w:val="ru-RU"/>
              </w:rPr>
            </w:pPr>
          </w:p>
        </w:tc>
        <w:tc>
          <w:tcPr>
            <w:tcW w:w="1903" w:type="dxa"/>
            <w:vAlign w:val="center"/>
          </w:tcPr>
          <w:p w:rsidR="00D63E14" w:rsidRPr="00BF4C9B"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құрама, әкетілетін және тапсырылатын</w:t>
            </w:r>
          </w:p>
        </w:tc>
        <w:tc>
          <w:tcPr>
            <w:tcW w:w="2033" w:type="dxa"/>
            <w:vAlign w:val="center"/>
          </w:tcPr>
          <w:p w:rsidR="00D63E14" w:rsidRPr="00BF4C9B" w:rsidRDefault="00D63E14" w:rsidP="002A389B">
            <w:pPr>
              <w:keepNext/>
              <w:keepLines/>
              <w:autoSpaceDE w:val="0"/>
              <w:autoSpaceDN w:val="0"/>
              <w:adjustRightInd w:val="0"/>
              <w:jc w:val="cente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диспетчерлік локомотивтер</w:t>
            </w:r>
          </w:p>
          <w:p w:rsidR="00D63E14" w:rsidRPr="00BF4C9B" w:rsidRDefault="00D63E14" w:rsidP="002A389B">
            <w:pPr>
              <w:keepNext/>
              <w:keepLines/>
              <w:jc w:val="center"/>
              <w:rPr>
                <w:rFonts w:ascii="Times New Roman" w:eastAsia="Calibri" w:hAnsi="Times New Roman" w:cs="Times New Roman"/>
                <w:sz w:val="28"/>
                <w:szCs w:val="28"/>
                <w:lang w:val="ru-RU"/>
              </w:rPr>
            </w:pP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8,0</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2</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8,5</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3</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9,0</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4</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9,4</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5</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9,8</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6</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11,0</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8-10</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11,1</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11-14</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11,2</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15-18</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11,3</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19-25</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11,4</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r w:rsidR="00D63E14" w:rsidRPr="00BF4C9B" w:rsidTr="002A389B">
        <w:tc>
          <w:tcPr>
            <w:tcW w:w="3880"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26</w:t>
            </w:r>
            <w:r>
              <w:rPr>
                <w:rFonts w:ascii="Times New Roman" w:eastAsia="Calibri" w:hAnsi="Times New Roman" w:cs="Times New Roman"/>
                <w:sz w:val="28"/>
                <w:szCs w:val="28"/>
                <w:lang w:val="ru-RU"/>
              </w:rPr>
              <w:t xml:space="preserve"> – дан жоғары</w:t>
            </w:r>
          </w:p>
        </w:tc>
        <w:tc>
          <w:tcPr>
            <w:tcW w:w="1754"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11,5</w:t>
            </w:r>
          </w:p>
        </w:tc>
        <w:tc>
          <w:tcPr>
            <w:tcW w:w="190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10,0</w:t>
            </w:r>
          </w:p>
        </w:tc>
        <w:tc>
          <w:tcPr>
            <w:tcW w:w="2033" w:type="dxa"/>
          </w:tcPr>
          <w:p w:rsidR="00D63E14" w:rsidRPr="00BF4C9B" w:rsidRDefault="00D63E14" w:rsidP="002A389B">
            <w:pPr>
              <w:keepNext/>
              <w:keepLines/>
              <w:jc w:val="center"/>
              <w:rPr>
                <w:rFonts w:ascii="Times New Roman" w:eastAsia="Calibri" w:hAnsi="Times New Roman" w:cs="Times New Roman"/>
                <w:sz w:val="28"/>
                <w:szCs w:val="28"/>
                <w:lang w:val="ru-RU"/>
              </w:rPr>
            </w:pPr>
            <w:r w:rsidRPr="00BF4C9B">
              <w:rPr>
                <w:rFonts w:ascii="Times New Roman" w:eastAsia="Calibri" w:hAnsi="Times New Roman" w:cs="Times New Roman"/>
                <w:sz w:val="28"/>
                <w:szCs w:val="28"/>
                <w:lang w:val="ru-RU"/>
              </w:rPr>
              <w:t>7,0</w:t>
            </w:r>
          </w:p>
        </w:tc>
      </w:tr>
    </w:tbl>
    <w:p w:rsidR="00D63E14" w:rsidRDefault="00D63E14" w:rsidP="00D63E14">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 есептеулерде жинақтау параметрінің келесі мәндері қолданылады:</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техникалық станциялар үшін: 1-ден 6-ға дейінгі </w:t>
      </w:r>
      <w:r w:rsidRPr="005420CA">
        <w:rPr>
          <w:rFonts w:ascii="Times New Roman" w:hAnsi="Times New Roman" w:cs="Times New Roman"/>
          <w:i/>
          <w:sz w:val="28"/>
          <w:szCs w:val="28"/>
          <w:lang w:val="kk-KZ"/>
        </w:rPr>
        <w:t>c</w:t>
      </w:r>
      <w:r w:rsidRPr="005420CA">
        <w:rPr>
          <w:rFonts w:ascii="Times New Roman" w:hAnsi="Times New Roman" w:cs="Times New Roman"/>
          <w:sz w:val="28"/>
          <w:szCs w:val="28"/>
          <w:lang w:val="kk-KZ"/>
        </w:rPr>
        <w:t xml:space="preserve"> =9÷10,2 са</w:t>
      </w:r>
      <w:r>
        <w:rPr>
          <w:rFonts w:ascii="Times New Roman" w:hAnsi="Times New Roman" w:cs="Times New Roman"/>
          <w:sz w:val="28"/>
          <w:szCs w:val="28"/>
          <w:lang w:val="kk-KZ"/>
        </w:rPr>
        <w:t xml:space="preserve">ғ. тағайындалған мәні кезінде бос құрамдар үшін; 7-ден 20-ға дейінгі </w:t>
      </w:r>
      <w:r w:rsidRPr="005420CA">
        <w:rPr>
          <w:rFonts w:ascii="Times New Roman" w:hAnsi="Times New Roman" w:cs="Times New Roman"/>
          <w:i/>
          <w:sz w:val="28"/>
          <w:szCs w:val="28"/>
          <w:lang w:val="kk-KZ"/>
        </w:rPr>
        <w:t>c</w:t>
      </w:r>
      <w:r w:rsidRPr="005420CA">
        <w:rPr>
          <w:rFonts w:ascii="Times New Roman" w:hAnsi="Times New Roman" w:cs="Times New Roman"/>
          <w:sz w:val="28"/>
          <w:szCs w:val="28"/>
          <w:lang w:val="kk-KZ"/>
        </w:rPr>
        <w:t xml:space="preserve"> =</w:t>
      </w:r>
      <w:r>
        <w:rPr>
          <w:rFonts w:ascii="Times New Roman" w:hAnsi="Times New Roman" w:cs="Times New Roman"/>
          <w:sz w:val="28"/>
          <w:szCs w:val="28"/>
          <w:lang w:val="kk-KZ"/>
        </w:rPr>
        <w:t>11,0</w:t>
      </w:r>
      <w:r w:rsidRPr="005420CA">
        <w:rPr>
          <w:rFonts w:ascii="Times New Roman" w:hAnsi="Times New Roman" w:cs="Times New Roman"/>
          <w:sz w:val="28"/>
          <w:szCs w:val="28"/>
          <w:lang w:val="kk-KZ"/>
        </w:rPr>
        <w:t>÷1</w:t>
      </w:r>
      <w:r>
        <w:rPr>
          <w:rFonts w:ascii="Times New Roman" w:hAnsi="Times New Roman" w:cs="Times New Roman"/>
          <w:sz w:val="28"/>
          <w:szCs w:val="28"/>
          <w:lang w:val="kk-KZ"/>
        </w:rPr>
        <w:t>1</w:t>
      </w:r>
      <w:r w:rsidRPr="005420CA">
        <w:rPr>
          <w:rFonts w:ascii="Times New Roman" w:hAnsi="Times New Roman" w:cs="Times New Roman"/>
          <w:sz w:val="28"/>
          <w:szCs w:val="28"/>
          <w:lang w:val="kk-KZ"/>
        </w:rPr>
        <w:t>,</w:t>
      </w:r>
      <w:r>
        <w:rPr>
          <w:rFonts w:ascii="Times New Roman" w:hAnsi="Times New Roman" w:cs="Times New Roman"/>
          <w:sz w:val="28"/>
          <w:szCs w:val="28"/>
          <w:lang w:val="kk-KZ"/>
        </w:rPr>
        <w:t>5</w:t>
      </w:r>
      <w:r w:rsidRPr="005420CA">
        <w:rPr>
          <w:rFonts w:ascii="Times New Roman" w:hAnsi="Times New Roman" w:cs="Times New Roman"/>
          <w:sz w:val="28"/>
          <w:szCs w:val="28"/>
          <w:lang w:val="kk-KZ"/>
        </w:rPr>
        <w:t xml:space="preserve"> са</w:t>
      </w:r>
      <w:r>
        <w:rPr>
          <w:rFonts w:ascii="Times New Roman" w:hAnsi="Times New Roman" w:cs="Times New Roman"/>
          <w:sz w:val="28"/>
          <w:szCs w:val="28"/>
          <w:lang w:val="kk-KZ"/>
        </w:rPr>
        <w:t>ғ. тағайындалған мәні кезінде тиелген құрамдар үшін;</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жүк және телімдік станциялар үшін: 1-ден 6-ға дейінгі </w:t>
      </w:r>
      <w:r w:rsidRPr="005420CA">
        <w:rPr>
          <w:rFonts w:ascii="Times New Roman" w:hAnsi="Times New Roman" w:cs="Times New Roman"/>
          <w:i/>
          <w:sz w:val="28"/>
          <w:szCs w:val="28"/>
          <w:lang w:val="kk-KZ"/>
        </w:rPr>
        <w:t>c</w:t>
      </w:r>
      <w:r w:rsidRPr="005420CA">
        <w:rPr>
          <w:rFonts w:ascii="Times New Roman" w:hAnsi="Times New Roman" w:cs="Times New Roman"/>
          <w:sz w:val="28"/>
          <w:szCs w:val="28"/>
          <w:lang w:val="kk-KZ"/>
        </w:rPr>
        <w:t xml:space="preserve"> =</w:t>
      </w:r>
      <w:r>
        <w:rPr>
          <w:rFonts w:ascii="Times New Roman" w:hAnsi="Times New Roman" w:cs="Times New Roman"/>
          <w:sz w:val="28"/>
          <w:szCs w:val="28"/>
          <w:lang w:val="kk-KZ"/>
        </w:rPr>
        <w:t>8</w:t>
      </w:r>
      <w:r w:rsidRPr="005420CA">
        <w:rPr>
          <w:rFonts w:ascii="Times New Roman" w:hAnsi="Times New Roman" w:cs="Times New Roman"/>
          <w:sz w:val="28"/>
          <w:szCs w:val="28"/>
          <w:lang w:val="kk-KZ"/>
        </w:rPr>
        <w:t>÷10 са</w:t>
      </w:r>
      <w:r>
        <w:rPr>
          <w:rFonts w:ascii="Times New Roman" w:hAnsi="Times New Roman" w:cs="Times New Roman"/>
          <w:sz w:val="28"/>
          <w:szCs w:val="28"/>
          <w:lang w:val="kk-KZ"/>
        </w:rPr>
        <w:t>ғ. тағайындалған мәні кезінде тиелген және бос құрамдар үшін.</w:t>
      </w:r>
    </w:p>
    <w:p w:rsidR="00D63E14" w:rsidRPr="00E71471"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Жинақталған вагондардың (құрама, әкетілетін, тапсырылатын пойыздар) санына тәуелсіз бекітілген тұрақты кестемен пойыздарды жөңелту бойынша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m:t>
            </m:r>
          </m:e>
          <m:sub>
            <m:r>
              <w:rPr>
                <w:rFonts w:ascii="Cambria Math" w:hAnsi="Cambria Math" w:cs="Times New Roman"/>
                <w:sz w:val="28"/>
                <w:szCs w:val="28"/>
                <w:lang w:val="kk-KZ"/>
              </w:rPr>
              <m:t>i</m:t>
            </m:r>
          </m:sub>
        </m:sSub>
        <m:r>
          <w:rPr>
            <w:rFonts w:ascii="Cambria Math" w:hAnsi="Cambria Math" w:cs="Times New Roman"/>
            <w:sz w:val="28"/>
            <w:szCs w:val="28"/>
            <w:lang w:val="kk-KZ"/>
          </w:rPr>
          <m:t>=</m:t>
        </m:r>
      </m:oMath>
      <w:r w:rsidRPr="00E71471">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10; диспетчерлік локомотивтерді тағайындау үшін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m:t>
            </m:r>
          </m:e>
          <m:sub>
            <m:r>
              <w:rPr>
                <w:rFonts w:ascii="Cambria Math" w:hAnsi="Cambria Math" w:cs="Times New Roman"/>
                <w:sz w:val="28"/>
                <w:szCs w:val="28"/>
                <w:lang w:val="kk-KZ"/>
              </w:rPr>
              <m:t>i</m:t>
            </m:r>
          </m:sub>
        </m:sSub>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7.</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Әрі қарай, бұл формула сандық мәндерді өзгерту арқылы пойыздардың әртүрлі санаттары үшін өзгереді.</w:t>
      </w:r>
    </w:p>
    <w:p w:rsidR="00D63E14" w:rsidRDefault="00D63E14" w:rsidP="00D63E14">
      <w:pPr>
        <w:pStyle w:val="a6"/>
        <w:ind w:firstLine="709"/>
        <w:jc w:val="both"/>
        <w:rPr>
          <w:rFonts w:ascii="Times New Roman" w:hAnsi="Times New Roman" w:cs="Times New Roman"/>
          <w:sz w:val="28"/>
          <w:szCs w:val="28"/>
          <w:lang w:val="kk-KZ"/>
        </w:rPr>
      </w:pPr>
    </w:p>
    <w:p w:rsidR="00D63E14" w:rsidRPr="000B7764" w:rsidRDefault="00D63E14" w:rsidP="00D63E14">
      <w:pPr>
        <w:pStyle w:val="a6"/>
        <w:ind w:firstLine="709"/>
        <w:jc w:val="both"/>
        <w:rPr>
          <w:rFonts w:ascii="Times New Roman" w:hAnsi="Times New Roman" w:cs="Times New Roman"/>
          <w:b/>
          <w:sz w:val="28"/>
          <w:szCs w:val="28"/>
          <w:lang w:val="kk-KZ"/>
        </w:rPr>
      </w:pPr>
      <w:r w:rsidRPr="000B7764">
        <w:rPr>
          <w:rFonts w:ascii="Times New Roman" w:hAnsi="Times New Roman" w:cs="Times New Roman"/>
          <w:b/>
          <w:sz w:val="28"/>
          <w:szCs w:val="28"/>
          <w:lang w:val="kk-KZ"/>
        </w:rPr>
        <w:t>1.4</w:t>
      </w:r>
      <w:r>
        <w:rPr>
          <w:rFonts w:ascii="Times New Roman" w:hAnsi="Times New Roman" w:cs="Times New Roman"/>
          <w:b/>
          <w:sz w:val="28"/>
          <w:szCs w:val="28"/>
          <w:lang w:val="kk-KZ"/>
        </w:rPr>
        <w:t>.</w:t>
      </w:r>
      <w:r w:rsidRPr="000B7764">
        <w:rPr>
          <w:rFonts w:ascii="Times New Roman" w:hAnsi="Times New Roman" w:cs="Times New Roman"/>
          <w:b/>
          <w:sz w:val="28"/>
          <w:szCs w:val="28"/>
          <w:lang w:val="kk-KZ"/>
        </w:rPr>
        <w:t xml:space="preserve"> Тиімділіктің экономикалық және технологиялық критерийлері негізінде вагон</w:t>
      </w:r>
      <w:r w:rsidR="0079579B">
        <w:rPr>
          <w:rFonts w:ascii="Times New Roman" w:hAnsi="Times New Roman" w:cs="Times New Roman"/>
          <w:b/>
          <w:sz w:val="28"/>
          <w:szCs w:val="28"/>
          <w:lang w:val="kk-KZ"/>
        </w:rPr>
        <w:t xml:space="preserve"> </w:t>
      </w:r>
      <w:r w:rsidRPr="000B7764">
        <w:rPr>
          <w:rFonts w:ascii="Times New Roman" w:hAnsi="Times New Roman" w:cs="Times New Roman"/>
          <w:b/>
          <w:sz w:val="28"/>
          <w:szCs w:val="28"/>
          <w:lang w:val="kk-KZ"/>
        </w:rPr>
        <w:t>ағындарды ұйымдастырудың заманауи тәжірибелері</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Теміржол тасымалын дамытудың қазіргі кезеңі 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ұйымдастырудың нормативтік-статикалық сұлбаларынан тиімділіктің экономикалық және технологиялық өлшемдерін жиынтық есепке алуға негізделген неғұрлым икемді және бейімделгіш тәжірибелерге көшумен сипатталады. Тасымалдау көлемінің өсуі, жүк ағындарының құрылымының күрделенуі және </w:t>
      </w:r>
      <w:r>
        <w:rPr>
          <w:rFonts w:ascii="Times New Roman" w:hAnsi="Times New Roman" w:cs="Times New Roman"/>
          <w:sz w:val="28"/>
          <w:szCs w:val="28"/>
          <w:lang w:val="kk-KZ"/>
        </w:rPr>
        <w:lastRenderedPageBreak/>
        <w:t>инфрақұрылымдық ресурстардың шектелуі жағдайында 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тиімділігі теміржол көлігінің бәсекеге қабілеттілігінің айқындаушы факторына айналады [53].</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ұйымдастырудың экономикалық бағасы дәстүрлі түрде тасымалдау </w:t>
      </w:r>
      <w:r w:rsidR="0079579B">
        <w:rPr>
          <w:rFonts w:ascii="Times New Roman" w:hAnsi="Times New Roman" w:cs="Times New Roman"/>
          <w:sz w:val="28"/>
          <w:szCs w:val="28"/>
          <w:lang w:val="kk-KZ"/>
        </w:rPr>
        <w:t>үдерісінде</w:t>
      </w:r>
      <w:r>
        <w:rPr>
          <w:rFonts w:ascii="Times New Roman" w:hAnsi="Times New Roman" w:cs="Times New Roman"/>
          <w:sz w:val="28"/>
          <w:szCs w:val="28"/>
          <w:lang w:val="kk-KZ"/>
        </w:rPr>
        <w:t xml:space="preserve"> уақыт пен ресурстардың шығындарын көрсететін көрсеткіштерге негізделген. Негізгі экономикалық критерийлерге вагон айналымы, жүк және техникалық операциялардағы вагондардың тоқтап қалуы, сондай-ақ желі арқылы 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өңдеуге және өткізуге жұмсалатын жалпы вагон-сағаттары жатады.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тәжірибелерде бұл көрсеткіштер оқшаланбайды, бірақ қабылданған шешімдердің жүйелік әсерін бағалауға мүмкіндік беретін жиынтықта қолданылады. Сонымен, 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транзитін ұлғайту есебінен қайта өңдеуді қысқарту вагондардың тоқтап қалуының төмендеуіне ғана емес, сонымен қатар маневрлік операцияларға қажеттіліктің төмендеуіне, инфрақұрылымдық қуаттардың босатылуына және пайдалану шығындарының төмендеуіне әкеледі. </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 құрастыру жоспарының балама нұсқаларын экономикалық бағалау ерекше маңызға ие. Бұл ретте экономикалық тиімділікті есептеу құрастыру пункттерінде вагондардың жинақталуына байланысты шығындарды салыстыру және пойыздарды ілеспе станциялар арқылы қайта өңдеусіз өткізу есебінен алынатын уақыт пен ресурстарды үнемдеу негізінде жүзеге асырылады. Бұл тәсіл 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ұтымды сұлбаларын таңдаудың көптеген заманауи әдістерінің негізінде жатыр.</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Экономикалық көрсеткіштермен қатар тасымалдау </w:t>
      </w:r>
      <w:r w:rsidR="0079579B">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тұрақтылығы мен сенімділігін көрсететін тиімділіктің технологиялық критерийлері шешуші рөл атқарады. Оларға телімдер мен станциялардың өткізу және қайта өңдеу қабілеті, сұрыптау парктерінің біркелкі жүктелуі, пойыздардың қозғалыс кестесінің тұрақтылығы, сондай-ақ жүйенің 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ағындарының біркелкі</w:t>
      </w:r>
      <w:r w:rsidR="0079579B">
        <w:rPr>
          <w:rFonts w:ascii="Times New Roman" w:hAnsi="Times New Roman" w:cs="Times New Roman"/>
          <w:sz w:val="28"/>
          <w:szCs w:val="28"/>
          <w:lang w:val="kk-KZ"/>
        </w:rPr>
        <w:t xml:space="preserve"> еместігіне</w:t>
      </w:r>
      <w:r>
        <w:rPr>
          <w:rFonts w:ascii="Times New Roman" w:hAnsi="Times New Roman" w:cs="Times New Roman"/>
          <w:sz w:val="28"/>
          <w:szCs w:val="28"/>
          <w:lang w:val="kk-KZ"/>
        </w:rPr>
        <w:t xml:space="preserve"> бейімделу қабілеті жатады.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тәжірибелер көрсеткендей, тек экономикалық шығындарды азайтуға назар аудару жүйенің технологиялық параметрлерінің нашарлануына, атап айтқанда жекелеген станциялар мен бағыттардың шамадан тыс жүктелуіне әкелуі мүмкін. Осыған байланысты экономикалық және технологиялық критерийлердің компромиске келуді көздейтін тәсілдер кеңінен таралуда, онда тасымалдау </w:t>
      </w:r>
      <w:r w:rsidR="0079579B">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тұрақтылығы мен басқарылуын арттыру үшін шығындардың аз көлемде өсуіне мүмкіндік болады.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қазіргі заманғы тәжірибесінің ерекшелігі экономикалық және технологиялық өлшемдерді тиімділікті бағалаудың біріңғай жүйесіне біріктіру болып табылады. Мұндай интеграция вагон</w:t>
      </w:r>
      <w:r w:rsidR="0079579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ағындардың шығындарын оңтайландыру объектісі ретінде ғана емес, сонымен қатар инфрақұрылым мен технологияның шектеулеріне бағынатын күрделі көлік жүйесінің элементі ретінде қарастыруға мүмкіндік береді. Төменде 1.4 кестеде </w:t>
      </w:r>
      <w:r>
        <w:rPr>
          <w:rFonts w:ascii="Times New Roman" w:hAnsi="Times New Roman" w:cs="Times New Roman"/>
          <w:sz w:val="28"/>
          <w:szCs w:val="28"/>
          <w:lang w:val="kk-KZ"/>
        </w:rPr>
        <w:lastRenderedPageBreak/>
        <w:t>вагонағындарды ұйымдастыру тиімділігінің экономикалық және технологиялық критерийлері келтірілген.</w:t>
      </w:r>
    </w:p>
    <w:p w:rsidR="00D63E14" w:rsidRDefault="00D63E14" w:rsidP="00D63E14">
      <w:pPr>
        <w:pStyle w:val="a6"/>
        <w:ind w:firstLine="709"/>
        <w:jc w:val="both"/>
        <w:rPr>
          <w:rFonts w:ascii="Times New Roman" w:hAnsi="Times New Roman" w:cs="Times New Roman"/>
          <w:sz w:val="28"/>
          <w:szCs w:val="28"/>
          <w:lang w:val="kk-KZ"/>
        </w:rPr>
      </w:pP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 кесте.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тиімділігінің экономикалық және технологиялық критерийлері</w:t>
      </w:r>
    </w:p>
    <w:p w:rsidR="00D63E14" w:rsidRDefault="00D63E14" w:rsidP="00D63E14">
      <w:pPr>
        <w:pStyle w:val="a6"/>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226"/>
        <w:gridCol w:w="3226"/>
        <w:gridCol w:w="3226"/>
      </w:tblGrid>
      <w:tr w:rsidR="00D63E14" w:rsidTr="002A389B">
        <w:tc>
          <w:tcPr>
            <w:tcW w:w="3226" w:type="dxa"/>
          </w:tcPr>
          <w:p w:rsidR="00D63E14" w:rsidRDefault="00D63E14" w:rsidP="002A389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Критерийлер</w:t>
            </w:r>
          </w:p>
        </w:tc>
        <w:tc>
          <w:tcPr>
            <w:tcW w:w="3226" w:type="dxa"/>
          </w:tcPr>
          <w:p w:rsidR="00D63E14" w:rsidRDefault="00D63E14" w:rsidP="002A389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Критерийдің сипаттамасы</w:t>
            </w:r>
          </w:p>
        </w:tc>
        <w:tc>
          <w:tcPr>
            <w:tcW w:w="3226" w:type="dxa"/>
          </w:tcPr>
          <w:p w:rsidR="00D63E14" w:rsidRDefault="00D63E14" w:rsidP="002A389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Тиімділікті бағалаудағы рөлі</w:t>
            </w:r>
          </w:p>
        </w:tc>
      </w:tr>
      <w:tr w:rsidR="00D63E14" w:rsidTr="002A389B">
        <w:tc>
          <w:tcPr>
            <w:tcW w:w="9678" w:type="dxa"/>
            <w:gridSpan w:val="3"/>
          </w:tcPr>
          <w:p w:rsidR="00D63E14" w:rsidRPr="00A24389" w:rsidRDefault="00D63E14" w:rsidP="002A389B">
            <w:pPr>
              <w:pStyle w:val="a6"/>
              <w:jc w:val="center"/>
              <w:rPr>
                <w:rFonts w:ascii="Times New Roman" w:hAnsi="Times New Roman" w:cs="Times New Roman"/>
                <w:b/>
                <w:sz w:val="28"/>
                <w:szCs w:val="28"/>
                <w:lang w:val="kk-KZ"/>
              </w:rPr>
            </w:pPr>
            <w:r w:rsidRPr="00A24389">
              <w:rPr>
                <w:rFonts w:ascii="Times New Roman" w:hAnsi="Times New Roman" w:cs="Times New Roman"/>
                <w:b/>
                <w:sz w:val="28"/>
                <w:szCs w:val="28"/>
                <w:lang w:val="kk-KZ"/>
              </w:rPr>
              <w:t>Экономикалық критерийлер</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 айналымы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 айналымының толық циклінің орташа уақыты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 паркін пайдаланудың интегралды көрсеткіші</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Вагонның тұруы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Жүк және техникалық операциялар кезінде вагонның қозғалыссыз болу уақыты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Уақыт пен ресурстардың жоғалуын сипаттайды</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Вагон-сағат өңделуі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Сұрыптау және телімдік станциялардағы вагондар уақытының жиынтық шығындары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Транзитті арттыру кезінде үнемдеудің негізгі көрсеткіші</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Пайдалану шығындары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Маневрлік жұмыс, сұрыптау, пойыздарға қызмет көрсету шығындары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Ұйымдастырушылық шешімдердің құндық әсерін көрсетеді</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Тасымалдау құны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Жүк бірлігін тасымалдауға арналған үлестік шығындар</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Ұйымның балама нұсқаларын салыстыру үшін қолданылады</w:t>
            </w:r>
          </w:p>
        </w:tc>
      </w:tr>
      <w:tr w:rsidR="00D63E14" w:rsidTr="002A389B">
        <w:tc>
          <w:tcPr>
            <w:tcW w:w="9678" w:type="dxa"/>
            <w:gridSpan w:val="3"/>
          </w:tcPr>
          <w:p w:rsidR="00D63E14" w:rsidRPr="009070C6" w:rsidRDefault="00D63E14" w:rsidP="002A389B">
            <w:pPr>
              <w:pStyle w:val="a6"/>
              <w:jc w:val="center"/>
              <w:rPr>
                <w:rFonts w:ascii="Times New Roman" w:hAnsi="Times New Roman" w:cs="Times New Roman"/>
                <w:b/>
                <w:sz w:val="28"/>
                <w:szCs w:val="28"/>
                <w:lang w:val="kk-KZ"/>
              </w:rPr>
            </w:pPr>
            <w:r w:rsidRPr="009070C6">
              <w:rPr>
                <w:rFonts w:ascii="Times New Roman" w:hAnsi="Times New Roman" w:cs="Times New Roman"/>
                <w:b/>
                <w:sz w:val="28"/>
                <w:szCs w:val="28"/>
                <w:lang w:val="kk-KZ"/>
              </w:rPr>
              <w:t>Технологиялық критерийлер</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Телімдердің өткізгіштік қабілеті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 қозғалысының мүмкін болатын ең жоғары көлемі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қозғалысының шекті мүмкіндіктерін анықтайды</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Станциялардың қайта өңдеу қабілеті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Кезең ішінде қайта өңделетін вагондардың ең көп саны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көлемі мен құрылымын шектейді</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Вагонды қайта өңдеу саны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Жодағы сұрыптау саны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транзитімен тікелей байланысты</w:t>
            </w:r>
          </w:p>
        </w:tc>
      </w:tr>
      <w:tr w:rsidR="00D63E14"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Қозғалыс кестесінің тұрақтылығы</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Жүйенің жоспарлаған параметрлерді сақтау қабілеті</w:t>
            </w:r>
          </w:p>
        </w:tc>
        <w:tc>
          <w:tcPr>
            <w:tcW w:w="3226" w:type="dxa"/>
          </w:tcPr>
          <w:p w:rsidR="00D63E14" w:rsidRDefault="00D63E14" w:rsidP="00C47ED0">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Тасымалдау </w:t>
            </w:r>
            <w:r w:rsidR="00C47ED0">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сенімділігін сипаттайды</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Инфрақұрылымды жүктеудің біркелкілігі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Станциялар мен телімдер жұмысының баланстық дәрежесі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Шамадан тыс жүктеме мен «тар жерлер» қаупін азайтады</w:t>
            </w:r>
          </w:p>
        </w:tc>
      </w:tr>
      <w:tr w:rsidR="00D63E14" w:rsidTr="002A389B">
        <w:tc>
          <w:tcPr>
            <w:tcW w:w="9678" w:type="dxa"/>
            <w:gridSpan w:val="3"/>
          </w:tcPr>
          <w:p w:rsidR="00D63E14" w:rsidRPr="00435261" w:rsidRDefault="00D63E14" w:rsidP="002A389B">
            <w:pPr>
              <w:pStyle w:val="a6"/>
              <w:jc w:val="center"/>
              <w:rPr>
                <w:rFonts w:ascii="Times New Roman" w:hAnsi="Times New Roman" w:cs="Times New Roman"/>
                <w:b/>
                <w:sz w:val="28"/>
                <w:szCs w:val="28"/>
                <w:lang w:val="kk-KZ"/>
              </w:rPr>
            </w:pPr>
            <w:r w:rsidRPr="00435261">
              <w:rPr>
                <w:rFonts w:ascii="Times New Roman" w:hAnsi="Times New Roman" w:cs="Times New Roman"/>
                <w:b/>
                <w:sz w:val="28"/>
                <w:szCs w:val="28"/>
                <w:lang w:val="kk-KZ"/>
              </w:rPr>
              <w:t>Интегралдық критерийлер</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транзиттілігі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Қайта өңдеусіз жүретін вагондардың үлесі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Экономикалық және технологиялық әсерлерді байланыстырады</w:t>
            </w:r>
          </w:p>
        </w:tc>
      </w:tr>
      <w:tr w:rsidR="00D63E14" w:rsidRPr="00DD0048" w:rsidTr="002A389B">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Тиімділіктің кешенді көрсеткіші</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Бірнеше критерийлер бойынша жиынтықпен бағалау</w:t>
            </w:r>
          </w:p>
        </w:tc>
        <w:tc>
          <w:tcPr>
            <w:tcW w:w="3226" w:type="dxa"/>
          </w:tcPr>
          <w:p w:rsidR="00D63E14" w:rsidRDefault="00D63E14" w:rsidP="002A389B">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Шешімдерді көп өлшемді таңдау үшін негізі болып табылады</w:t>
            </w:r>
          </w:p>
        </w:tc>
      </w:tr>
    </w:tbl>
    <w:p w:rsidR="00D63E14" w:rsidRDefault="00D63E14" w:rsidP="00D63E14">
      <w:pPr>
        <w:pStyle w:val="a6"/>
        <w:ind w:firstLine="709"/>
        <w:jc w:val="both"/>
        <w:rPr>
          <w:rFonts w:ascii="Times New Roman" w:hAnsi="Times New Roman" w:cs="Times New Roman"/>
          <w:sz w:val="24"/>
          <w:szCs w:val="24"/>
          <w:lang w:val="kk-KZ"/>
        </w:rPr>
      </w:pPr>
    </w:p>
    <w:p w:rsidR="00D63E14" w:rsidRPr="00662ED7" w:rsidRDefault="00D63E14" w:rsidP="00D63E14">
      <w:pPr>
        <w:pStyle w:val="a6"/>
        <w:ind w:firstLine="709"/>
        <w:jc w:val="both"/>
        <w:rPr>
          <w:rFonts w:ascii="Times New Roman" w:hAnsi="Times New Roman" w:cs="Times New Roman"/>
          <w:sz w:val="24"/>
          <w:szCs w:val="24"/>
          <w:lang w:val="kk-KZ"/>
        </w:rPr>
      </w:pPr>
      <w:r w:rsidRPr="00662ED7">
        <w:rPr>
          <w:rFonts w:ascii="Times New Roman" w:hAnsi="Times New Roman" w:cs="Times New Roman"/>
          <w:sz w:val="24"/>
          <w:szCs w:val="24"/>
          <w:lang w:val="kk-KZ"/>
        </w:rPr>
        <w:t>Ескерту: автормен жасалған.</w:t>
      </w:r>
    </w:p>
    <w:p w:rsidR="00D63E14" w:rsidRDefault="00D63E14" w:rsidP="00D63E14">
      <w:pPr>
        <w:pStyle w:val="a6"/>
        <w:ind w:firstLine="709"/>
        <w:jc w:val="both"/>
        <w:rPr>
          <w:rFonts w:ascii="Times New Roman" w:hAnsi="Times New Roman" w:cs="Times New Roman"/>
          <w:sz w:val="28"/>
          <w:szCs w:val="28"/>
          <w:lang w:val="kk-KZ"/>
        </w:rPr>
      </w:pP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Іс жүзінде бұл пойыздарды құрастыру жоспарларын әзірлеу және түзету кезінде көп өлшемді тәсілдерді қолдануда, сондай-ақ тасымалдау </w:t>
      </w:r>
      <w:r w:rsidR="00C47ED0">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басқарудың автоматтандырылған жүйелерін қолдануда көрінеді. Бұл жүйелер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ағындарының параметрлерін жедел талдауға, оларды ұйымдастырудың балама нұсқаларын модельдеуге және экономикалық тиімділік пен технологиялық іске асырудың ең жақсы арақатынасын қамтамасыз ететін шешімдерді таңдауға мүмкіндік береді.</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Айтарлықтай прогреске қарамастан,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заманауи тәжірибелері бірқатар шектеулерді сақтайды. Атап айтқанда, көптеген әдістер әлі де статикалық немесе орташа параметрлерге бағытталған және сұраныстың өзгеру динамикасын, тасымалдаудың маусымдылығын және жеке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тұрақсыздығын жеткілікті түрде ескермейді. Бұл пойыздарды құрастыру жоспарларын жүзеге асырудың есептік және нақты нәтижелері арасындағы сәйкессіздіктерге әкеледі.</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Осыған байланысты өзекті міндет адаптивті басқаруға бағдарланған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әдістерін одан әрі дамыту, көп өлшемді модельдерді қолдануды кеңейту және цифрлық, ақпараттық технологиялардың мүмкіндіктерін неғұрлым толық пайдалану болып табылады. Бұл мәселені шешу тиімділік критерийлерін нақтылауды және әдістемелік құралдарды әзірлеуді талап етеді, бұл осы зерттеудің келесі бөлімдерінің тақырыбын құрайды.</w:t>
      </w:r>
    </w:p>
    <w:p w:rsidR="00D63E14" w:rsidRDefault="00D63E14" w:rsidP="00D63E14">
      <w:pPr>
        <w:pStyle w:val="a6"/>
        <w:ind w:firstLine="709"/>
        <w:jc w:val="both"/>
        <w:rPr>
          <w:rFonts w:ascii="Times New Roman" w:hAnsi="Times New Roman" w:cs="Times New Roman"/>
          <w:sz w:val="28"/>
          <w:szCs w:val="28"/>
          <w:lang w:val="kk-KZ"/>
        </w:rPr>
      </w:pPr>
    </w:p>
    <w:p w:rsidR="00D63E14" w:rsidRPr="00455827" w:rsidRDefault="00D63E14" w:rsidP="00D63E14">
      <w:pPr>
        <w:pStyle w:val="a6"/>
        <w:ind w:firstLine="709"/>
        <w:jc w:val="both"/>
        <w:rPr>
          <w:rFonts w:ascii="Times New Roman" w:hAnsi="Times New Roman" w:cs="Times New Roman"/>
          <w:b/>
          <w:sz w:val="28"/>
          <w:szCs w:val="28"/>
          <w:lang w:val="kk-KZ"/>
        </w:rPr>
      </w:pPr>
      <w:r w:rsidRPr="00455827">
        <w:rPr>
          <w:rFonts w:ascii="Times New Roman" w:hAnsi="Times New Roman" w:cs="Times New Roman"/>
          <w:b/>
          <w:sz w:val="28"/>
          <w:szCs w:val="28"/>
          <w:lang w:val="kk-KZ"/>
        </w:rPr>
        <w:t>1.5</w:t>
      </w:r>
      <w:r>
        <w:rPr>
          <w:rFonts w:ascii="Times New Roman" w:hAnsi="Times New Roman" w:cs="Times New Roman"/>
          <w:b/>
          <w:sz w:val="28"/>
          <w:szCs w:val="28"/>
          <w:lang w:val="kk-KZ"/>
        </w:rPr>
        <w:t>.</w:t>
      </w:r>
      <w:r w:rsidRPr="00455827">
        <w:rPr>
          <w:rFonts w:ascii="Times New Roman" w:hAnsi="Times New Roman" w:cs="Times New Roman"/>
          <w:b/>
          <w:sz w:val="28"/>
          <w:szCs w:val="28"/>
          <w:lang w:val="kk-KZ"/>
        </w:rPr>
        <w:t xml:space="preserve"> Зерттеу тақырыбы бойынша ғылыми жұмыстарға шолу</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теміржолдағы жүк тасымалдау тиімділігінің негізгі факторы болып қала береді. Дәстүр бойынша, ол пойыздарды құрастыру және алдын-ала белгіленген маршруттау жоспарларына негізделген, бұл вагондарды пойыздарға біріктіруге және теміржол желісі бойынша ағындарды оңтайлы бөлуге мүмкіндік береді. Соңғы онжылдықта икемді және интеллектуалды әдістерге қызығушылық артып келеді: математикалық модельдеу, цифрлық </w:t>
      </w:r>
      <w:r>
        <w:rPr>
          <w:rFonts w:ascii="Times New Roman" w:hAnsi="Times New Roman" w:cs="Times New Roman"/>
          <w:sz w:val="28"/>
          <w:szCs w:val="28"/>
          <w:lang w:val="kk-KZ"/>
        </w:rPr>
        <w:lastRenderedPageBreak/>
        <w:t xml:space="preserve">платформалар және АІ қолдану (болжамды модельдер, көп өлшемді оңтайландыру және т.б.). Соңғы жылдардағы өзекті зерттеулер классикалық жоспарлау технологияларын заманауи цифрлық шешімдермен үйлестіру өткізу қабілеттілігі мен тасымалдау сенімділігін айтарлықтай арттыруға мүмкіндік беретініні көрсетеді [54, 55]. </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Ғылыми жұмыстарға шолу қазіргі заманғы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ең өзекті әдістері мен іс-шараларын бөліп көрсетуге мүмкіндік берді, оларды бірнеше бағытқа біріктірген жөн.</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Зерттеудің бірінші бағытына маршруттау және күнтізбелік жоспарлар арқылы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жоспарлаудың классикалық тәсілдері мен дәстүрлі әдістері, міндеттерін қолдана отырып қарастыруға болады [56-59].</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Мысалы, бірқатар авторлар вагондардың айналымын жеделдету үшін пойыздарды құрастыру жоспарлары мен қозғалыс кестелерді жетілдіру жолдарын зерттеді. Кейбір авторлар заманауи цифрлық технологиялар («цифрлық теміржол»)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жөнелтілімдері мен тағайындауларының қисынды түрде байланыстыруға және аралық тораптарда вагондарды ауыстыра отырып, көптоптық пойыздарды жүзеге асыруға мүмкіндік беретінін атап өтті. Бұл ретте транзиттік вагондардың ілгерілеуін жеделдететін тораптық жолдардың бірігуі – «жүріс полигондары» ұғымы еңгізіледі. Авторалар мұндай көпбұрыштардың өткізу қабілеттілігі ең шектеулі теліммен анықталатын және тіпті Қиыр Шығыс бағыттарындағы </w:t>
      </w:r>
      <w:r w:rsidR="00C47ED0">
        <w:rPr>
          <w:rFonts w:ascii="Times New Roman" w:hAnsi="Times New Roman" w:cs="Times New Roman"/>
          <w:sz w:val="28"/>
          <w:szCs w:val="28"/>
          <w:lang w:val="kk-KZ"/>
        </w:rPr>
        <w:t>мәселелер</w:t>
      </w:r>
      <w:r>
        <w:rPr>
          <w:rFonts w:ascii="Times New Roman" w:hAnsi="Times New Roman" w:cs="Times New Roman"/>
          <w:sz w:val="28"/>
          <w:szCs w:val="28"/>
          <w:lang w:val="kk-KZ"/>
        </w:rPr>
        <w:t xml:space="preserve"> көрші аймақтарға тез «таралатынын» көрсетеді. Қысқа мерзімді жоспарлау (ауысым, тәулік) орташа айлық және жылдық горизонтпен толықтырылады, бұл жинақтау кезінде вагондардың бос тұруын азайтуға және ағымдағы жағдайларға сәйкес құрастыру жоспарларын реттеуді жақсартуға баса назар аударады [54]. «Клиентке бағдарлану» ұғымын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жүйесінде бірінші орынға қою әрекеті зерттеумен сипатталады [60].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төмендеуі жағдайында теміржол бөлімшелерінің жұмысын оңтайландыру жұмыстарда қарастырылады [61-62]. Бір жағынан, клиентке бағдарлану қағидатын еңгізу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басқару тиімділігінің критерийлерін кеңейтеді, екінші жағынан, тасымалдау көлемін қысқарту шарттарына арналған жұмыстар теміржол бөлімшелерінің ұйымдастырушылық және басқарушылық шешімдерін сұраныстың өзгеретін құрылымына және жүк базасының тұрақсыздығына бейімдеу қажеттілігін көрсетеді.</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Зерттеудің екінші бағытына математикалық модельдер мен оңтайландыру алгоритмдері бар ғылыми еңбектер кіреді. Соңғы жылдары оңтайландыру модельдері ретінде пойыздарды маршруттау және құрастыру міндеттерінің көптеген формализациялары жасалды [63-69]. Сонымен, қытайлық зерттеулер интеграцияланған модельдерді белсенді түрде ұсынады. Мысалы, </w:t>
      </w:r>
      <w:r w:rsidRPr="0090098D">
        <w:rPr>
          <w:rFonts w:ascii="Times New Roman" w:hAnsi="Times New Roman" w:cs="Times New Roman"/>
          <w:sz w:val="28"/>
          <w:szCs w:val="28"/>
          <w:lang w:val="kk-KZ"/>
        </w:rPr>
        <w:t xml:space="preserve">Liag M.A. </w:t>
      </w:r>
      <w:r>
        <w:rPr>
          <w:rFonts w:ascii="Times New Roman" w:hAnsi="Times New Roman" w:cs="Times New Roman"/>
          <w:sz w:val="28"/>
          <w:szCs w:val="28"/>
          <w:lang w:val="kk-KZ"/>
        </w:rPr>
        <w:t>авторлары бірлескен авторлар вагон</w:t>
      </w:r>
      <w:r w:rsidR="00C47E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 маршруттарын және пойыздарды құрастыру жоспарларын интеграцияланған оңтайландыру міндетін станциялардың қуаты мен жолдардың сыйымдылығы бойынша шектеулерді ескере отырып, </w:t>
      </w:r>
      <w:r>
        <w:rPr>
          <w:rFonts w:ascii="Times New Roman" w:hAnsi="Times New Roman" w:cs="Times New Roman"/>
          <w:sz w:val="28"/>
          <w:szCs w:val="28"/>
          <w:lang w:val="kk-KZ"/>
        </w:rPr>
        <w:lastRenderedPageBreak/>
        <w:t>пойыздардың құрастыру және қайта іріктеу уақытын, сондай-ақ желі бойынша жүру уақытын барынша азайтатын функциясы бар математикалық модель ретінде тұжырымдайды. Авторлар бұл мәселені эвристикалық түрде шешеді: шешімді нақты Қытай желісінде тексеру арқылы бастапқы жоспарларды құрудың ашкөз процедурасын және дәйекті сәйкестендіру әдісін еңгізеді [70]. Нәтижелер мұндай эвристикалық алгоритм сұрыптау станциялары арасындағы жүктемелерді тиімді теңестіретінін және пайдалану параметрлерін айтарлықтай жақсартатынын көрсетеді. Сол сияқты, басқа қытайлық зерттеуде сұрыптау станцияларында вагон</w:t>
      </w:r>
      <w:r w:rsidR="00AB44AD">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динамикалық түрде тарату үшін лексикографиялық – минимакс моделі ұсынылды [71].</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Онда пойыздардың басымдықтары, маневрлік шектеулері және пойыздарды құру талаптары ескеріледі; міндет мақсатты функциялар бойынша үш деңгейге ыдырайды және таралуды шектеу негізінде гибридті алгоритммен шешіледі. Зерттеу модель тиімді және масштабталатын, нақты уақытқа жарамды екенін дәлелдеді. Тағы бір мысал – аралас бүтін интеграцияланған </w:t>
      </w:r>
      <w:r w:rsidRPr="006F4285">
        <w:rPr>
          <w:rFonts w:ascii="Times New Roman" w:hAnsi="Times New Roman" w:cs="Times New Roman"/>
          <w:sz w:val="28"/>
          <w:szCs w:val="28"/>
          <w:lang w:val="kk-KZ"/>
        </w:rPr>
        <w:t xml:space="preserve">MIP </w:t>
      </w:r>
      <w:r>
        <w:rPr>
          <w:rFonts w:ascii="Times New Roman" w:hAnsi="Times New Roman" w:cs="Times New Roman"/>
          <w:sz w:val="28"/>
          <w:szCs w:val="28"/>
          <w:lang w:val="kk-KZ"/>
        </w:rPr>
        <w:t>моделі және оны шешу үшін генетикалық алгоритм еңгізілетін «дәліз» бағыттарында пойыздарды құрастыруды қарастыратын жұмыс [72]. Тәжірибелер көрсеткендей, бұл тәсіл тіпті күрделі желілер үшін де маршруттарды құрастырудың оңтайлы шешімдерін ұсынады.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Зерттеудің үшінші бағыты вагон ағындарын болжау мен модельдеуді қарастыратын жұмыстарды қамтиды [73-76]. Көбінесе нақты жоспарлар болашақ қозғалыс көлемін болжауды және статистиканы жинау және вагон</w:t>
      </w:r>
      <w:r w:rsidR="00AB44AD">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модельдеу әдістерін дамытуды талап етеді. Подорин А.А. мен авторлардың зерттеуі нақты корреспонденциялар туралы деректерді жинау алгоритмдерін және жоспарлы корреспонденцияларды болжау әдісін сипаттайды [77]. Олар нақты ақпарат негізінде желіні жүктеудің статикалық моделі қалай қалыптасатынын, кедергілер анықталатын және оларды жою жөніндегі іс-шаралар бағаланатынын көрсетті. Сондай-ақ, машиналық оқыту әдістерін қолданудың танымалдығы артып келеді. Автор Маловецкая Е.В. вагон</w:t>
      </w:r>
      <w:r w:rsidR="00AB44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ағындардың түсуін болжау үшін нейрондық желілік модельдерді қарастырады: </w:t>
      </w:r>
      <w:r w:rsidRPr="00C512AF">
        <w:rPr>
          <w:rFonts w:ascii="Times New Roman" w:hAnsi="Times New Roman" w:cs="Times New Roman"/>
          <w:sz w:val="28"/>
          <w:szCs w:val="28"/>
          <w:lang w:val="kk-KZ"/>
        </w:rPr>
        <w:t>DNN, LSTM</w:t>
      </w:r>
      <w:r>
        <w:rPr>
          <w:rFonts w:ascii="Times New Roman" w:hAnsi="Times New Roman" w:cs="Times New Roman"/>
          <w:sz w:val="28"/>
          <w:szCs w:val="28"/>
          <w:lang w:val="kk-KZ"/>
        </w:rPr>
        <w:t>, дәстүрлі конволюциялық нейрондық желілерге (</w:t>
      </w:r>
      <w:r w:rsidRPr="00C512AF">
        <w:rPr>
          <w:rFonts w:ascii="Times New Roman" w:hAnsi="Times New Roman" w:cs="Times New Roman"/>
          <w:sz w:val="28"/>
          <w:szCs w:val="28"/>
          <w:lang w:val="kk-KZ"/>
        </w:rPr>
        <w:t>TCNN</w:t>
      </w:r>
      <w:r>
        <w:rPr>
          <w:rFonts w:ascii="Times New Roman" w:hAnsi="Times New Roman" w:cs="Times New Roman"/>
          <w:sz w:val="28"/>
          <w:szCs w:val="28"/>
          <w:lang w:val="kk-KZ"/>
        </w:rPr>
        <w:t>)</w:t>
      </w:r>
      <w:r w:rsidRPr="00C512A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уақыт қатарларына шолу жасалды және </w:t>
      </w:r>
      <w:r w:rsidRPr="00C512AF">
        <w:rPr>
          <w:rFonts w:ascii="Times New Roman" w:hAnsi="Times New Roman" w:cs="Times New Roman"/>
          <w:sz w:val="28"/>
          <w:szCs w:val="28"/>
          <w:lang w:val="kk-KZ"/>
        </w:rPr>
        <w:t xml:space="preserve">Taishet </w:t>
      </w:r>
      <w:r>
        <w:rPr>
          <w:rFonts w:ascii="Times New Roman" w:hAnsi="Times New Roman" w:cs="Times New Roman"/>
          <w:sz w:val="28"/>
          <w:szCs w:val="28"/>
          <w:lang w:val="kk-KZ"/>
        </w:rPr>
        <w:t xml:space="preserve">түйінінің мысалында </w:t>
      </w:r>
      <w:r w:rsidRPr="00177B20">
        <w:rPr>
          <w:rFonts w:ascii="Times New Roman" w:hAnsi="Times New Roman" w:cs="Times New Roman"/>
          <w:sz w:val="28"/>
          <w:szCs w:val="28"/>
          <w:lang w:val="kk-KZ"/>
        </w:rPr>
        <w:t xml:space="preserve">TCNN </w:t>
      </w:r>
      <w:r>
        <w:rPr>
          <w:rFonts w:ascii="Times New Roman" w:hAnsi="Times New Roman" w:cs="Times New Roman"/>
          <w:sz w:val="28"/>
          <w:szCs w:val="28"/>
          <w:lang w:val="kk-KZ"/>
        </w:rPr>
        <w:t xml:space="preserve">вагондардың кіріс ағынын модельдеуге қабілетті екендігі көрсетілген [78]. Мұндай терең модельдер жасырын заңдылықтарды анықтауға мүмкіндік береді және классикалық статисикалық әдістермен салыстырғанда болжамдардың дәлдігін арттырады. Эксперимент нәтижелері Маловецкая Е.В. түйіндердегі жүк ағындарын болжау үшін </w:t>
      </w:r>
      <w:r w:rsidRPr="00177B20">
        <w:rPr>
          <w:rFonts w:ascii="Times New Roman" w:hAnsi="Times New Roman" w:cs="Times New Roman"/>
          <w:sz w:val="28"/>
          <w:szCs w:val="28"/>
          <w:lang w:val="kk-KZ"/>
        </w:rPr>
        <w:t xml:space="preserve">AI </w:t>
      </w:r>
      <w:r>
        <w:rPr>
          <w:rFonts w:ascii="Times New Roman" w:hAnsi="Times New Roman" w:cs="Times New Roman"/>
          <w:sz w:val="28"/>
          <w:szCs w:val="28"/>
          <w:lang w:val="kk-KZ"/>
        </w:rPr>
        <w:t>– нің нақты қолданылуын көрметеді.</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Зерттеудің төртінші бағытына теміржол тасымалында цифрлық ақпараттық жүйелер мен АІ қолдану және жоспарлауды қолдаудың кешені цифрлық жүйелерін еңгізу жұмыстары кіреді [79-83]. Мысалы, зерттеу Өзбекстан үшін вагондардың келуінің нақты кездейсоқтықтарын ескере отырып, жергілікті вагон</w:t>
      </w:r>
      <w:r w:rsidR="00AB44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ағындардың </w:t>
      </w:r>
      <w:r>
        <w:rPr>
          <w:rFonts w:ascii="Times New Roman" w:hAnsi="Times New Roman" w:cs="Times New Roman"/>
          <w:sz w:val="28"/>
          <w:szCs w:val="28"/>
          <w:lang w:val="kk-KZ"/>
        </w:rPr>
        <w:lastRenderedPageBreak/>
        <w:t>детерминирленген – стохастикалық оңтайландыру моделін жасады [84]. Авторлар маневрлік пойыз кестелерін болжанбайтын сұранысқа бейімдеуге мүмкіндік беретін және тасымалдаудың тұрақтылығын арттыратын Пуассон ағындарын ескере отырып, көп өлшемді графикалық теңдестіру алгоритмін біріктіреді. Андижан-Ферғана телімдегі далалық және имитациялық валидация айтарлықтай жақсарғанын көрсетті: вагондардың тоқтап қалуы қысқарды, желінің өткізу қабілеті мен локомотивтердің өнімділігі артты. Сонымен қатар, қорытындылай келе, авторлар одан әрі даму бағыттарын атап көрсетеді: модельді аймақаралық өзара іс-қимылға кеңейту, машиналық оқыту бойынша болжамды интеграциялау және диспетчерлік шешімдерді қолдаудың автоматтандырылған модулін құру. Бұл цифрлық платформалар мен АІ синергиясының тенденциясын айқын көрсетеді: заманауи әзірлемелер математикалық оңтайландыруды басқаруды нақты уақыт режимдеріне жақындата отырып, автоматтандырылған қолдау жүйелерімен байланыстырады.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зерттеудің қазіргі жағдайы вагон</w:t>
      </w:r>
      <w:r w:rsidR="00AB44AD">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 цифрландыру және интеллектуализациялау үрдісімен сипатталады. Болашақта АІ – мен көп деңгейлі оңтайландыру мен болжауды одан әрі дамыту, аймақаралық алгоритмдерді кеңейту және диспетчерлік басқарудың орталықтандырылған жүйелерін құру күтілуде, бұл жүк қозғалысын неғұрлым икемді және тиімді реттеуді қамтамасыз етуі тиіс.</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зерттеуді орындау шеңберінде жүк пойыздарының кешігуінің теміржол жүйелерінің жұмысына әсерін қарастыратын ғылыми жұмыстарды жеке топқа бөлген жөн [85, 86]. Авторлар Ге С. және бірлескен авторлар Байес желілері арқылы пойыздар арасындағы пойыздардың кешігуі мен басқару әсерінің каскадты әсерін модельдеу нәтижелерін ұсынады [87]. Ұсынылған әдіс пойыздың жұмыс деректері үшін жақсы жұмыс істейді және әртүрлі бағалау көрсеткіштері бойынша пойыз ағындарын ұйымдастырудың басқа дәстүрлі үлгілерінен асып түседі. Сонымен қатар, пойызға басқарушы әсерлердің каскадтық әсерінің күші зерттеледі. Бұл телімдердегі пойыздарды басқару әрекеттері станцияларға қарағанда күштірек екенін және олардың екеуі де пойыздардың кешігуімен және телімдер мен станциялардағы қалпына келтіру уақытымен айтарлықтай байланысты екенін көрсетеді. Ұсынылған модельдер диспетчерлерге пойыздардың кешігуі болған кезде теміржол қозғалысын басқару туралы шешім қабылдауға көмектесуге арналған.</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Теміржол көлігінің пайдалану қызметі көптеген кездейсоқ және стохастикалық факторлардың әсеріне жоғары сезімталдықпен сипатталады [88]. Мұндай факторларға пойыздар параметрлерінің өзгергіштігі, сыртқы табиғи – климаттық жағдайлардың өзгергіштігі, сондай-ақ локомотив пен вагон паркінің техникалық жағдайы жатады, бұл жиынтықта пойыздар қозғалысының нақты уақытының белгіленген кестеден ауытқуын анықтайды. Сонымен қатар, пойыздардың қозғалыс үрдісіне кездейсоқ сипаттағы тұрақсыздандырушы әсерлер </w:t>
      </w:r>
      <w:r>
        <w:rPr>
          <w:rFonts w:ascii="Times New Roman" w:hAnsi="Times New Roman" w:cs="Times New Roman"/>
          <w:sz w:val="28"/>
          <w:szCs w:val="28"/>
          <w:lang w:val="kk-KZ"/>
        </w:rPr>
        <w:lastRenderedPageBreak/>
        <w:t>айтарлықтай әсер етеді, нәтижесінде қысқа және ұзақ кідірістер пайда болады [89, 90].</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Пойыздардың кешігуінің негізгі себептері теміржол инфрақұрылымы мен жылжымалы құрам элементтерінің, соның ішінде жол құрылғыларының, энергиямен жабдықтау және дабыл беру жүйелерінің, орталықтандыру мен бұғаттаудың (СОБ), пойыздық локомотивтер мен вагондардың толық және ішінара істен шығуы болып табылады. Ішінара сәтсіздіктер, әдетте, қозғалыс жылдамдығының мәжбүрлі шектеулері түрінде көрінеді. Инфрақұрылымдық объектілерді жөңдеу және техникалық қызмет көрсету бойынша жоспарлы және жоспардан тыс жұмыстар, персонал қызметіндегі қателер мен адами фактор, теміржол көлігінің жұмыс істеуіне рұқсатсыз араласулар, сондай-ақ техногендік және табиғи тектегі төтенше жағдайлар қсымша теріс әсер етеді. Кестені бұзудың жалпы деңгейін қалыптастырудың жалпы көлік ағынындағы пойыздардың өзара әсерінен туындайтын қайталама кідірістер маңызды рөл атқарады.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 болған техникалық және технологиялық ақаулар пайдалану </w:t>
      </w:r>
      <w:r w:rsidR="00AB44AD">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тұрақтылығының ауқымды бұзылуына, телімдердің өткізу және тасымалдау қабілетінің төмендеуіне, сондай-ақ жүк және жолаушылар пойыздарының ілгерілеуіндегі кідірістерге әкеледі. Бұл сәтсіздіктер айтарлықтай тікелей және жанама экономикалық шығындарды тудырады, ал сәтсіздіктердің теріс салдары ұзақ мерзімді болып табылады және ұзақ уақыт бойы теміржол көлігінің тиімділігіне әсер етуі мүмкін.</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Пойыздардың қозғалыс кестесін орындау көрсеткіштерін талдау теміржол көлігіндегі тасымалдау </w:t>
      </w:r>
      <w:r w:rsidR="00AB44AD">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басқарудың негізгі құралдарының бірі болып табылады. Оны жүргізу белгіленген кестеден ауытқулардың ағымдағы жай-күйі мен динамикасын оъективті бағалауға ғана емес, сонымен қатар жүктерді жеткізудің нормативтік мерзімдерін сақтамау салдарынан туындайтын экономикалық шығындар мен қосымша шығындарды есептеуге мүмкіндік береді [91]. Тасымалдау </w:t>
      </w:r>
      <w:r w:rsidR="00AB44AD">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ұзақтығы, пойыздардың жолда болу уақыты, кідірістердің мөлшері мен құрылымы, сондай-ақ олардың пайда болу себептері туралы деректерді жүйеленген есепке алу және терең талдау көлік-технологиялық жүйеде «тар жерлерді» анықтау үшін ақпараттық негіз жасайды. Алынған нәтижелер негізінде анықталған шектеулерді жоюға, пайдалану жұмысының тұрақтылығын арттыруға және тасымалдаудың технологиялық </w:t>
      </w:r>
      <w:r w:rsidR="00AB44AD">
        <w:rPr>
          <w:rFonts w:ascii="Times New Roman" w:hAnsi="Times New Roman" w:cs="Times New Roman"/>
          <w:sz w:val="28"/>
          <w:szCs w:val="28"/>
          <w:lang w:val="kk-KZ"/>
        </w:rPr>
        <w:t>үдерістерін</w:t>
      </w:r>
      <w:r>
        <w:rPr>
          <w:rFonts w:ascii="Times New Roman" w:hAnsi="Times New Roman" w:cs="Times New Roman"/>
          <w:sz w:val="28"/>
          <w:szCs w:val="28"/>
          <w:lang w:val="kk-KZ"/>
        </w:rPr>
        <w:t xml:space="preserve"> оңтайландыруға бағытталған негізделген басқару шешімдері қалыптастырылады. Бұл теміржол көлігінің жұмыс істеу тиімділігінің өсуіне және жүк жөнелтушілер мен жолаушыларға көліктік қызмет көрсету сапасын арттыруға ықпал етеді.</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Қарастырылған зерттеулер пойыздардың кешігуі технологиялық </w:t>
      </w:r>
      <w:r w:rsidR="00AB44AD">
        <w:rPr>
          <w:rFonts w:ascii="Times New Roman" w:hAnsi="Times New Roman" w:cs="Times New Roman"/>
          <w:sz w:val="28"/>
          <w:szCs w:val="28"/>
          <w:lang w:val="kk-KZ"/>
        </w:rPr>
        <w:t>үдерістің</w:t>
      </w:r>
      <w:r>
        <w:rPr>
          <w:rFonts w:ascii="Times New Roman" w:hAnsi="Times New Roman" w:cs="Times New Roman"/>
          <w:sz w:val="28"/>
          <w:szCs w:val="28"/>
          <w:lang w:val="kk-KZ"/>
        </w:rPr>
        <w:t xml:space="preserve"> бұзылуының салдары ғана емес, сонымен қатар теміржол желісінің жұмысында ка</w:t>
      </w:r>
      <w:r w:rsidR="00AB44AD">
        <w:rPr>
          <w:rFonts w:ascii="Times New Roman" w:hAnsi="Times New Roman" w:cs="Times New Roman"/>
          <w:sz w:val="28"/>
          <w:szCs w:val="28"/>
          <w:lang w:val="kk-KZ"/>
        </w:rPr>
        <w:t>с</w:t>
      </w:r>
      <w:r>
        <w:rPr>
          <w:rFonts w:ascii="Times New Roman" w:hAnsi="Times New Roman" w:cs="Times New Roman"/>
          <w:sz w:val="28"/>
          <w:szCs w:val="28"/>
          <w:lang w:val="kk-KZ"/>
        </w:rPr>
        <w:t>кадты әсерлерді қалыптастыратын, вагон</w:t>
      </w:r>
      <w:r w:rsidR="00AB44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тұрақтылығына, қозғалыс кестесіне, диспетчерлік басқарудың тиімділігіне және тасымалдау </w:t>
      </w:r>
      <w:r w:rsidR="00AB44AD">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қалпына келтіру көрсеткіштеріне әсер ететін тәуелсіз жүйелік фактор </w:t>
      </w:r>
      <w:r>
        <w:rPr>
          <w:rFonts w:ascii="Times New Roman" w:hAnsi="Times New Roman" w:cs="Times New Roman"/>
          <w:sz w:val="28"/>
          <w:szCs w:val="28"/>
          <w:lang w:val="kk-KZ"/>
        </w:rPr>
        <w:lastRenderedPageBreak/>
        <w:t xml:space="preserve">екенін көрсетеді. Ықтималдық және имитациялық модельдерді қолдану басқару әсерлері, басқарудың кеңістіктік локализациясы (телімдер – станциялар) және кідіріс параметрлері арасындағы жасырын қатынастарды анықтауға мүмкіндік береді. </w:t>
      </w:r>
    </w:p>
    <w:p w:rsidR="00D63E14" w:rsidRDefault="00D63E14" w:rsidP="00D63E14">
      <w:pPr>
        <w:pStyle w:val="a6"/>
        <w:ind w:firstLine="709"/>
        <w:jc w:val="both"/>
        <w:rPr>
          <w:rFonts w:ascii="Times New Roman" w:hAnsi="Times New Roman" w:cs="Times New Roman"/>
          <w:sz w:val="28"/>
          <w:szCs w:val="28"/>
          <w:lang w:val="kk-KZ"/>
        </w:rPr>
      </w:pPr>
    </w:p>
    <w:p w:rsidR="00D63E14" w:rsidRPr="009D2FE2" w:rsidRDefault="00D63E14" w:rsidP="00D63E14">
      <w:pPr>
        <w:pStyle w:val="a6"/>
        <w:ind w:firstLine="709"/>
        <w:jc w:val="both"/>
        <w:rPr>
          <w:rFonts w:ascii="Times New Roman" w:hAnsi="Times New Roman" w:cs="Times New Roman"/>
          <w:b/>
          <w:sz w:val="28"/>
          <w:szCs w:val="28"/>
          <w:lang w:val="kk-KZ"/>
        </w:rPr>
      </w:pPr>
      <w:r w:rsidRPr="009D2FE2">
        <w:rPr>
          <w:rFonts w:ascii="Times New Roman" w:hAnsi="Times New Roman" w:cs="Times New Roman"/>
          <w:b/>
          <w:sz w:val="28"/>
          <w:szCs w:val="28"/>
          <w:lang w:val="kk-KZ"/>
        </w:rPr>
        <w:t>Бірінші бөлім бойынша қорытынды: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Теміржол тасымалы жүйесіндегі вагон</w:t>
      </w:r>
      <w:r w:rsidR="00AB44AD">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ағындарының тұжырымдамалық мазмұны мен рөлін талдау вагон</w:t>
      </w:r>
      <w:r w:rsidR="00AB44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ағынды тасымалдау </w:t>
      </w:r>
      <w:r w:rsidR="00AB44AD">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басқарудың дербес және негізгі оъектісі болып табылады деген қорытынды жасауға мүмкіндік береді. Оның сипаттамалары тасымалдауға сыртқы сұраныстың, сондай-ақ теміржол желісінің ішкі технологиялық және инфрақұрылымдық шектеулерінің әсерінен қалыптасады.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Вагон</w:t>
      </w:r>
      <w:r w:rsidR="00395276">
        <w:rPr>
          <w:rFonts w:ascii="Times New Roman" w:hAnsi="Times New Roman" w:cs="Times New Roman"/>
          <w:sz w:val="28"/>
          <w:szCs w:val="28"/>
          <w:lang w:val="kk-KZ"/>
        </w:rPr>
        <w:t xml:space="preserve"> ағындардың кеңістігі</w:t>
      </w:r>
      <w:r>
        <w:rPr>
          <w:rFonts w:ascii="Times New Roman" w:hAnsi="Times New Roman" w:cs="Times New Roman"/>
          <w:sz w:val="28"/>
          <w:szCs w:val="28"/>
          <w:lang w:val="kk-KZ"/>
        </w:rPr>
        <w:t xml:space="preserve"> – уақыттық құрылымында, технологиялық күрделігінде және экономикалық маңыздылында көрінетін айқын жүйелік сипатқа ие. Ваго</w:t>
      </w:r>
      <w:r w:rsidR="00395276">
        <w:rPr>
          <w:rFonts w:ascii="Times New Roman" w:hAnsi="Times New Roman" w:cs="Times New Roman"/>
          <w:sz w:val="28"/>
          <w:szCs w:val="28"/>
          <w:lang w:val="kk-KZ"/>
        </w:rPr>
        <w:t xml:space="preserve">н </w:t>
      </w:r>
      <w:r>
        <w:rPr>
          <w:rFonts w:ascii="Times New Roman" w:hAnsi="Times New Roman" w:cs="Times New Roman"/>
          <w:sz w:val="28"/>
          <w:szCs w:val="28"/>
          <w:lang w:val="kk-KZ"/>
        </w:rPr>
        <w:t xml:space="preserve">ағындарды ұйымдастыру арқылы инфрақұрылымның өткізу және қайта өңдеу қабілеті, вагон паркін пайдалану және тұтастай алғанда тасымалдау </w:t>
      </w:r>
      <w:r w:rsidR="00395276">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тұрақтылығы арасында келісу жүзеге асырылады. </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Вагон</w:t>
      </w:r>
      <w:r w:rsidR="003952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жүйесін жетілдіру теміржол көлігі ұйымдарының пайдалану жұмысының маңызды технологиялық міндеті болып табылады. </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Вагон</w:t>
      </w:r>
      <w:r w:rsidR="003952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жүйесінің дамуын тарихи талдау оның эволюциясы эмпирикалық және жергілікті шешімдерден теміржол желісінің күрделенуін және тасымалдау көлемінің өсуін көрсететін орталықтандырылған, нормативтік және аналитикалық негізделген тәсілдерге ауысқанын көрсетті. Әртүрлі кезеңдерде басқару мақсаттары мен құралдары өзгерді, бірақ бүкіл кезеңдегі негізгі </w:t>
      </w:r>
      <w:r w:rsidR="00395276">
        <w:rPr>
          <w:rFonts w:ascii="Times New Roman" w:hAnsi="Times New Roman" w:cs="Times New Roman"/>
          <w:sz w:val="28"/>
          <w:szCs w:val="28"/>
          <w:lang w:val="kk-KZ"/>
        </w:rPr>
        <w:t>мәселе</w:t>
      </w:r>
      <w:r>
        <w:rPr>
          <w:rFonts w:ascii="Times New Roman" w:hAnsi="Times New Roman" w:cs="Times New Roman"/>
          <w:sz w:val="28"/>
          <w:szCs w:val="28"/>
          <w:lang w:val="kk-KZ"/>
        </w:rPr>
        <w:t xml:space="preserve"> вагондардың транзиті мен жүру қашықтығы болып қала береді.</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Есептеудің аналитикалық және автоматтандырылған әдістерін дамытуда формальды оңтайлы жоспарлы шешімдер мен оларды іске асырудың нақты нәтижелері арасындағы қайшылық сақталды, бұл вагон ағындарының бөлінуінен және өңдеу көлемінің өсуінен көрінеді. </w:t>
      </w:r>
      <w:r w:rsidR="00395276">
        <w:rPr>
          <w:rFonts w:ascii="Times New Roman" w:hAnsi="Times New Roman" w:cs="Times New Roman"/>
          <w:sz w:val="28"/>
          <w:szCs w:val="28"/>
          <w:lang w:val="kk-KZ"/>
        </w:rPr>
        <w:t>Ол д</w:t>
      </w:r>
      <w:r>
        <w:rPr>
          <w:rFonts w:ascii="Times New Roman" w:hAnsi="Times New Roman" w:cs="Times New Roman"/>
          <w:sz w:val="28"/>
          <w:szCs w:val="28"/>
          <w:lang w:val="kk-KZ"/>
        </w:rPr>
        <w:t>әстүрлі тәсілдердің жүйелілігінің жеткіліксіздігін көрсетеді және вагонағындарды неғұрлым кешенді, көп өлшемді ұйымдастыруға көшу қажеттілігін растайды.</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Вагон</w:t>
      </w:r>
      <w:r w:rsidR="00395276">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ағындарға жүргізілен жіктеу олардың көп өлшемді басқару объектісі екенін көрсетті, оның сипаттамалары бір уақытта жүру бағыты, транзиттілік дәрежесі, уақыт, тұрақтылық және құрастыру технологиясы бойынша қалыптасады, бұл олардың түріне байланысты вагон</w:t>
      </w:r>
      <w:r w:rsidR="00395276">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басқару әдістерін сараланған таңдауда қажет.</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 Вагон</w:t>
      </w:r>
      <w:r w:rsidR="003952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әдістерін талдауы оңтайлы тасымалдау </w:t>
      </w:r>
      <w:r w:rsidR="00395276">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көп жағдайда қолданылатын технологиялық және есептік әдістердің </w:t>
      </w:r>
      <w:r>
        <w:rPr>
          <w:rFonts w:ascii="Times New Roman" w:hAnsi="Times New Roman" w:cs="Times New Roman"/>
          <w:sz w:val="28"/>
          <w:szCs w:val="28"/>
          <w:lang w:val="kk-KZ"/>
        </w:rPr>
        <w:lastRenderedPageBreak/>
        <w:t>вагон</w:t>
      </w:r>
      <w:r w:rsidR="00395276">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нақты сипаттамаларына сәйкестігімен анықталатынын көрсетеді.</w:t>
      </w:r>
    </w:p>
    <w:p w:rsidR="00D63E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Ғылыми жарияланымдарды талдау екі жақты </w:t>
      </w:r>
      <w:r w:rsidR="00395276">
        <w:rPr>
          <w:rFonts w:ascii="Times New Roman" w:hAnsi="Times New Roman" w:cs="Times New Roman"/>
          <w:sz w:val="28"/>
          <w:szCs w:val="28"/>
          <w:lang w:val="kk-KZ"/>
        </w:rPr>
        <w:t>үдерісті</w:t>
      </w:r>
      <w:r>
        <w:rPr>
          <w:rFonts w:ascii="Times New Roman" w:hAnsi="Times New Roman" w:cs="Times New Roman"/>
          <w:sz w:val="28"/>
          <w:szCs w:val="28"/>
          <w:lang w:val="kk-KZ"/>
        </w:rPr>
        <w:t xml:space="preserve"> көрсетеді. Бір жағынан, тұрақты сұраныспен тасымалдаудың сенімділігі мен болжамдығын қамтамасыз ететін дәстүрлі әдістер маңызды болып қала береді. Екінші жағынан, көптеген заманауи шешімдер пайда болады: интеграцияланған математикалық модельдер, эвристикалық және гибридті алгоритмдер, сандық егіздер және АІ құралдары. Зерттеулер кешенді жоспарлауға және жүйенің нақты бұзулаларға бейімделуіне бағытталған (динамикалық және стохастикалық модельдер, </w:t>
      </w:r>
      <w:r w:rsidRPr="007C1A14">
        <w:rPr>
          <w:rFonts w:ascii="Times New Roman" w:hAnsi="Times New Roman" w:cs="Times New Roman"/>
          <w:sz w:val="28"/>
          <w:szCs w:val="28"/>
          <w:lang w:val="kk-KZ"/>
        </w:rPr>
        <w:t xml:space="preserve">ML </w:t>
      </w:r>
      <w:r>
        <w:rPr>
          <w:rFonts w:ascii="Times New Roman" w:hAnsi="Times New Roman" w:cs="Times New Roman"/>
          <w:sz w:val="28"/>
          <w:szCs w:val="28"/>
          <w:lang w:val="kk-KZ"/>
        </w:rPr>
        <w:t xml:space="preserve">болжамдары). Сонымен, жаңа модельдер бір уақытта көптеген мақсаттарды оңтайландыруға мүмкіндік береді (пойыздардың басымдықтары, вагон айналымының уақыты, станциялардың жүктемесі) және нақты желілерде сәтті қолданылады. Ағымдағы әзірлемелер шешімдерді қолдаудың бағдарламалық жүйелерімен интеграцияны көбірек қарастыруда: көптеген жұмыстар жоспарлауды жақсарту үшін нақты уақыттағы деректерді және машиналық оқытуды пайдалануды көрсетеді. </w:t>
      </w:r>
    </w:p>
    <w:p w:rsidR="00D63E14" w:rsidRPr="007C1A14" w:rsidRDefault="00D63E14" w:rsidP="00D63E14">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 Пойыздардың кешігуін талдауға және модельдеуге арналған жұмыстарды зерттеу – вагон</w:t>
      </w:r>
      <w:r w:rsidR="00395276">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қозғалысындағы бұзылыстар жағдайында теміржол жүйелерінің тұрақтылығы мен басқарылымдығын арттыруға бағытталған әдістерді әзірлеу және теориялық базаны қалыптастыру үшін негізгі әрі қажетті болып табылады.</w:t>
      </w:r>
    </w:p>
    <w:p w:rsidR="00D63E14" w:rsidRPr="00F102C5" w:rsidRDefault="00D63E14" w:rsidP="00D63E14">
      <w:pPr>
        <w:pStyle w:val="a6"/>
        <w:ind w:firstLine="709"/>
        <w:jc w:val="both"/>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1F0B93" w:rsidRDefault="001F0B93" w:rsidP="00D63E14">
      <w:pPr>
        <w:spacing w:after="0" w:line="240" w:lineRule="auto"/>
        <w:rPr>
          <w:rFonts w:ascii="Times New Roman" w:hAnsi="Times New Roman" w:cs="Times New Roman"/>
          <w:sz w:val="28"/>
          <w:szCs w:val="28"/>
          <w:lang w:val="kk-KZ"/>
        </w:rPr>
      </w:pPr>
    </w:p>
    <w:p w:rsidR="001F0B93" w:rsidRDefault="001F0B93" w:rsidP="00D63E14">
      <w:pPr>
        <w:spacing w:after="0" w:line="240" w:lineRule="auto"/>
        <w:rPr>
          <w:rFonts w:ascii="Times New Roman" w:hAnsi="Times New Roman" w:cs="Times New Roman"/>
          <w:sz w:val="28"/>
          <w:szCs w:val="28"/>
          <w:lang w:val="kk-KZ"/>
        </w:rPr>
      </w:pPr>
    </w:p>
    <w:p w:rsidR="001F0B93" w:rsidRDefault="001F0B93" w:rsidP="00D63E14">
      <w:pPr>
        <w:spacing w:after="0" w:line="240" w:lineRule="auto"/>
        <w:rPr>
          <w:rFonts w:ascii="Times New Roman" w:hAnsi="Times New Roman" w:cs="Times New Roman"/>
          <w:sz w:val="28"/>
          <w:szCs w:val="28"/>
          <w:lang w:val="kk-KZ"/>
        </w:rPr>
      </w:pPr>
    </w:p>
    <w:p w:rsidR="001F0B93" w:rsidRDefault="001F0B93"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b/>
          <w:sz w:val="28"/>
          <w:szCs w:val="28"/>
          <w:lang w:val="kk-KZ"/>
        </w:rPr>
      </w:pPr>
      <w:r w:rsidRPr="00F07942">
        <w:rPr>
          <w:rFonts w:ascii="Times New Roman" w:hAnsi="Times New Roman" w:cs="Times New Roman"/>
          <w:b/>
          <w:sz w:val="28"/>
          <w:szCs w:val="28"/>
          <w:lang w:val="kk-KZ"/>
        </w:rPr>
        <w:lastRenderedPageBreak/>
        <w:t>2</w:t>
      </w:r>
      <w:r>
        <w:rPr>
          <w:rFonts w:ascii="Times New Roman" w:hAnsi="Times New Roman" w:cs="Times New Roman"/>
          <w:b/>
          <w:sz w:val="28"/>
          <w:szCs w:val="28"/>
          <w:lang w:val="kk-KZ"/>
        </w:rPr>
        <w:t>.</w:t>
      </w:r>
      <w:r w:rsidRPr="00F07942">
        <w:rPr>
          <w:rFonts w:ascii="Times New Roman" w:hAnsi="Times New Roman" w:cs="Times New Roman"/>
          <w:b/>
          <w:sz w:val="28"/>
          <w:szCs w:val="28"/>
          <w:lang w:val="kk-KZ"/>
        </w:rPr>
        <w:t xml:space="preserve"> «ҚАЗАҚСТАН ТЕМІРЖОЛЫ» ҰК» АҚ ЖҮК ПОЙЫЗДАРДЫ ҚҰРАСТЫРУ КЕЗІНДЕ ВАГОН</w:t>
      </w:r>
      <w:r w:rsidR="00BF5B11">
        <w:rPr>
          <w:rFonts w:ascii="Times New Roman" w:hAnsi="Times New Roman" w:cs="Times New Roman"/>
          <w:b/>
          <w:sz w:val="28"/>
          <w:szCs w:val="28"/>
          <w:lang w:val="kk-KZ"/>
        </w:rPr>
        <w:t xml:space="preserve"> </w:t>
      </w:r>
      <w:r w:rsidRPr="00F07942">
        <w:rPr>
          <w:rFonts w:ascii="Times New Roman" w:hAnsi="Times New Roman" w:cs="Times New Roman"/>
          <w:b/>
          <w:sz w:val="28"/>
          <w:szCs w:val="28"/>
          <w:lang w:val="kk-KZ"/>
        </w:rPr>
        <w:t>АҒЫНДАРДЫ ҰЙЫМДАСТЫРУ ТӘЖІРИБЕСІН ЖҮЙЕЛІ ТАЛДАУ</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0D6AD7" w:rsidRDefault="00554768" w:rsidP="00554768">
      <w:pPr>
        <w:spacing w:after="0" w:line="240" w:lineRule="auto"/>
        <w:ind w:firstLine="709"/>
        <w:jc w:val="both"/>
        <w:rPr>
          <w:rFonts w:ascii="Times New Roman" w:hAnsi="Times New Roman" w:cs="Times New Roman"/>
          <w:b/>
          <w:sz w:val="28"/>
          <w:szCs w:val="28"/>
          <w:lang w:val="kk-KZ"/>
        </w:rPr>
      </w:pPr>
      <w:r w:rsidRPr="000D6AD7">
        <w:rPr>
          <w:rFonts w:ascii="Times New Roman" w:hAnsi="Times New Roman" w:cs="Times New Roman"/>
          <w:b/>
          <w:sz w:val="28"/>
          <w:szCs w:val="28"/>
          <w:lang w:val="kk-KZ"/>
        </w:rPr>
        <w:t>2.1. Магистральдық желінің сипаттамасы және жүк вагон</w:t>
      </w:r>
      <w:r w:rsidR="00BF5B11">
        <w:rPr>
          <w:rFonts w:ascii="Times New Roman" w:hAnsi="Times New Roman" w:cs="Times New Roman"/>
          <w:b/>
          <w:sz w:val="28"/>
          <w:szCs w:val="28"/>
          <w:lang w:val="kk-KZ"/>
        </w:rPr>
        <w:t xml:space="preserve"> </w:t>
      </w:r>
      <w:r w:rsidRPr="000D6AD7">
        <w:rPr>
          <w:rFonts w:ascii="Times New Roman" w:hAnsi="Times New Roman" w:cs="Times New Roman"/>
          <w:b/>
          <w:sz w:val="28"/>
          <w:szCs w:val="28"/>
          <w:lang w:val="kk-KZ"/>
        </w:rPr>
        <w:t>ағындарының құрылымы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экономикасы шикізаттық бағытында, оның үлкен аумағына және географиялық орналасу ерекшелігіне байланысты теміржол көлігі көліктік – коммуникациялық кешенде басым болып қала береді. 2025 жылғы статистикалық деректерге сәйкес Қазақстан Республикасының теміржол көлігімен 466,7 млн. тонна жүк тасымалданды, бұл 2024 жылғы деңгейден 6,8 </w:t>
      </w:r>
      <w:r w:rsidRPr="00D17E2E">
        <w:rPr>
          <w:rFonts w:ascii="Times New Roman" w:hAnsi="Times New Roman" w:cs="Times New Roman"/>
          <w:sz w:val="28"/>
          <w:szCs w:val="28"/>
          <w:lang w:val="kk-KZ"/>
        </w:rPr>
        <w:t>%</w:t>
      </w:r>
      <w:r>
        <w:rPr>
          <w:rFonts w:ascii="Times New Roman" w:hAnsi="Times New Roman" w:cs="Times New Roman"/>
          <w:sz w:val="28"/>
          <w:szCs w:val="28"/>
          <w:lang w:val="kk-KZ"/>
        </w:rPr>
        <w:t xml:space="preserve"> - ға артық, осы кезеңде жүк айналымы 361,2 млрд. т-км құрады, яғни 2024 жылмен салыстырғанда 10,2 </w:t>
      </w:r>
      <w:r w:rsidRPr="00D17E2E">
        <w:rPr>
          <w:rFonts w:ascii="Times New Roman" w:hAnsi="Times New Roman" w:cs="Times New Roman"/>
          <w:sz w:val="28"/>
          <w:szCs w:val="28"/>
          <w:lang w:val="kk-KZ"/>
        </w:rPr>
        <w:t>%</w:t>
      </w:r>
      <w:r>
        <w:rPr>
          <w:rFonts w:ascii="Times New Roman" w:hAnsi="Times New Roman" w:cs="Times New Roman"/>
          <w:sz w:val="28"/>
          <w:szCs w:val="28"/>
          <w:lang w:val="kk-KZ"/>
        </w:rPr>
        <w:t xml:space="preserve"> - ға өсті. Осылайша, Қазақстандағы барлық көлік түрлерінің жалпы жүк айналымындағы теміржол көлігінің үлесі 61,82 </w:t>
      </w:r>
      <w:r w:rsidRPr="00D17E2E">
        <w:rPr>
          <w:rFonts w:ascii="Times New Roman" w:hAnsi="Times New Roman" w:cs="Times New Roman"/>
          <w:sz w:val="28"/>
          <w:szCs w:val="28"/>
          <w:lang w:val="kk-KZ"/>
        </w:rPr>
        <w:t>%</w:t>
      </w:r>
      <w:r>
        <w:rPr>
          <w:rFonts w:ascii="Times New Roman" w:hAnsi="Times New Roman" w:cs="Times New Roman"/>
          <w:sz w:val="28"/>
          <w:szCs w:val="28"/>
          <w:lang w:val="kk-KZ"/>
        </w:rPr>
        <w:t xml:space="preserve"> құрады [92].</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Республиканың теміржол көлігі инфрақұрылымының техникалық көрсеткіштері 2.1 кестеде келтірілген.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2.1 кесте. «ҚТЖ» ҰК» АҚ техникалық паспорты</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524"/>
        <w:gridCol w:w="2126"/>
        <w:gridCol w:w="2029"/>
      </w:tblGrid>
      <w:tr w:rsidR="00554768" w:rsidTr="007D7FB3">
        <w:tc>
          <w:tcPr>
            <w:tcW w:w="5524" w:type="dxa"/>
          </w:tcPr>
          <w:p w:rsidR="00554768" w:rsidRPr="00322EB5" w:rsidRDefault="00554768" w:rsidP="007D7FB3">
            <w:pPr>
              <w:jc w:val="center"/>
              <w:rPr>
                <w:rFonts w:ascii="Times New Roman" w:hAnsi="Times New Roman" w:cs="Times New Roman"/>
                <w:b/>
                <w:sz w:val="28"/>
                <w:szCs w:val="28"/>
                <w:lang w:val="kk-KZ"/>
              </w:rPr>
            </w:pPr>
            <w:r w:rsidRPr="00322EB5">
              <w:rPr>
                <w:rFonts w:ascii="Times New Roman" w:hAnsi="Times New Roman" w:cs="Times New Roman"/>
                <w:b/>
                <w:sz w:val="28"/>
                <w:szCs w:val="28"/>
                <w:lang w:val="kk-KZ"/>
              </w:rPr>
              <w:t>Көрсеткіштер</w:t>
            </w:r>
          </w:p>
        </w:tc>
        <w:tc>
          <w:tcPr>
            <w:tcW w:w="2126" w:type="dxa"/>
          </w:tcPr>
          <w:p w:rsidR="00554768" w:rsidRPr="00322EB5" w:rsidRDefault="00554768" w:rsidP="007D7FB3">
            <w:pPr>
              <w:jc w:val="center"/>
              <w:rPr>
                <w:rFonts w:ascii="Times New Roman" w:hAnsi="Times New Roman" w:cs="Times New Roman"/>
                <w:b/>
                <w:sz w:val="28"/>
                <w:szCs w:val="28"/>
                <w:lang w:val="kk-KZ"/>
              </w:rPr>
            </w:pPr>
            <w:r w:rsidRPr="00322EB5">
              <w:rPr>
                <w:rFonts w:ascii="Times New Roman" w:hAnsi="Times New Roman" w:cs="Times New Roman"/>
                <w:b/>
                <w:sz w:val="28"/>
                <w:szCs w:val="28"/>
                <w:lang w:val="kk-KZ"/>
              </w:rPr>
              <w:t>Өлшем бірлік</w:t>
            </w:r>
          </w:p>
        </w:tc>
        <w:tc>
          <w:tcPr>
            <w:tcW w:w="2029" w:type="dxa"/>
          </w:tcPr>
          <w:p w:rsidR="00554768" w:rsidRPr="00322EB5" w:rsidRDefault="00554768" w:rsidP="007D7FB3">
            <w:pPr>
              <w:jc w:val="center"/>
              <w:rPr>
                <w:rFonts w:ascii="Times New Roman" w:hAnsi="Times New Roman" w:cs="Times New Roman"/>
                <w:b/>
                <w:sz w:val="28"/>
                <w:szCs w:val="28"/>
                <w:lang w:val="kk-KZ"/>
              </w:rPr>
            </w:pPr>
            <w:r w:rsidRPr="00322EB5">
              <w:rPr>
                <w:rFonts w:ascii="Times New Roman" w:hAnsi="Times New Roman" w:cs="Times New Roman"/>
                <w:b/>
                <w:sz w:val="28"/>
                <w:szCs w:val="28"/>
                <w:lang w:val="kk-KZ"/>
              </w:rPr>
              <w:t>Көрсеткіштің шамасы</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Негізгі жолдардың кеңейтілген ұзындығы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км</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21123,3</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Теміржол желісінің пайдалану ұзындығы, оның ішінде </w:t>
            </w:r>
          </w:p>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 дара жолды желілердің ұзындығы</w:t>
            </w:r>
          </w:p>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 екі және үш жолды желілердің ұзындығы</w:t>
            </w:r>
          </w:p>
        </w:tc>
        <w:tc>
          <w:tcPr>
            <w:tcW w:w="2126" w:type="dxa"/>
          </w:tcPr>
          <w:p w:rsidR="00554768" w:rsidRDefault="00554768" w:rsidP="007D7FB3">
            <w:pPr>
              <w:jc w:val="center"/>
              <w:rPr>
                <w:rFonts w:ascii="Times New Roman" w:hAnsi="Times New Roman" w:cs="Times New Roman"/>
                <w:sz w:val="28"/>
                <w:szCs w:val="28"/>
                <w:lang w:val="kk-KZ"/>
              </w:rPr>
            </w:pPr>
          </w:p>
          <w:p w:rsidR="00554768" w:rsidRDefault="00554768" w:rsidP="007D7FB3">
            <w:pPr>
              <w:jc w:val="center"/>
              <w:rPr>
                <w:rFonts w:ascii="Times New Roman" w:hAnsi="Times New Roman" w:cs="Times New Roman"/>
                <w:sz w:val="28"/>
                <w:szCs w:val="28"/>
                <w:lang w:val="kk-KZ"/>
              </w:rPr>
            </w:pPr>
          </w:p>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км</w:t>
            </w:r>
          </w:p>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км</w:t>
            </w:r>
          </w:p>
        </w:tc>
        <w:tc>
          <w:tcPr>
            <w:tcW w:w="2029" w:type="dxa"/>
          </w:tcPr>
          <w:p w:rsidR="00554768" w:rsidRDefault="00554768" w:rsidP="007D7FB3">
            <w:pPr>
              <w:jc w:val="center"/>
              <w:rPr>
                <w:rFonts w:ascii="Times New Roman" w:hAnsi="Times New Roman" w:cs="Times New Roman"/>
                <w:sz w:val="28"/>
                <w:szCs w:val="28"/>
                <w:lang w:val="kk-KZ"/>
              </w:rPr>
            </w:pPr>
          </w:p>
          <w:p w:rsidR="00554768" w:rsidRDefault="00554768" w:rsidP="007D7FB3">
            <w:pPr>
              <w:jc w:val="center"/>
              <w:rPr>
                <w:rFonts w:ascii="Times New Roman" w:hAnsi="Times New Roman" w:cs="Times New Roman"/>
                <w:sz w:val="28"/>
                <w:szCs w:val="28"/>
                <w:lang w:val="kk-KZ"/>
              </w:rPr>
            </w:pPr>
          </w:p>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10990,6</w:t>
            </w:r>
          </w:p>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5017,9</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Электрленген телімдердің пайдалану ұзындығы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км</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4237,5</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Түйіспесіз жолдардың кеңейтілген ұзындығы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км</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15709</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Мемлекетаралық түйісу пункттерінің саны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27</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Магистральдық желі бөлімшелерінің саны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Тасымалдауды басқарудың аумақтық орталықтарының (ТБАО) саны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Жүк тасымалы бөлімшелерінің саны (НОДГП)</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Жол қашықтарының саны (ПЧ)</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46</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Электрмен жабдықтау қашықтарының саны (ЭЧ)</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Сигнал және байланыс қашықтар</w:t>
            </w:r>
            <w:r w:rsidR="00BF5B11">
              <w:rPr>
                <w:rFonts w:ascii="Times New Roman" w:hAnsi="Times New Roman" w:cs="Times New Roman"/>
                <w:sz w:val="28"/>
                <w:szCs w:val="28"/>
                <w:lang w:val="kk-KZ"/>
              </w:rPr>
              <w:t>ы</w:t>
            </w:r>
            <w:r>
              <w:rPr>
                <w:rFonts w:ascii="Times New Roman" w:hAnsi="Times New Roman" w:cs="Times New Roman"/>
                <w:sz w:val="28"/>
                <w:szCs w:val="28"/>
                <w:lang w:val="kk-KZ"/>
              </w:rPr>
              <w:t>ның саны (ШЧ)</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Локомотив парктері</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1920</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Жүк вагондары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53873</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Жолаушы вагондары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бірлік</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2560</w:t>
            </w:r>
          </w:p>
        </w:tc>
      </w:tr>
      <w:tr w:rsidR="00554768" w:rsidTr="007D7FB3">
        <w:tc>
          <w:tcPr>
            <w:tcW w:w="552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Қызметкерлердің саны</w:t>
            </w:r>
          </w:p>
        </w:tc>
        <w:tc>
          <w:tcPr>
            <w:tcW w:w="2126"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адам</w:t>
            </w:r>
          </w:p>
        </w:tc>
        <w:tc>
          <w:tcPr>
            <w:tcW w:w="2029"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46623</w:t>
            </w:r>
          </w:p>
        </w:tc>
      </w:tr>
    </w:tbl>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6E68EC" w:rsidRDefault="00554768" w:rsidP="00554768">
      <w:pPr>
        <w:spacing w:after="0" w:line="240" w:lineRule="auto"/>
        <w:ind w:firstLine="709"/>
        <w:jc w:val="both"/>
        <w:rPr>
          <w:rFonts w:ascii="Times New Roman" w:hAnsi="Times New Roman" w:cs="Times New Roman"/>
          <w:sz w:val="24"/>
          <w:szCs w:val="24"/>
          <w:lang w:val="kk-KZ"/>
        </w:rPr>
      </w:pPr>
      <w:r w:rsidRPr="006E68EC">
        <w:rPr>
          <w:rFonts w:ascii="Times New Roman" w:hAnsi="Times New Roman" w:cs="Times New Roman"/>
          <w:sz w:val="24"/>
          <w:szCs w:val="24"/>
          <w:lang w:val="kk-KZ"/>
        </w:rPr>
        <w:t>Ескерту: автор дереккөз негізінде құрастырған [94].</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 кестеде көріп отырғанымыздай, Қазақстан теміржолдарының пайдалану ұзындығы 16008,5 км құрайды. Айта кету керек, инфрақұрылымның техникалық жабдықтануы соңғы 20 жылда (2005 жылғы көрсеткіштерімен салыстырғанда) айтарлықтай өзгерді, осылайша желілердің пайдалану ұзындығы 1480,8 км-ге ұлғайды, екі және үш жолды желілердің ұзындығы – 216,2 км. Сондай-ақ, негізгі жолдардың орналастырылған ұзындығы 2446,9 км құрайды. Сондай-ақ, түйіспесіз жолдың және термиялық қатайтылған рельстердің кеңейтілген ұзындығы ұлғайтылды. Электрленген телімдер пайдалану ұзындығының жалпы ұзындығының 26,4 </w:t>
      </w:r>
      <w:r w:rsidRPr="00D110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құрайды, желілердің 75 </w:t>
      </w:r>
      <w:r w:rsidRPr="00D11090">
        <w:rPr>
          <w:rFonts w:ascii="Times New Roman" w:hAnsi="Times New Roman" w:cs="Times New Roman"/>
          <w:sz w:val="28"/>
          <w:szCs w:val="28"/>
          <w:lang w:val="kk-KZ"/>
        </w:rPr>
        <w:t>%</w:t>
      </w:r>
      <w:r>
        <w:rPr>
          <w:rFonts w:ascii="Times New Roman" w:hAnsi="Times New Roman" w:cs="Times New Roman"/>
          <w:sz w:val="28"/>
          <w:szCs w:val="28"/>
          <w:lang w:val="kk-KZ"/>
        </w:rPr>
        <w:t xml:space="preserve"> - дан астамы автоблоктаумен жабдықталған. Басым бөлігі – теміржол желілерінің 97,5 </w:t>
      </w:r>
      <w:r w:rsidRPr="00D110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ы Республика аумағында, ал қалған 2,5 – ы Ресеймен шекаралас аудандардың аумағында орналасқан.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2.1 суретте қазіргі уақытта инфрақұрылымдық іс-шаралар іске асырылып жатқан теміржол телімдері айқын көрсетілген Қазақстан теміржолдардың сұлбасы көрсетілген.</w:t>
      </w:r>
    </w:p>
    <w:p w:rsidR="001F0B93" w:rsidRDefault="001F0B93"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14:anchorId="37430348" wp14:editId="20E1B707">
            <wp:extent cx="4228800" cy="2076450"/>
            <wp:effectExtent l="0" t="0" r="63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3204" cy="2157177"/>
                    </a:xfrm>
                    <a:prstGeom prst="rect">
                      <a:avLst/>
                    </a:prstGeom>
                    <a:noFill/>
                  </pic:spPr>
                </pic:pic>
              </a:graphicData>
            </a:graphic>
          </wp:inline>
        </w:drawing>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rPr>
          <w:rFonts w:ascii="Times New Roman" w:hAnsi="Times New Roman" w:cs="Times New Roman"/>
          <w:sz w:val="28"/>
          <w:szCs w:val="28"/>
          <w:lang w:val="kk-KZ"/>
        </w:rPr>
      </w:pPr>
      <w:r>
        <w:rPr>
          <w:noProof/>
          <w:lang w:val="ru-RU" w:eastAsia="ru-RU"/>
        </w:rPr>
        <w:drawing>
          <wp:inline distT="0" distB="0" distL="0" distR="0">
            <wp:extent cx="424180" cy="147638"/>
            <wp:effectExtent l="0" t="0" r="0" b="508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r="86240" b="47084"/>
                    <a:stretch>
                      <a:fillRect/>
                    </a:stretch>
                  </pic:blipFill>
                  <pic:spPr bwMode="auto">
                    <a:xfrm>
                      <a:off x="0" y="0"/>
                      <a:ext cx="430215" cy="149739"/>
                    </a:xfrm>
                    <a:prstGeom prst="rect">
                      <a:avLst/>
                    </a:prstGeom>
                    <a:noFill/>
                    <a:ln>
                      <a:noFill/>
                    </a:ln>
                  </pic:spPr>
                </pic:pic>
              </a:graphicData>
            </a:graphic>
          </wp:inline>
        </w:drawing>
      </w:r>
      <w:r>
        <w:rPr>
          <w:rFonts w:ascii="Times New Roman" w:hAnsi="Times New Roman" w:cs="Times New Roman"/>
          <w:sz w:val="28"/>
          <w:szCs w:val="28"/>
          <w:lang w:val="kk-KZ"/>
        </w:rPr>
        <w:t>құрылыс – 1700 км</w:t>
      </w:r>
    </w:p>
    <w:p w:rsidR="00554768" w:rsidRDefault="00DD0048" w:rsidP="00554768">
      <w:pPr>
        <w:spacing w:after="0" w:line="240" w:lineRule="auto"/>
        <w:rPr>
          <w:rFonts w:ascii="Times New Roman" w:hAnsi="Times New Roman" w:cs="Times New Roman"/>
          <w:sz w:val="28"/>
          <w:szCs w:val="28"/>
          <w:lang w:val="kk-KZ"/>
        </w:rPr>
      </w:pPr>
      <w:r>
        <w:pict>
          <v:shape id="Рисунок 63" o:spid="_x0000_i1028" type="#_x0000_t75" style="width:33.6pt;height:13.2pt;visibility:visible;mso-wrap-style:square">
            <v:imagedata r:id="rId14" o:title="" croptop="27893f" cropbottom="7109f" cropleft="-1f" cropright="56387f"/>
          </v:shape>
        </w:pict>
      </w:r>
      <w:r w:rsidR="00554768">
        <w:rPr>
          <w:rFonts w:ascii="Times New Roman" w:hAnsi="Times New Roman" w:cs="Times New Roman"/>
          <w:sz w:val="28"/>
          <w:szCs w:val="28"/>
          <w:lang w:val="kk-KZ"/>
        </w:rPr>
        <w:t>жаңғырту/автоблоктау – 3000 км</w:t>
      </w:r>
    </w:p>
    <w:p w:rsidR="000304BC" w:rsidRDefault="000304BC"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 – сурет. 2025-2027 жылдарға арналған іске асырылып жатқан инфрақұрылымдық жобаларды көрсете отырып, Қазақстан теміржолдардың сұлбасы</w:t>
      </w:r>
    </w:p>
    <w:p w:rsidR="00554768" w:rsidRPr="002147F3" w:rsidRDefault="00554768" w:rsidP="00554768">
      <w:pPr>
        <w:spacing w:after="0" w:line="240" w:lineRule="auto"/>
        <w:jc w:val="both"/>
        <w:rPr>
          <w:rFonts w:ascii="Times New Roman" w:hAnsi="Times New Roman" w:cs="Times New Roman"/>
          <w:sz w:val="24"/>
          <w:szCs w:val="24"/>
          <w:lang w:val="kk-KZ"/>
        </w:rPr>
      </w:pPr>
      <w:r w:rsidRPr="002147F3">
        <w:rPr>
          <w:rFonts w:ascii="Times New Roman" w:hAnsi="Times New Roman" w:cs="Times New Roman"/>
          <w:sz w:val="24"/>
          <w:szCs w:val="24"/>
          <w:lang w:val="kk-KZ"/>
        </w:rPr>
        <w:t>Ескерту: [93] дереккөз.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Инфрақұрылымдық жобалар жаңа телімдер салуға және қолданыстағы желілерді жаңғыртуға бағытталған. Сұлбаны талдау инфрақұрылымды басым дамыту Қытай – ЕО елдері қатынасымен транзиттік вагон</w:t>
      </w:r>
      <w:r w:rsidR="00BF5B1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 ілгерілетуді, сондай-ақ халықаралық көлік дәліздерімен байланысты қамтамасыз ететін оңтүстік – шығыс және батыс бағыттарға бағытталғанын көрсетеді.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2.2 кестеде Қазақстан Республикасының Мемлекеттік шекарасы арқылы теміржол өткізу пункттері келтірілген. </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2.2 кесте. Мемлекетаралық теміржолдық өткізу пункттері</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689"/>
        <w:gridCol w:w="3543"/>
        <w:gridCol w:w="3447"/>
      </w:tblGrid>
      <w:tr w:rsidR="00554768" w:rsidRPr="00191C10" w:rsidTr="007D7FB3">
        <w:tc>
          <w:tcPr>
            <w:tcW w:w="2689"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Көрші мемлекеттер</w:t>
            </w: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Өткізу пункттері</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Өткізу пунктінің орналасқан аймағы</w:t>
            </w:r>
          </w:p>
        </w:tc>
      </w:tr>
      <w:tr w:rsidR="00554768" w:rsidRPr="00191C10" w:rsidTr="007D7FB3">
        <w:tc>
          <w:tcPr>
            <w:tcW w:w="2689" w:type="dxa"/>
            <w:vMerge w:val="restart"/>
          </w:tcPr>
          <w:p w:rsidR="00554768" w:rsidRPr="00191C10" w:rsidRDefault="00554768" w:rsidP="007D7FB3">
            <w:pPr>
              <w:jc w:val="both"/>
              <w:rPr>
                <w:rFonts w:ascii="Times New Roman" w:hAnsi="Times New Roman" w:cs="Times New Roman"/>
                <w:sz w:val="26"/>
                <w:szCs w:val="26"/>
                <w:lang w:val="kk-KZ"/>
              </w:rPr>
            </w:pPr>
          </w:p>
          <w:p w:rsidR="00554768" w:rsidRPr="00191C10" w:rsidRDefault="00554768" w:rsidP="007D7FB3">
            <w:pPr>
              <w:jc w:val="both"/>
              <w:rPr>
                <w:rFonts w:ascii="Times New Roman" w:hAnsi="Times New Roman" w:cs="Times New Roman"/>
                <w:sz w:val="26"/>
                <w:szCs w:val="26"/>
                <w:lang w:val="kk-KZ"/>
              </w:rPr>
            </w:pPr>
          </w:p>
          <w:p w:rsidR="00554768" w:rsidRPr="00191C10" w:rsidRDefault="00554768" w:rsidP="007D7FB3">
            <w:pPr>
              <w:jc w:val="both"/>
              <w:rPr>
                <w:rFonts w:ascii="Times New Roman" w:hAnsi="Times New Roman" w:cs="Times New Roman"/>
                <w:sz w:val="26"/>
                <w:szCs w:val="26"/>
                <w:lang w:val="kk-KZ"/>
              </w:rPr>
            </w:pPr>
          </w:p>
          <w:p w:rsidR="00554768" w:rsidRPr="00191C10" w:rsidRDefault="00554768" w:rsidP="007D7FB3">
            <w:pPr>
              <w:jc w:val="both"/>
              <w:rPr>
                <w:rFonts w:ascii="Times New Roman" w:hAnsi="Times New Roman" w:cs="Times New Roman"/>
                <w:sz w:val="26"/>
                <w:szCs w:val="26"/>
                <w:lang w:val="kk-KZ"/>
              </w:rPr>
            </w:pPr>
          </w:p>
          <w:p w:rsidR="00554768" w:rsidRPr="00191C10" w:rsidRDefault="00554768" w:rsidP="007D7FB3">
            <w:pPr>
              <w:jc w:val="both"/>
              <w:rPr>
                <w:rFonts w:ascii="Times New Roman" w:hAnsi="Times New Roman" w:cs="Times New Roman"/>
                <w:sz w:val="26"/>
                <w:szCs w:val="26"/>
                <w:lang w:val="kk-KZ"/>
              </w:rPr>
            </w:pPr>
          </w:p>
          <w:p w:rsidR="00554768" w:rsidRPr="00191C10" w:rsidRDefault="00554768" w:rsidP="007D7FB3">
            <w:pPr>
              <w:jc w:val="both"/>
              <w:rPr>
                <w:rFonts w:ascii="Times New Roman" w:hAnsi="Times New Roman" w:cs="Times New Roman"/>
                <w:sz w:val="26"/>
                <w:szCs w:val="26"/>
                <w:lang w:val="kk-KZ"/>
              </w:rPr>
            </w:pPr>
          </w:p>
          <w:p w:rsidR="00554768" w:rsidRPr="00191C10" w:rsidRDefault="00554768" w:rsidP="007D7FB3">
            <w:pPr>
              <w:jc w:val="both"/>
              <w:rPr>
                <w:rFonts w:ascii="Times New Roman" w:hAnsi="Times New Roman" w:cs="Times New Roman"/>
                <w:sz w:val="26"/>
                <w:szCs w:val="26"/>
                <w:lang w:val="kk-KZ"/>
              </w:rPr>
            </w:pPr>
          </w:p>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Ресей Федерециясы</w:t>
            </w: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Ганюшкино</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Атырау облысы</w:t>
            </w:r>
          </w:p>
        </w:tc>
      </w:tr>
      <w:tr w:rsidR="00554768" w:rsidRPr="00191C10" w:rsidTr="007D7FB3">
        <w:tc>
          <w:tcPr>
            <w:tcW w:w="2689" w:type="dxa"/>
            <w:vMerge/>
          </w:tcPr>
          <w:p w:rsidR="00554768" w:rsidRPr="00191C10" w:rsidRDefault="00554768" w:rsidP="007D7FB3">
            <w:pPr>
              <w:jc w:val="both"/>
              <w:rPr>
                <w:rFonts w:ascii="Times New Roman" w:hAnsi="Times New Roman" w:cs="Times New Roman"/>
                <w:sz w:val="26"/>
                <w:szCs w:val="26"/>
                <w:lang w:val="kk-KZ"/>
              </w:rPr>
            </w:pP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Жайық, Сайхин, Жаныбек, Шыңғырлау</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Батыс-Қазақстан облысы</w:t>
            </w:r>
          </w:p>
        </w:tc>
      </w:tr>
      <w:tr w:rsidR="00554768" w:rsidRPr="00191C10" w:rsidTr="007D7FB3">
        <w:tc>
          <w:tcPr>
            <w:tcW w:w="2689" w:type="dxa"/>
            <w:vMerge/>
          </w:tcPr>
          <w:p w:rsidR="00554768" w:rsidRPr="00191C10" w:rsidRDefault="00554768" w:rsidP="007D7FB3">
            <w:pPr>
              <w:jc w:val="both"/>
              <w:rPr>
                <w:rFonts w:ascii="Times New Roman" w:hAnsi="Times New Roman" w:cs="Times New Roman"/>
                <w:sz w:val="26"/>
                <w:szCs w:val="26"/>
                <w:lang w:val="kk-KZ"/>
              </w:rPr>
            </w:pP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Киргильда, Жайсан</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Ақтөбе облысы</w:t>
            </w:r>
          </w:p>
        </w:tc>
      </w:tr>
      <w:tr w:rsidR="00554768" w:rsidRPr="00191C10" w:rsidTr="007D7FB3">
        <w:tc>
          <w:tcPr>
            <w:tcW w:w="2689" w:type="dxa"/>
            <w:vMerge/>
          </w:tcPr>
          <w:p w:rsidR="00554768" w:rsidRPr="00191C10" w:rsidRDefault="00554768" w:rsidP="007D7FB3">
            <w:pPr>
              <w:jc w:val="both"/>
              <w:rPr>
                <w:rFonts w:ascii="Times New Roman" w:hAnsi="Times New Roman" w:cs="Times New Roman"/>
                <w:sz w:val="26"/>
                <w:szCs w:val="26"/>
                <w:lang w:val="kk-KZ"/>
              </w:rPr>
            </w:pP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Ақсу, Бускуль, Қайрақ, Магнай, Пресногорьковская</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Қостанай облысы</w:t>
            </w:r>
          </w:p>
        </w:tc>
      </w:tr>
      <w:tr w:rsidR="00554768" w:rsidRPr="00191C10" w:rsidTr="007D7FB3">
        <w:tc>
          <w:tcPr>
            <w:tcW w:w="2689" w:type="dxa"/>
            <w:vMerge/>
          </w:tcPr>
          <w:p w:rsidR="00554768" w:rsidRPr="00191C10" w:rsidRDefault="00554768" w:rsidP="007D7FB3">
            <w:pPr>
              <w:jc w:val="both"/>
              <w:rPr>
                <w:rFonts w:ascii="Times New Roman" w:hAnsi="Times New Roman" w:cs="Times New Roman"/>
                <w:sz w:val="26"/>
                <w:szCs w:val="26"/>
                <w:lang w:val="kk-KZ"/>
              </w:rPr>
            </w:pP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Мамлютка, Булаево</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Солтүстік-Қазақстан облысы</w:t>
            </w:r>
          </w:p>
        </w:tc>
      </w:tr>
      <w:tr w:rsidR="00554768" w:rsidRPr="00191C10" w:rsidTr="007D7FB3">
        <w:tc>
          <w:tcPr>
            <w:tcW w:w="2689" w:type="dxa"/>
            <w:vMerge/>
          </w:tcPr>
          <w:p w:rsidR="00554768" w:rsidRPr="00191C10" w:rsidRDefault="00554768" w:rsidP="007D7FB3">
            <w:pPr>
              <w:jc w:val="both"/>
              <w:rPr>
                <w:rFonts w:ascii="Times New Roman" w:hAnsi="Times New Roman" w:cs="Times New Roman"/>
                <w:sz w:val="26"/>
                <w:szCs w:val="26"/>
                <w:lang w:val="kk-KZ"/>
              </w:rPr>
            </w:pP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Валиханово, Мынкуль, Шарбақты</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Павлодар облысы</w:t>
            </w:r>
          </w:p>
        </w:tc>
      </w:tr>
      <w:tr w:rsidR="00554768" w:rsidRPr="00191C10" w:rsidTr="007D7FB3">
        <w:tc>
          <w:tcPr>
            <w:tcW w:w="2689" w:type="dxa"/>
            <w:vMerge/>
          </w:tcPr>
          <w:p w:rsidR="00554768" w:rsidRPr="00191C10" w:rsidRDefault="00554768" w:rsidP="007D7FB3">
            <w:pPr>
              <w:jc w:val="both"/>
              <w:rPr>
                <w:rFonts w:ascii="Times New Roman" w:hAnsi="Times New Roman" w:cs="Times New Roman"/>
                <w:sz w:val="26"/>
                <w:szCs w:val="26"/>
                <w:lang w:val="kk-KZ"/>
              </w:rPr>
            </w:pP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Ауыл, Шемонаиха, Жезкент</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Шығыс-Қазақстан облысы</w:t>
            </w:r>
          </w:p>
        </w:tc>
      </w:tr>
      <w:tr w:rsidR="00554768" w:rsidRPr="00191C10" w:rsidTr="007D7FB3">
        <w:tc>
          <w:tcPr>
            <w:tcW w:w="2689" w:type="dxa"/>
            <w:vMerge w:val="restart"/>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Өзбекстан Республикасы</w:t>
            </w: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Оазис</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Маңғыстау облысы</w:t>
            </w:r>
          </w:p>
        </w:tc>
      </w:tr>
      <w:tr w:rsidR="00554768" w:rsidRPr="00191C10" w:rsidTr="007D7FB3">
        <w:tc>
          <w:tcPr>
            <w:tcW w:w="2689" w:type="dxa"/>
            <w:vMerge/>
          </w:tcPr>
          <w:p w:rsidR="00554768" w:rsidRPr="00191C10" w:rsidRDefault="00554768" w:rsidP="007D7FB3">
            <w:pPr>
              <w:jc w:val="both"/>
              <w:rPr>
                <w:rFonts w:ascii="Times New Roman" w:hAnsi="Times New Roman" w:cs="Times New Roman"/>
                <w:sz w:val="26"/>
                <w:szCs w:val="26"/>
                <w:lang w:val="kk-KZ"/>
              </w:rPr>
            </w:pP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Сары-ағаш, Мақтаарал</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Түркістан облысы</w:t>
            </w:r>
          </w:p>
        </w:tc>
      </w:tr>
      <w:tr w:rsidR="00554768" w:rsidRPr="00191C10" w:rsidTr="007D7FB3">
        <w:tc>
          <w:tcPr>
            <w:tcW w:w="2689"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Қырғыстан Республикасы</w:t>
            </w: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Чальдовар</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Жамбыл облысы</w:t>
            </w:r>
          </w:p>
        </w:tc>
      </w:tr>
      <w:tr w:rsidR="00554768" w:rsidRPr="00191C10" w:rsidTr="007D7FB3">
        <w:tc>
          <w:tcPr>
            <w:tcW w:w="2689"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Қытай</w:t>
            </w: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Достық, Алтынкөл</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Алматы облысы</w:t>
            </w:r>
          </w:p>
        </w:tc>
      </w:tr>
      <w:tr w:rsidR="00554768" w:rsidRPr="00191C10" w:rsidTr="007D7FB3">
        <w:tc>
          <w:tcPr>
            <w:tcW w:w="2689"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Түркменстан</w:t>
            </w:r>
          </w:p>
        </w:tc>
        <w:tc>
          <w:tcPr>
            <w:tcW w:w="3543"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Болашақ</w:t>
            </w:r>
          </w:p>
        </w:tc>
        <w:tc>
          <w:tcPr>
            <w:tcW w:w="3447" w:type="dxa"/>
          </w:tcPr>
          <w:p w:rsidR="00554768" w:rsidRPr="00191C10" w:rsidRDefault="00554768" w:rsidP="007D7FB3">
            <w:pPr>
              <w:jc w:val="both"/>
              <w:rPr>
                <w:rFonts w:ascii="Times New Roman" w:hAnsi="Times New Roman" w:cs="Times New Roman"/>
                <w:sz w:val="26"/>
                <w:szCs w:val="26"/>
                <w:lang w:val="kk-KZ"/>
              </w:rPr>
            </w:pPr>
            <w:r w:rsidRPr="00191C10">
              <w:rPr>
                <w:rFonts w:ascii="Times New Roman" w:hAnsi="Times New Roman" w:cs="Times New Roman"/>
                <w:sz w:val="26"/>
                <w:szCs w:val="26"/>
                <w:lang w:val="kk-KZ"/>
              </w:rPr>
              <w:t>Маңғыстау облысы</w:t>
            </w:r>
          </w:p>
        </w:tc>
      </w:tr>
    </w:tbl>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4"/>
          <w:szCs w:val="24"/>
          <w:lang w:val="kk-KZ"/>
        </w:rPr>
      </w:pPr>
      <w:r w:rsidRPr="001E60FC">
        <w:rPr>
          <w:rFonts w:ascii="Times New Roman" w:hAnsi="Times New Roman" w:cs="Times New Roman"/>
          <w:sz w:val="24"/>
          <w:szCs w:val="24"/>
          <w:lang w:val="kk-KZ"/>
        </w:rPr>
        <w:t>Ескерту: автор [93] дереккөз негізінде құрастырған.</w:t>
      </w:r>
    </w:p>
    <w:p w:rsidR="00191C10" w:rsidRPr="001E60FC" w:rsidRDefault="00191C10" w:rsidP="00554768">
      <w:pPr>
        <w:spacing w:after="0" w:line="240" w:lineRule="auto"/>
        <w:ind w:firstLine="709"/>
        <w:jc w:val="both"/>
        <w:rPr>
          <w:rFonts w:ascii="Times New Roman" w:hAnsi="Times New Roman" w:cs="Times New Roman"/>
          <w:sz w:val="24"/>
          <w:szCs w:val="24"/>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Сарапшылар Қытаймен шекарада үшінші Бақты өткізу пунктінің құрылысы Қазақстан – Қытай шекара өткелдерінің өткізу қабілетін 30- дан 100 млн. тоннаға дейін ұлғайтуға мүмкіндік береді деп болжайды [94].</w:t>
      </w:r>
    </w:p>
    <w:p w:rsidR="00554768" w:rsidRPr="00F16F9D"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Жаңғырту және автоблоктау үшін айтарлықтай ұзындықтағы телімдерді бөлу, ең алдымен жүк ағындары мен транзиттік тасымалдар шоғырланған бағыттарда магистральдардың өткізу қабілеті мен технологиялық сенімділігін арттыру ұмтылысын көрсетеді. Сонымен қатар, жекелеген жаңа желілердің дамуы вагон</w:t>
      </w:r>
      <w:r w:rsidR="00BF5B11">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қайта бөлу, шамадан тыс жүктелген тораптарға түсетін жүктемені азайту және пойыздарды құрастрыу жүйесінің икемдігін арттыру үшін алғышарттар жасайды.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Вагон</w:t>
      </w:r>
      <w:r w:rsidR="00BF5B1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жүйесі магистральдық желідегі сұрыптау станциялардың қызметіне сүйенеді: ірі сұрыптау станциялар – Астана, Тобыл, Арыс І, Шу, Қандыағаш станциялары, жергілікті жұмыс көлемі үлкен сұрыптау станциялар – Қарағанды – Сқрыптау, Алматы-1 және Павлодар станциялары. Сондай-ақ, тасымалдау </w:t>
      </w:r>
      <w:r w:rsidR="001725BC">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ұйымдастыру үшін сұрыптау операцияларды орындайтын техникалық станциялар ерекше маңыздылыққа ие – батысында – Ақтөбе, Атырау, Маңғыстау, Бейнеу, Мақат станциялары, оңтүстікте – Шымкент, Жамбыл, Қазығұрт станциялары және шығысында – Ақтоғай, Семей, Защита, Екібастұз станциялары.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Сұрыптау құрылғылары станциялардың өткізу және өңдеу қабілетін айқындайтын инфрақұрылымның негізгі элементтері болып табылады. Сондықтан, вагон</w:t>
      </w:r>
      <w:r w:rsidR="001725B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жүйесінде өңдеу станцияларындағы сұрыптау құрылғыларының болуы мен техникалық жай-күйі маңызды, өйткені дәл осы құрылғылар пойыздарды құрастыру жоспарының талаптарына және ағындардың нақты құрылымына сәйкес пойыздарды тарату мен құрастырудың технологиялық мүмкіндігін қамтамасыз етеді. 2.2 суретте тартым түрлері бойынша бөліген, 2024 жылғы жағдай бойынша саны 37 бірлікті құрайтын магистральдық желідегі сұрыптау құрылғыларын сандық бағалау нәтижесі ұсынылған.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14:anchorId="787E7C44" wp14:editId="277229BA">
            <wp:extent cx="5204460" cy="2583180"/>
            <wp:effectExtent l="0" t="0" r="0" b="762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54768" w:rsidRPr="00191C10" w:rsidRDefault="00554768" w:rsidP="00554768">
      <w:pPr>
        <w:spacing w:after="0" w:line="240" w:lineRule="auto"/>
        <w:ind w:firstLine="709"/>
        <w:jc w:val="both"/>
        <w:rPr>
          <w:rFonts w:ascii="Times New Roman" w:hAnsi="Times New Roman" w:cs="Times New Roman"/>
          <w:sz w:val="24"/>
          <w:szCs w:val="24"/>
          <w:lang w:val="kk-KZ"/>
        </w:rPr>
      </w:pPr>
      <w:r w:rsidRPr="00191C10">
        <w:rPr>
          <w:rFonts w:ascii="Times New Roman" w:hAnsi="Times New Roman" w:cs="Times New Roman"/>
          <w:sz w:val="24"/>
          <w:szCs w:val="24"/>
          <w:lang w:val="kk-KZ"/>
        </w:rPr>
        <w:t>Сұрыптау құрылғылары:</w:t>
      </w:r>
    </w:p>
    <w:p w:rsidR="00554768" w:rsidRPr="00191C10" w:rsidRDefault="00554768" w:rsidP="00554768">
      <w:pPr>
        <w:spacing w:after="0" w:line="240" w:lineRule="auto"/>
        <w:ind w:firstLine="709"/>
        <w:jc w:val="both"/>
        <w:rPr>
          <w:rFonts w:ascii="Times New Roman" w:hAnsi="Times New Roman" w:cs="Times New Roman"/>
          <w:sz w:val="24"/>
          <w:szCs w:val="24"/>
          <w:lang w:val="kk-KZ"/>
        </w:rPr>
      </w:pPr>
      <w:r w:rsidRPr="00191C10">
        <w:rPr>
          <w:rFonts w:ascii="Times New Roman" w:hAnsi="Times New Roman" w:cs="Times New Roman"/>
          <w:sz w:val="24"/>
          <w:szCs w:val="24"/>
          <w:lang w:val="kk-KZ"/>
        </w:rPr>
        <w:t>АД – автоматтандырылған дөңес</w:t>
      </w:r>
    </w:p>
    <w:p w:rsidR="00554768" w:rsidRPr="00191C10" w:rsidRDefault="00554768" w:rsidP="00554768">
      <w:pPr>
        <w:spacing w:after="0" w:line="240" w:lineRule="auto"/>
        <w:ind w:firstLine="709"/>
        <w:jc w:val="both"/>
        <w:rPr>
          <w:rFonts w:ascii="Times New Roman" w:hAnsi="Times New Roman" w:cs="Times New Roman"/>
          <w:sz w:val="24"/>
          <w:szCs w:val="24"/>
          <w:lang w:val="kk-KZ"/>
        </w:rPr>
      </w:pPr>
      <w:r w:rsidRPr="00191C10">
        <w:rPr>
          <w:rFonts w:ascii="Times New Roman" w:hAnsi="Times New Roman" w:cs="Times New Roman"/>
          <w:sz w:val="24"/>
          <w:szCs w:val="24"/>
          <w:lang w:val="kk-KZ"/>
        </w:rPr>
        <w:t>МД – мехникаландырылған дөңес</w:t>
      </w:r>
    </w:p>
    <w:p w:rsidR="00554768" w:rsidRPr="00191C10" w:rsidRDefault="00554768" w:rsidP="00554768">
      <w:pPr>
        <w:spacing w:after="0" w:line="240" w:lineRule="auto"/>
        <w:ind w:firstLine="709"/>
        <w:jc w:val="both"/>
        <w:rPr>
          <w:rFonts w:ascii="Times New Roman" w:hAnsi="Times New Roman" w:cs="Times New Roman"/>
          <w:sz w:val="24"/>
          <w:szCs w:val="24"/>
          <w:lang w:val="kk-KZ"/>
        </w:rPr>
      </w:pPr>
      <w:r w:rsidRPr="00191C10">
        <w:rPr>
          <w:rFonts w:ascii="Times New Roman" w:hAnsi="Times New Roman" w:cs="Times New Roman"/>
          <w:sz w:val="24"/>
          <w:szCs w:val="24"/>
          <w:lang w:val="kk-KZ"/>
        </w:rPr>
        <w:t>ММД – механикаландырылмаған дөңес</w:t>
      </w:r>
    </w:p>
    <w:p w:rsidR="00554768" w:rsidRPr="00191C10" w:rsidRDefault="00554768" w:rsidP="00554768">
      <w:pPr>
        <w:spacing w:after="0" w:line="240" w:lineRule="auto"/>
        <w:ind w:firstLine="709"/>
        <w:jc w:val="both"/>
        <w:rPr>
          <w:rFonts w:ascii="Times New Roman" w:hAnsi="Times New Roman" w:cs="Times New Roman"/>
          <w:sz w:val="24"/>
          <w:szCs w:val="24"/>
          <w:lang w:val="kk-KZ"/>
        </w:rPr>
      </w:pPr>
      <w:r w:rsidRPr="00191C10">
        <w:rPr>
          <w:rFonts w:ascii="Times New Roman" w:hAnsi="Times New Roman" w:cs="Times New Roman"/>
          <w:sz w:val="24"/>
          <w:szCs w:val="24"/>
          <w:lang w:val="kk-KZ"/>
        </w:rPr>
        <w:t>АҚД – аз қуатты дөңес</w:t>
      </w:r>
    </w:p>
    <w:p w:rsidR="00554768" w:rsidRPr="00191C10" w:rsidRDefault="00554768" w:rsidP="00554768">
      <w:pPr>
        <w:spacing w:after="0" w:line="240" w:lineRule="auto"/>
        <w:ind w:firstLine="709"/>
        <w:jc w:val="both"/>
        <w:rPr>
          <w:rFonts w:ascii="Times New Roman" w:hAnsi="Times New Roman" w:cs="Times New Roman"/>
          <w:sz w:val="24"/>
          <w:szCs w:val="24"/>
          <w:lang w:val="kk-KZ"/>
        </w:rPr>
      </w:pPr>
      <w:r w:rsidRPr="00191C10">
        <w:rPr>
          <w:rFonts w:ascii="Times New Roman" w:hAnsi="Times New Roman" w:cs="Times New Roman"/>
          <w:sz w:val="24"/>
          <w:szCs w:val="24"/>
          <w:lang w:val="kk-KZ"/>
        </w:rPr>
        <w:t>КТЖ – көлбеу тартым жолы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2.2 – сурет. Тепловоздық және электровоздық тартым желісіндегі сұрыптау құрылғыларының саны</w:t>
      </w:r>
    </w:p>
    <w:p w:rsidR="00554768" w:rsidRDefault="00554768" w:rsidP="00554768">
      <w:pPr>
        <w:spacing w:after="0" w:line="240" w:lineRule="auto"/>
        <w:ind w:firstLine="709"/>
        <w:jc w:val="center"/>
        <w:rPr>
          <w:rFonts w:ascii="Times New Roman" w:hAnsi="Times New Roman" w:cs="Times New Roman"/>
          <w:sz w:val="28"/>
          <w:szCs w:val="28"/>
          <w:lang w:val="kk-KZ"/>
        </w:rPr>
      </w:pPr>
    </w:p>
    <w:p w:rsidR="00554768" w:rsidRPr="00CA1385" w:rsidRDefault="00554768" w:rsidP="00554768">
      <w:pPr>
        <w:spacing w:after="0" w:line="240" w:lineRule="auto"/>
        <w:ind w:firstLine="709"/>
        <w:jc w:val="both"/>
        <w:rPr>
          <w:rFonts w:ascii="Times New Roman" w:hAnsi="Times New Roman" w:cs="Times New Roman"/>
          <w:sz w:val="24"/>
          <w:szCs w:val="24"/>
          <w:lang w:val="kk-KZ"/>
        </w:rPr>
      </w:pPr>
      <w:r w:rsidRPr="00CA1385">
        <w:rPr>
          <w:rFonts w:ascii="Times New Roman" w:hAnsi="Times New Roman" w:cs="Times New Roman"/>
          <w:sz w:val="24"/>
          <w:szCs w:val="24"/>
          <w:lang w:val="kk-KZ"/>
        </w:rPr>
        <w:t>Ескерту: автормен құрастырылған.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Магистральдық желінің техникалық параметрлері вагон</w:t>
      </w:r>
      <w:r w:rsidR="001725B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 жүйесін талдау үшін инфрақұрылымдық негіз болып табылады, ол міндетті түрде тасымалдау </w:t>
      </w:r>
      <w:r w:rsidR="001725BC">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көлемдік параметрлерін ескереді, олардың негізгісі теміржол көлігінің жүк айналымы болып табылады. Соңғы 10 жылда Қазақстан теміржоладар желісіндегі «жүк айналым»</w:t>
      </w:r>
      <w:r w:rsidRPr="00D649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көрсеткіштерінің орындалу динамикасы 2.3 суретте көрсетілген. </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107FFD" w:rsidRDefault="00554768" w:rsidP="00554768">
      <w:pPr>
        <w:spacing w:after="0" w:line="240" w:lineRule="auto"/>
        <w:jc w:val="center"/>
        <w:rPr>
          <w:rFonts w:ascii="Times New Roman" w:hAnsi="Times New Roman" w:cs="Times New Roman"/>
          <w:sz w:val="28"/>
          <w:szCs w:val="28"/>
          <w:lang w:val="kk-KZ"/>
        </w:rPr>
      </w:pPr>
      <w:r w:rsidRPr="00107FFD">
        <w:rPr>
          <w:rFonts w:ascii="Times New Roman" w:hAnsi="Times New Roman" w:cs="Times New Roman"/>
          <w:noProof/>
          <w:sz w:val="28"/>
          <w:szCs w:val="28"/>
          <w:lang w:val="ru-RU" w:eastAsia="ru-RU"/>
        </w:rPr>
        <w:drawing>
          <wp:inline distT="0" distB="0" distL="0" distR="0" wp14:anchorId="61B78322" wp14:editId="582EA2E4">
            <wp:extent cx="5600741" cy="270512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00741" cy="2705120"/>
                    </a:xfrm>
                    <a:prstGeom prst="rect">
                      <a:avLst/>
                    </a:prstGeom>
                  </pic:spPr>
                </pic:pic>
              </a:graphicData>
            </a:graphic>
          </wp:inline>
        </w:drawing>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2.3 – сурет. Теміржол көлігінің жүк айналымы 2016-2025 ж.ж. кезеңінде, млн. т-км</w:t>
      </w:r>
    </w:p>
    <w:p w:rsidR="00554768" w:rsidRDefault="00554768" w:rsidP="00554768">
      <w:pPr>
        <w:spacing w:after="0" w:line="240" w:lineRule="auto"/>
        <w:ind w:firstLine="709"/>
        <w:jc w:val="center"/>
        <w:rPr>
          <w:rFonts w:ascii="Times New Roman" w:hAnsi="Times New Roman" w:cs="Times New Roman"/>
          <w:sz w:val="28"/>
          <w:szCs w:val="28"/>
          <w:lang w:val="kk-KZ"/>
        </w:rPr>
      </w:pPr>
    </w:p>
    <w:p w:rsidR="00554768" w:rsidRPr="00217655" w:rsidRDefault="00554768" w:rsidP="00554768">
      <w:pPr>
        <w:spacing w:after="0" w:line="240" w:lineRule="auto"/>
        <w:ind w:firstLine="709"/>
        <w:jc w:val="both"/>
        <w:rPr>
          <w:rFonts w:ascii="Times New Roman" w:hAnsi="Times New Roman" w:cs="Times New Roman"/>
          <w:sz w:val="24"/>
          <w:szCs w:val="24"/>
          <w:lang w:val="kk-KZ"/>
        </w:rPr>
      </w:pPr>
      <w:r w:rsidRPr="00217655">
        <w:rPr>
          <w:rFonts w:ascii="Times New Roman" w:hAnsi="Times New Roman" w:cs="Times New Roman"/>
          <w:sz w:val="24"/>
          <w:szCs w:val="24"/>
          <w:lang w:val="kk-KZ"/>
        </w:rPr>
        <w:t>Ескерту: автор [92] дереккөз негізінде құрастырған.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Ұсынылған мәндер динамикасын талдау зерттелетін кезең ішінде «жүк айналым» көрсеткішінің өсуінің айқын тенденциясын көрсетеді. Жекелеген қысқа мерзімді ауытқуларға қарамастан, жалпы тренд тұрақты өрлемелі сипатқа ие, бұл тасымалдау жұмыс көлемінің өсуіне және теміржол инфрақұрылымына жүктеменің күшеюін айқын көрсетеді.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2025 жылы Қазақстан облыстары бойынша 361265,23 млн. т-км көлемінде жүк айналымын бөлу келесі диаграммада көрсетілген (2.4 сурет).</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sidRPr="00DE28F6">
        <w:rPr>
          <w:rFonts w:ascii="Times New Roman" w:hAnsi="Times New Roman" w:cs="Times New Roman"/>
          <w:noProof/>
          <w:sz w:val="28"/>
          <w:szCs w:val="28"/>
          <w:lang w:val="ru-RU" w:eastAsia="ru-RU"/>
        </w:rPr>
        <w:lastRenderedPageBreak/>
        <w:drawing>
          <wp:inline distT="0" distB="0" distL="0" distR="0" wp14:anchorId="102BE21E" wp14:editId="7E8E51D7">
            <wp:extent cx="6152515" cy="4170045"/>
            <wp:effectExtent l="0" t="0" r="635" b="190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52515" cy="4170045"/>
                    </a:xfrm>
                    <a:prstGeom prst="rect">
                      <a:avLst/>
                    </a:prstGeom>
                  </pic:spPr>
                </pic:pic>
              </a:graphicData>
            </a:graphic>
          </wp:inline>
        </w:drawing>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2.4 – сурет. 2025 жылғы қаңтар – желтоқсан айлардың аралығында облыстар бөлінісінде теміржол көлігінің жүк айналымы, млн. т-км</w:t>
      </w:r>
    </w:p>
    <w:p w:rsidR="00554768" w:rsidRDefault="00554768" w:rsidP="00554768">
      <w:pPr>
        <w:spacing w:after="0" w:line="240" w:lineRule="auto"/>
        <w:jc w:val="center"/>
        <w:rPr>
          <w:rFonts w:ascii="Times New Roman" w:hAnsi="Times New Roman" w:cs="Times New Roman"/>
          <w:sz w:val="28"/>
          <w:szCs w:val="28"/>
          <w:lang w:val="kk-KZ"/>
        </w:rPr>
      </w:pPr>
    </w:p>
    <w:p w:rsidR="00554768" w:rsidRPr="00037418" w:rsidRDefault="00554768" w:rsidP="00554768">
      <w:pPr>
        <w:spacing w:after="0" w:line="240" w:lineRule="auto"/>
        <w:ind w:firstLine="709"/>
        <w:jc w:val="both"/>
        <w:rPr>
          <w:rFonts w:ascii="Times New Roman" w:hAnsi="Times New Roman" w:cs="Times New Roman"/>
          <w:sz w:val="24"/>
          <w:szCs w:val="24"/>
          <w:lang w:val="kk-KZ"/>
        </w:rPr>
      </w:pPr>
      <w:r w:rsidRPr="00037418">
        <w:rPr>
          <w:rFonts w:ascii="Times New Roman" w:hAnsi="Times New Roman" w:cs="Times New Roman"/>
          <w:sz w:val="24"/>
          <w:szCs w:val="24"/>
          <w:lang w:val="kk-KZ"/>
        </w:rPr>
        <w:t>Ескерту: автор [92] дереккөз негізінде құрастырған.</w:t>
      </w:r>
    </w:p>
    <w:p w:rsidR="00554768" w:rsidRDefault="00554768" w:rsidP="00554768">
      <w:pPr>
        <w:spacing w:after="0" w:line="240" w:lineRule="auto"/>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2.4 суреттен Қазақстанның ең жүкқарқынды өңірлері Астнана қаласы, Ақтөбе облысы, Қарағанды облысы, Павлодар облысы, Қостанай облысы және Ақмола облысы екендігі көрінеді. Жүк</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ағындарының осылайша кеңістіктік шоғырлануы өңірлердің өңдірістік мамандану факторларының, ірі шикізаттық және өңдеу өңдірістерінің болуының, сондай-ақ олардың теміржол желілеріндегі транзиттік және реттеу бағыттарын қалыптастырудағы рөлінің үйлесуімен түсіндіріледі. Осы жағдайларда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жүйесіне жоғары жүктемені дәл аталған өңірлер құрастырады, бұл сұрыптау жұмыстары көлемінің ұлғаюынан, пойызды құрастыру қарқындылығынан, сондай-ақ жоспарлы және жедел шешімдердің келісімділігіне қойылатын талартардың артуынан көрініс табады.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Қатынас түрлері бойынша 2025 жылы теміржол көлігінің жүкайналымы келесідей бөлінеді: ішкіреспубликалық қатынас – 49,4 </w:t>
      </w:r>
      <w:r w:rsidRPr="00E6166F">
        <w:rPr>
          <w:rFonts w:ascii="Times New Roman" w:hAnsi="Times New Roman" w:cs="Times New Roman"/>
          <w:sz w:val="28"/>
          <w:szCs w:val="28"/>
          <w:lang w:val="kk-KZ"/>
        </w:rPr>
        <w:t>%</w:t>
      </w:r>
      <w:r>
        <w:rPr>
          <w:rFonts w:ascii="Times New Roman" w:hAnsi="Times New Roman" w:cs="Times New Roman"/>
          <w:sz w:val="28"/>
          <w:szCs w:val="28"/>
          <w:lang w:val="kk-KZ"/>
        </w:rPr>
        <w:t xml:space="preserve">, экспорттық қатынас – 41,6 </w:t>
      </w:r>
      <w:r w:rsidRPr="00E6166F">
        <w:rPr>
          <w:rFonts w:ascii="Times New Roman" w:hAnsi="Times New Roman" w:cs="Times New Roman"/>
          <w:sz w:val="28"/>
          <w:szCs w:val="28"/>
          <w:lang w:val="kk-KZ"/>
        </w:rPr>
        <w:t>%</w:t>
      </w:r>
      <w:r>
        <w:rPr>
          <w:rFonts w:ascii="Times New Roman" w:hAnsi="Times New Roman" w:cs="Times New Roman"/>
          <w:sz w:val="28"/>
          <w:szCs w:val="28"/>
          <w:lang w:val="kk-KZ"/>
        </w:rPr>
        <w:t xml:space="preserve">, импорттық қатынас – 9 </w:t>
      </w:r>
      <w:r w:rsidRPr="00E6166F">
        <w:rPr>
          <w:rFonts w:ascii="Times New Roman" w:hAnsi="Times New Roman" w:cs="Times New Roman"/>
          <w:sz w:val="28"/>
          <w:szCs w:val="28"/>
          <w:lang w:val="kk-KZ"/>
        </w:rPr>
        <w:t>%</w:t>
      </w:r>
      <w:r>
        <w:rPr>
          <w:rFonts w:ascii="Times New Roman" w:hAnsi="Times New Roman" w:cs="Times New Roman"/>
          <w:sz w:val="28"/>
          <w:szCs w:val="28"/>
          <w:lang w:val="kk-KZ"/>
        </w:rPr>
        <w:t xml:space="preserve"> [92].</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2.5 суретте 2024 жылғы арналған тауар айналымы мен тасымалдау көлемдерінің құрылымы Қазақстан Республикасы теміржол көлігінің қатысуымен негізгі сыртқы сауда серіктестері бөлінісінде көрсетілген.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F574F4"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14:anchorId="34E6A71B" wp14:editId="0FA59658">
            <wp:extent cx="6145530" cy="3651885"/>
            <wp:effectExtent l="0" t="0" r="7620" b="571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5530" cy="3651885"/>
                    </a:xfrm>
                    <a:prstGeom prst="rect">
                      <a:avLst/>
                    </a:prstGeom>
                    <a:noFill/>
                  </pic:spPr>
                </pic:pic>
              </a:graphicData>
            </a:graphic>
          </wp:inline>
        </w:drawing>
      </w:r>
    </w:p>
    <w:p w:rsidR="00554768" w:rsidRDefault="00554768" w:rsidP="00554768">
      <w:pPr>
        <w:spacing w:after="0" w:line="240" w:lineRule="auto"/>
        <w:jc w:val="center"/>
        <w:rPr>
          <w:rFonts w:ascii="Times New Roman" w:hAnsi="Times New Roman" w:cs="Times New Roman"/>
          <w:sz w:val="28"/>
          <w:szCs w:val="28"/>
          <w:lang w:val="kk-KZ"/>
        </w:rPr>
      </w:pPr>
    </w:p>
    <w:p w:rsidR="00554768" w:rsidRPr="00FC7CC6" w:rsidRDefault="00554768" w:rsidP="00554768">
      <w:pPr>
        <w:spacing w:after="0" w:line="240" w:lineRule="auto"/>
        <w:ind w:firstLine="709"/>
        <w:jc w:val="both"/>
        <w:rPr>
          <w:rFonts w:ascii="Times New Roman" w:hAnsi="Times New Roman" w:cs="Times New Roman"/>
          <w:sz w:val="24"/>
          <w:szCs w:val="24"/>
          <w:lang w:val="kk-KZ"/>
        </w:rPr>
      </w:pPr>
      <w:r w:rsidRPr="00FC7CC6">
        <w:rPr>
          <w:rFonts w:ascii="Times New Roman" w:hAnsi="Times New Roman" w:cs="Times New Roman"/>
          <w:sz w:val="24"/>
          <w:szCs w:val="24"/>
          <w:lang w:val="kk-KZ"/>
        </w:rPr>
        <w:t>Ескерту: автор [95-96] дереккөз негізінде құрастырған.</w:t>
      </w:r>
    </w:p>
    <w:p w:rsidR="00554768" w:rsidRDefault="00554768" w:rsidP="00554768">
      <w:pPr>
        <w:spacing w:after="0" w:line="240" w:lineRule="auto"/>
        <w:jc w:val="both"/>
        <w:rPr>
          <w:rFonts w:ascii="Times New Roman"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2.5 – сурет. Теміржол көлігінің қатысуымен жүзеге асырылатын сыртқы тауар айналымы және тасымалдау көлемі</w:t>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Қатынас түрлері бойынша жүк тасымалдарының құрылымы 2.3 суретте келтірілген тауар айналымы мен тасымалдау көлемдері туралы мәліметтермен толықтай үйлеседі, мұнда сыртқы сауда бағыттары, ең алдымен Қытай мен Ресеймен экспорттық – транзиттік қатынастар басым рөл атқарады. Экспорттық жүк айналымының елеулі үлесі халықаралық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ұйымдастыруға, шекара маңы өткелдерінің жұмысын үйлестіруге және жоғары консолидация дәрежесі бар пойыздарды құрастыруға қойылатын талаптарды арттырады. Сонымен қатар, ішкіреспубликалық тасымалдардың айтарлықтай үлесі біріңғай көлік жүйесі аясында ішкі және сыртқы қатынастарға бір мезгілде қызмет көрсетуді ескеретін,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басқаруға теңгерімді тәсілдің қажеттілігін көрсетеді.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ішкі теміржол тасымалдарының құрылымы экономиканың құрылымына сәйкес келеді, онда шикізат салалары басымдық танытады. 2023 жылғы деректер бойынша, жүктердің 40</w:t>
      </w:r>
      <w:r w:rsidRPr="00F43A67">
        <w:rPr>
          <w:rFonts w:ascii="Times New Roman" w:hAnsi="Times New Roman" w:cs="Times New Roman"/>
          <w:sz w:val="28"/>
          <w:szCs w:val="28"/>
          <w:lang w:val="kk-KZ"/>
        </w:rPr>
        <w:t>% -</w:t>
      </w:r>
      <w:r>
        <w:rPr>
          <w:rFonts w:ascii="Times New Roman" w:hAnsi="Times New Roman" w:cs="Times New Roman"/>
          <w:sz w:val="28"/>
          <w:szCs w:val="28"/>
          <w:lang w:val="kk-KZ"/>
        </w:rPr>
        <w:t xml:space="preserve"> дан астамын көмір, 18 </w:t>
      </w:r>
      <w:r w:rsidRPr="00F43A67">
        <w:rPr>
          <w:rFonts w:ascii="Times New Roman" w:hAnsi="Times New Roman" w:cs="Times New Roman"/>
          <w:sz w:val="28"/>
          <w:szCs w:val="28"/>
          <w:lang w:val="kk-KZ"/>
        </w:rPr>
        <w:t>%</w:t>
      </w:r>
      <w:r>
        <w:rPr>
          <w:rFonts w:ascii="Times New Roman" w:hAnsi="Times New Roman" w:cs="Times New Roman"/>
          <w:sz w:val="28"/>
          <w:szCs w:val="28"/>
          <w:lang w:val="kk-KZ"/>
        </w:rPr>
        <w:t xml:space="preserve"> - ын кендер, 11 </w:t>
      </w:r>
      <w:r w:rsidRPr="00F43A6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ын құрылыс материалдары құрады, тағы шамамен 10 </w:t>
      </w:r>
      <w:r w:rsidRPr="00F43A67">
        <w:rPr>
          <w:rFonts w:ascii="Times New Roman" w:hAnsi="Times New Roman" w:cs="Times New Roman"/>
          <w:sz w:val="28"/>
          <w:szCs w:val="28"/>
          <w:lang w:val="kk-KZ"/>
        </w:rPr>
        <w:t>%</w:t>
      </w:r>
      <w:r>
        <w:rPr>
          <w:rFonts w:ascii="Times New Roman" w:hAnsi="Times New Roman" w:cs="Times New Roman"/>
          <w:sz w:val="28"/>
          <w:szCs w:val="28"/>
          <w:lang w:val="kk-KZ"/>
        </w:rPr>
        <w:t xml:space="preserve"> мұнай жүктері мен </w:t>
      </w:r>
      <w:r>
        <w:rPr>
          <w:rFonts w:ascii="Times New Roman" w:hAnsi="Times New Roman" w:cs="Times New Roman"/>
          <w:sz w:val="28"/>
          <w:szCs w:val="28"/>
          <w:lang w:val="kk-KZ"/>
        </w:rPr>
        <w:lastRenderedPageBreak/>
        <w:t>астыққа тиесілі болды, яғни Қазақстан экономикасының бүкіл шикізат палитрасы көрініс тапты.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Теміржол арқылы экспортқа бағытталатын жүктердің құрылымы шикізат бейіні бойынша ішкі тасымалдармен түгелдей ұқсас. Белгілі бір айырмашылық шамалы өңде</w:t>
      </w:r>
      <w:r w:rsidR="00CD191B">
        <w:rPr>
          <w:rFonts w:ascii="Times New Roman" w:hAnsi="Times New Roman" w:cs="Times New Roman"/>
          <w:sz w:val="28"/>
          <w:szCs w:val="28"/>
          <w:lang w:val="kk-KZ"/>
        </w:rPr>
        <w:t>у</w:t>
      </w:r>
      <w:r>
        <w:rPr>
          <w:rFonts w:ascii="Times New Roman" w:hAnsi="Times New Roman" w:cs="Times New Roman"/>
          <w:sz w:val="28"/>
          <w:szCs w:val="28"/>
          <w:lang w:val="kk-KZ"/>
        </w:rPr>
        <w:t>дің есебінен пайда болады – металдар мен олардың бұйымдарын жеткізу, ұн тарту саласының өнімдері пайда болады, себебі бұл өнімге ішкі қажеттілік шағын.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Транзиттік жүктердің құрылымы да негізінен көршілес елдерде сұранысқа ие шикізат материалдарымен ұсынылған: ағаш, қант және кондитерлік бұйымдар, көмір, қара металл прокаты, алюминий, мақта, мұнай өнімдері, тынайтқыштар, темір, болат және олардан жасалған бұйымдар.</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2023 жылғы арналған теміржол көлігімен тасымалдауға ұсынылған жүк айналымындағы негізгі жүктердің үлесі мен құрылымы 2.6 суретте көрсетілген.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14:anchorId="5E857825" wp14:editId="415F1CE7">
            <wp:extent cx="4584700" cy="2755900"/>
            <wp:effectExtent l="0" t="0" r="6350" b="635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2.6 – сурет. 2023 жылғы теміржол жүк тасымалдарының құрылымы, </w:t>
      </w:r>
      <w:r w:rsidRPr="00132B72">
        <w:rPr>
          <w:rFonts w:ascii="Times New Roman" w:hAnsi="Times New Roman" w:cs="Times New Roman"/>
          <w:sz w:val="28"/>
          <w:szCs w:val="28"/>
          <w:lang w:val="kk-KZ"/>
        </w:rPr>
        <w:t>%</w:t>
      </w:r>
    </w:p>
    <w:p w:rsidR="00554768" w:rsidRDefault="00554768" w:rsidP="00554768">
      <w:pPr>
        <w:spacing w:after="0" w:line="240" w:lineRule="auto"/>
        <w:jc w:val="center"/>
        <w:rPr>
          <w:rFonts w:ascii="Times New Roman" w:hAnsi="Times New Roman" w:cs="Times New Roman"/>
          <w:sz w:val="28"/>
          <w:szCs w:val="28"/>
          <w:lang w:val="kk-KZ"/>
        </w:rPr>
      </w:pPr>
    </w:p>
    <w:p w:rsidR="00554768" w:rsidRPr="00132B72" w:rsidRDefault="00554768" w:rsidP="00554768">
      <w:pPr>
        <w:spacing w:after="0" w:line="240" w:lineRule="auto"/>
        <w:ind w:firstLine="709"/>
        <w:jc w:val="both"/>
        <w:rPr>
          <w:rFonts w:ascii="Times New Roman" w:hAnsi="Times New Roman" w:cs="Times New Roman"/>
          <w:sz w:val="24"/>
          <w:szCs w:val="24"/>
          <w:lang w:val="kk-KZ"/>
        </w:rPr>
      </w:pPr>
      <w:r w:rsidRPr="00132B72">
        <w:rPr>
          <w:rFonts w:ascii="Times New Roman" w:hAnsi="Times New Roman" w:cs="Times New Roman"/>
          <w:sz w:val="24"/>
          <w:szCs w:val="24"/>
          <w:lang w:val="kk-KZ"/>
        </w:rPr>
        <w:t>Ескерту: [97-98] дереккөздер.</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Қазақстанның магистральдық желісі мен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құрылымы кеңістік біркелкі еместігімен және негізгі экспорттық – транзиттік бағыттарда тасымалдаудың жоғары шоғырланумен сипатталады. Ішкіреспубликалық қатынастардың елеулі үлесі мен халықаралық қатынастағы қарқынды жүк ағындарының үйлесуі пойыз құрастырудың күрделі конфигурациясын және инфрақұрылымдық пен технологиялық шешімдерді үйлестіруге қойылатын жоғары талаптарды қалыптастырады.</w:t>
      </w:r>
    </w:p>
    <w:p w:rsidR="00191C10" w:rsidRDefault="00191C10" w:rsidP="00554768">
      <w:pPr>
        <w:spacing w:after="0" w:line="240" w:lineRule="auto"/>
        <w:ind w:firstLine="709"/>
        <w:jc w:val="both"/>
        <w:rPr>
          <w:rFonts w:ascii="Times New Roman" w:hAnsi="Times New Roman" w:cs="Times New Roman"/>
          <w:b/>
          <w:sz w:val="28"/>
          <w:szCs w:val="28"/>
          <w:lang w:val="kk-KZ"/>
        </w:rPr>
      </w:pPr>
    </w:p>
    <w:p w:rsidR="00554768" w:rsidRPr="00A977BB" w:rsidRDefault="00554768" w:rsidP="00554768">
      <w:pPr>
        <w:spacing w:after="0" w:line="240" w:lineRule="auto"/>
        <w:ind w:firstLine="709"/>
        <w:jc w:val="both"/>
        <w:rPr>
          <w:rFonts w:ascii="Times New Roman" w:hAnsi="Times New Roman" w:cs="Times New Roman"/>
          <w:b/>
          <w:sz w:val="28"/>
          <w:szCs w:val="28"/>
          <w:lang w:val="kk-KZ"/>
        </w:rPr>
      </w:pPr>
      <w:r w:rsidRPr="00A977BB">
        <w:rPr>
          <w:rFonts w:ascii="Times New Roman" w:hAnsi="Times New Roman" w:cs="Times New Roman"/>
          <w:b/>
          <w:sz w:val="28"/>
          <w:szCs w:val="28"/>
          <w:lang w:val="kk-KZ"/>
        </w:rPr>
        <w:lastRenderedPageBreak/>
        <w:t>2.2</w:t>
      </w:r>
      <w:r>
        <w:rPr>
          <w:rFonts w:ascii="Times New Roman" w:hAnsi="Times New Roman" w:cs="Times New Roman"/>
          <w:b/>
          <w:sz w:val="28"/>
          <w:szCs w:val="28"/>
          <w:lang w:val="kk-KZ"/>
        </w:rPr>
        <w:t>.</w:t>
      </w:r>
      <w:r w:rsidRPr="00A977BB">
        <w:rPr>
          <w:rFonts w:ascii="Times New Roman" w:hAnsi="Times New Roman" w:cs="Times New Roman"/>
          <w:b/>
          <w:sz w:val="28"/>
          <w:szCs w:val="28"/>
          <w:lang w:val="kk-KZ"/>
        </w:rPr>
        <w:t xml:space="preserve"> Жүк пойыздарды құрастырудың қолданыстағы технологиясын талдау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Магистральдық желіде жүк пойыздарды құрастырудың қолданыстағы технологиясы тасымалдау жоспарларын, инфрақұрылымның техникалық мүмкіндіктерін және тасымалдау </w:t>
      </w:r>
      <w:r w:rsidR="00CD191B">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ағымдағы жағдайын ескере отырып,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пойыздарға біріктіруге бағытталған регламенттелген және жедел түзетілетін рәсімдердің жиынтығын білдіреді.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жүйесіне келесі өзара байланысты ішкі жүйелер кіреді: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негізгі есептік нормативтерді айқындауды автоматтандыру үшін ақпараттық қамтамасыз ету;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жүк станцияларында маршруттық пойыздарды және желілік тірек станцияларында тиелген және бос вагондардан құрастыралатын, тиеу орындарынан маршрутталмайтын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ағындарда пойыздарды құрастыруды техникалық – экономикалық негіздеу және оңтайландыру;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жергілікті жұмыс аудандарында орналасқан станциялар үшін ішкіжолдық және бөлімшелік жүк пойыздарды құрастыру жоспарларын есептеу;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шамасына байланысты қалыптасқан жедел жағдайды ескере отырып, пойыздарды құрастырудың қолданыстағы жоспарына жедел түзетуді еңгізу;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пойыздарды құрастыру жоспарының орындалуын бақылау.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2.7 суретте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 қозғалысының </w:t>
      </w:r>
      <w:r w:rsidR="00CD191B">
        <w:rPr>
          <w:rFonts w:ascii="Times New Roman" w:hAnsi="Times New Roman" w:cs="Times New Roman"/>
          <w:sz w:val="28"/>
          <w:szCs w:val="28"/>
          <w:lang w:val="kk-KZ"/>
        </w:rPr>
        <w:t>үдерісіне</w:t>
      </w:r>
      <w:r>
        <w:rPr>
          <w:rFonts w:ascii="Times New Roman" w:hAnsi="Times New Roman" w:cs="Times New Roman"/>
          <w:sz w:val="28"/>
          <w:szCs w:val="28"/>
          <w:lang w:val="kk-KZ"/>
        </w:rPr>
        <w:t xml:space="preserve"> қатысушылардың өзара байланысына жалпыланған құрылымдық сұлбасы ұсынылған.</w:t>
      </w:r>
    </w:p>
    <w:p w:rsidR="00554768" w:rsidRDefault="00554768" w:rsidP="00554768">
      <w:pPr>
        <w:spacing w:after="0" w:line="240" w:lineRule="auto"/>
        <w:ind w:firstLine="709"/>
        <w:jc w:val="both"/>
        <w:rPr>
          <w:rFonts w:ascii="Times New Roman" w:hAnsi="Times New Roman" w:cs="Times New Roman"/>
          <w:sz w:val="28"/>
          <w:szCs w:val="28"/>
          <w:lang w:val="kk-KZ"/>
        </w:rPr>
      </w:pPr>
      <w:r w:rsidRPr="00430AA7">
        <w:rPr>
          <w:rFonts w:ascii="Times New Roman" w:eastAsia="Calibri" w:hAnsi="Times New Roman" w:cs="Times New Roman"/>
          <w:noProof/>
          <w:sz w:val="28"/>
          <w:szCs w:val="28"/>
          <w:lang w:val="ru-RU" w:eastAsia="ru-RU"/>
        </w:rPr>
        <mc:AlternateContent>
          <mc:Choice Requires="wpg">
            <w:drawing>
              <wp:anchor distT="0" distB="0" distL="114300" distR="114300" simplePos="0" relativeHeight="251659264" behindDoc="0" locked="0" layoutInCell="1" allowOverlap="1" wp14:anchorId="78E48E40" wp14:editId="73322043">
                <wp:simplePos x="0" y="0"/>
                <wp:positionH relativeFrom="column">
                  <wp:posOffset>534909</wp:posOffset>
                </wp:positionH>
                <wp:positionV relativeFrom="paragraph">
                  <wp:posOffset>206639</wp:posOffset>
                </wp:positionV>
                <wp:extent cx="5610506" cy="2766950"/>
                <wp:effectExtent l="0" t="0" r="28575" b="14605"/>
                <wp:wrapNone/>
                <wp:docPr id="86" name="Группа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506" cy="2766950"/>
                          <a:chOff x="1821" y="1215"/>
                          <a:chExt cx="9677" cy="5491"/>
                        </a:xfrm>
                      </wpg:grpSpPr>
                      <wps:wsp>
                        <wps:cNvPr id="87" name="AutoShape 10"/>
                        <wps:cNvCnPr>
                          <a:cxnSpLocks noChangeShapeType="1"/>
                        </wps:cNvCnPr>
                        <wps:spPr bwMode="auto">
                          <a:xfrm flipH="1">
                            <a:off x="2485" y="1793"/>
                            <a:ext cx="2456" cy="316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8" name="AutoShape 11"/>
                        <wps:cNvCnPr>
                          <a:cxnSpLocks noChangeShapeType="1"/>
                        </wps:cNvCnPr>
                        <wps:spPr bwMode="auto">
                          <a:xfrm flipH="1">
                            <a:off x="4941" y="3261"/>
                            <a:ext cx="1057" cy="17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Rectangle 12"/>
                        <wps:cNvSpPr>
                          <a:spLocks noChangeArrowheads="1"/>
                        </wps:cNvSpPr>
                        <wps:spPr bwMode="auto">
                          <a:xfrm>
                            <a:off x="8901" y="4743"/>
                            <a:ext cx="2597" cy="1963"/>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90" name="Rectangle 13"/>
                        <wps:cNvSpPr>
                          <a:spLocks noChangeArrowheads="1"/>
                        </wps:cNvSpPr>
                        <wps:spPr bwMode="auto">
                          <a:xfrm>
                            <a:off x="4250" y="4743"/>
                            <a:ext cx="4376" cy="1963"/>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g:grpSp>
                        <wpg:cNvPr id="306" name="Group 14"/>
                        <wpg:cNvGrpSpPr>
                          <a:grpSpLocks/>
                        </wpg:cNvGrpSpPr>
                        <wpg:grpSpPr bwMode="auto">
                          <a:xfrm>
                            <a:off x="1821" y="4985"/>
                            <a:ext cx="2090" cy="720"/>
                            <a:chOff x="2513" y="3967"/>
                            <a:chExt cx="2414" cy="946"/>
                          </a:xfrm>
                        </wpg:grpSpPr>
                        <wps:wsp>
                          <wps:cNvPr id="310" name="AutoShape 15"/>
                          <wps:cNvSpPr>
                            <a:spLocks noChangeArrowheads="1"/>
                          </wps:cNvSpPr>
                          <wps:spPr bwMode="auto">
                            <a:xfrm>
                              <a:off x="2513" y="3967"/>
                              <a:ext cx="2414" cy="946"/>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5" name="Text Box 16"/>
                          <wps:cNvSpPr txBox="1">
                            <a:spLocks noChangeArrowheads="1"/>
                          </wps:cNvSpPr>
                          <wps:spPr bwMode="auto">
                            <a:xfrm>
                              <a:off x="2537" y="3992"/>
                              <a:ext cx="2364"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430AA7" w:rsidRDefault="000D6CEB" w:rsidP="00554768">
                                <w:pPr>
                                  <w:spacing w:after="0" w:line="240" w:lineRule="auto"/>
                                  <w:jc w:val="center"/>
                                  <w:rPr>
                                    <w:rFonts w:ascii="Times New Roman" w:hAnsi="Times New Roman"/>
                                    <w:sz w:val="16"/>
                                    <w:szCs w:val="16"/>
                                    <w:lang w:val="kk-KZ"/>
                                  </w:rPr>
                                </w:pPr>
                                <w:r w:rsidRPr="00430AA7">
                                  <w:rPr>
                                    <w:rFonts w:ascii="Times New Roman" w:hAnsi="Times New Roman"/>
                                    <w:sz w:val="16"/>
                                    <w:szCs w:val="16"/>
                                    <w:lang w:val="kk-KZ"/>
                                  </w:rPr>
                                  <w:t>Жүк жөңелтушілер</w:t>
                                </w:r>
                              </w:p>
                              <w:p w:rsidR="000D6CEB" w:rsidRPr="00430AA7" w:rsidRDefault="000D6CEB" w:rsidP="00554768">
                                <w:pPr>
                                  <w:spacing w:after="0" w:line="240" w:lineRule="auto"/>
                                  <w:rPr>
                                    <w:rFonts w:ascii="Times New Roman" w:hAnsi="Times New Roman"/>
                                    <w:sz w:val="16"/>
                                    <w:szCs w:val="16"/>
                                    <w:lang w:val="kk-KZ"/>
                                  </w:rPr>
                                </w:pPr>
                                <w:r w:rsidRPr="00430AA7">
                                  <w:rPr>
                                    <w:rFonts w:ascii="Times New Roman" w:hAnsi="Times New Roman"/>
                                    <w:sz w:val="16"/>
                                    <w:szCs w:val="16"/>
                                    <w:lang w:val="kk-KZ"/>
                                  </w:rPr>
                                  <w:t>Жүк қабылдаушылар</w:t>
                                </w:r>
                              </w:p>
                            </w:txbxContent>
                          </wps:txbx>
                          <wps:bodyPr rot="0" vert="horz" wrap="square" lIns="91440" tIns="45720" rIns="91440" bIns="45720" anchor="t" anchorCtr="0" upright="1">
                            <a:noAutofit/>
                          </wps:bodyPr>
                        </wps:wsp>
                      </wpg:grpSp>
                      <wpg:grpSp>
                        <wpg:cNvPr id="316" name="Group 17"/>
                        <wpg:cNvGrpSpPr>
                          <a:grpSpLocks/>
                        </wpg:cNvGrpSpPr>
                        <wpg:grpSpPr bwMode="auto">
                          <a:xfrm>
                            <a:off x="4418" y="4989"/>
                            <a:ext cx="1638" cy="721"/>
                            <a:chOff x="2513" y="3967"/>
                            <a:chExt cx="2414" cy="946"/>
                          </a:xfrm>
                        </wpg:grpSpPr>
                        <wps:wsp>
                          <wps:cNvPr id="317" name="AutoShape 18"/>
                          <wps:cNvSpPr>
                            <a:spLocks noChangeArrowheads="1"/>
                          </wps:cNvSpPr>
                          <wps:spPr bwMode="auto">
                            <a:xfrm>
                              <a:off x="2513" y="3967"/>
                              <a:ext cx="2414" cy="946"/>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Text Box 19"/>
                          <wps:cNvSpPr txBox="1">
                            <a:spLocks noChangeArrowheads="1"/>
                          </wps:cNvSpPr>
                          <wps:spPr bwMode="auto">
                            <a:xfrm>
                              <a:off x="2671" y="4055"/>
                              <a:ext cx="2171" cy="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1776E0" w:rsidRDefault="000D6CEB" w:rsidP="00554768">
                                <w:pPr>
                                  <w:spacing w:after="0" w:line="240" w:lineRule="auto"/>
                                  <w:jc w:val="center"/>
                                  <w:rPr>
                                    <w:rFonts w:ascii="Times New Roman" w:hAnsi="Times New Roman"/>
                                    <w:sz w:val="16"/>
                                    <w:szCs w:val="16"/>
                                  </w:rPr>
                                </w:pPr>
                                <w:r w:rsidRPr="001776E0">
                                  <w:rPr>
                                    <w:rFonts w:ascii="Times New Roman" w:hAnsi="Times New Roman"/>
                                    <w:sz w:val="16"/>
                                    <w:szCs w:val="16"/>
                                    <w:lang w:val="kk-KZ"/>
                                  </w:rPr>
                                  <w:t xml:space="preserve">жүк </w:t>
                                </w:r>
                                <w:r w:rsidRPr="001776E0">
                                  <w:rPr>
                                    <w:rFonts w:ascii="Times New Roman" w:hAnsi="Times New Roman"/>
                                    <w:sz w:val="16"/>
                                    <w:szCs w:val="16"/>
                                  </w:rPr>
                                  <w:t>терминалы</w:t>
                                </w:r>
                              </w:p>
                            </w:txbxContent>
                          </wps:txbx>
                          <wps:bodyPr rot="0" vert="horz" wrap="square" lIns="91440" tIns="45720" rIns="91440" bIns="45720" anchor="t" anchorCtr="0" upright="1">
                            <a:noAutofit/>
                          </wps:bodyPr>
                        </wps:wsp>
                      </wpg:grpSp>
                      <wpg:grpSp>
                        <wpg:cNvPr id="319" name="Group 20"/>
                        <wpg:cNvGrpSpPr>
                          <a:grpSpLocks/>
                        </wpg:cNvGrpSpPr>
                        <wpg:grpSpPr bwMode="auto">
                          <a:xfrm>
                            <a:off x="6580" y="4984"/>
                            <a:ext cx="1836" cy="720"/>
                            <a:chOff x="2513" y="3967"/>
                            <a:chExt cx="2414" cy="946"/>
                          </a:xfrm>
                        </wpg:grpSpPr>
                        <wps:wsp>
                          <wps:cNvPr id="320" name="AutoShape 21"/>
                          <wps:cNvSpPr>
                            <a:spLocks noChangeArrowheads="1"/>
                          </wps:cNvSpPr>
                          <wps:spPr bwMode="auto">
                            <a:xfrm>
                              <a:off x="2513" y="3967"/>
                              <a:ext cx="2414" cy="946"/>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1" name="Text Box 22"/>
                          <wps:cNvSpPr txBox="1">
                            <a:spLocks noChangeArrowheads="1"/>
                          </wps:cNvSpPr>
                          <wps:spPr bwMode="auto">
                            <a:xfrm>
                              <a:off x="2671" y="4044"/>
                              <a:ext cx="2171" cy="8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1776E0" w:rsidRDefault="000D6CEB" w:rsidP="00554768">
                                <w:pPr>
                                  <w:spacing w:after="0" w:line="240" w:lineRule="auto"/>
                                  <w:jc w:val="center"/>
                                  <w:rPr>
                                    <w:rFonts w:ascii="Times New Roman" w:hAnsi="Times New Roman"/>
                                    <w:sz w:val="16"/>
                                    <w:szCs w:val="16"/>
                                    <w:lang w:val="kk-KZ"/>
                                  </w:rPr>
                                </w:pPr>
                                <w:r w:rsidRPr="001776E0">
                                  <w:rPr>
                                    <w:rFonts w:ascii="Times New Roman" w:hAnsi="Times New Roman"/>
                                    <w:sz w:val="16"/>
                                    <w:szCs w:val="16"/>
                                    <w:lang w:val="kk-KZ"/>
                                  </w:rPr>
                                  <w:t>техникалық станциялар</w:t>
                                </w:r>
                              </w:p>
                            </w:txbxContent>
                          </wps:txbx>
                          <wps:bodyPr rot="0" vert="horz" wrap="square" lIns="91440" tIns="45720" rIns="91440" bIns="45720" anchor="t" anchorCtr="0" upright="1">
                            <a:noAutofit/>
                          </wps:bodyPr>
                        </wps:wsp>
                      </wpg:grpSp>
                      <wpg:grpSp>
                        <wpg:cNvPr id="322" name="Group 23"/>
                        <wpg:cNvGrpSpPr>
                          <a:grpSpLocks/>
                        </wpg:cNvGrpSpPr>
                        <wpg:grpSpPr bwMode="auto">
                          <a:xfrm>
                            <a:off x="9007" y="4979"/>
                            <a:ext cx="2076" cy="732"/>
                            <a:chOff x="2513" y="3967"/>
                            <a:chExt cx="2414" cy="946"/>
                          </a:xfrm>
                        </wpg:grpSpPr>
                        <wps:wsp>
                          <wps:cNvPr id="323" name="AutoShape 24"/>
                          <wps:cNvSpPr>
                            <a:spLocks noChangeArrowheads="1"/>
                          </wps:cNvSpPr>
                          <wps:spPr bwMode="auto">
                            <a:xfrm>
                              <a:off x="2513" y="3967"/>
                              <a:ext cx="2414" cy="946"/>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4" name="Text Box 25"/>
                          <wps:cNvSpPr txBox="1">
                            <a:spLocks noChangeArrowheads="1"/>
                          </wps:cNvSpPr>
                          <wps:spPr bwMode="auto">
                            <a:xfrm>
                              <a:off x="2671" y="4050"/>
                              <a:ext cx="2171" cy="8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84711E" w:rsidRDefault="000D6CEB" w:rsidP="00554768">
                                <w:pPr>
                                  <w:spacing w:after="0" w:line="240" w:lineRule="auto"/>
                                  <w:jc w:val="center"/>
                                  <w:rPr>
                                    <w:rFonts w:ascii="Times New Roman" w:hAnsi="Times New Roman"/>
                                    <w:sz w:val="16"/>
                                    <w:szCs w:val="16"/>
                                    <w:lang w:val="kk-KZ"/>
                                  </w:rPr>
                                </w:pPr>
                                <w:r w:rsidRPr="0084711E">
                                  <w:rPr>
                                    <w:rFonts w:ascii="Times New Roman" w:hAnsi="Times New Roman"/>
                                    <w:sz w:val="16"/>
                                    <w:szCs w:val="16"/>
                                    <w:lang w:val="kk-KZ"/>
                                  </w:rPr>
                                  <w:t>телімдер, ішкітораптық жодар</w:t>
                                </w:r>
                              </w:p>
                            </w:txbxContent>
                          </wps:txbx>
                          <wps:bodyPr rot="0" vert="horz" wrap="square" lIns="18000" tIns="45720" rIns="18000" bIns="45720" anchor="t" anchorCtr="0" upright="1">
                            <a:noAutofit/>
                          </wps:bodyPr>
                        </wps:wsp>
                      </wpg:grpSp>
                      <wps:wsp>
                        <wps:cNvPr id="325" name="AutoShape 26"/>
                        <wps:cNvSpPr>
                          <a:spLocks noChangeArrowheads="1"/>
                        </wps:cNvSpPr>
                        <wps:spPr bwMode="auto">
                          <a:xfrm>
                            <a:off x="3865" y="5252"/>
                            <a:ext cx="581" cy="226"/>
                          </a:xfrm>
                          <a:prstGeom prst="leftRightArrow">
                            <a:avLst>
                              <a:gd name="adj1" fmla="val 50000"/>
                              <a:gd name="adj2" fmla="val 5141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 name="AutoShape 27"/>
                        <wps:cNvSpPr>
                          <a:spLocks noChangeArrowheads="1"/>
                        </wps:cNvSpPr>
                        <wps:spPr bwMode="auto">
                          <a:xfrm>
                            <a:off x="5998" y="5252"/>
                            <a:ext cx="581" cy="226"/>
                          </a:xfrm>
                          <a:prstGeom prst="leftRightArrow">
                            <a:avLst>
                              <a:gd name="adj1" fmla="val 50000"/>
                              <a:gd name="adj2" fmla="val 5141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 name="AutoShape 28"/>
                        <wps:cNvSpPr>
                          <a:spLocks noChangeArrowheads="1"/>
                        </wps:cNvSpPr>
                        <wps:spPr bwMode="auto">
                          <a:xfrm>
                            <a:off x="8416" y="5252"/>
                            <a:ext cx="581" cy="226"/>
                          </a:xfrm>
                          <a:prstGeom prst="leftRightArrow">
                            <a:avLst>
                              <a:gd name="adj1" fmla="val 50000"/>
                              <a:gd name="adj2" fmla="val 5141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 name="Text Box 29"/>
                        <wps:cNvSpPr txBox="1">
                          <a:spLocks noChangeArrowheads="1"/>
                        </wps:cNvSpPr>
                        <wps:spPr bwMode="auto">
                          <a:xfrm>
                            <a:off x="5111" y="5831"/>
                            <a:ext cx="2867" cy="64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1775C9" w:rsidRDefault="000D6CEB" w:rsidP="00554768">
                              <w:pPr>
                                <w:jc w:val="center"/>
                                <w:rPr>
                                  <w:rFonts w:ascii="Times New Roman" w:hAnsi="Times New Roman"/>
                                  <w:sz w:val="18"/>
                                  <w:szCs w:val="18"/>
                                  <w:lang w:val="kk-KZ"/>
                                </w:rPr>
                              </w:pPr>
                              <w:r>
                                <w:rPr>
                                  <w:rFonts w:ascii="Times New Roman" w:hAnsi="Times New Roman"/>
                                  <w:sz w:val="18"/>
                                  <w:szCs w:val="18"/>
                                  <w:lang w:val="kk-KZ"/>
                                </w:rPr>
                                <w:t>қайта өңдеу қуаттары мен сақтау сыйымдылықтары</w:t>
                              </w:r>
                            </w:p>
                          </w:txbxContent>
                        </wps:txbx>
                        <wps:bodyPr rot="0" vert="horz" wrap="square" lIns="18000" tIns="10800" rIns="18000" bIns="10800" anchor="t" anchorCtr="0" upright="1">
                          <a:noAutofit/>
                        </wps:bodyPr>
                      </wps:wsp>
                      <wps:wsp>
                        <wps:cNvPr id="329" name="Text Box 30"/>
                        <wps:cNvSpPr txBox="1">
                          <a:spLocks noChangeArrowheads="1"/>
                        </wps:cNvSpPr>
                        <wps:spPr bwMode="auto">
                          <a:xfrm>
                            <a:off x="8901" y="5864"/>
                            <a:ext cx="2339" cy="40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1775C9" w:rsidRDefault="000D6CEB" w:rsidP="00554768">
                              <w:pPr>
                                <w:jc w:val="center"/>
                                <w:rPr>
                                  <w:rFonts w:ascii="Times New Roman" w:hAnsi="Times New Roman"/>
                                  <w:sz w:val="18"/>
                                  <w:szCs w:val="18"/>
                                  <w:lang w:val="kk-KZ"/>
                                </w:rPr>
                              </w:pPr>
                              <w:r>
                                <w:rPr>
                                  <w:rFonts w:ascii="Times New Roman" w:hAnsi="Times New Roman"/>
                                  <w:sz w:val="18"/>
                                  <w:szCs w:val="18"/>
                                  <w:lang w:val="kk-KZ"/>
                                </w:rPr>
                                <w:t>өткізгіштік қабілет</w:t>
                              </w:r>
                            </w:p>
                          </w:txbxContent>
                        </wps:txbx>
                        <wps:bodyPr rot="0" vert="horz" wrap="square" lIns="18000" tIns="10800" rIns="18000" bIns="10800" anchor="t" anchorCtr="0" upright="1">
                          <a:noAutofit/>
                        </wps:bodyPr>
                      </wps:wsp>
                      <wps:wsp>
                        <wps:cNvPr id="330" name="AutoShape 31"/>
                        <wps:cNvSpPr>
                          <a:spLocks noChangeArrowheads="1"/>
                        </wps:cNvSpPr>
                        <wps:spPr bwMode="auto">
                          <a:xfrm>
                            <a:off x="2682" y="4052"/>
                            <a:ext cx="1440" cy="463"/>
                          </a:xfrm>
                          <a:prstGeom prst="wedgeRoundRectCallout">
                            <a:avLst>
                              <a:gd name="adj1" fmla="val 51319"/>
                              <a:gd name="adj2" fmla="val 236269"/>
                              <a:gd name="adj3" fmla="val 16667"/>
                            </a:avLst>
                          </a:prstGeom>
                          <a:solidFill>
                            <a:srgbClr val="FFFFFF"/>
                          </a:solidFill>
                          <a:ln w="9525">
                            <a:solidFill>
                              <a:srgbClr val="000000"/>
                            </a:solidFill>
                            <a:miter lim="800000"/>
                            <a:headEnd/>
                            <a:tailEnd/>
                          </a:ln>
                        </wps:spPr>
                        <wps:txbx>
                          <w:txbxContent>
                            <w:p w:rsidR="000D6CEB" w:rsidRPr="00696CCF" w:rsidRDefault="000D6CEB" w:rsidP="00554768">
                              <w:pPr>
                                <w:rPr>
                                  <w:rFonts w:ascii="Times New Roman" w:hAnsi="Times New Roman"/>
                                  <w:sz w:val="18"/>
                                  <w:szCs w:val="18"/>
                                  <w:lang w:val="kk-KZ"/>
                                </w:rPr>
                              </w:pPr>
                              <w:r w:rsidRPr="00696CCF">
                                <w:rPr>
                                  <w:rFonts w:ascii="Times New Roman" w:hAnsi="Times New Roman"/>
                                  <w:sz w:val="18"/>
                                  <w:szCs w:val="18"/>
                                  <w:lang w:val="kk-KZ"/>
                                </w:rPr>
                                <w:t>жүкағындар</w:t>
                              </w:r>
                            </w:p>
                          </w:txbxContent>
                        </wps:txbx>
                        <wps:bodyPr rot="0" vert="horz" wrap="square" lIns="91440" tIns="45720" rIns="91440" bIns="45720" anchor="t" anchorCtr="0" upright="1">
                          <a:noAutofit/>
                        </wps:bodyPr>
                      </wps:wsp>
                      <wps:wsp>
                        <wps:cNvPr id="331" name="AutoShape 32"/>
                        <wps:cNvSpPr>
                          <a:spLocks noChangeArrowheads="1"/>
                        </wps:cNvSpPr>
                        <wps:spPr bwMode="auto">
                          <a:xfrm>
                            <a:off x="4856" y="4052"/>
                            <a:ext cx="1511" cy="486"/>
                          </a:xfrm>
                          <a:prstGeom prst="wedgeRoundRectCallout">
                            <a:avLst>
                              <a:gd name="adj1" fmla="val 46560"/>
                              <a:gd name="adj2" fmla="val 236269"/>
                              <a:gd name="adj3" fmla="val 16667"/>
                            </a:avLst>
                          </a:prstGeom>
                          <a:solidFill>
                            <a:srgbClr val="FFFFFF"/>
                          </a:solidFill>
                          <a:ln w="9525">
                            <a:solidFill>
                              <a:srgbClr val="000000"/>
                            </a:solidFill>
                            <a:miter lim="800000"/>
                            <a:headEnd/>
                            <a:tailEnd/>
                          </a:ln>
                        </wps:spPr>
                        <wps:txbx>
                          <w:txbxContent>
                            <w:p w:rsidR="000D6CEB" w:rsidRPr="00B727AB" w:rsidRDefault="000D6CEB" w:rsidP="00554768">
                              <w:pPr>
                                <w:rPr>
                                  <w:rFonts w:ascii="Times New Roman" w:hAnsi="Times New Roman"/>
                                  <w:sz w:val="16"/>
                                  <w:szCs w:val="16"/>
                                  <w:lang w:val="kk-KZ"/>
                                </w:rPr>
                              </w:pPr>
                              <w:r w:rsidRPr="00B727AB">
                                <w:rPr>
                                  <w:rFonts w:ascii="Times New Roman" w:hAnsi="Times New Roman"/>
                                  <w:sz w:val="16"/>
                                  <w:szCs w:val="16"/>
                                  <w:lang w:val="kk-KZ"/>
                                </w:rPr>
                                <w:t>вагонағындар</w:t>
                              </w:r>
                            </w:p>
                          </w:txbxContent>
                        </wps:txbx>
                        <wps:bodyPr rot="0" vert="horz" wrap="square" lIns="91440" tIns="45720" rIns="91440" bIns="45720" anchor="t" anchorCtr="0" upright="1">
                          <a:noAutofit/>
                        </wps:bodyPr>
                      </wps:wsp>
                      <wps:wsp>
                        <wps:cNvPr id="332" name="AutoShape 33"/>
                        <wps:cNvSpPr>
                          <a:spLocks noChangeArrowheads="1"/>
                        </wps:cNvSpPr>
                        <wps:spPr bwMode="auto">
                          <a:xfrm>
                            <a:off x="7429" y="3816"/>
                            <a:ext cx="1588" cy="734"/>
                          </a:xfrm>
                          <a:prstGeom prst="wedgeRoundRectCallout">
                            <a:avLst>
                              <a:gd name="adj1" fmla="val 35833"/>
                              <a:gd name="adj2" fmla="val 236269"/>
                              <a:gd name="adj3" fmla="val 16667"/>
                            </a:avLst>
                          </a:prstGeom>
                          <a:solidFill>
                            <a:srgbClr val="FFFFFF"/>
                          </a:solidFill>
                          <a:ln w="9525">
                            <a:solidFill>
                              <a:srgbClr val="000000"/>
                            </a:solidFill>
                            <a:miter lim="800000"/>
                            <a:headEnd/>
                            <a:tailEnd/>
                          </a:ln>
                        </wps:spPr>
                        <wps:txbx>
                          <w:txbxContent>
                            <w:p w:rsidR="000D6CEB" w:rsidRPr="00B727AB" w:rsidRDefault="000D6CEB" w:rsidP="00554768">
                              <w:pPr>
                                <w:rPr>
                                  <w:rFonts w:ascii="Times New Roman" w:hAnsi="Times New Roman"/>
                                  <w:sz w:val="16"/>
                                  <w:szCs w:val="16"/>
                                  <w:lang w:val="kk-KZ"/>
                                </w:rPr>
                              </w:pPr>
                              <w:r w:rsidRPr="00B727AB">
                                <w:rPr>
                                  <w:rFonts w:ascii="Times New Roman" w:hAnsi="Times New Roman"/>
                                  <w:sz w:val="16"/>
                                  <w:szCs w:val="16"/>
                                </w:rPr>
                                <w:t>по</w:t>
                              </w:r>
                              <w:r w:rsidRPr="00B727AB">
                                <w:rPr>
                                  <w:rFonts w:ascii="Times New Roman" w:hAnsi="Times New Roman"/>
                                  <w:sz w:val="16"/>
                                  <w:szCs w:val="16"/>
                                  <w:lang w:val="kk-KZ"/>
                                </w:rPr>
                                <w:t>йызағындар</w:t>
                              </w:r>
                            </w:p>
                          </w:txbxContent>
                        </wps:txbx>
                        <wps:bodyPr rot="0" vert="horz" wrap="square" lIns="91440" tIns="45720" rIns="91440" bIns="45720" anchor="t" anchorCtr="0" upright="1">
                          <a:noAutofit/>
                        </wps:bodyPr>
                      </wps:wsp>
                      <wpg:grpSp>
                        <wpg:cNvPr id="333" name="Group 34"/>
                        <wpg:cNvGrpSpPr>
                          <a:grpSpLocks/>
                        </wpg:cNvGrpSpPr>
                        <wpg:grpSpPr bwMode="auto">
                          <a:xfrm>
                            <a:off x="5822" y="2580"/>
                            <a:ext cx="1954" cy="833"/>
                            <a:chOff x="5822" y="2580"/>
                            <a:chExt cx="1954" cy="833"/>
                          </a:xfrm>
                        </wpg:grpSpPr>
                        <wps:wsp>
                          <wps:cNvPr id="334" name="Oval 35"/>
                          <wps:cNvSpPr>
                            <a:spLocks noChangeArrowheads="1"/>
                          </wps:cNvSpPr>
                          <wps:spPr bwMode="auto">
                            <a:xfrm>
                              <a:off x="5822" y="2580"/>
                              <a:ext cx="1954" cy="83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5" name="Text Box 36"/>
                          <wps:cNvSpPr txBox="1">
                            <a:spLocks noChangeArrowheads="1"/>
                          </wps:cNvSpPr>
                          <wps:spPr bwMode="auto">
                            <a:xfrm>
                              <a:off x="6056" y="2781"/>
                              <a:ext cx="144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430AA7" w:rsidRDefault="000D6CEB" w:rsidP="00554768">
                                <w:pPr>
                                  <w:jc w:val="center"/>
                                  <w:rPr>
                                    <w:rFonts w:ascii="Times New Roman" w:hAnsi="Times New Roman"/>
                                    <w:sz w:val="18"/>
                                    <w:szCs w:val="18"/>
                                    <w:lang w:val="kk-KZ"/>
                                  </w:rPr>
                                </w:pPr>
                                <w:r>
                                  <w:rPr>
                                    <w:rFonts w:ascii="Times New Roman" w:hAnsi="Times New Roman"/>
                                    <w:sz w:val="18"/>
                                    <w:szCs w:val="18"/>
                                  </w:rPr>
                                  <w:t>инфра</w:t>
                                </w:r>
                                <w:r>
                                  <w:rPr>
                                    <w:rFonts w:ascii="Times New Roman" w:hAnsi="Times New Roman"/>
                                    <w:sz w:val="18"/>
                                    <w:szCs w:val="18"/>
                                    <w:lang w:val="kk-KZ"/>
                                  </w:rPr>
                                  <w:t>құрылым</w:t>
                                </w:r>
                              </w:p>
                            </w:txbxContent>
                          </wps:txbx>
                          <wps:bodyPr rot="0" vert="horz" wrap="square" lIns="18000" tIns="10800" rIns="18000" bIns="10800" anchor="t" anchorCtr="0" upright="1">
                            <a:noAutofit/>
                          </wps:bodyPr>
                        </wps:wsp>
                      </wpg:grpSp>
                      <wps:wsp>
                        <wps:cNvPr id="336" name="AutoShape 37"/>
                        <wps:cNvCnPr>
                          <a:cxnSpLocks noChangeShapeType="1"/>
                        </wps:cNvCnPr>
                        <wps:spPr bwMode="auto">
                          <a:xfrm>
                            <a:off x="7720" y="3162"/>
                            <a:ext cx="2883" cy="18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7" name="AutoShape 38"/>
                        <wps:cNvCnPr>
                          <a:cxnSpLocks noChangeShapeType="1"/>
                        </wps:cNvCnPr>
                        <wps:spPr bwMode="auto">
                          <a:xfrm>
                            <a:off x="6946" y="3413"/>
                            <a:ext cx="56" cy="15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8" name="AutoShape 39"/>
                        <wps:cNvCnPr>
                          <a:cxnSpLocks noChangeShapeType="1"/>
                        </wps:cNvCnPr>
                        <wps:spPr bwMode="auto">
                          <a:xfrm flipH="1">
                            <a:off x="4941" y="4715"/>
                            <a:ext cx="17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39" name="Group 40"/>
                        <wpg:cNvGrpSpPr>
                          <a:grpSpLocks/>
                        </wpg:cNvGrpSpPr>
                        <wpg:grpSpPr bwMode="auto">
                          <a:xfrm>
                            <a:off x="3049" y="2582"/>
                            <a:ext cx="2341" cy="1002"/>
                            <a:chOff x="5822" y="2580"/>
                            <a:chExt cx="1954" cy="1002"/>
                          </a:xfrm>
                        </wpg:grpSpPr>
                        <wps:wsp>
                          <wps:cNvPr id="340" name="Oval 41"/>
                          <wps:cNvSpPr>
                            <a:spLocks noChangeArrowheads="1"/>
                          </wps:cNvSpPr>
                          <wps:spPr bwMode="auto">
                            <a:xfrm>
                              <a:off x="5822" y="2580"/>
                              <a:ext cx="1954" cy="10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1" name="Text Box 42"/>
                          <wps:cNvSpPr txBox="1">
                            <a:spLocks noChangeArrowheads="1"/>
                          </wps:cNvSpPr>
                          <wps:spPr bwMode="auto">
                            <a:xfrm>
                              <a:off x="6073" y="2770"/>
                              <a:ext cx="1440" cy="5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696CCF" w:rsidRDefault="000D6CEB" w:rsidP="00554768">
                                <w:pPr>
                                  <w:jc w:val="center"/>
                                  <w:rPr>
                                    <w:rFonts w:ascii="Times New Roman" w:hAnsi="Times New Roman"/>
                                    <w:sz w:val="16"/>
                                    <w:szCs w:val="16"/>
                                    <w:lang w:val="kk-KZ"/>
                                  </w:rPr>
                                </w:pPr>
                                <w:r w:rsidRPr="00696CCF">
                                  <w:rPr>
                                    <w:rFonts w:ascii="Times New Roman" w:hAnsi="Times New Roman"/>
                                    <w:sz w:val="16"/>
                                    <w:szCs w:val="16"/>
                                    <w:lang w:val="kk-KZ"/>
                                  </w:rPr>
                                  <w:t>жылжымалы құрамның иесі</w:t>
                                </w:r>
                              </w:p>
                            </w:txbxContent>
                          </wps:txbx>
                          <wps:bodyPr rot="0" vert="horz" wrap="square" lIns="18000" tIns="10800" rIns="18000" bIns="10800" anchor="t" anchorCtr="0" upright="1">
                            <a:noAutofit/>
                          </wps:bodyPr>
                        </wps:wsp>
                      </wpg:grpSp>
                      <wpg:grpSp>
                        <wpg:cNvPr id="342" name="Group 43"/>
                        <wpg:cNvGrpSpPr>
                          <a:grpSpLocks/>
                        </wpg:cNvGrpSpPr>
                        <wpg:grpSpPr bwMode="auto">
                          <a:xfrm>
                            <a:off x="8237" y="2552"/>
                            <a:ext cx="1954" cy="833"/>
                            <a:chOff x="5822" y="2580"/>
                            <a:chExt cx="1954" cy="833"/>
                          </a:xfrm>
                        </wpg:grpSpPr>
                        <wps:wsp>
                          <wps:cNvPr id="343" name="Oval 44"/>
                          <wps:cNvSpPr>
                            <a:spLocks noChangeArrowheads="1"/>
                          </wps:cNvSpPr>
                          <wps:spPr bwMode="auto">
                            <a:xfrm>
                              <a:off x="5822" y="2580"/>
                              <a:ext cx="1954" cy="83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4" name="Text Box 45"/>
                          <wps:cNvSpPr txBox="1">
                            <a:spLocks noChangeArrowheads="1"/>
                          </wps:cNvSpPr>
                          <wps:spPr bwMode="auto">
                            <a:xfrm>
                              <a:off x="6056" y="2781"/>
                              <a:ext cx="144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430AA7" w:rsidRDefault="000D6CEB" w:rsidP="00554768">
                                <w:pPr>
                                  <w:jc w:val="center"/>
                                  <w:rPr>
                                    <w:rFonts w:ascii="Times New Roman" w:hAnsi="Times New Roman"/>
                                    <w:sz w:val="18"/>
                                    <w:szCs w:val="18"/>
                                    <w:lang w:val="kk-KZ"/>
                                  </w:rPr>
                                </w:pPr>
                                <w:r>
                                  <w:rPr>
                                    <w:rFonts w:ascii="Times New Roman" w:hAnsi="Times New Roman"/>
                                    <w:sz w:val="18"/>
                                    <w:szCs w:val="18"/>
                                    <w:lang w:val="kk-KZ"/>
                                  </w:rPr>
                                  <w:t>тасымалдаушы</w:t>
                                </w:r>
                              </w:p>
                            </w:txbxContent>
                          </wps:txbx>
                          <wps:bodyPr rot="0" vert="horz" wrap="square" lIns="18000" tIns="10800" rIns="18000" bIns="10800" anchor="t" anchorCtr="0" upright="1">
                            <a:noAutofit/>
                          </wps:bodyPr>
                        </wps:wsp>
                      </wpg:grpSp>
                      <wps:wsp>
                        <wps:cNvPr id="352" name="AutoShape 46"/>
                        <wps:cNvCnPr>
                          <a:cxnSpLocks noChangeShapeType="1"/>
                        </wps:cNvCnPr>
                        <wps:spPr bwMode="auto">
                          <a:xfrm flipV="1">
                            <a:off x="5390" y="2979"/>
                            <a:ext cx="432" cy="1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5" name="AutoShape 47"/>
                        <wps:cNvCnPr>
                          <a:cxnSpLocks noChangeShapeType="1"/>
                        </wps:cNvCnPr>
                        <wps:spPr bwMode="auto">
                          <a:xfrm flipV="1">
                            <a:off x="7776" y="2951"/>
                            <a:ext cx="432" cy="1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69" name="Group 48"/>
                        <wpg:cNvGrpSpPr>
                          <a:grpSpLocks/>
                        </wpg:cNvGrpSpPr>
                        <wpg:grpSpPr bwMode="auto">
                          <a:xfrm>
                            <a:off x="5002" y="1215"/>
                            <a:ext cx="3349" cy="974"/>
                            <a:chOff x="5822" y="2580"/>
                            <a:chExt cx="1954" cy="833"/>
                          </a:xfrm>
                        </wpg:grpSpPr>
                        <wps:wsp>
                          <wps:cNvPr id="370" name="Oval 49"/>
                          <wps:cNvSpPr>
                            <a:spLocks noChangeArrowheads="1"/>
                          </wps:cNvSpPr>
                          <wps:spPr bwMode="auto">
                            <a:xfrm>
                              <a:off x="5822" y="2580"/>
                              <a:ext cx="1954" cy="83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1" name="Text Box 50"/>
                          <wps:cNvSpPr txBox="1">
                            <a:spLocks noChangeArrowheads="1"/>
                          </wps:cNvSpPr>
                          <wps:spPr bwMode="auto">
                            <a:xfrm>
                              <a:off x="6056" y="2781"/>
                              <a:ext cx="144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6CEB" w:rsidRPr="003D4E67" w:rsidRDefault="000D6CEB" w:rsidP="00554768">
                                <w:pPr>
                                  <w:jc w:val="center"/>
                                  <w:rPr>
                                    <w:rFonts w:ascii="Times New Roman" w:hAnsi="Times New Roman"/>
                                    <w:sz w:val="18"/>
                                    <w:szCs w:val="18"/>
                                  </w:rPr>
                                </w:pPr>
                                <w:r>
                                  <w:rPr>
                                    <w:rFonts w:ascii="Times New Roman" w:hAnsi="Times New Roman"/>
                                    <w:sz w:val="18"/>
                                    <w:szCs w:val="18"/>
                                  </w:rPr>
                                  <w:t>Экспедитор (логисти</w:t>
                                </w:r>
                                <w:r>
                                  <w:rPr>
                                    <w:rFonts w:ascii="Times New Roman" w:hAnsi="Times New Roman"/>
                                    <w:sz w:val="18"/>
                                    <w:szCs w:val="18"/>
                                    <w:lang w:val="kk-KZ"/>
                                  </w:rPr>
                                  <w:t>калық</w:t>
                                </w:r>
                                <w:r w:rsidRPr="003D4E67">
                                  <w:rPr>
                                    <w:rFonts w:ascii="Times New Roman" w:hAnsi="Times New Roman"/>
                                    <w:sz w:val="18"/>
                                    <w:szCs w:val="18"/>
                                  </w:rPr>
                                  <w:t xml:space="preserve"> оператор)</w:t>
                                </w:r>
                              </w:p>
                            </w:txbxContent>
                          </wps:txbx>
                          <wps:bodyPr rot="0" vert="horz" wrap="square" lIns="18000" tIns="10800" rIns="18000" bIns="10800" anchor="t" anchorCtr="0" upright="1">
                            <a:noAutofit/>
                          </wps:bodyPr>
                        </wps:wsp>
                      </wpg:grpSp>
                      <wps:wsp>
                        <wps:cNvPr id="372" name="AutoShape 51"/>
                        <wps:cNvCnPr>
                          <a:cxnSpLocks noChangeShapeType="1"/>
                        </wps:cNvCnPr>
                        <wps:spPr bwMode="auto">
                          <a:xfrm>
                            <a:off x="6700" y="2189"/>
                            <a:ext cx="0" cy="36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74" name="AutoShape 52"/>
                        <wps:cNvCnPr>
                          <a:cxnSpLocks noChangeShapeType="1"/>
                        </wps:cNvCnPr>
                        <wps:spPr bwMode="auto">
                          <a:xfrm>
                            <a:off x="8208" y="1934"/>
                            <a:ext cx="789" cy="61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05" name="AutoShape 53"/>
                        <wps:cNvCnPr>
                          <a:cxnSpLocks noChangeShapeType="1"/>
                        </wps:cNvCnPr>
                        <wps:spPr bwMode="auto">
                          <a:xfrm flipH="1">
                            <a:off x="5002" y="2011"/>
                            <a:ext cx="401" cy="64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E48E40" id="Группа 86" o:spid="_x0000_s1026" style="position:absolute;left:0;text-align:left;margin-left:42.1pt;margin-top:16.25pt;width:441.75pt;height:217.85pt;z-index:251659264" coordorigin="1821,1215" coordsize="9677,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">
                <v:shapetype id="_x0000_t32" coordsize="21600,21600" o:spt="32" o:oned="t" path="m,l21600,21600e" filled="f">
                  <v:path arrowok="t" fillok="f" o:connecttype="none"/>
                  <o:lock v:ext="edit" shapetype="t"/>
                </v:shapetype>
                <v:shape id="AutoShape 10" o:spid="_x0000_s1027" type="#_x0000_t32" style="position:absolute;left:2485;top:1793;width:2456;height:31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">
                  <v:stroke startarrow="block" endarrow="block"/>
                </v:shape>
                <v:shape id="AutoShape 11" o:spid="_x0000_s1028" type="#_x0000_t32" style="position:absolute;left:4941;top:3261;width:1057;height:17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">
                  <v:stroke endarrow="block"/>
                </v:shape>
                <v:rect id="Rectangle 12" o:spid="_x0000_s1029" style="position:absolute;left:8901;top:4743;width:2597;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" fillcolor="#bfbfbf"/>
                <v:rect id="Rectangle 13" o:spid="_x0000_s1030" style="position:absolute;left:4250;top:4743;width:4376;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" fillcolor="#bfbfbf"/>
                <v:group id="Group 14" o:spid="_x0000_s1031" style="position:absolute;left:1821;top:4985;width:2090;height:720" coordorigin="2513,3967" coordsize="241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roundrect id="AutoShape 15" o:spid="_x0000_s1032" style="position:absolute;left:2513;top:3967;width:2414;height:9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"/>
                  <v:shapetype id="_x0000_t202" coordsize="21600,21600" o:spt="202" path="m,l,21600r21600,l21600,xe">
                    <v:stroke joinstyle="miter"/>
                    <v:path gradientshapeok="t" o:connecttype="rect"/>
                  </v:shapetype>
                  <v:shape id="Text Box 16" o:spid="_x0000_s1033" type="#_x0000_t202" style="position:absolute;left:2537;top:3992;width:2364;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" stroked="f">
                    <v:textbox>
                      <w:txbxContent>
                        <w:p w:rsidR="000D6CEB" w:rsidRPr="00430AA7" w:rsidRDefault="000D6CEB" w:rsidP="00554768">
                          <w:pPr>
                            <w:spacing w:after="0" w:line="240" w:lineRule="auto"/>
                            <w:jc w:val="center"/>
                            <w:rPr>
                              <w:rFonts w:ascii="Times New Roman" w:hAnsi="Times New Roman"/>
                              <w:sz w:val="16"/>
                              <w:szCs w:val="16"/>
                              <w:lang w:val="kk-KZ"/>
                            </w:rPr>
                          </w:pPr>
                          <w:r w:rsidRPr="00430AA7">
                            <w:rPr>
                              <w:rFonts w:ascii="Times New Roman" w:hAnsi="Times New Roman"/>
                              <w:sz w:val="16"/>
                              <w:szCs w:val="16"/>
                              <w:lang w:val="kk-KZ"/>
                            </w:rPr>
                            <w:t>Жүк жөңелтушілер</w:t>
                          </w:r>
                        </w:p>
                        <w:p w:rsidR="000D6CEB" w:rsidRPr="00430AA7" w:rsidRDefault="000D6CEB" w:rsidP="00554768">
                          <w:pPr>
                            <w:spacing w:after="0" w:line="240" w:lineRule="auto"/>
                            <w:rPr>
                              <w:rFonts w:ascii="Times New Roman" w:hAnsi="Times New Roman"/>
                              <w:sz w:val="16"/>
                              <w:szCs w:val="16"/>
                              <w:lang w:val="kk-KZ"/>
                            </w:rPr>
                          </w:pPr>
                          <w:r w:rsidRPr="00430AA7">
                            <w:rPr>
                              <w:rFonts w:ascii="Times New Roman" w:hAnsi="Times New Roman"/>
                              <w:sz w:val="16"/>
                              <w:szCs w:val="16"/>
                              <w:lang w:val="kk-KZ"/>
                            </w:rPr>
                            <w:t>Жүк қабылдаушылар</w:t>
                          </w:r>
                        </w:p>
                      </w:txbxContent>
                    </v:textbox>
                  </v:shape>
                </v:group>
                <v:group id="Group 17" o:spid="_x0000_s1034" style="position:absolute;left:4418;top:4989;width:1638;height:721" coordorigin="2513,3967" coordsize="241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oundrect id="AutoShape 18" o:spid="_x0000_s1035" style="position:absolute;left:2513;top:3967;width:2414;height:9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"/>
                  <v:shape id="Text Box 19" o:spid="_x0000_s1036" type="#_x0000_t202" style="position:absolute;left:2671;top:4055;width:2171;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" stroked="f">
                    <v:textbox>
                      <w:txbxContent>
                        <w:p w:rsidR="000D6CEB" w:rsidRPr="001776E0" w:rsidRDefault="000D6CEB" w:rsidP="00554768">
                          <w:pPr>
                            <w:spacing w:after="0" w:line="240" w:lineRule="auto"/>
                            <w:jc w:val="center"/>
                            <w:rPr>
                              <w:rFonts w:ascii="Times New Roman" w:hAnsi="Times New Roman"/>
                              <w:sz w:val="16"/>
                              <w:szCs w:val="16"/>
                            </w:rPr>
                          </w:pPr>
                          <w:r w:rsidRPr="001776E0">
                            <w:rPr>
                              <w:rFonts w:ascii="Times New Roman" w:hAnsi="Times New Roman"/>
                              <w:sz w:val="16"/>
                              <w:szCs w:val="16"/>
                              <w:lang w:val="kk-KZ"/>
                            </w:rPr>
                            <w:t xml:space="preserve">жүк </w:t>
                          </w:r>
                          <w:r w:rsidRPr="001776E0">
                            <w:rPr>
                              <w:rFonts w:ascii="Times New Roman" w:hAnsi="Times New Roman"/>
                              <w:sz w:val="16"/>
                              <w:szCs w:val="16"/>
                            </w:rPr>
                            <w:t>терминалы</w:t>
                          </w:r>
                        </w:p>
                      </w:txbxContent>
                    </v:textbox>
                  </v:shape>
                </v:group>
                <v:group id="Group 20" o:spid="_x0000_s1037" style="position:absolute;left:6580;top:4984;width:1836;height:720" coordorigin="2513,3967" coordsize="241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roundrect id="AutoShape 21" o:spid="_x0000_s1038" style="position:absolute;left:2513;top:3967;width:2414;height:9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"/>
                  <v:shape id="Text Box 22" o:spid="_x0000_s1039" type="#_x0000_t202" style="position:absolute;left:2671;top:4044;width:2171;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" stroked="f">
                    <v:textbox>
                      <w:txbxContent>
                        <w:p w:rsidR="000D6CEB" w:rsidRPr="001776E0" w:rsidRDefault="000D6CEB" w:rsidP="00554768">
                          <w:pPr>
                            <w:spacing w:after="0" w:line="240" w:lineRule="auto"/>
                            <w:jc w:val="center"/>
                            <w:rPr>
                              <w:rFonts w:ascii="Times New Roman" w:hAnsi="Times New Roman"/>
                              <w:sz w:val="16"/>
                              <w:szCs w:val="16"/>
                              <w:lang w:val="kk-KZ"/>
                            </w:rPr>
                          </w:pPr>
                          <w:r w:rsidRPr="001776E0">
                            <w:rPr>
                              <w:rFonts w:ascii="Times New Roman" w:hAnsi="Times New Roman"/>
                              <w:sz w:val="16"/>
                              <w:szCs w:val="16"/>
                              <w:lang w:val="kk-KZ"/>
                            </w:rPr>
                            <w:t>техникалық станциялар</w:t>
                          </w:r>
                        </w:p>
                      </w:txbxContent>
                    </v:textbox>
                  </v:shape>
                </v:group>
                <v:group id="Group 23" o:spid="_x0000_s1040" style="position:absolute;left:9007;top:4979;width:2076;height:732" coordorigin="2513,3967" coordsize="241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oundrect id="AutoShape 24" o:spid="_x0000_s1041" style="position:absolute;left:2513;top:3967;width:2414;height:9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"/>
                  <v:shape id="Text Box 25" o:spid="_x0000_s1042" type="#_x0000_t202" style="position:absolute;left:2671;top:4050;width:2171;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" stroked="f">
                    <v:textbox inset=".5mm,,.5mm">
                      <w:txbxContent>
                        <w:p w:rsidR="000D6CEB" w:rsidRPr="0084711E" w:rsidRDefault="000D6CEB" w:rsidP="00554768">
                          <w:pPr>
                            <w:spacing w:after="0" w:line="240" w:lineRule="auto"/>
                            <w:jc w:val="center"/>
                            <w:rPr>
                              <w:rFonts w:ascii="Times New Roman" w:hAnsi="Times New Roman"/>
                              <w:sz w:val="16"/>
                              <w:szCs w:val="16"/>
                              <w:lang w:val="kk-KZ"/>
                            </w:rPr>
                          </w:pPr>
                          <w:r w:rsidRPr="0084711E">
                            <w:rPr>
                              <w:rFonts w:ascii="Times New Roman" w:hAnsi="Times New Roman"/>
                              <w:sz w:val="16"/>
                              <w:szCs w:val="16"/>
                              <w:lang w:val="kk-KZ"/>
                            </w:rPr>
                            <w:t>телімдер, ішкітораптық жодар</w:t>
                          </w:r>
                        </w:p>
                      </w:txbxContent>
                    </v:textbox>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6" o:spid="_x0000_s1043" type="#_x0000_t69" style="position:absolute;left:3865;top:5252;width:58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"/>
                <v:shape id="AutoShape 27" o:spid="_x0000_s1044" type="#_x0000_t69" style="position:absolute;left:5998;top:5252;width:58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"/>
                <v:shape id="AutoShape 28" o:spid="_x0000_s1045" type="#_x0000_t69" style="position:absolute;left:8416;top:5252;width:58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"/>
                <v:shape id="Text Box 29" o:spid="_x0000_s1046" type="#_x0000_t202" style="position:absolute;left:5111;top:5831;width:2867;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" fillcolor="#bfbfbf" stroked="f">
                  <v:textbox inset=".5mm,.3mm,.5mm,.3mm">
                    <w:txbxContent>
                      <w:p w:rsidR="000D6CEB" w:rsidRPr="001775C9" w:rsidRDefault="000D6CEB" w:rsidP="00554768">
                        <w:pPr>
                          <w:jc w:val="center"/>
                          <w:rPr>
                            <w:rFonts w:ascii="Times New Roman" w:hAnsi="Times New Roman"/>
                            <w:sz w:val="18"/>
                            <w:szCs w:val="18"/>
                            <w:lang w:val="kk-KZ"/>
                          </w:rPr>
                        </w:pPr>
                        <w:r>
                          <w:rPr>
                            <w:rFonts w:ascii="Times New Roman" w:hAnsi="Times New Roman"/>
                            <w:sz w:val="18"/>
                            <w:szCs w:val="18"/>
                            <w:lang w:val="kk-KZ"/>
                          </w:rPr>
                          <w:t>қайта өңдеу қуаттары мен сақтау сыйымдылықтары</w:t>
                        </w:r>
                      </w:p>
                    </w:txbxContent>
                  </v:textbox>
                </v:shape>
                <v:shape id="Text Box 30" o:spid="_x0000_s1047" type="#_x0000_t202" style="position:absolute;left:8901;top:5864;width:2339;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" fillcolor="#bfbfbf" stroked="f">
                  <v:textbox inset=".5mm,.3mm,.5mm,.3mm">
                    <w:txbxContent>
                      <w:p w:rsidR="000D6CEB" w:rsidRPr="001775C9" w:rsidRDefault="000D6CEB" w:rsidP="00554768">
                        <w:pPr>
                          <w:jc w:val="center"/>
                          <w:rPr>
                            <w:rFonts w:ascii="Times New Roman" w:hAnsi="Times New Roman"/>
                            <w:sz w:val="18"/>
                            <w:szCs w:val="18"/>
                            <w:lang w:val="kk-KZ"/>
                          </w:rPr>
                        </w:pPr>
                        <w:r>
                          <w:rPr>
                            <w:rFonts w:ascii="Times New Roman" w:hAnsi="Times New Roman"/>
                            <w:sz w:val="18"/>
                            <w:szCs w:val="18"/>
                            <w:lang w:val="kk-KZ"/>
                          </w:rPr>
                          <w:t>өткізгіштік қабілет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1" o:spid="_x0000_s1048" type="#_x0000_t62" style="position:absolute;left:2682;top:4052;width:1440;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" adj="21885,61834">
                  <v:textbox>
                    <w:txbxContent>
                      <w:p w:rsidR="000D6CEB" w:rsidRPr="00696CCF" w:rsidRDefault="000D6CEB" w:rsidP="00554768">
                        <w:pPr>
                          <w:rPr>
                            <w:rFonts w:ascii="Times New Roman" w:hAnsi="Times New Roman"/>
                            <w:sz w:val="18"/>
                            <w:szCs w:val="18"/>
                            <w:lang w:val="kk-KZ"/>
                          </w:rPr>
                        </w:pPr>
                        <w:r w:rsidRPr="00696CCF">
                          <w:rPr>
                            <w:rFonts w:ascii="Times New Roman" w:hAnsi="Times New Roman"/>
                            <w:sz w:val="18"/>
                            <w:szCs w:val="18"/>
                            <w:lang w:val="kk-KZ"/>
                          </w:rPr>
                          <w:t>жүкағындар</w:t>
                        </w:r>
                      </w:p>
                    </w:txbxContent>
                  </v:textbox>
                </v:shape>
                <v:shape id="AutoShape 32" o:spid="_x0000_s1049" type="#_x0000_t62" style="position:absolute;left:4856;top:4052;width:15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" adj="20857,61834">
                  <v:textbox>
                    <w:txbxContent>
                      <w:p w:rsidR="000D6CEB" w:rsidRPr="00B727AB" w:rsidRDefault="000D6CEB" w:rsidP="00554768">
                        <w:pPr>
                          <w:rPr>
                            <w:rFonts w:ascii="Times New Roman" w:hAnsi="Times New Roman"/>
                            <w:sz w:val="16"/>
                            <w:szCs w:val="16"/>
                            <w:lang w:val="kk-KZ"/>
                          </w:rPr>
                        </w:pPr>
                        <w:r w:rsidRPr="00B727AB">
                          <w:rPr>
                            <w:rFonts w:ascii="Times New Roman" w:hAnsi="Times New Roman"/>
                            <w:sz w:val="16"/>
                            <w:szCs w:val="16"/>
                            <w:lang w:val="kk-KZ"/>
                          </w:rPr>
                          <w:t>вагонағындар</w:t>
                        </w:r>
                      </w:p>
                    </w:txbxContent>
                  </v:textbox>
                </v:shape>
                <v:shape id="AutoShape 33" o:spid="_x0000_s1050" type="#_x0000_t62" style="position:absolute;left:7429;top:3816;width:1588;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" adj="18540,61834">
                  <v:textbox>
                    <w:txbxContent>
                      <w:p w:rsidR="000D6CEB" w:rsidRPr="00B727AB" w:rsidRDefault="000D6CEB" w:rsidP="00554768">
                        <w:pPr>
                          <w:rPr>
                            <w:rFonts w:ascii="Times New Roman" w:hAnsi="Times New Roman"/>
                            <w:sz w:val="16"/>
                            <w:szCs w:val="16"/>
                            <w:lang w:val="kk-KZ"/>
                          </w:rPr>
                        </w:pPr>
                        <w:r w:rsidRPr="00B727AB">
                          <w:rPr>
                            <w:rFonts w:ascii="Times New Roman" w:hAnsi="Times New Roman"/>
                            <w:sz w:val="16"/>
                            <w:szCs w:val="16"/>
                          </w:rPr>
                          <w:t>по</w:t>
                        </w:r>
                        <w:r w:rsidRPr="00B727AB">
                          <w:rPr>
                            <w:rFonts w:ascii="Times New Roman" w:hAnsi="Times New Roman"/>
                            <w:sz w:val="16"/>
                            <w:szCs w:val="16"/>
                            <w:lang w:val="kk-KZ"/>
                          </w:rPr>
                          <w:t>йызағындар</w:t>
                        </w:r>
                      </w:p>
                    </w:txbxContent>
                  </v:textbox>
                </v:shape>
                <v:group id="Group 34" o:spid="_x0000_s1051" style="position:absolute;left:5822;top:2580;width:1954;height:833" coordorigin="5822,2580" coordsize="195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oval id="Oval 35" o:spid="_x0000_s1052" style="position:absolute;left:5822;top:2580;width:1954;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"/>
                  <v:shape id="Text Box 36" o:spid="_x0000_s1053" type="#_x0000_t202" style="position:absolute;left:6056;top:2781;width:14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" stroked="f">
                    <v:textbox inset=".5mm,.3mm,.5mm,.3mm">
                      <w:txbxContent>
                        <w:p w:rsidR="000D6CEB" w:rsidRPr="00430AA7" w:rsidRDefault="000D6CEB" w:rsidP="00554768">
                          <w:pPr>
                            <w:jc w:val="center"/>
                            <w:rPr>
                              <w:rFonts w:ascii="Times New Roman" w:hAnsi="Times New Roman"/>
                              <w:sz w:val="18"/>
                              <w:szCs w:val="18"/>
                              <w:lang w:val="kk-KZ"/>
                            </w:rPr>
                          </w:pPr>
                          <w:r>
                            <w:rPr>
                              <w:rFonts w:ascii="Times New Roman" w:hAnsi="Times New Roman"/>
                              <w:sz w:val="18"/>
                              <w:szCs w:val="18"/>
                            </w:rPr>
                            <w:t>инфра</w:t>
                          </w:r>
                          <w:r>
                            <w:rPr>
                              <w:rFonts w:ascii="Times New Roman" w:hAnsi="Times New Roman"/>
                              <w:sz w:val="18"/>
                              <w:szCs w:val="18"/>
                              <w:lang w:val="kk-KZ"/>
                            </w:rPr>
                            <w:t>құрылым</w:t>
                          </w:r>
                        </w:p>
                      </w:txbxContent>
                    </v:textbox>
                  </v:shape>
                </v:group>
                <v:shape id="AutoShape 37" o:spid="_x0000_s1054" type="#_x0000_t32" style="position:absolute;left:7720;top:3162;width:2883;height:1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">
                  <v:stroke endarrow="block"/>
                </v:shape>
                <v:shape id="AutoShape 38" o:spid="_x0000_s1055" type="#_x0000_t32" style="position:absolute;left:6946;top:3413;width:56;height:1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">
                  <v:stroke endarrow="block"/>
                </v:shape>
                <v:shape id="AutoShape 39" o:spid="_x0000_s1056" type="#_x0000_t32" style="position:absolute;left:4941;top:4715;width:170;height:2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">
                  <v:stroke endarrow="block"/>
                </v:shape>
                <v:group id="Group 40" o:spid="_x0000_s1057" style="position:absolute;left:3049;top:2582;width:2341;height:1002" coordorigin="5822,2580" coordsize="1954,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oval id="Oval 41" o:spid="_x0000_s1058" style="position:absolute;left:5822;top:2580;width:1954;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"/>
                  <v:shape id="Text Box 42" o:spid="_x0000_s1059" type="#_x0000_t202" style="position:absolute;left:6073;top:2770;width:1440;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" stroked="f">
                    <v:textbox inset=".5mm,.3mm,.5mm,.3mm">
                      <w:txbxContent>
                        <w:p w:rsidR="000D6CEB" w:rsidRPr="00696CCF" w:rsidRDefault="000D6CEB" w:rsidP="00554768">
                          <w:pPr>
                            <w:jc w:val="center"/>
                            <w:rPr>
                              <w:rFonts w:ascii="Times New Roman" w:hAnsi="Times New Roman"/>
                              <w:sz w:val="16"/>
                              <w:szCs w:val="16"/>
                              <w:lang w:val="kk-KZ"/>
                            </w:rPr>
                          </w:pPr>
                          <w:r w:rsidRPr="00696CCF">
                            <w:rPr>
                              <w:rFonts w:ascii="Times New Roman" w:hAnsi="Times New Roman"/>
                              <w:sz w:val="16"/>
                              <w:szCs w:val="16"/>
                              <w:lang w:val="kk-KZ"/>
                            </w:rPr>
                            <w:t>жылжымалы құрамның иесі</w:t>
                          </w:r>
                        </w:p>
                      </w:txbxContent>
                    </v:textbox>
                  </v:shape>
                </v:group>
                <v:group id="Group 43" o:spid="_x0000_s1060" style="position:absolute;left:8237;top:2552;width:1954;height:833" coordorigin="5822,2580" coordsize="195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oval id="Oval 44" o:spid="_x0000_s1061" style="position:absolute;left:5822;top:2580;width:1954;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"/>
                  <v:shape id="Text Box 45" o:spid="_x0000_s1062" type="#_x0000_t202" style="position:absolute;left:6056;top:2781;width:14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" stroked="f">
                    <v:textbox inset=".5mm,.3mm,.5mm,.3mm">
                      <w:txbxContent>
                        <w:p w:rsidR="000D6CEB" w:rsidRPr="00430AA7" w:rsidRDefault="000D6CEB" w:rsidP="00554768">
                          <w:pPr>
                            <w:jc w:val="center"/>
                            <w:rPr>
                              <w:rFonts w:ascii="Times New Roman" w:hAnsi="Times New Roman"/>
                              <w:sz w:val="18"/>
                              <w:szCs w:val="18"/>
                              <w:lang w:val="kk-KZ"/>
                            </w:rPr>
                          </w:pPr>
                          <w:r>
                            <w:rPr>
                              <w:rFonts w:ascii="Times New Roman" w:hAnsi="Times New Roman"/>
                              <w:sz w:val="18"/>
                              <w:szCs w:val="18"/>
                              <w:lang w:val="kk-KZ"/>
                            </w:rPr>
                            <w:t>тасымалдаушы</w:t>
                          </w:r>
                        </w:p>
                      </w:txbxContent>
                    </v:textbox>
                  </v:shape>
                </v:group>
                <v:shape id="AutoShape 46" o:spid="_x0000_s1063" type="#_x0000_t32" style="position:absolute;left:5390;top:2979;width:432;height: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">
                  <v:stroke startarrow="block" endarrow="block"/>
                </v:shape>
                <v:shape id="AutoShape 47" o:spid="_x0000_s1064" type="#_x0000_t32" style="position:absolute;left:7776;top:2951;width:432;height: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">
                  <v:stroke startarrow="block" endarrow="block"/>
                </v:shape>
                <v:group id="Group 48" o:spid="_x0000_s1065" style="position:absolute;left:5002;top:1215;width:3349;height:974" coordorigin="5822,2580" coordsize="195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oval id="Oval 49" o:spid="_x0000_s1066" style="position:absolute;left:5822;top:2580;width:1954;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"/>
                  <v:shape id="Text Box 50" o:spid="_x0000_s1067" type="#_x0000_t202" style="position:absolute;left:6056;top:2781;width:14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" stroked="f">
                    <v:textbox inset=".5mm,.3mm,.5mm,.3mm">
                      <w:txbxContent>
                        <w:p w:rsidR="000D6CEB" w:rsidRPr="003D4E67" w:rsidRDefault="000D6CEB" w:rsidP="00554768">
                          <w:pPr>
                            <w:jc w:val="center"/>
                            <w:rPr>
                              <w:rFonts w:ascii="Times New Roman" w:hAnsi="Times New Roman"/>
                              <w:sz w:val="18"/>
                              <w:szCs w:val="18"/>
                            </w:rPr>
                          </w:pPr>
                          <w:r>
                            <w:rPr>
                              <w:rFonts w:ascii="Times New Roman" w:hAnsi="Times New Roman"/>
                              <w:sz w:val="18"/>
                              <w:szCs w:val="18"/>
                            </w:rPr>
                            <w:t>Экспедитор (логисти</w:t>
                          </w:r>
                          <w:r>
                            <w:rPr>
                              <w:rFonts w:ascii="Times New Roman" w:hAnsi="Times New Roman"/>
                              <w:sz w:val="18"/>
                              <w:szCs w:val="18"/>
                              <w:lang w:val="kk-KZ"/>
                            </w:rPr>
                            <w:t>калық</w:t>
                          </w:r>
                          <w:r w:rsidRPr="003D4E67">
                            <w:rPr>
                              <w:rFonts w:ascii="Times New Roman" w:hAnsi="Times New Roman"/>
                              <w:sz w:val="18"/>
                              <w:szCs w:val="18"/>
                            </w:rPr>
                            <w:t xml:space="preserve"> оператор)</w:t>
                          </w:r>
                        </w:p>
                      </w:txbxContent>
                    </v:textbox>
                  </v:shape>
                </v:group>
                <v:shape id="AutoShape 51" o:spid="_x0000_s1068" type="#_x0000_t32" style="position:absolute;left:6700;top:2189;width:0;height: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">
                  <v:stroke startarrow="block" endarrow="block"/>
                </v:shape>
                <v:shape id="AutoShape 52" o:spid="_x0000_s1069" type="#_x0000_t32" style="position:absolute;left:8208;top:1934;width:789;height:6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">
                  <v:stroke startarrow="block" endarrow="block"/>
                </v:shape>
                <v:shape id="AutoShape 53" o:spid="_x0000_s1070" type="#_x0000_t32" style="position:absolute;left:5002;top:2011;width:401;height:6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">
                  <v:stroke startarrow="block" endarrow="block"/>
                </v:shape>
              </v:group>
            </w:pict>
          </mc:Fallback>
        </mc:AlternateConten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2.7 – сурет. Вагон</w:t>
      </w:r>
      <w:r w:rsidR="00CD191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ағындардың қозғалыс </w:t>
      </w:r>
      <w:r w:rsidR="00CD191B">
        <w:rPr>
          <w:rFonts w:ascii="Times New Roman" w:hAnsi="Times New Roman" w:cs="Times New Roman"/>
          <w:sz w:val="28"/>
          <w:szCs w:val="28"/>
          <w:lang w:val="kk-KZ"/>
        </w:rPr>
        <w:t>үдерісіне</w:t>
      </w:r>
      <w:r>
        <w:rPr>
          <w:rFonts w:ascii="Times New Roman" w:hAnsi="Times New Roman" w:cs="Times New Roman"/>
          <w:sz w:val="28"/>
          <w:szCs w:val="28"/>
          <w:lang w:val="kk-KZ"/>
        </w:rPr>
        <w:t xml:space="preserve"> қатысушылардың өзара байланысының құрылымдық сұлбасы</w:t>
      </w:r>
    </w:p>
    <w:p w:rsidR="00554768" w:rsidRDefault="00554768" w:rsidP="00554768">
      <w:pPr>
        <w:spacing w:after="0" w:line="240" w:lineRule="auto"/>
        <w:ind w:firstLine="709"/>
        <w:jc w:val="center"/>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4"/>
          <w:szCs w:val="24"/>
          <w:lang w:val="kk-KZ"/>
        </w:rPr>
      </w:pPr>
      <w:r w:rsidRPr="00C166F0">
        <w:rPr>
          <w:rFonts w:ascii="Times New Roman" w:hAnsi="Times New Roman" w:cs="Times New Roman"/>
          <w:sz w:val="24"/>
          <w:szCs w:val="24"/>
          <w:lang w:val="kk-KZ"/>
        </w:rPr>
        <w:t>Ескерту: автормен құрастырылған.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Вагон</w:t>
      </w:r>
      <w:r w:rsidR="00CD191B">
        <w:rPr>
          <w:rFonts w:ascii="Times New Roman" w:hAnsi="Times New Roman" w:cs="Times New Roman"/>
          <w:sz w:val="28"/>
          <w:szCs w:val="28"/>
          <w:lang w:val="kk-KZ"/>
        </w:rPr>
        <w:t xml:space="preserve"> ағындарды ұйымдастыру</w:t>
      </w:r>
      <w:r>
        <w:rPr>
          <w:rFonts w:ascii="Times New Roman" w:hAnsi="Times New Roman" w:cs="Times New Roman"/>
          <w:sz w:val="28"/>
          <w:szCs w:val="28"/>
          <w:lang w:val="kk-KZ"/>
        </w:rPr>
        <w:t xml:space="preserve"> жүйесінің негізінде пойыздарды құрастырудың бағыттар мен станциялар бойынша тиімді сұлбаларын, сондай-ақ техникалық станцияларда вагондарды өңдеу тәртібін айқындайтын пойыздарды құрастыру жоспары жатыр.</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пойыздарға ұйымдастыру мынадай тәртіппен жүзеге асырылады: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теміржол станциялары құрастыратын пойыздардың (және вагон тораптарының) түрі мен тиесілігін, яғни жөнелту станцияларын (немесе түсіру станцияларын) белгілейтін құрастыру жоспары бойынша;</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«ҚТЖ» ҰК» АҚ «Біріктірілген жоспарлау дирекциясы» филиалының пойыздар қозғалыс кестелерін және пойыздарды құрастыру жоспарларын әзірлеу департаменті белгіленген мемлекетаралық құрастыру жоспарының (Кеңеске қатысушы мемлекеттердің теміржол көлігі жөніндегі Кеңесінде бекітілген) желілік станцияларымен және ішкіжолдық жоспардың станцияларымен [31, 11б.].</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Кеңеске қатысушы мемлекеттердің теміржол көлігі жөніндегі Кеңесінің жыл сайынғы отырыстарында халықаралық қатынастағы жүк пойыздарды құрастыру жоспары, халықаралық қатынастағы контейнерлері бар вагондарды құрастыру жоспары, мемлекетаралық түйісу пункттері бойынша жүк қозғалысының нормативтері, «Вагон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тәртібіне» өзгерістер мен толықтырулар, жүк вагондарды құрастыру жоспарына «Жалпы нұсқаулар» сияқты құжаттар келісіледі және бекітіледі. Отырыстарға Қазақстан, Ресей, Әзірбайжан, Армения, Беларусь, Қырғыстан, Тәжікстан, Түрікменстан, Өзбекстан, Грузия, Латвия, Эстония теміржол әкімшіліктерінің уәкілетті өкілдері қатысады [99]. 2024 жылы аталған мәселелер Мәскеу, Ташкент қалаларында өткен Кеңеске қатысушы мемлекеттердің теміржол көлігі жөніндегі Кеңесінің 80-ші және 81-ші отырыстарында талқыланды [100]. 2025 жылы Кеңеске қатысушы мемлекеттердің теміржол көлігі жөніндегі Кеңесінің 82-ші және 83-ші отырыстары Душанбе және Баку қалаларында өтті.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Құрастыру жоспары жыл сайын Кеңеске қатысушы мемлекеттердің теміржол көлігі жөніндегі Кеңесінің отырысында бекітілетін мерзімдерінде пойыздар қозғалысының нормативтік кестесімен бірге күшіне еңгізіледі.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Құрастыру жоспары және 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бағыттау тәртібі мыналар үшін әзірленеді және бекітіледі: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ішкімемлекеттік (ішкіжолдық) бағыттар – «ҚТЖ» ҰК» АҚ «Біріктірілген жоспарлау дирекциясы» филиалының пойыздар қозғалыс кестелерін және пойыздарды құрастыру жоспарларын әзірлеу департаменті;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мемлекетаралық бағыттар – Кеңеске қатысушы мемлекеттердің теміржол көлігі жөніндегі Кеңесінің Дирекциясы (теміржол әкімшіліктерінің уәкілетті өкілдерінің қатысуымен).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бағыттау тәртібі мен жүк пойыздарды құрастыру жоспарының негізгі қағидаттары мыналар болып табылады: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тиелген 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бағыттарының мамандануын ескере отырып, бүкіл жүру жолында ең қысқа теміржол бағыттарымен бағыттау;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жүктерді жеткізудің нормативтік мерзімдерінің орындалуын қамтамасыз ету;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кедендік және шекаралық операцияларды орындау уақытын қысқарту мақсатында вагондарды мемлекетаралық түйісу пунктерінің ең аз санының қатысуымен өткізу;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желілердің өткізу қабілеттері мен сұрыптау станцияларының өңдеу қабілеттерінің мүмкіндіктері;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барлық теміржол әкімшіліктері үшін экономикалық тиімді бағыттарды ескере отырып, жүктерді тасымалдау бағыттары бойынша ең аз пайдалану шығыстары [31, 11б.].</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құрастыру жоспары «ҚТЖ»ҰК» АҚ –ның барлық теміржол станциялары жұмысының Біріңғай технологиялық үрдісін білдіреді, жүк ағындарын пойыздар қозғалысының нормативтік кестесімен байланыстырады, желілердің өткізу қабілеті мен станциялардың (соның ішінде сұрыптау станцияларының) өңдеу қабілетін ұтымды пайдалану жағдайында жүктерді жеткізудің нормативтік мерзімдерінің орындалуын қамтамасыз етуге бағытталған [32, 12</w:t>
      </w:r>
      <w:r w:rsidRPr="00915D6F">
        <w:rPr>
          <w:rFonts w:ascii="Times New Roman" w:hAnsi="Times New Roman" w:cs="Times New Roman"/>
          <w:sz w:val="28"/>
          <w:szCs w:val="28"/>
          <w:lang w:val="kk-KZ"/>
        </w:rPr>
        <w:t>б.].</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Құрастыру жоспарында қабылданған жүк пойыздарының жіктелуі 2.3 кестеде келтірілген.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2.3 кесте. Жүк пойыздардың жіктелуі</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704"/>
        <w:gridCol w:w="2977"/>
        <w:gridCol w:w="5998"/>
      </w:tblGrid>
      <w:tr w:rsidR="00554768" w:rsidTr="007D7FB3">
        <w:tc>
          <w:tcPr>
            <w:tcW w:w="704" w:type="dxa"/>
          </w:tcPr>
          <w:p w:rsidR="00554768" w:rsidRPr="00915D6F" w:rsidRDefault="00554768" w:rsidP="007D7FB3">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2977" w:type="dxa"/>
          </w:tcPr>
          <w:p w:rsidR="00554768" w:rsidRPr="00322C3C"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Жіктелу белгісі</w:t>
            </w:r>
          </w:p>
        </w:tc>
        <w:tc>
          <w:tcPr>
            <w:tcW w:w="5998" w:type="dxa"/>
          </w:tcPr>
          <w:p w:rsidR="00554768" w:rsidRDefault="00554768" w:rsidP="007D7FB3">
            <w:pPr>
              <w:jc w:val="center"/>
              <w:rPr>
                <w:rFonts w:ascii="Times New Roman" w:hAnsi="Times New Roman" w:cs="Times New Roman"/>
                <w:sz w:val="28"/>
                <w:szCs w:val="28"/>
                <w:lang w:val="kk-KZ"/>
              </w:rPr>
            </w:pPr>
            <w:r>
              <w:rPr>
                <w:rFonts w:ascii="Times New Roman" w:hAnsi="Times New Roman" w:cs="Times New Roman"/>
                <w:sz w:val="28"/>
                <w:szCs w:val="28"/>
                <w:lang w:val="kk-KZ"/>
              </w:rPr>
              <w:t>Жүк пойыздардың санаты</w:t>
            </w:r>
          </w:p>
        </w:tc>
      </w:tr>
      <w:tr w:rsidR="00554768" w:rsidRPr="00DD0048" w:rsidTr="007D7FB3">
        <w:tc>
          <w:tcPr>
            <w:tcW w:w="704" w:type="dxa"/>
            <w:vMerge w:val="restart"/>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977" w:type="dxa"/>
            <w:vMerge w:val="restart"/>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Құрастыру шарттары бойынша</w:t>
            </w: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Жүк жөнелтушінің қатысуынсыз сұрыптау, телімдік және жүк станцияларында құрастырылатын техникалық маршруттар;</w:t>
            </w:r>
          </w:p>
        </w:tc>
      </w:tr>
      <w:tr w:rsidR="00554768" w:rsidRPr="00DD0048" w:rsidTr="007D7FB3">
        <w:tc>
          <w:tcPr>
            <w:tcW w:w="704" w:type="dxa"/>
            <w:vMerge/>
          </w:tcPr>
          <w:p w:rsidR="00554768" w:rsidRDefault="00554768" w:rsidP="007D7FB3">
            <w:pPr>
              <w:jc w:val="both"/>
              <w:rPr>
                <w:rFonts w:ascii="Times New Roman" w:hAnsi="Times New Roman" w:cs="Times New Roman"/>
                <w:sz w:val="28"/>
                <w:szCs w:val="28"/>
                <w:lang w:val="kk-KZ"/>
              </w:rPr>
            </w:pPr>
          </w:p>
        </w:tc>
        <w:tc>
          <w:tcPr>
            <w:tcW w:w="2977" w:type="dxa"/>
            <w:vMerge/>
          </w:tcPr>
          <w:p w:rsidR="00554768" w:rsidRDefault="00554768" w:rsidP="007D7FB3">
            <w:pPr>
              <w:jc w:val="both"/>
              <w:rPr>
                <w:rFonts w:ascii="Times New Roman" w:hAnsi="Times New Roman" w:cs="Times New Roman"/>
                <w:sz w:val="28"/>
                <w:szCs w:val="28"/>
                <w:lang w:val="kk-KZ"/>
              </w:rPr>
            </w:pP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Тиеу (түсіру) орындарынан, сондай-ақ техникалық, сұрыптау немесе телімдік станцияларда ұйымдастырылған, бір немесе бірнеше жүк жөнелтушілердің тиелген/бос вагондарынан құрастырылған, бір түсіру (тиеу) станциясына немесе тарқату станциясына тиесілі, жүру барысында осындай пойызды құрастыру жоспарында көзделген  өңдеуден кемінде бір техникалық станцияны міндетті түрде босата отырып өтетін, белгіленген салмақтағы және (немесе) ұзындықтағы маршруттар.</w:t>
            </w:r>
          </w:p>
        </w:tc>
      </w:tr>
      <w:tr w:rsidR="00554768" w:rsidRPr="00DD0048" w:rsidTr="007D7FB3">
        <w:tc>
          <w:tcPr>
            <w:tcW w:w="704" w:type="dxa"/>
            <w:vMerge w:val="restart"/>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w:t>
            </w:r>
          </w:p>
        </w:tc>
        <w:tc>
          <w:tcPr>
            <w:tcW w:w="2977" w:type="dxa"/>
            <w:vMerge w:val="restart"/>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Жету станцияларға дейін өту шарттары бойынша </w:t>
            </w: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өтпелі пойыздар – бір немесе бірнеше телімдік, сұрыптау станциялары арқылы өңдеусіз өтетін пойыздар;</w:t>
            </w:r>
          </w:p>
        </w:tc>
      </w:tr>
      <w:tr w:rsidR="00554768" w:rsidRPr="00DD0048" w:rsidTr="007D7FB3">
        <w:tc>
          <w:tcPr>
            <w:tcW w:w="704" w:type="dxa"/>
            <w:vMerge/>
          </w:tcPr>
          <w:p w:rsidR="00554768" w:rsidRDefault="00554768" w:rsidP="007D7FB3">
            <w:pPr>
              <w:jc w:val="both"/>
              <w:rPr>
                <w:rFonts w:ascii="Times New Roman" w:hAnsi="Times New Roman" w:cs="Times New Roman"/>
                <w:sz w:val="28"/>
                <w:szCs w:val="28"/>
                <w:lang w:val="kk-KZ"/>
              </w:rPr>
            </w:pPr>
          </w:p>
        </w:tc>
        <w:tc>
          <w:tcPr>
            <w:tcW w:w="2977" w:type="dxa"/>
            <w:vMerge/>
          </w:tcPr>
          <w:p w:rsidR="00554768" w:rsidRDefault="00554768" w:rsidP="007D7FB3">
            <w:pPr>
              <w:jc w:val="both"/>
              <w:rPr>
                <w:rFonts w:ascii="Times New Roman" w:hAnsi="Times New Roman" w:cs="Times New Roman"/>
                <w:sz w:val="28"/>
                <w:szCs w:val="28"/>
                <w:lang w:val="kk-KZ"/>
              </w:rPr>
            </w:pP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телімдік пойыздар – бір телім бойынша қайта құрастырусыз өтетін пойыздар;</w:t>
            </w:r>
          </w:p>
        </w:tc>
      </w:tr>
      <w:tr w:rsidR="00554768" w:rsidRPr="00DD0048" w:rsidTr="007D7FB3">
        <w:tc>
          <w:tcPr>
            <w:tcW w:w="704" w:type="dxa"/>
            <w:vMerge/>
          </w:tcPr>
          <w:p w:rsidR="00554768" w:rsidRDefault="00554768" w:rsidP="007D7FB3">
            <w:pPr>
              <w:jc w:val="both"/>
              <w:rPr>
                <w:rFonts w:ascii="Times New Roman" w:hAnsi="Times New Roman" w:cs="Times New Roman"/>
                <w:sz w:val="28"/>
                <w:szCs w:val="28"/>
                <w:lang w:val="kk-KZ"/>
              </w:rPr>
            </w:pPr>
          </w:p>
        </w:tc>
        <w:tc>
          <w:tcPr>
            <w:tcW w:w="2977" w:type="dxa"/>
            <w:vMerge/>
          </w:tcPr>
          <w:p w:rsidR="00554768" w:rsidRDefault="00554768" w:rsidP="007D7FB3">
            <w:pPr>
              <w:jc w:val="both"/>
              <w:rPr>
                <w:rFonts w:ascii="Times New Roman" w:hAnsi="Times New Roman" w:cs="Times New Roman"/>
                <w:sz w:val="28"/>
                <w:szCs w:val="28"/>
                <w:lang w:val="kk-KZ"/>
              </w:rPr>
            </w:pP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құрама пойыздар – аралық станциялар бойынша вагондарды тарату және жинау үшін *</w:t>
            </w:r>
          </w:p>
        </w:tc>
      </w:tr>
      <w:tr w:rsidR="00554768" w:rsidRPr="00DD0048" w:rsidTr="007D7FB3">
        <w:tc>
          <w:tcPr>
            <w:tcW w:w="70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977"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Тасымалдау түрі мен қозғалыс жылдамдығы бойынша </w:t>
            </w: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жеделтілген пойыздар – маршруттық жылдамдығы жоғары пойыздар, оларға мыналарды тасымалдауға арналған пойыздар жатады: контейнерлер, контрейлерлер, рефрижераторлық вагондар мен рефрижераторлық контейнерлердегі тез бұзылатын жүктер мерзімі аса шұғыл басқа жүктерді бар вагондар.</w:t>
            </w:r>
          </w:p>
        </w:tc>
      </w:tr>
      <w:tr w:rsidR="00554768" w:rsidTr="007D7FB3">
        <w:tc>
          <w:tcPr>
            <w:tcW w:w="704" w:type="dxa"/>
            <w:vMerge w:val="restart"/>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977" w:type="dxa"/>
            <w:vMerge w:val="restart"/>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Құрамына еңгізілетін вагондардың жағдайы бойынша</w:t>
            </w: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тиелген вагондардан;</w:t>
            </w:r>
          </w:p>
        </w:tc>
      </w:tr>
      <w:tr w:rsidR="00554768" w:rsidRPr="00DD0048" w:rsidTr="007D7FB3">
        <w:tc>
          <w:tcPr>
            <w:tcW w:w="704" w:type="dxa"/>
            <w:vMerge/>
          </w:tcPr>
          <w:p w:rsidR="00554768" w:rsidRDefault="00554768" w:rsidP="007D7FB3">
            <w:pPr>
              <w:jc w:val="both"/>
              <w:rPr>
                <w:rFonts w:ascii="Times New Roman" w:hAnsi="Times New Roman" w:cs="Times New Roman"/>
                <w:sz w:val="28"/>
                <w:szCs w:val="28"/>
                <w:lang w:val="kk-KZ"/>
              </w:rPr>
            </w:pPr>
          </w:p>
        </w:tc>
        <w:tc>
          <w:tcPr>
            <w:tcW w:w="2977" w:type="dxa"/>
            <w:vMerge/>
          </w:tcPr>
          <w:p w:rsidR="00554768" w:rsidRDefault="00554768" w:rsidP="007D7FB3">
            <w:pPr>
              <w:jc w:val="both"/>
              <w:rPr>
                <w:rFonts w:ascii="Times New Roman" w:hAnsi="Times New Roman" w:cs="Times New Roman"/>
                <w:sz w:val="28"/>
                <w:szCs w:val="28"/>
                <w:lang w:val="kk-KZ"/>
              </w:rPr>
            </w:pP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бос вагондардан – жылжымалы құрамның түрі бойынша бөлек, ал цистерналар үшін – құюдың түрі бойынша;</w:t>
            </w:r>
          </w:p>
        </w:tc>
      </w:tr>
      <w:tr w:rsidR="00554768" w:rsidRPr="00DD0048" w:rsidTr="007D7FB3">
        <w:tc>
          <w:tcPr>
            <w:tcW w:w="704" w:type="dxa"/>
            <w:vMerge/>
          </w:tcPr>
          <w:p w:rsidR="00554768" w:rsidRDefault="00554768" w:rsidP="007D7FB3">
            <w:pPr>
              <w:jc w:val="both"/>
              <w:rPr>
                <w:rFonts w:ascii="Times New Roman" w:hAnsi="Times New Roman" w:cs="Times New Roman"/>
                <w:sz w:val="28"/>
                <w:szCs w:val="28"/>
                <w:lang w:val="kk-KZ"/>
              </w:rPr>
            </w:pPr>
          </w:p>
        </w:tc>
        <w:tc>
          <w:tcPr>
            <w:tcW w:w="2977" w:type="dxa"/>
            <w:vMerge/>
          </w:tcPr>
          <w:p w:rsidR="00554768" w:rsidRDefault="00554768" w:rsidP="007D7FB3">
            <w:pPr>
              <w:jc w:val="both"/>
              <w:rPr>
                <w:rFonts w:ascii="Times New Roman" w:hAnsi="Times New Roman" w:cs="Times New Roman"/>
                <w:sz w:val="28"/>
                <w:szCs w:val="28"/>
                <w:lang w:val="kk-KZ"/>
              </w:rPr>
            </w:pP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аралас пойыздар – әртүрлі типтегі бос вагондардан және/немесе тиелген және бос вагондардан құрастырылған пойыздар.</w:t>
            </w:r>
          </w:p>
        </w:tc>
      </w:tr>
      <w:tr w:rsidR="00554768" w:rsidRPr="00DD0048" w:rsidTr="007D7FB3">
        <w:tc>
          <w:tcPr>
            <w:tcW w:w="704" w:type="dxa"/>
            <w:vMerge w:val="restart"/>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977" w:type="dxa"/>
            <w:vMerge w:val="restart"/>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Құрамдағы топтар саны бойынша</w:t>
            </w: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бір топты пойызлдар – бір тағайындалған станцияға (түсіру немесе айыру станциясына);</w:t>
            </w:r>
          </w:p>
        </w:tc>
      </w:tr>
      <w:tr w:rsidR="00554768" w:rsidRPr="00DD0048" w:rsidTr="007D7FB3">
        <w:tc>
          <w:tcPr>
            <w:tcW w:w="704" w:type="dxa"/>
            <w:vMerge/>
          </w:tcPr>
          <w:p w:rsidR="00554768" w:rsidRDefault="00554768" w:rsidP="007D7FB3">
            <w:pPr>
              <w:jc w:val="both"/>
              <w:rPr>
                <w:rFonts w:ascii="Times New Roman" w:hAnsi="Times New Roman" w:cs="Times New Roman"/>
                <w:sz w:val="28"/>
                <w:szCs w:val="28"/>
                <w:lang w:val="kk-KZ"/>
              </w:rPr>
            </w:pPr>
          </w:p>
        </w:tc>
        <w:tc>
          <w:tcPr>
            <w:tcW w:w="2977" w:type="dxa"/>
            <w:vMerge/>
          </w:tcPr>
          <w:p w:rsidR="00554768" w:rsidRDefault="00554768" w:rsidP="007D7FB3">
            <w:pPr>
              <w:jc w:val="both"/>
              <w:rPr>
                <w:rFonts w:ascii="Times New Roman" w:hAnsi="Times New Roman" w:cs="Times New Roman"/>
                <w:sz w:val="28"/>
                <w:szCs w:val="28"/>
                <w:lang w:val="kk-KZ"/>
              </w:rPr>
            </w:pP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көп топты пойыздар – әртүрлі тағайындалған станцияларға арналған екі және одан да көп іріктелген вагон топтарынан құрастырылған пойыздар.</w:t>
            </w:r>
          </w:p>
        </w:tc>
      </w:tr>
      <w:tr w:rsidR="00554768" w:rsidRPr="00DD0048" w:rsidTr="007D7FB3">
        <w:tc>
          <w:tcPr>
            <w:tcW w:w="704"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977" w:type="dxa"/>
          </w:tcPr>
          <w:p w:rsidR="00554768" w:rsidRDefault="00554768" w:rsidP="007D7FB3">
            <w:pPr>
              <w:rPr>
                <w:rFonts w:ascii="Times New Roman" w:hAnsi="Times New Roman" w:cs="Times New Roman"/>
                <w:sz w:val="28"/>
                <w:szCs w:val="28"/>
                <w:lang w:val="kk-KZ"/>
              </w:rPr>
            </w:pPr>
            <w:r>
              <w:rPr>
                <w:rFonts w:ascii="Times New Roman" w:hAnsi="Times New Roman" w:cs="Times New Roman"/>
                <w:sz w:val="28"/>
                <w:szCs w:val="28"/>
                <w:lang w:val="kk-KZ"/>
              </w:rPr>
              <w:t>Тартымдық қызмет көрсету шарттары бойынша</w:t>
            </w:r>
          </w:p>
        </w:tc>
        <w:tc>
          <w:tcPr>
            <w:tcW w:w="5998" w:type="dxa"/>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 тасымалдаушылар мен операторлық компаниялардың меншікті немесе жалға алынған пойыздық локомотивтерімен қызмет көрсетілетін пойыздар.</w:t>
            </w:r>
          </w:p>
        </w:tc>
      </w:tr>
      <w:tr w:rsidR="00554768" w:rsidRPr="00DD0048" w:rsidTr="007D7FB3">
        <w:tc>
          <w:tcPr>
            <w:tcW w:w="9679" w:type="dxa"/>
            <w:gridSpan w:val="3"/>
          </w:tcPr>
          <w:p w:rsidR="00554768" w:rsidRDefault="00554768" w:rsidP="007D7FB3">
            <w:pPr>
              <w:jc w:val="both"/>
              <w:rPr>
                <w:rFonts w:ascii="Times New Roman" w:hAnsi="Times New Roman" w:cs="Times New Roman"/>
                <w:sz w:val="28"/>
                <w:szCs w:val="28"/>
                <w:lang w:val="kk-KZ"/>
              </w:rPr>
            </w:pPr>
            <w:r>
              <w:rPr>
                <w:rFonts w:ascii="Times New Roman" w:hAnsi="Times New Roman" w:cs="Times New Roman"/>
                <w:sz w:val="28"/>
                <w:szCs w:val="28"/>
                <w:lang w:val="kk-KZ"/>
              </w:rPr>
              <w:t>*Құрама пойыздардың түрлері аймақтық, ұзартылған, құрама-телімдік, шығару, тапсыру пойыздарды, сондай-ақ диспетчерлік локомотивтер болып табылады.</w:t>
            </w:r>
          </w:p>
        </w:tc>
      </w:tr>
    </w:tbl>
    <w:p w:rsidR="00191C10" w:rsidRDefault="00191C10" w:rsidP="00554768">
      <w:pPr>
        <w:spacing w:after="0" w:line="240" w:lineRule="auto"/>
        <w:ind w:firstLine="709"/>
        <w:jc w:val="both"/>
        <w:rPr>
          <w:rFonts w:ascii="Times New Roman" w:hAnsi="Times New Roman" w:cs="Times New Roman"/>
          <w:sz w:val="24"/>
          <w:szCs w:val="24"/>
          <w:lang w:val="kk-KZ"/>
        </w:rPr>
      </w:pPr>
    </w:p>
    <w:p w:rsidR="00554768" w:rsidRDefault="00554768" w:rsidP="0055476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Ескерту: автор [29</w:t>
      </w:r>
      <w:r w:rsidRPr="00E6187E">
        <w:rPr>
          <w:rFonts w:ascii="Times New Roman" w:hAnsi="Times New Roman" w:cs="Times New Roman"/>
          <w:sz w:val="24"/>
          <w:szCs w:val="24"/>
          <w:lang w:val="kk-KZ"/>
        </w:rPr>
        <w:t>-</w:t>
      </w:r>
      <w:r>
        <w:rPr>
          <w:rFonts w:ascii="Times New Roman" w:hAnsi="Times New Roman" w:cs="Times New Roman"/>
          <w:sz w:val="24"/>
          <w:szCs w:val="24"/>
          <w:lang w:val="kk-KZ"/>
        </w:rPr>
        <w:t>31</w:t>
      </w:r>
      <w:r w:rsidRPr="00E6187E">
        <w:rPr>
          <w:rFonts w:ascii="Times New Roman" w:hAnsi="Times New Roman" w:cs="Times New Roman"/>
          <w:sz w:val="24"/>
          <w:szCs w:val="24"/>
          <w:lang w:val="kk-KZ"/>
        </w:rPr>
        <w:t>] дереккөз негізінде құрастырған.</w:t>
      </w:r>
    </w:p>
    <w:p w:rsidR="00554768" w:rsidRPr="00E6187E"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Техникалық маршруттарды құрастыру жоспарын әзірлеу 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жүйесінің негізгі желілік міндеттерінің бірі болып табылады және ғылыми және тәжірибелік аспектіде ең күрделілердің қатарына жатады. Оны </w:t>
      </w:r>
      <w:r>
        <w:rPr>
          <w:rFonts w:ascii="Times New Roman" w:hAnsi="Times New Roman" w:cs="Times New Roman"/>
          <w:sz w:val="28"/>
          <w:szCs w:val="28"/>
          <w:lang w:val="kk-KZ"/>
        </w:rPr>
        <w:lastRenderedPageBreak/>
        <w:t>шешудің тиімділігі пайдалу жұмысының біркелкі еместігімен, әртүрлі өңірлерінде инфрақұрылымның дамуы мен жүктелуінің әртүрлі дәрежесімен, жоспарлы жөндеу жұмыстарын жүргізумен, техникалық құралдардың күтпеген істен шығуымен және басқа да факторлармен қиындатылады. Құрастыру жоспарының есебі 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жоспарлы корреспонденциялары туралы деректер негізінде жүргізіледі (2.8 сурет).</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73600" behindDoc="0" locked="0" layoutInCell="1" allowOverlap="1" wp14:anchorId="650CA3A6" wp14:editId="30EEF424">
                <wp:simplePos x="0" y="0"/>
                <wp:positionH relativeFrom="column">
                  <wp:posOffset>3164205</wp:posOffset>
                </wp:positionH>
                <wp:positionV relativeFrom="paragraph">
                  <wp:posOffset>172720</wp:posOffset>
                </wp:positionV>
                <wp:extent cx="0" cy="220980"/>
                <wp:effectExtent l="0" t="0" r="19050" b="26670"/>
                <wp:wrapNone/>
                <wp:docPr id="65" name="Прямая со стрелкой 65"/>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15875" cap="flat" cmpd="sng" algn="ctr">
                          <a:solidFill>
                            <a:srgbClr val="002060"/>
                          </a:solidFill>
                          <a:prstDash val="solid"/>
                          <a:tailEnd type="none"/>
                        </a:ln>
                        <a:effectLst/>
                      </wps:spPr>
                      <wps:bodyPr/>
                    </wps:wsp>
                  </a:graphicData>
                </a:graphic>
              </wp:anchor>
            </w:drawing>
          </mc:Choice>
          <mc:Fallback>
            <w:pict>
              <v:shape w14:anchorId="5D00B67C" id="Прямая со стрелкой 65" o:spid="_x0000_s1026" type="#_x0000_t32" style="position:absolute;margin-left:249.15pt;margin-top:13.6pt;width:0;height:17.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" strokecolor="#002060" strokeweight="1.25pt"/>
            </w:pict>
          </mc:Fallback>
        </mc:AlternateContent>
      </w: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5A18E4F0" wp14:editId="0813BF8E">
                <wp:simplePos x="0" y="0"/>
                <wp:positionH relativeFrom="column">
                  <wp:posOffset>1061085</wp:posOffset>
                </wp:positionH>
                <wp:positionV relativeFrom="paragraph">
                  <wp:posOffset>-201930</wp:posOffset>
                </wp:positionV>
                <wp:extent cx="914400" cy="373380"/>
                <wp:effectExtent l="0" t="0" r="13970" b="26670"/>
                <wp:wrapNone/>
                <wp:docPr id="11" name="Поле 11"/>
                <wp:cNvGraphicFramePr/>
                <a:graphic xmlns:a="http://schemas.openxmlformats.org/drawingml/2006/main">
                  <a:graphicData uri="http://schemas.microsoft.com/office/word/2010/wordprocessingShape">
                    <wps:wsp>
                      <wps:cNvSpPr txBox="1"/>
                      <wps:spPr>
                        <a:xfrm>
                          <a:off x="0" y="0"/>
                          <a:ext cx="914400" cy="373380"/>
                        </a:xfrm>
                        <a:prstGeom prst="rect">
                          <a:avLst/>
                        </a:prstGeom>
                        <a:solidFill>
                          <a:srgbClr val="4F81BD">
                            <a:lumMod val="20000"/>
                            <a:lumOff val="80000"/>
                          </a:srgbClr>
                        </a:solidFill>
                        <a:ln w="6350">
                          <a:solidFill>
                            <a:sysClr val="windowText" lastClr="000000"/>
                          </a:solidFill>
                        </a:ln>
                        <a:effectLst/>
                      </wps:spPr>
                      <wps:txbx>
                        <w:txbxContent>
                          <w:p w:rsidR="000D6CEB" w:rsidRPr="0060551F" w:rsidRDefault="000D6CEB" w:rsidP="00554768">
                            <w:pPr>
                              <w:rPr>
                                <w:rFonts w:ascii="Times New Roman" w:hAnsi="Times New Roman" w:cs="Times New Roman"/>
                                <w:b/>
                                <w:sz w:val="28"/>
                                <w:szCs w:val="28"/>
                                <w:lang w:val="kk-KZ"/>
                              </w:rPr>
                            </w:pPr>
                            <w:r w:rsidRPr="0060551F">
                              <w:rPr>
                                <w:rFonts w:ascii="Times New Roman" w:hAnsi="Times New Roman" w:cs="Times New Roman"/>
                                <w:b/>
                                <w:sz w:val="28"/>
                                <w:szCs w:val="28"/>
                                <w:lang w:val="kk-KZ"/>
                              </w:rPr>
                              <w:t>Құрастыру жоспарына қатысатын вагон</w:t>
                            </w:r>
                            <w:r>
                              <w:rPr>
                                <w:rFonts w:ascii="Times New Roman" w:hAnsi="Times New Roman" w:cs="Times New Roman"/>
                                <w:b/>
                                <w:sz w:val="28"/>
                                <w:szCs w:val="28"/>
                                <w:lang w:val="kk-KZ"/>
                              </w:rPr>
                              <w:t xml:space="preserve"> </w:t>
                            </w:r>
                            <w:r w:rsidRPr="0060551F">
                              <w:rPr>
                                <w:rFonts w:ascii="Times New Roman" w:hAnsi="Times New Roman" w:cs="Times New Roman"/>
                                <w:b/>
                                <w:sz w:val="28"/>
                                <w:szCs w:val="28"/>
                                <w:lang w:val="kk-KZ"/>
                              </w:rPr>
                              <w:t>ағындар</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18E4F0" id="Поле 11" o:spid="_x0000_s1071" type="#_x0000_t202" style="position:absolute;left:0;text-align:left;margin-left:83.55pt;margin-top:-15.9pt;width:1in;height:29.4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" fillcolor="#dce6f2" strokecolor="windowText" strokeweight=".5pt">
                <v:textbox>
                  <w:txbxContent>
                    <w:p w:rsidR="000D6CEB" w:rsidRPr="0060551F" w:rsidRDefault="000D6CEB" w:rsidP="00554768">
                      <w:pPr>
                        <w:rPr>
                          <w:rFonts w:ascii="Times New Roman" w:hAnsi="Times New Roman" w:cs="Times New Roman"/>
                          <w:b/>
                          <w:sz w:val="28"/>
                          <w:szCs w:val="28"/>
                          <w:lang w:val="kk-KZ"/>
                        </w:rPr>
                      </w:pPr>
                      <w:r w:rsidRPr="0060551F">
                        <w:rPr>
                          <w:rFonts w:ascii="Times New Roman" w:hAnsi="Times New Roman" w:cs="Times New Roman"/>
                          <w:b/>
                          <w:sz w:val="28"/>
                          <w:szCs w:val="28"/>
                          <w:lang w:val="kk-KZ"/>
                        </w:rPr>
                        <w:t>Құрастыру жоспарына қатысатын вагон</w:t>
                      </w:r>
                      <w:r>
                        <w:rPr>
                          <w:rFonts w:ascii="Times New Roman" w:hAnsi="Times New Roman" w:cs="Times New Roman"/>
                          <w:b/>
                          <w:sz w:val="28"/>
                          <w:szCs w:val="28"/>
                          <w:lang w:val="kk-KZ"/>
                        </w:rPr>
                        <w:t xml:space="preserve"> </w:t>
                      </w:r>
                      <w:r w:rsidRPr="0060551F">
                        <w:rPr>
                          <w:rFonts w:ascii="Times New Roman" w:hAnsi="Times New Roman" w:cs="Times New Roman"/>
                          <w:b/>
                          <w:sz w:val="28"/>
                          <w:szCs w:val="28"/>
                          <w:lang w:val="kk-KZ"/>
                        </w:rPr>
                        <w:t>ағындар</w:t>
                      </w:r>
                    </w:p>
                  </w:txbxContent>
                </v:textbox>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78A8616E" wp14:editId="6EAEB7AA">
                <wp:simplePos x="0" y="0"/>
                <wp:positionH relativeFrom="column">
                  <wp:posOffset>1617345</wp:posOffset>
                </wp:positionH>
                <wp:positionV relativeFrom="paragraph">
                  <wp:posOffset>180340</wp:posOffset>
                </wp:positionV>
                <wp:extent cx="914400" cy="510540"/>
                <wp:effectExtent l="0" t="0" r="24130" b="22860"/>
                <wp:wrapNone/>
                <wp:docPr id="17" name="Поле 17"/>
                <wp:cNvGraphicFramePr/>
                <a:graphic xmlns:a="http://schemas.openxmlformats.org/drawingml/2006/main">
                  <a:graphicData uri="http://schemas.microsoft.com/office/word/2010/wordprocessingShape">
                    <wps:wsp>
                      <wps:cNvSpPr txBox="1"/>
                      <wps:spPr>
                        <a:xfrm>
                          <a:off x="0" y="0"/>
                          <a:ext cx="914400" cy="510540"/>
                        </a:xfrm>
                        <a:prstGeom prst="rect">
                          <a:avLst/>
                        </a:prstGeom>
                        <a:solidFill>
                          <a:sysClr val="window" lastClr="FFFFFF"/>
                        </a:solidFill>
                        <a:ln w="6350">
                          <a:solidFill>
                            <a:sysClr val="windowText" lastClr="000000"/>
                          </a:solidFill>
                        </a:ln>
                        <a:effectLst/>
                      </wps:spPr>
                      <wps:txbx>
                        <w:txbxContent>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бөлінетін вагон</w:t>
                            </w:r>
                            <w:r>
                              <w:rPr>
                                <w:rFonts w:ascii="Times New Roman" w:hAnsi="Times New Roman" w:cs="Times New Roman"/>
                                <w:sz w:val="24"/>
                                <w:szCs w:val="24"/>
                                <w:lang w:val="ru-RU"/>
                              </w:rPr>
                              <w:t xml:space="preserve"> </w:t>
                            </w:r>
                            <w:r w:rsidRPr="0060551F">
                              <w:rPr>
                                <w:rFonts w:ascii="Times New Roman" w:hAnsi="Times New Roman" w:cs="Times New Roman"/>
                                <w:sz w:val="24"/>
                                <w:szCs w:val="24"/>
                                <w:lang w:val="ru-RU"/>
                              </w:rPr>
                              <w:t>ағындар</w:t>
                            </w:r>
                          </w:p>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(станциялар мен телімдердің жүктемесінде ескеріледі)</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A8616E" id="Поле 17" o:spid="_x0000_s1072" type="#_x0000_t202" style="position:absolute;left:0;text-align:left;margin-left:127.35pt;margin-top:14.2pt;width:1in;height:40.2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" fillcolor="window" strokecolor="windowText" strokeweight=".5pt">
                <v:textbox>
                  <w:txbxContent>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бөлінетін вагон</w:t>
                      </w:r>
                      <w:r>
                        <w:rPr>
                          <w:rFonts w:ascii="Times New Roman" w:hAnsi="Times New Roman" w:cs="Times New Roman"/>
                          <w:sz w:val="24"/>
                          <w:szCs w:val="24"/>
                          <w:lang w:val="ru-RU"/>
                        </w:rPr>
                        <w:t xml:space="preserve"> </w:t>
                      </w:r>
                      <w:r w:rsidRPr="0060551F">
                        <w:rPr>
                          <w:rFonts w:ascii="Times New Roman" w:hAnsi="Times New Roman" w:cs="Times New Roman"/>
                          <w:sz w:val="24"/>
                          <w:szCs w:val="24"/>
                          <w:lang w:val="ru-RU"/>
                        </w:rPr>
                        <w:t>ағындар</w:t>
                      </w:r>
                    </w:p>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(станциялар мен телімдердің жүктемесінде ескеріледі)</w:t>
                      </w:r>
                    </w:p>
                  </w:txbxContent>
                </v:textbox>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6432" behindDoc="0" locked="0" layoutInCell="1" allowOverlap="1" wp14:anchorId="3FC8D497" wp14:editId="16908AFC">
                <wp:simplePos x="0" y="0"/>
                <wp:positionH relativeFrom="column">
                  <wp:posOffset>3164205</wp:posOffset>
                </wp:positionH>
                <wp:positionV relativeFrom="paragraph">
                  <wp:posOffset>78740</wp:posOffset>
                </wp:positionV>
                <wp:extent cx="0" cy="220980"/>
                <wp:effectExtent l="95250" t="0" r="57150" b="64770"/>
                <wp:wrapNone/>
                <wp:docPr id="26" name="Прямая со стрелкой 26"/>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15875" cap="flat" cmpd="sng" algn="ctr">
                          <a:solidFill>
                            <a:srgbClr val="002060"/>
                          </a:solidFill>
                          <a:prstDash val="solid"/>
                          <a:tailEnd type="arrow"/>
                        </a:ln>
                        <a:effectLst/>
                      </wps:spPr>
                      <wps:bodyPr/>
                    </wps:wsp>
                  </a:graphicData>
                </a:graphic>
              </wp:anchor>
            </w:drawing>
          </mc:Choice>
          <mc:Fallback>
            <w:pict>
              <v:shape w14:anchorId="7341E70D" id="Прямая со стрелкой 26" o:spid="_x0000_s1026" type="#_x0000_t32" style="position:absolute;margin-left:249.15pt;margin-top:6.2pt;width:0;height:17.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" strokecolor="#002060" strokeweight="1.25pt">
                <v:stroke endarrow="open"/>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2336" behindDoc="0" locked="0" layoutInCell="1" allowOverlap="1" wp14:anchorId="4230AF20" wp14:editId="60BB46B3">
                <wp:simplePos x="0" y="0"/>
                <wp:positionH relativeFrom="column">
                  <wp:posOffset>1472565</wp:posOffset>
                </wp:positionH>
                <wp:positionV relativeFrom="paragraph">
                  <wp:posOffset>93980</wp:posOffset>
                </wp:positionV>
                <wp:extent cx="914400" cy="609600"/>
                <wp:effectExtent l="0" t="0" r="23495" b="19050"/>
                <wp:wrapNone/>
                <wp:docPr id="21" name="Поле 21"/>
                <wp:cNvGraphicFramePr/>
                <a:graphic xmlns:a="http://schemas.openxmlformats.org/drawingml/2006/main">
                  <a:graphicData uri="http://schemas.microsoft.com/office/word/2010/wordprocessingShape">
                    <wps:wsp>
                      <wps:cNvSpPr txBox="1"/>
                      <wps:spPr>
                        <a:xfrm>
                          <a:off x="0" y="0"/>
                          <a:ext cx="914400" cy="609600"/>
                        </a:xfrm>
                        <a:prstGeom prst="rect">
                          <a:avLst/>
                        </a:prstGeom>
                        <a:solidFill>
                          <a:srgbClr val="4F81BD">
                            <a:lumMod val="20000"/>
                            <a:lumOff val="80000"/>
                          </a:srgbClr>
                        </a:solidFill>
                        <a:ln w="6350">
                          <a:solidFill>
                            <a:sysClr val="windowText" lastClr="000000"/>
                          </a:solidFill>
                        </a:ln>
                        <a:effectLst/>
                      </wps:spPr>
                      <wps:txbx>
                        <w:txbxContent>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1- кезең. Вагон</w:t>
                            </w:r>
                            <w:r>
                              <w:rPr>
                                <w:rFonts w:ascii="Times New Roman" w:hAnsi="Times New Roman" w:cs="Times New Roman"/>
                                <w:sz w:val="24"/>
                                <w:szCs w:val="24"/>
                                <w:lang w:val="ru-RU"/>
                              </w:rPr>
                              <w:t xml:space="preserve"> </w:t>
                            </w:r>
                            <w:r w:rsidRPr="0060551F">
                              <w:rPr>
                                <w:rFonts w:ascii="Times New Roman" w:hAnsi="Times New Roman" w:cs="Times New Roman"/>
                                <w:sz w:val="24"/>
                                <w:szCs w:val="24"/>
                                <w:lang w:val="ru-RU"/>
                              </w:rPr>
                              <w:t>ағындардың пайда болу станцияларын</w:t>
                            </w:r>
                          </w:p>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 xml:space="preserve"> құрастыру станцияларына байланыстыру</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30AF20" id="Поле 21" o:spid="_x0000_s1073" type="#_x0000_t202" style="position:absolute;left:0;text-align:left;margin-left:115.95pt;margin-top:7.4pt;width:1in;height:48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" fillcolor="#dce6f2" strokecolor="windowText" strokeweight=".5pt">
                <v:textbox>
                  <w:txbxContent>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1- кезең. Вагон</w:t>
                      </w:r>
                      <w:r>
                        <w:rPr>
                          <w:rFonts w:ascii="Times New Roman" w:hAnsi="Times New Roman" w:cs="Times New Roman"/>
                          <w:sz w:val="24"/>
                          <w:szCs w:val="24"/>
                          <w:lang w:val="ru-RU"/>
                        </w:rPr>
                        <w:t xml:space="preserve"> </w:t>
                      </w:r>
                      <w:r w:rsidRPr="0060551F">
                        <w:rPr>
                          <w:rFonts w:ascii="Times New Roman" w:hAnsi="Times New Roman" w:cs="Times New Roman"/>
                          <w:sz w:val="24"/>
                          <w:szCs w:val="24"/>
                          <w:lang w:val="ru-RU"/>
                        </w:rPr>
                        <w:t>ағындардың пайда болу станцияларын</w:t>
                      </w:r>
                    </w:p>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 xml:space="preserve"> құрастыру станцияларына байланыстыру</w:t>
                      </w:r>
                    </w:p>
                  </w:txbxContent>
                </v:textbox>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70528" behindDoc="0" locked="0" layoutInCell="1" allowOverlap="1" wp14:anchorId="0B942655" wp14:editId="4D8F5488">
                <wp:simplePos x="0" y="0"/>
                <wp:positionH relativeFrom="column">
                  <wp:posOffset>874395</wp:posOffset>
                </wp:positionH>
                <wp:positionV relativeFrom="paragraph">
                  <wp:posOffset>71120</wp:posOffset>
                </wp:positionV>
                <wp:extent cx="579120" cy="0"/>
                <wp:effectExtent l="0" t="0" r="11430" b="19050"/>
                <wp:wrapNone/>
                <wp:docPr id="30" name="Прямая со стрелкой 30"/>
                <wp:cNvGraphicFramePr/>
                <a:graphic xmlns:a="http://schemas.openxmlformats.org/drawingml/2006/main">
                  <a:graphicData uri="http://schemas.microsoft.com/office/word/2010/wordprocessingShape">
                    <wps:wsp>
                      <wps:cNvCnPr/>
                      <wps:spPr>
                        <a:xfrm flipH="1" flipV="1">
                          <a:off x="0" y="0"/>
                          <a:ext cx="579120" cy="0"/>
                        </a:xfrm>
                        <a:prstGeom prst="straightConnector1">
                          <a:avLst/>
                        </a:prstGeom>
                        <a:noFill/>
                        <a:ln w="15875" cap="flat" cmpd="sng" algn="ctr">
                          <a:solidFill>
                            <a:srgbClr val="002060"/>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4F5D19B8" id="Прямая со стрелкой 30" o:spid="_x0000_s1026" type="#_x0000_t32" style="position:absolute;margin-left:68.85pt;margin-top:5.6pt;width:45.6pt;height:0;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" strokecolor="#002060" strokeweight="1.25pt"/>
            </w:pict>
          </mc:Fallback>
        </mc:AlternateContent>
      </w: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9504" behindDoc="0" locked="0" layoutInCell="1" allowOverlap="1" wp14:anchorId="0EAAD474" wp14:editId="4AA520F6">
                <wp:simplePos x="0" y="0"/>
                <wp:positionH relativeFrom="column">
                  <wp:posOffset>878205</wp:posOffset>
                </wp:positionH>
                <wp:positionV relativeFrom="paragraph">
                  <wp:posOffset>67310</wp:posOffset>
                </wp:positionV>
                <wp:extent cx="0" cy="396240"/>
                <wp:effectExtent l="95250" t="0" r="114300" b="60960"/>
                <wp:wrapNone/>
                <wp:docPr id="29" name="Прямая со стрелкой 29"/>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15875" cap="flat" cmpd="sng" algn="ctr">
                          <a:solidFill>
                            <a:srgbClr val="002060"/>
                          </a:solidFill>
                          <a:prstDash val="solid"/>
                          <a:tailEnd type="arrow"/>
                        </a:ln>
                        <a:effectLst/>
                      </wps:spPr>
                      <wps:bodyPr/>
                    </wps:wsp>
                  </a:graphicData>
                </a:graphic>
                <wp14:sizeRelV relativeFrom="margin">
                  <wp14:pctHeight>0</wp14:pctHeight>
                </wp14:sizeRelV>
              </wp:anchor>
            </w:drawing>
          </mc:Choice>
          <mc:Fallback>
            <w:pict>
              <v:shape w14:anchorId="7A331202" id="Прямая со стрелкой 29" o:spid="_x0000_s1026" type="#_x0000_t32" style="position:absolute;margin-left:69.15pt;margin-top:5.3pt;width:0;height:31.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" strokecolor="#002060" strokeweight="1.25pt">
                <v:stroke endarrow="open"/>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8480" behindDoc="0" locked="0" layoutInCell="1" allowOverlap="1" wp14:anchorId="3BEE4766" wp14:editId="3F35D937">
                <wp:simplePos x="0" y="0"/>
                <wp:positionH relativeFrom="column">
                  <wp:posOffset>3187065</wp:posOffset>
                </wp:positionH>
                <wp:positionV relativeFrom="paragraph">
                  <wp:posOffset>137160</wp:posOffset>
                </wp:positionV>
                <wp:extent cx="0" cy="792480"/>
                <wp:effectExtent l="95250" t="0" r="57150" b="64770"/>
                <wp:wrapNone/>
                <wp:docPr id="28" name="Прямая со стрелкой 28"/>
                <wp:cNvGraphicFramePr/>
                <a:graphic xmlns:a="http://schemas.openxmlformats.org/drawingml/2006/main">
                  <a:graphicData uri="http://schemas.microsoft.com/office/word/2010/wordprocessingShape">
                    <wps:wsp>
                      <wps:cNvCnPr/>
                      <wps:spPr>
                        <a:xfrm>
                          <a:off x="0" y="0"/>
                          <a:ext cx="0" cy="792480"/>
                        </a:xfrm>
                        <a:prstGeom prst="straightConnector1">
                          <a:avLst/>
                        </a:prstGeom>
                        <a:noFill/>
                        <a:ln w="15875" cap="flat" cmpd="sng" algn="ctr">
                          <a:solidFill>
                            <a:srgbClr val="002060"/>
                          </a:solidFill>
                          <a:prstDash val="solid"/>
                          <a:tailEnd type="arrow"/>
                        </a:ln>
                        <a:effectLst/>
                      </wps:spPr>
                      <wps:bodyPr/>
                    </wps:wsp>
                  </a:graphicData>
                </a:graphic>
                <wp14:sizeRelV relativeFrom="margin">
                  <wp14:pctHeight>0</wp14:pctHeight>
                </wp14:sizeRelV>
              </wp:anchor>
            </w:drawing>
          </mc:Choice>
          <mc:Fallback>
            <w:pict>
              <v:shape w14:anchorId="231AC527" id="Прямая со стрелкой 28" o:spid="_x0000_s1026" type="#_x0000_t32" style="position:absolute;margin-left:250.95pt;margin-top:10.8pt;width:0;height:62.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" strokecolor="#002060" strokeweight="1.25pt">
                <v:stroke endarrow="open"/>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3360" behindDoc="0" locked="0" layoutInCell="1" allowOverlap="1" wp14:anchorId="0FDADF8F" wp14:editId="5ABF3CDA">
                <wp:simplePos x="0" y="0"/>
                <wp:positionH relativeFrom="column">
                  <wp:posOffset>245745</wp:posOffset>
                </wp:positionH>
                <wp:positionV relativeFrom="paragraph">
                  <wp:posOffset>53340</wp:posOffset>
                </wp:positionV>
                <wp:extent cx="914400" cy="487680"/>
                <wp:effectExtent l="0" t="0" r="20320" b="26670"/>
                <wp:wrapNone/>
                <wp:docPr id="22" name="Поле 22"/>
                <wp:cNvGraphicFramePr/>
                <a:graphic xmlns:a="http://schemas.openxmlformats.org/drawingml/2006/main">
                  <a:graphicData uri="http://schemas.microsoft.com/office/word/2010/wordprocessingShape">
                    <wps:wsp>
                      <wps:cNvSpPr txBox="1"/>
                      <wps:spPr>
                        <a:xfrm>
                          <a:off x="0" y="0"/>
                          <a:ext cx="914400" cy="487680"/>
                        </a:xfrm>
                        <a:prstGeom prst="rect">
                          <a:avLst/>
                        </a:prstGeom>
                        <a:solidFill>
                          <a:sysClr val="window" lastClr="FFFFFF"/>
                        </a:solidFill>
                        <a:ln w="6350">
                          <a:solidFill>
                            <a:sysClr val="windowText" lastClr="000000"/>
                          </a:solidFill>
                        </a:ln>
                        <a:effectLst/>
                      </wps:spPr>
                      <wps:txbx>
                        <w:txbxContent>
                          <w:p w:rsidR="000D6CEB" w:rsidRPr="0060551F" w:rsidRDefault="000D6CEB" w:rsidP="00554768">
                            <w:pPr>
                              <w:spacing w:after="0" w:line="240" w:lineRule="auto"/>
                              <w:jc w:val="center"/>
                              <w:rPr>
                                <w:rFonts w:ascii="Times New Roman" w:hAnsi="Times New Roman" w:cs="Times New Roman"/>
                                <w:sz w:val="24"/>
                                <w:szCs w:val="24"/>
                                <w:lang w:val="kk-KZ"/>
                              </w:rPr>
                            </w:pPr>
                            <w:r w:rsidRPr="0060551F">
                              <w:rPr>
                                <w:rFonts w:ascii="Times New Roman" w:hAnsi="Times New Roman" w:cs="Times New Roman"/>
                                <w:sz w:val="24"/>
                                <w:szCs w:val="24"/>
                                <w:lang w:val="kk-KZ"/>
                              </w:rPr>
                              <w:t>бөлінбейтін</w:t>
                            </w:r>
                          </w:p>
                          <w:p w:rsidR="000D6CEB" w:rsidRPr="0060551F" w:rsidRDefault="000D6CEB" w:rsidP="00554768">
                            <w:pPr>
                              <w:spacing w:after="0" w:line="240" w:lineRule="auto"/>
                              <w:jc w:val="center"/>
                              <w:rPr>
                                <w:rFonts w:ascii="Times New Roman" w:hAnsi="Times New Roman" w:cs="Times New Roman"/>
                                <w:sz w:val="24"/>
                                <w:szCs w:val="24"/>
                              </w:rPr>
                            </w:pPr>
                            <w:r w:rsidRPr="0060551F">
                              <w:rPr>
                                <w:rFonts w:ascii="Times New Roman" w:hAnsi="Times New Roman" w:cs="Times New Roman"/>
                                <w:sz w:val="24"/>
                                <w:szCs w:val="24"/>
                                <w:lang w:val="kk-KZ"/>
                              </w:rPr>
                              <w:t>вагон</w:t>
                            </w:r>
                            <w:r>
                              <w:rPr>
                                <w:rFonts w:ascii="Times New Roman" w:hAnsi="Times New Roman" w:cs="Times New Roman"/>
                                <w:sz w:val="24"/>
                                <w:szCs w:val="24"/>
                                <w:lang w:val="kk-KZ"/>
                              </w:rPr>
                              <w:t xml:space="preserve"> </w:t>
                            </w:r>
                            <w:r w:rsidRPr="0060551F">
                              <w:rPr>
                                <w:rFonts w:ascii="Times New Roman" w:hAnsi="Times New Roman" w:cs="Times New Roman"/>
                                <w:sz w:val="24"/>
                                <w:szCs w:val="24"/>
                                <w:lang w:val="kk-KZ"/>
                              </w:rPr>
                              <w:t>ағындар</w:t>
                            </w:r>
                            <w:r w:rsidRPr="0060551F">
                              <w:rPr>
                                <w:rFonts w:ascii="Times New Roman" w:hAnsi="Times New Roman" w:cs="Times New Roman"/>
                                <w:sz w:val="24"/>
                                <w:szCs w:val="24"/>
                              </w:rPr>
                              <w:t xml:space="preserve"> (</w:t>
                            </w:r>
                            <w:r w:rsidRPr="0060551F">
                              <w:rPr>
                                <w:rFonts w:ascii="Times New Roman" w:hAnsi="Times New Roman" w:cs="Times New Roman"/>
                                <w:sz w:val="24"/>
                                <w:szCs w:val="24"/>
                                <w:lang w:val="kk-KZ"/>
                              </w:rPr>
                              <w:t>жергілікті</w:t>
                            </w:r>
                            <w:r w:rsidRPr="0060551F">
                              <w:rPr>
                                <w:rFonts w:ascii="Times New Roman" w:hAnsi="Times New Roman" w:cs="Times New Roman"/>
                                <w:sz w:val="24"/>
                                <w:szCs w:val="24"/>
                              </w:rPr>
                              <w:t xml:space="preserve">) </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DADF8F" id="Поле 22" o:spid="_x0000_s1074" type="#_x0000_t202" style="position:absolute;left:0;text-align:left;margin-left:19.35pt;margin-top:4.2pt;width:1in;height:38.4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" fillcolor="window" strokecolor="windowText" strokeweight=".5pt">
                <v:textbox>
                  <w:txbxContent>
                    <w:p w:rsidR="000D6CEB" w:rsidRPr="0060551F" w:rsidRDefault="000D6CEB" w:rsidP="00554768">
                      <w:pPr>
                        <w:spacing w:after="0" w:line="240" w:lineRule="auto"/>
                        <w:jc w:val="center"/>
                        <w:rPr>
                          <w:rFonts w:ascii="Times New Roman" w:hAnsi="Times New Roman" w:cs="Times New Roman"/>
                          <w:sz w:val="24"/>
                          <w:szCs w:val="24"/>
                          <w:lang w:val="kk-KZ"/>
                        </w:rPr>
                      </w:pPr>
                      <w:r w:rsidRPr="0060551F">
                        <w:rPr>
                          <w:rFonts w:ascii="Times New Roman" w:hAnsi="Times New Roman" w:cs="Times New Roman"/>
                          <w:sz w:val="24"/>
                          <w:szCs w:val="24"/>
                          <w:lang w:val="kk-KZ"/>
                        </w:rPr>
                        <w:t>бөлінбейтін</w:t>
                      </w:r>
                    </w:p>
                    <w:p w:rsidR="000D6CEB" w:rsidRPr="0060551F" w:rsidRDefault="000D6CEB" w:rsidP="00554768">
                      <w:pPr>
                        <w:spacing w:after="0" w:line="240" w:lineRule="auto"/>
                        <w:jc w:val="center"/>
                        <w:rPr>
                          <w:rFonts w:ascii="Times New Roman" w:hAnsi="Times New Roman" w:cs="Times New Roman"/>
                          <w:sz w:val="24"/>
                          <w:szCs w:val="24"/>
                        </w:rPr>
                      </w:pPr>
                      <w:r w:rsidRPr="0060551F">
                        <w:rPr>
                          <w:rFonts w:ascii="Times New Roman" w:hAnsi="Times New Roman" w:cs="Times New Roman"/>
                          <w:sz w:val="24"/>
                          <w:szCs w:val="24"/>
                          <w:lang w:val="kk-KZ"/>
                        </w:rPr>
                        <w:t>вагон</w:t>
                      </w:r>
                      <w:r>
                        <w:rPr>
                          <w:rFonts w:ascii="Times New Roman" w:hAnsi="Times New Roman" w:cs="Times New Roman"/>
                          <w:sz w:val="24"/>
                          <w:szCs w:val="24"/>
                          <w:lang w:val="kk-KZ"/>
                        </w:rPr>
                        <w:t xml:space="preserve"> </w:t>
                      </w:r>
                      <w:r w:rsidRPr="0060551F">
                        <w:rPr>
                          <w:rFonts w:ascii="Times New Roman" w:hAnsi="Times New Roman" w:cs="Times New Roman"/>
                          <w:sz w:val="24"/>
                          <w:szCs w:val="24"/>
                          <w:lang w:val="kk-KZ"/>
                        </w:rPr>
                        <w:t>ағындар</w:t>
                      </w:r>
                      <w:r w:rsidRPr="0060551F">
                        <w:rPr>
                          <w:rFonts w:ascii="Times New Roman" w:hAnsi="Times New Roman" w:cs="Times New Roman"/>
                          <w:sz w:val="24"/>
                          <w:szCs w:val="24"/>
                        </w:rPr>
                        <w:t xml:space="preserve"> (</w:t>
                      </w:r>
                      <w:r w:rsidRPr="0060551F">
                        <w:rPr>
                          <w:rFonts w:ascii="Times New Roman" w:hAnsi="Times New Roman" w:cs="Times New Roman"/>
                          <w:sz w:val="24"/>
                          <w:szCs w:val="24"/>
                          <w:lang w:val="kk-KZ"/>
                        </w:rPr>
                        <w:t>жергілікті</w:t>
                      </w:r>
                      <w:r w:rsidRPr="0060551F">
                        <w:rPr>
                          <w:rFonts w:ascii="Times New Roman" w:hAnsi="Times New Roman" w:cs="Times New Roman"/>
                          <w:sz w:val="24"/>
                          <w:szCs w:val="24"/>
                        </w:rPr>
                        <w:t xml:space="preserve">) </w:t>
                      </w:r>
                    </w:p>
                  </w:txbxContent>
                </v:textbox>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71552" behindDoc="0" locked="0" layoutInCell="1" allowOverlap="1" wp14:anchorId="758E511B" wp14:editId="6FCA77CF">
                <wp:simplePos x="0" y="0"/>
                <wp:positionH relativeFrom="column">
                  <wp:posOffset>885825</wp:posOffset>
                </wp:positionH>
                <wp:positionV relativeFrom="paragraph">
                  <wp:posOffset>133350</wp:posOffset>
                </wp:positionV>
                <wp:extent cx="0" cy="419100"/>
                <wp:effectExtent l="95250" t="38100" r="57150" b="19050"/>
                <wp:wrapNone/>
                <wp:docPr id="31" name="Прямая со стрелкой 31"/>
                <wp:cNvGraphicFramePr/>
                <a:graphic xmlns:a="http://schemas.openxmlformats.org/drawingml/2006/main">
                  <a:graphicData uri="http://schemas.microsoft.com/office/word/2010/wordprocessingShape">
                    <wps:wsp>
                      <wps:cNvCnPr/>
                      <wps:spPr>
                        <a:xfrm>
                          <a:off x="0" y="0"/>
                          <a:ext cx="0" cy="419100"/>
                        </a:xfrm>
                        <a:prstGeom prst="straightConnector1">
                          <a:avLst/>
                        </a:prstGeom>
                        <a:noFill/>
                        <a:ln w="15875" cap="flat" cmpd="sng" algn="ctr">
                          <a:solidFill>
                            <a:srgbClr val="002060"/>
                          </a:solidFill>
                          <a:prstDash val="solid"/>
                          <a:headEnd type="arrow"/>
                          <a:tailEnd type="none"/>
                        </a:ln>
                        <a:effectLst/>
                      </wps:spPr>
                      <wps:bodyPr/>
                    </wps:wsp>
                  </a:graphicData>
                </a:graphic>
                <wp14:sizeRelV relativeFrom="margin">
                  <wp14:pctHeight>0</wp14:pctHeight>
                </wp14:sizeRelV>
              </wp:anchor>
            </w:drawing>
          </mc:Choice>
          <mc:Fallback>
            <w:pict>
              <v:shape w14:anchorId="48740714" id="Прямая со стрелкой 31" o:spid="_x0000_s1026" type="#_x0000_t32" style="position:absolute;margin-left:69.75pt;margin-top:10.5pt;width:0;height:3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" strokecolor="#002060" strokeweight="1.25pt">
                <v:stroke startarrow="open"/>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4384" behindDoc="0" locked="0" layoutInCell="1" allowOverlap="1" wp14:anchorId="45633BE8" wp14:editId="0AFE08EE">
                <wp:simplePos x="0" y="0"/>
                <wp:positionH relativeFrom="column">
                  <wp:posOffset>1937385</wp:posOffset>
                </wp:positionH>
                <wp:positionV relativeFrom="paragraph">
                  <wp:posOffset>110490</wp:posOffset>
                </wp:positionV>
                <wp:extent cx="914400" cy="609600"/>
                <wp:effectExtent l="0" t="0" r="20320" b="19050"/>
                <wp:wrapNone/>
                <wp:docPr id="23" name="Поле 23"/>
                <wp:cNvGraphicFramePr/>
                <a:graphic xmlns:a="http://schemas.openxmlformats.org/drawingml/2006/main">
                  <a:graphicData uri="http://schemas.microsoft.com/office/word/2010/wordprocessingShape">
                    <wps:wsp>
                      <wps:cNvSpPr txBox="1"/>
                      <wps:spPr>
                        <a:xfrm>
                          <a:off x="0" y="0"/>
                          <a:ext cx="914400" cy="609600"/>
                        </a:xfrm>
                        <a:prstGeom prst="rect">
                          <a:avLst/>
                        </a:prstGeom>
                        <a:solidFill>
                          <a:srgbClr val="4F81BD">
                            <a:lumMod val="20000"/>
                            <a:lumOff val="80000"/>
                          </a:srgbClr>
                        </a:solidFill>
                        <a:ln w="6350">
                          <a:solidFill>
                            <a:sysClr val="windowText" lastClr="000000"/>
                          </a:solidFill>
                        </a:ln>
                        <a:effectLst/>
                      </wps:spPr>
                      <wps:txbx>
                        <w:txbxContent>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2 – кезең. Вагон</w:t>
                            </w:r>
                            <w:r>
                              <w:rPr>
                                <w:rFonts w:ascii="Times New Roman" w:hAnsi="Times New Roman" w:cs="Times New Roman"/>
                                <w:sz w:val="24"/>
                                <w:szCs w:val="24"/>
                                <w:lang w:val="ru-RU"/>
                              </w:rPr>
                              <w:t xml:space="preserve"> </w:t>
                            </w:r>
                            <w:r w:rsidRPr="0060551F">
                              <w:rPr>
                                <w:rFonts w:ascii="Times New Roman" w:hAnsi="Times New Roman" w:cs="Times New Roman"/>
                                <w:sz w:val="24"/>
                                <w:szCs w:val="24"/>
                                <w:lang w:val="ru-RU"/>
                              </w:rPr>
                              <w:t>ағындар бөлінген</w:t>
                            </w:r>
                          </w:p>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 xml:space="preserve"> полигон станцияларына дейін агрегаттау (жинақтау)</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633BE8" id="Поле 23" o:spid="_x0000_s1075" type="#_x0000_t202" style="position:absolute;left:0;text-align:left;margin-left:152.55pt;margin-top:8.7pt;width:1in;height:48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" fillcolor="#dce6f2" strokecolor="windowText" strokeweight=".5pt">
                <v:textbox>
                  <w:txbxContent>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2 – кезең. Вагон</w:t>
                      </w:r>
                      <w:r>
                        <w:rPr>
                          <w:rFonts w:ascii="Times New Roman" w:hAnsi="Times New Roman" w:cs="Times New Roman"/>
                          <w:sz w:val="24"/>
                          <w:szCs w:val="24"/>
                          <w:lang w:val="ru-RU"/>
                        </w:rPr>
                        <w:t xml:space="preserve"> </w:t>
                      </w:r>
                      <w:r w:rsidRPr="0060551F">
                        <w:rPr>
                          <w:rFonts w:ascii="Times New Roman" w:hAnsi="Times New Roman" w:cs="Times New Roman"/>
                          <w:sz w:val="24"/>
                          <w:szCs w:val="24"/>
                          <w:lang w:val="ru-RU"/>
                        </w:rPr>
                        <w:t>ағындар бөлінген</w:t>
                      </w:r>
                    </w:p>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 xml:space="preserve"> полигон станцияларына дейін агрегаттау (жинақтау)</w:t>
                      </w:r>
                    </w:p>
                  </w:txbxContent>
                </v:textbox>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72576" behindDoc="0" locked="0" layoutInCell="1" allowOverlap="1" wp14:anchorId="4EA9372D" wp14:editId="4CB69356">
                <wp:simplePos x="0" y="0"/>
                <wp:positionH relativeFrom="column">
                  <wp:posOffset>885825</wp:posOffset>
                </wp:positionH>
                <wp:positionV relativeFrom="paragraph">
                  <wp:posOffset>143510</wp:posOffset>
                </wp:positionV>
                <wp:extent cx="1051560" cy="0"/>
                <wp:effectExtent l="0" t="0" r="15240" b="19050"/>
                <wp:wrapNone/>
                <wp:docPr id="64" name="Прямая со стрелкой 64"/>
                <wp:cNvGraphicFramePr/>
                <a:graphic xmlns:a="http://schemas.openxmlformats.org/drawingml/2006/main">
                  <a:graphicData uri="http://schemas.microsoft.com/office/word/2010/wordprocessingShape">
                    <wps:wsp>
                      <wps:cNvCnPr/>
                      <wps:spPr>
                        <a:xfrm flipH="1">
                          <a:off x="0" y="0"/>
                          <a:ext cx="1051560" cy="0"/>
                        </a:xfrm>
                        <a:prstGeom prst="straightConnector1">
                          <a:avLst/>
                        </a:prstGeom>
                        <a:noFill/>
                        <a:ln w="15875" cap="flat" cmpd="sng" algn="ctr">
                          <a:solidFill>
                            <a:srgbClr val="002060"/>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5D89AE0D" id="Прямая со стрелкой 64" o:spid="_x0000_s1026" type="#_x0000_t32" style="position:absolute;margin-left:69.75pt;margin-top:11.3pt;width:82.8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" strokecolor="#002060" strokeweight="1.25pt"/>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7456" behindDoc="0" locked="0" layoutInCell="1" allowOverlap="1" wp14:anchorId="133F29DB" wp14:editId="79356157">
                <wp:simplePos x="0" y="0"/>
                <wp:positionH relativeFrom="column">
                  <wp:posOffset>3225165</wp:posOffset>
                </wp:positionH>
                <wp:positionV relativeFrom="paragraph">
                  <wp:posOffset>130810</wp:posOffset>
                </wp:positionV>
                <wp:extent cx="0" cy="220980"/>
                <wp:effectExtent l="95250" t="0" r="57150" b="64770"/>
                <wp:wrapNone/>
                <wp:docPr id="27" name="Прямая со стрелкой 27"/>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15875" cap="flat" cmpd="sng" algn="ctr">
                          <a:solidFill>
                            <a:srgbClr val="002060"/>
                          </a:solidFill>
                          <a:prstDash val="solid"/>
                          <a:tailEnd type="arrow"/>
                        </a:ln>
                        <a:effectLst/>
                      </wps:spPr>
                      <wps:bodyPr/>
                    </wps:wsp>
                  </a:graphicData>
                </a:graphic>
              </wp:anchor>
            </w:drawing>
          </mc:Choice>
          <mc:Fallback>
            <w:pict>
              <v:shape w14:anchorId="1D1A49AC" id="Прямая со стрелкой 27" o:spid="_x0000_s1026" type="#_x0000_t32" style="position:absolute;margin-left:253.95pt;margin-top:10.3pt;width:0;height:17.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" strokecolor="#002060" strokeweight="1.25pt">
                <v:stroke endarrow="open"/>
              </v:shape>
            </w:pict>
          </mc:Fallback>
        </mc:AlternateContent>
      </w:r>
    </w:p>
    <w:p w:rsidR="00554768" w:rsidRPr="00BA0381" w:rsidRDefault="00554768" w:rsidP="00554768">
      <w:pPr>
        <w:spacing w:after="0" w:line="240" w:lineRule="auto"/>
        <w:ind w:firstLine="567"/>
        <w:jc w:val="both"/>
        <w:rPr>
          <w:rFonts w:ascii="Times New Roman" w:eastAsia="Calibri" w:hAnsi="Times New Roman" w:cs="Times New Roman"/>
          <w:sz w:val="28"/>
          <w:szCs w:val="28"/>
          <w:lang w:val="kk-KZ"/>
        </w:rPr>
      </w:pPr>
      <w:r w:rsidRPr="004052FC">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5408" behindDoc="0" locked="0" layoutInCell="1" allowOverlap="1" wp14:anchorId="0FE43BF2" wp14:editId="41DC77C6">
                <wp:simplePos x="0" y="0"/>
                <wp:positionH relativeFrom="column">
                  <wp:posOffset>1731645</wp:posOffset>
                </wp:positionH>
                <wp:positionV relativeFrom="paragraph">
                  <wp:posOffset>146050</wp:posOffset>
                </wp:positionV>
                <wp:extent cx="914400" cy="609600"/>
                <wp:effectExtent l="0" t="0" r="10795" b="19050"/>
                <wp:wrapNone/>
                <wp:docPr id="24" name="Поле 24"/>
                <wp:cNvGraphicFramePr/>
                <a:graphic xmlns:a="http://schemas.openxmlformats.org/drawingml/2006/main">
                  <a:graphicData uri="http://schemas.microsoft.com/office/word/2010/wordprocessingShape">
                    <wps:wsp>
                      <wps:cNvSpPr txBox="1"/>
                      <wps:spPr>
                        <a:xfrm>
                          <a:off x="0" y="0"/>
                          <a:ext cx="914400" cy="609600"/>
                        </a:xfrm>
                        <a:prstGeom prst="rect">
                          <a:avLst/>
                        </a:prstGeom>
                        <a:solidFill>
                          <a:srgbClr val="4F81BD">
                            <a:lumMod val="20000"/>
                            <a:lumOff val="80000"/>
                          </a:srgbClr>
                        </a:solidFill>
                        <a:ln w="6350">
                          <a:solidFill>
                            <a:sysClr val="windowText" lastClr="000000"/>
                          </a:solidFill>
                        </a:ln>
                        <a:effectLst/>
                      </wps:spPr>
                      <wps:txbx>
                        <w:txbxContent>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 xml:space="preserve">Бөлінген полигон станциялары арасындағы </w:t>
                            </w:r>
                          </w:p>
                          <w:p w:rsidR="000D6CEB" w:rsidRPr="0060551F" w:rsidRDefault="000D6CEB" w:rsidP="00554768">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в</w:t>
                            </w:r>
                            <w:r w:rsidRPr="0060551F">
                              <w:rPr>
                                <w:rFonts w:ascii="Times New Roman" w:hAnsi="Times New Roman" w:cs="Times New Roman"/>
                                <w:sz w:val="24"/>
                                <w:szCs w:val="24"/>
                                <w:lang w:val="ru-RU"/>
                              </w:rPr>
                              <w:t>агон</w:t>
                            </w:r>
                            <w:r>
                              <w:rPr>
                                <w:rFonts w:ascii="Times New Roman" w:hAnsi="Times New Roman" w:cs="Times New Roman"/>
                                <w:sz w:val="24"/>
                                <w:szCs w:val="24"/>
                                <w:lang w:val="ru-RU"/>
                              </w:rPr>
                              <w:t xml:space="preserve"> </w:t>
                            </w:r>
                            <w:r w:rsidRPr="0060551F">
                              <w:rPr>
                                <w:rFonts w:ascii="Times New Roman" w:hAnsi="Times New Roman" w:cs="Times New Roman"/>
                                <w:sz w:val="24"/>
                                <w:szCs w:val="24"/>
                                <w:lang w:val="ru-RU"/>
                              </w:rPr>
                              <w:t>ағындарының корреспонденциялары</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E43BF2" id="Поле 24" o:spid="_x0000_s1076" type="#_x0000_t202" style="position:absolute;left:0;text-align:left;margin-left:136.35pt;margin-top:11.5pt;width:1in;height:48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" fillcolor="#dce6f2" strokecolor="windowText" strokeweight=".5pt">
                <v:textbox>
                  <w:txbxContent>
                    <w:p w:rsidR="000D6CEB" w:rsidRPr="0060551F" w:rsidRDefault="000D6CEB" w:rsidP="00554768">
                      <w:pPr>
                        <w:spacing w:after="0" w:line="240" w:lineRule="auto"/>
                        <w:jc w:val="center"/>
                        <w:rPr>
                          <w:rFonts w:ascii="Times New Roman" w:hAnsi="Times New Roman" w:cs="Times New Roman"/>
                          <w:sz w:val="24"/>
                          <w:szCs w:val="24"/>
                          <w:lang w:val="ru-RU"/>
                        </w:rPr>
                      </w:pPr>
                      <w:r w:rsidRPr="0060551F">
                        <w:rPr>
                          <w:rFonts w:ascii="Times New Roman" w:hAnsi="Times New Roman" w:cs="Times New Roman"/>
                          <w:sz w:val="24"/>
                          <w:szCs w:val="24"/>
                          <w:lang w:val="ru-RU"/>
                        </w:rPr>
                        <w:t xml:space="preserve">Бөлінген полигон станциялары арасындағы </w:t>
                      </w:r>
                    </w:p>
                    <w:p w:rsidR="000D6CEB" w:rsidRPr="0060551F" w:rsidRDefault="000D6CEB" w:rsidP="00554768">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в</w:t>
                      </w:r>
                      <w:r w:rsidRPr="0060551F">
                        <w:rPr>
                          <w:rFonts w:ascii="Times New Roman" w:hAnsi="Times New Roman" w:cs="Times New Roman"/>
                          <w:sz w:val="24"/>
                          <w:szCs w:val="24"/>
                          <w:lang w:val="ru-RU"/>
                        </w:rPr>
                        <w:t>агон</w:t>
                      </w:r>
                      <w:r>
                        <w:rPr>
                          <w:rFonts w:ascii="Times New Roman" w:hAnsi="Times New Roman" w:cs="Times New Roman"/>
                          <w:sz w:val="24"/>
                          <w:szCs w:val="24"/>
                          <w:lang w:val="ru-RU"/>
                        </w:rPr>
                        <w:t xml:space="preserve"> </w:t>
                      </w:r>
                      <w:r w:rsidRPr="0060551F">
                        <w:rPr>
                          <w:rFonts w:ascii="Times New Roman" w:hAnsi="Times New Roman" w:cs="Times New Roman"/>
                          <w:sz w:val="24"/>
                          <w:szCs w:val="24"/>
                          <w:lang w:val="ru-RU"/>
                        </w:rPr>
                        <w:t>ағындарының корреспонденциялары</w:t>
                      </w:r>
                    </w:p>
                  </w:txbxContent>
                </v:textbox>
              </v:shape>
            </w:pict>
          </mc:Fallback>
        </mc:AlternateConten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2.8 – сурет. Желілік құрастыру жоспарын есептеу үшін 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әзірлеу сұлбасы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5A780D" w:rsidRDefault="00554768" w:rsidP="00554768">
      <w:pPr>
        <w:spacing w:after="0" w:line="240" w:lineRule="auto"/>
        <w:ind w:firstLine="709"/>
        <w:jc w:val="both"/>
        <w:rPr>
          <w:rFonts w:ascii="Times New Roman" w:hAnsi="Times New Roman" w:cs="Times New Roman"/>
          <w:sz w:val="24"/>
          <w:szCs w:val="24"/>
          <w:lang w:val="kk-KZ"/>
        </w:rPr>
      </w:pPr>
      <w:r w:rsidRPr="005A780D">
        <w:rPr>
          <w:rFonts w:ascii="Times New Roman" w:hAnsi="Times New Roman" w:cs="Times New Roman"/>
          <w:sz w:val="24"/>
          <w:szCs w:val="24"/>
          <w:lang w:val="kk-KZ"/>
        </w:rPr>
        <w:t>Ескерту: автормен құрастырылған.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Техникалық маршруттар тиеу орындарынан маршрутталмаған болып табылады, олар станцияларда пайда болады және жойылады (сөндіріледі), сондықтан пойыздар қозғалыс кестесінде техникалық маршруттар үшін жеке жолдарды бөлу – мәселе болып саналад</w:t>
      </w:r>
      <w:r w:rsidR="00623EA5">
        <w:rPr>
          <w:rFonts w:ascii="Times New Roman" w:hAnsi="Times New Roman" w:cs="Times New Roman"/>
          <w:sz w:val="28"/>
          <w:szCs w:val="28"/>
          <w:lang w:val="kk-KZ"/>
        </w:rPr>
        <w:t>ы, оны шешу тұтастай алғанда та</w:t>
      </w:r>
      <w:r>
        <w:rPr>
          <w:rFonts w:ascii="Times New Roman" w:hAnsi="Times New Roman" w:cs="Times New Roman"/>
          <w:sz w:val="28"/>
          <w:szCs w:val="28"/>
          <w:lang w:val="kk-KZ"/>
        </w:rPr>
        <w:t xml:space="preserve">сымалдау </w:t>
      </w:r>
      <w:r w:rsidR="00623EA5">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ұйымдастыруды оңтайландыруға мүмкіндік береді. Желінің барлық </w:t>
      </w:r>
      <w:r>
        <w:rPr>
          <w:rFonts w:ascii="Times New Roman" w:hAnsi="Times New Roman" w:cs="Times New Roman"/>
          <w:sz w:val="28"/>
          <w:szCs w:val="28"/>
          <w:lang w:val="kk-KZ"/>
        </w:rPr>
        <w:lastRenderedPageBreak/>
        <w:t>техникалық станцияларының жұмысын өзара байланыстыруға мүмкіндік беретін құрастыру жоспарының өрісі (аумағы) 2.9 муретте көрсетілген.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14:anchorId="41EBBDFF" wp14:editId="0BE4BC07">
            <wp:extent cx="6005393" cy="303426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37229" cy="3050350"/>
                    </a:xfrm>
                    <a:prstGeom prst="rect">
                      <a:avLst/>
                    </a:prstGeom>
                    <a:noFill/>
                  </pic:spPr>
                </pic:pic>
              </a:graphicData>
            </a:graphic>
          </wp:inline>
        </w:drawing>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2.9 – сурет. Техникалық станциялардың жұмысын өзара байланыстыратын пойыздарды құрастыру жоспары</w:t>
      </w:r>
    </w:p>
    <w:p w:rsidR="00554768" w:rsidRDefault="00554768" w:rsidP="00554768">
      <w:pPr>
        <w:spacing w:after="0" w:line="240" w:lineRule="auto"/>
        <w:jc w:val="center"/>
        <w:rPr>
          <w:rFonts w:ascii="Times New Roman" w:hAnsi="Times New Roman" w:cs="Times New Roman"/>
          <w:sz w:val="28"/>
          <w:szCs w:val="28"/>
          <w:lang w:val="kk-KZ"/>
        </w:rPr>
      </w:pPr>
    </w:p>
    <w:p w:rsidR="00554768" w:rsidRPr="003124A8" w:rsidRDefault="00554768" w:rsidP="00554768">
      <w:pPr>
        <w:spacing w:after="0" w:line="240" w:lineRule="auto"/>
        <w:ind w:firstLine="709"/>
        <w:jc w:val="both"/>
        <w:rPr>
          <w:rFonts w:ascii="Times New Roman" w:hAnsi="Times New Roman" w:cs="Times New Roman"/>
          <w:sz w:val="24"/>
          <w:szCs w:val="24"/>
          <w:lang w:val="kk-KZ"/>
        </w:rPr>
      </w:pPr>
      <w:r w:rsidRPr="003124A8">
        <w:rPr>
          <w:rFonts w:ascii="Times New Roman" w:hAnsi="Times New Roman" w:cs="Times New Roman"/>
          <w:sz w:val="24"/>
          <w:szCs w:val="24"/>
          <w:lang w:val="kk-KZ"/>
        </w:rPr>
        <w:t>Ескерту: автормен құрастырылған.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уақытта бекітілген құрастыру жоспарында жүк пойыздарының қозғалысын «рейстік» модель бойынша ұйымдастыру көзделген, олар белгіленген шартты ұзындық немесе салмақ нормативтеріне сәйкес құрастырылады және жүк пойыздарының қозғалыс кестесінде белгіленген жоспарлы уақыт бойынша жөнелтіледі.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Қосымша атап өту керек, қазіргі жағдайда теміржол желісінде 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жалпы пайдаланымдағы инфрақұрылымда құрылыс-монтаждау және жөндеу жұмыстарын орындау үшін технологиялық «толас кезеңдер» берумен ұштасады. Осындай шектеулердің еңгізілуі телімдердің өткізу қабілетін уақытша төмендетеді, пойыздарды өткізу режимдерін өзгертеді және құрамдарды құрастыру мен жылжыту ырғақтылығын бұзады, бұл әсіресе жүк ағындарының шоғырлануы жоғары телімдер мен станциялар үшін сезімтал. Сондықтан бұл жағдайларда қозғалысты ұйымдастырудың оңтайлы нұсқаларын таңдау «толас кезеңдерді» жоспарлауды және ағындарды қайта бөлуге және технологиялық уақыт шығындарын барынша азайтуға мүмкіндік беретін пойыздарды өткізудің нұсқалық кестелерін әзірлеуді міндетті түрде ескере отырып жүзеге асырылуға тиіс [101]. Осылайша, тасымалдау </w:t>
      </w:r>
      <w:r w:rsidR="00623EA5">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инфрақұрылымдық шектеулерге нормативтік регламенттелген бейімделуі қамтамасыз етіледі, алайда </w:t>
      </w:r>
      <w:r>
        <w:rPr>
          <w:rFonts w:ascii="Times New Roman" w:hAnsi="Times New Roman" w:cs="Times New Roman"/>
          <w:sz w:val="28"/>
          <w:szCs w:val="28"/>
          <w:lang w:val="kk-KZ"/>
        </w:rPr>
        <w:lastRenderedPageBreak/>
        <w:t>қозғалыстың жоғары тығыздығы кезінде тіпті қысқа мерзімді «толас кезеңдер» елеулі кідірістерге және вагон айналымының ұлғаюына әкелуі мүмкін, бұл вагон</w:t>
      </w:r>
      <w:r w:rsidR="00623E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үйлестірудің және пойыз құрастыруды жедел басқарудың икемді тетіктерін қажет етеді.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Осыған байланысты телімдер мен бағыттардың өткізу және тасымалдау қабілетін арттыру, жол жөңдеу және құрылыс жұмыстарына «тола</w:t>
      </w:r>
      <w:r w:rsidR="00F956F1">
        <w:rPr>
          <w:rFonts w:ascii="Times New Roman" w:hAnsi="Times New Roman" w:cs="Times New Roman"/>
          <w:sz w:val="28"/>
          <w:szCs w:val="28"/>
          <w:lang w:val="kk-KZ"/>
        </w:rPr>
        <w:t>с кезеңдер» беру кезіңінде пойыз</w:t>
      </w:r>
      <w:r>
        <w:rPr>
          <w:rFonts w:ascii="Times New Roman" w:hAnsi="Times New Roman" w:cs="Times New Roman"/>
          <w:sz w:val="28"/>
          <w:szCs w:val="28"/>
          <w:lang w:val="kk-KZ"/>
        </w:rPr>
        <w:t xml:space="preserve">дардың кідірістерін қысқарту үшін [102]-ге сәйкес </w:t>
      </w:r>
      <w:r w:rsidR="00F956F1">
        <w:rPr>
          <w:rFonts w:ascii="Times New Roman" w:hAnsi="Times New Roman" w:cs="Times New Roman"/>
          <w:sz w:val="28"/>
          <w:szCs w:val="28"/>
          <w:lang w:val="kk-KZ"/>
        </w:rPr>
        <w:t>салмағы мен ұзындығы жоғарылатыл</w:t>
      </w:r>
      <w:r>
        <w:rPr>
          <w:rFonts w:ascii="Times New Roman" w:hAnsi="Times New Roman" w:cs="Times New Roman"/>
          <w:sz w:val="28"/>
          <w:szCs w:val="28"/>
          <w:lang w:val="kk-KZ"/>
        </w:rPr>
        <w:t>ған пойыздардың жүрісін ұйымдастыруға рұқсат етіледі.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уақытта жүк тасымалдарын ұйымдастыру </w:t>
      </w:r>
      <w:r w:rsidR="00F956F1">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«ҚТЖ» ҰК» АҚ – ның еншілес ұйымы – «ҚТЖ-Жүк тасымалдары» ЖШС басқарады, оның құрылымында он үш тасымалдау бөлімшесі (НОДГП) біріңғай Басқару орталығына (ЦУП) кіретін Аумақтық тасымалдауды басқару орталықтарының (ТБАО-1, ТБАО-2, ТБАО-3) құрылымына интеграцияланған. 2.10 суретте ТБАО және НОДГП бөлінісінде жүк пойыздарын құрастыру станцияларының саны келтірілген.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sectPr w:rsidR="00554768" w:rsidSect="001D3883">
          <w:pgSz w:w="12240" w:h="15840"/>
          <w:pgMar w:top="1134" w:right="567" w:bottom="1134" w:left="1701" w:header="708" w:footer="708" w:gutter="0"/>
          <w:cols w:space="708"/>
          <w:docGrid w:linePitch="360"/>
        </w:sect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610E0A98" wp14:editId="72B94FF1">
            <wp:extent cx="8389774" cy="4036911"/>
            <wp:effectExtent l="0" t="0" r="0" b="190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01122" cy="4042371"/>
                    </a:xfrm>
                    <a:prstGeom prst="rect">
                      <a:avLst/>
                    </a:prstGeom>
                    <a:noFill/>
                  </pic:spPr>
                </pic:pic>
              </a:graphicData>
            </a:graphic>
          </wp:inline>
        </w:drawing>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2.10 – сурет. «ҚТЖ – Жүк тасымалдары» ЖШС филиалдары бойынша жүк пойыздарын құрастыру станциялардың саны</w:t>
      </w:r>
    </w:p>
    <w:p w:rsidR="00554768" w:rsidRDefault="00554768" w:rsidP="00554768">
      <w:pPr>
        <w:spacing w:after="0" w:line="240" w:lineRule="auto"/>
        <w:jc w:val="center"/>
        <w:rPr>
          <w:rFonts w:ascii="Times New Roman" w:hAnsi="Times New Roman" w:cs="Times New Roman"/>
          <w:sz w:val="28"/>
          <w:szCs w:val="28"/>
          <w:lang w:val="kk-KZ"/>
        </w:rPr>
      </w:pPr>
    </w:p>
    <w:p w:rsidR="00554768" w:rsidRPr="005F1563" w:rsidRDefault="00554768" w:rsidP="00554768">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Ескерту: автор [31</w:t>
      </w:r>
      <w:r w:rsidRPr="005F1563">
        <w:rPr>
          <w:rFonts w:ascii="Times New Roman" w:hAnsi="Times New Roman" w:cs="Times New Roman"/>
          <w:sz w:val="24"/>
          <w:szCs w:val="24"/>
          <w:lang w:val="kk-KZ"/>
        </w:rPr>
        <w:t>] дереккөз негізінде құрастырған.</w:t>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sectPr w:rsidR="00554768" w:rsidSect="001D3883">
          <w:pgSz w:w="15840" w:h="12240" w:orient="landscape"/>
          <w:pgMar w:top="1134" w:right="567" w:bottom="1134" w:left="1701" w:header="709" w:footer="709" w:gutter="0"/>
          <w:cols w:space="708"/>
          <w:docGrid w:linePitch="360"/>
        </w:sect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Қазіргі жағдайда пойыздарды құрастыру жоспарын (ПҚЖ) әзірлеудің ерекшелігі оның әртүрлі тасымалдаушылар бойынша құрастырылуы болып табылады. 2025 жылғы 24 мамырдағы жағдай бойынша бір ұлттық тасымалдаушы – «ҚТЖ – Жүк тасымалдары» ЖШС және магистральдық теміржол желісіне қолжетімділігі бар екі тасымалдаушы бар:</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«ТТТ Сервис» ЖШС (02.04.2024 жылғы </w:t>
      </w:r>
      <w:r>
        <w:rPr>
          <w:rFonts w:ascii="Times New Roman" w:hAnsi="Times New Roman" w:cs="Times New Roman"/>
          <w:sz w:val="28"/>
          <w:szCs w:val="28"/>
          <w:lang w:val="ru-RU"/>
        </w:rPr>
        <w:t>№</w:t>
      </w:r>
      <w:r>
        <w:rPr>
          <w:rFonts w:ascii="Times New Roman" w:hAnsi="Times New Roman" w:cs="Times New Roman"/>
          <w:sz w:val="28"/>
          <w:szCs w:val="28"/>
          <w:lang w:val="kk-KZ"/>
        </w:rPr>
        <w:t>103-ЦЖС шарты);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Pr="005F1563">
        <w:rPr>
          <w:rFonts w:ascii="Times New Roman" w:hAnsi="Times New Roman" w:cs="Times New Roman"/>
          <w:sz w:val="28"/>
          <w:szCs w:val="28"/>
          <w:lang w:val="kk-KZ"/>
        </w:rPr>
        <w:t>DAR Rail</w:t>
      </w:r>
      <w:r>
        <w:rPr>
          <w:rFonts w:ascii="Times New Roman" w:hAnsi="Times New Roman" w:cs="Times New Roman"/>
          <w:sz w:val="28"/>
          <w:szCs w:val="28"/>
          <w:lang w:val="kk-KZ"/>
        </w:rPr>
        <w:t>»</w:t>
      </w:r>
      <w:r w:rsidRPr="005F1563">
        <w:rPr>
          <w:rFonts w:ascii="Times New Roman" w:hAnsi="Times New Roman" w:cs="Times New Roman"/>
          <w:sz w:val="28"/>
          <w:szCs w:val="28"/>
          <w:lang w:val="kk-KZ"/>
        </w:rPr>
        <w:t xml:space="preserve"> </w:t>
      </w:r>
      <w:r>
        <w:rPr>
          <w:rFonts w:ascii="Times New Roman" w:hAnsi="Times New Roman" w:cs="Times New Roman"/>
          <w:sz w:val="28"/>
          <w:szCs w:val="28"/>
          <w:lang w:val="kk-KZ"/>
        </w:rPr>
        <w:t>ЖШС (02.04.2024 жылғы №102</w:t>
      </w:r>
      <w:r w:rsidRPr="005F1563">
        <w:rPr>
          <w:rFonts w:ascii="Times New Roman" w:hAnsi="Times New Roman" w:cs="Times New Roman"/>
          <w:sz w:val="28"/>
          <w:szCs w:val="28"/>
          <w:lang w:val="kk-KZ"/>
        </w:rPr>
        <w:t>-ЦЖС шарты</w:t>
      </w:r>
      <w:r>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тасымалдаушылардың құрастыру жоспары жоғарыда аталған шарттардың қолдану мерзімі аяқталғанға дейін жарамды.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жағдайда ұлттық тасымалдаушы «ҚТЖ – Жүк тасымалдары» ЖШС магистральдық желінің барлық техникалық станцияларында жүк пойыздарының барлық санаттарын құрастырады. Жекеменшік тасымалдаушы </w:t>
      </w:r>
      <w:r w:rsidRPr="007C3B93">
        <w:rPr>
          <w:rFonts w:ascii="Times New Roman" w:hAnsi="Times New Roman" w:cs="Times New Roman"/>
          <w:sz w:val="28"/>
          <w:szCs w:val="28"/>
          <w:lang w:val="kk-KZ"/>
        </w:rPr>
        <w:t>«ТТТ Сервис» ЖШС</w:t>
      </w:r>
      <w:r>
        <w:rPr>
          <w:rFonts w:ascii="Times New Roman" w:hAnsi="Times New Roman" w:cs="Times New Roman"/>
          <w:sz w:val="28"/>
          <w:szCs w:val="28"/>
          <w:lang w:val="kk-KZ"/>
        </w:rPr>
        <w:t xml:space="preserve"> маршруттарының жүруі негізінен Қазақстанның Солтүстік-шығыс (Павлодар-порт, Ақсу-1), Орталық (Астана), Батыс (Атырау, Қандыағаш) және Оңтүстік бөлігінде (Текесу, Қазығұрт, Алматы) өтеді. «ТТТ Сервис» ЖШС белгілі бір техникалық станцияларда жүк пойыздарының белілігі бір санаттарын құрастырады (2.11 сурет). Жекеменшік тасымалдаушы </w:t>
      </w:r>
      <w:r w:rsidRPr="007C3B93">
        <w:rPr>
          <w:rFonts w:ascii="Times New Roman" w:hAnsi="Times New Roman" w:cs="Times New Roman"/>
          <w:sz w:val="28"/>
          <w:szCs w:val="28"/>
          <w:lang w:val="kk-KZ"/>
        </w:rPr>
        <w:t>«DAR Rail» ЖШС</w:t>
      </w:r>
      <w:r>
        <w:rPr>
          <w:rFonts w:ascii="Times New Roman" w:hAnsi="Times New Roman" w:cs="Times New Roman"/>
          <w:sz w:val="28"/>
          <w:szCs w:val="28"/>
          <w:lang w:val="kk-KZ"/>
        </w:rPr>
        <w:t xml:space="preserve"> ерекше жағдайда белгілі бір техникалық станцияларда (2.12 сурет) елдің орталық және солтүстік бөлігінде (Железнорудная, Екібастұз) жүретін маршруттарды құрастырады.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sectPr w:rsidR="00554768" w:rsidSect="001D3883">
          <w:pgSz w:w="12240" w:h="15840"/>
          <w:pgMar w:top="1134" w:right="567" w:bottom="1134" w:left="1701" w:header="709" w:footer="709" w:gutter="0"/>
          <w:cols w:space="708"/>
          <w:docGrid w:linePitch="360"/>
        </w:sect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color w:val="000000" w:themeColor="text1"/>
          <w:sz w:val="28"/>
          <w:szCs w:val="28"/>
          <w:lang w:val="ru-RU" w:eastAsia="ru-RU"/>
        </w:rPr>
        <w:lastRenderedPageBreak/>
        <w:drawing>
          <wp:inline distT="0" distB="0" distL="0" distR="0" wp14:anchorId="4A3CD1E0" wp14:editId="1A4C6BFF">
            <wp:extent cx="8618220" cy="3353239"/>
            <wp:effectExtent l="0" t="0" r="0" b="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2.11 – сурет. </w:t>
      </w:r>
      <w:r w:rsidRPr="00BA0381">
        <w:rPr>
          <w:rFonts w:ascii="Times New Roman" w:hAnsi="Times New Roman" w:cs="Times New Roman"/>
          <w:sz w:val="28"/>
          <w:szCs w:val="28"/>
          <w:lang w:val="kk-KZ"/>
        </w:rPr>
        <w:t>«ТТТ Сервис» ЖШС</w:t>
      </w:r>
      <w:r>
        <w:rPr>
          <w:rFonts w:ascii="Times New Roman" w:hAnsi="Times New Roman" w:cs="Times New Roman"/>
          <w:sz w:val="28"/>
          <w:szCs w:val="28"/>
          <w:lang w:val="kk-KZ"/>
        </w:rPr>
        <w:t xml:space="preserve"> тасымалдаушысының станциялар мен санаттар бөлінісіндегі жүк пойыздарының саны</w:t>
      </w:r>
    </w:p>
    <w:p w:rsidR="00554768" w:rsidRDefault="00554768" w:rsidP="00554768">
      <w:pPr>
        <w:spacing w:after="0" w:line="240" w:lineRule="auto"/>
        <w:ind w:firstLine="709"/>
        <w:jc w:val="center"/>
        <w:rPr>
          <w:rFonts w:ascii="Times New Roman" w:hAnsi="Times New Roman" w:cs="Times New Roman"/>
          <w:sz w:val="28"/>
          <w:szCs w:val="28"/>
          <w:lang w:val="kk-KZ"/>
        </w:rPr>
      </w:pPr>
    </w:p>
    <w:p w:rsidR="00554768" w:rsidRPr="00516704" w:rsidRDefault="00554768" w:rsidP="00554768">
      <w:pPr>
        <w:spacing w:after="0" w:line="240" w:lineRule="auto"/>
        <w:ind w:firstLine="709"/>
        <w:jc w:val="both"/>
        <w:rPr>
          <w:rFonts w:ascii="Times New Roman" w:hAnsi="Times New Roman" w:cs="Times New Roman"/>
          <w:sz w:val="24"/>
          <w:szCs w:val="24"/>
          <w:lang w:val="kk-KZ"/>
        </w:rPr>
      </w:pPr>
      <w:r w:rsidRPr="00516704">
        <w:rPr>
          <w:rFonts w:ascii="Times New Roman" w:hAnsi="Times New Roman" w:cs="Times New Roman"/>
          <w:sz w:val="24"/>
          <w:szCs w:val="24"/>
          <w:lang w:val="kk-KZ"/>
        </w:rPr>
        <w:t>Ескерту: автор [31] дереккөз негізінде құрастырған.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sectPr w:rsidR="00554768" w:rsidSect="001D3883">
          <w:pgSz w:w="15840" w:h="12240" w:orient="landscape"/>
          <w:pgMar w:top="1134" w:right="567" w:bottom="1134" w:left="1701" w:header="709" w:footer="709" w:gutter="0"/>
          <w:cols w:space="708"/>
          <w:docGrid w:linePitch="360"/>
        </w:sect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color w:val="000000" w:themeColor="text1"/>
          <w:sz w:val="28"/>
          <w:szCs w:val="28"/>
          <w:lang w:val="ru-RU" w:eastAsia="ru-RU"/>
        </w:rPr>
        <w:lastRenderedPageBreak/>
        <w:drawing>
          <wp:inline distT="0" distB="0" distL="0" distR="0" wp14:anchorId="00D7E584" wp14:editId="758C9E31">
            <wp:extent cx="5852160" cy="3291840"/>
            <wp:effectExtent l="0" t="0" r="0" b="381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2.12 – сурет. </w:t>
      </w:r>
      <w:r w:rsidRPr="00C15D69">
        <w:rPr>
          <w:rFonts w:ascii="Times New Roman" w:hAnsi="Times New Roman" w:cs="Times New Roman"/>
          <w:sz w:val="28"/>
          <w:szCs w:val="28"/>
          <w:lang w:val="kk-KZ"/>
        </w:rPr>
        <w:t>«DAR Rail» ЖШС</w:t>
      </w:r>
      <w:r>
        <w:rPr>
          <w:rFonts w:ascii="Times New Roman" w:hAnsi="Times New Roman" w:cs="Times New Roman"/>
          <w:sz w:val="28"/>
          <w:szCs w:val="28"/>
          <w:lang w:val="kk-KZ"/>
        </w:rPr>
        <w:t xml:space="preserve"> тасымалдаушысының құрастыру станциялары бойынша жүк пойыздар маршруттарнының саны</w:t>
      </w:r>
    </w:p>
    <w:p w:rsidR="00554768" w:rsidRDefault="00554768" w:rsidP="00554768">
      <w:pPr>
        <w:spacing w:after="0" w:line="240" w:lineRule="auto"/>
        <w:ind w:firstLine="709"/>
        <w:jc w:val="center"/>
        <w:rPr>
          <w:rFonts w:ascii="Times New Roman" w:hAnsi="Times New Roman" w:cs="Times New Roman"/>
          <w:sz w:val="28"/>
          <w:szCs w:val="28"/>
          <w:lang w:val="kk-KZ"/>
        </w:rPr>
      </w:pPr>
    </w:p>
    <w:p w:rsidR="00554768" w:rsidRPr="00C15D69" w:rsidRDefault="00554768" w:rsidP="00554768">
      <w:pPr>
        <w:spacing w:after="0" w:line="240" w:lineRule="auto"/>
        <w:ind w:firstLine="709"/>
        <w:jc w:val="both"/>
        <w:rPr>
          <w:rFonts w:ascii="Times New Roman" w:hAnsi="Times New Roman" w:cs="Times New Roman"/>
          <w:sz w:val="24"/>
          <w:szCs w:val="24"/>
          <w:lang w:val="kk-KZ"/>
        </w:rPr>
      </w:pPr>
      <w:r w:rsidRPr="00C15D69">
        <w:rPr>
          <w:rFonts w:ascii="Times New Roman" w:hAnsi="Times New Roman" w:cs="Times New Roman"/>
          <w:sz w:val="24"/>
          <w:szCs w:val="24"/>
          <w:lang w:val="kk-KZ"/>
        </w:rPr>
        <w:t>Ескерту: автор [31] дереккөз негізінде құрастырған.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F956F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консолидациясы тасымалдаушылардың әртүрлі операциялық стратегиясы, олардың жылжымалы құрамның біртекті еместігі және инфрақұрылымдық қуаттарды пайдалану басымдықтарындағы айырмашылықтар жағдайында жүзеге асырылатындықтан, бұл, сөзсіз, пойыздарды құрастыру жоспарының орындалуына әсер етеді. Бұл жағдайларда құрастыру жоспарының орындалуына әсер етеді. Бұл жағдайларда құрастыру жоспары тек технологиялық қана емес, сонымен қатар үйлестіру функциясына ие болады, ол магистральдық желінің қауіпсіздігі мен өткізу қабілетіне қойылатын нормативтік талаптарды сақтай отырып, тасымалдау </w:t>
      </w:r>
      <w:r w:rsidR="00F956F1">
        <w:rPr>
          <w:rFonts w:ascii="Times New Roman" w:hAnsi="Times New Roman" w:cs="Times New Roman"/>
          <w:sz w:val="28"/>
          <w:szCs w:val="28"/>
          <w:lang w:val="kk-KZ"/>
        </w:rPr>
        <w:t>үдерісіне</w:t>
      </w:r>
      <w:r>
        <w:rPr>
          <w:rFonts w:ascii="Times New Roman" w:hAnsi="Times New Roman" w:cs="Times New Roman"/>
          <w:sz w:val="28"/>
          <w:szCs w:val="28"/>
          <w:lang w:val="kk-KZ"/>
        </w:rPr>
        <w:t xml:space="preserve"> қатысушылардың мүдделерін келісуге бағытталған. </w:t>
      </w:r>
    </w:p>
    <w:p w:rsidR="00554768" w:rsidRDefault="00F956F1"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w:t>
      </w:r>
      <w:r w:rsidR="00554768">
        <w:rPr>
          <w:rFonts w:ascii="Times New Roman" w:hAnsi="Times New Roman" w:cs="Times New Roman"/>
          <w:sz w:val="28"/>
          <w:szCs w:val="28"/>
          <w:lang w:val="kk-KZ"/>
        </w:rPr>
        <w:t xml:space="preserve">й-ақ, тасымалдаушылардың ұйымдық-құқықтық мәртебесі мен қызмет ауқымы бойынша бөлінуі пойыз құрастыруды жоспарлау </w:t>
      </w:r>
      <w:r>
        <w:rPr>
          <w:rFonts w:ascii="Times New Roman" w:hAnsi="Times New Roman" w:cs="Times New Roman"/>
          <w:sz w:val="28"/>
          <w:szCs w:val="28"/>
          <w:lang w:val="kk-KZ"/>
        </w:rPr>
        <w:t>үдерістерін</w:t>
      </w:r>
      <w:r w:rsidR="00554768">
        <w:rPr>
          <w:rFonts w:ascii="Times New Roman" w:hAnsi="Times New Roman" w:cs="Times New Roman"/>
          <w:sz w:val="28"/>
          <w:szCs w:val="28"/>
          <w:lang w:val="kk-KZ"/>
        </w:rPr>
        <w:t xml:space="preserve"> объективті түрде күрделінетін атап өткен жөн, өйткені бұл вагондар айналымының жеке кестелерін, шарттық міндеттемелердің ерекшеліктерін және жөнелтулерді құрастырудың логистикалық сұлбалардағы айырмашылықтарды есепке алуды талап етеді. Бұл жоспарлы шешімдердің бірізділік жоспарына жедел түзетулер үлесін арттырады.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w:t>
      </w:r>
      <w:r w:rsidR="00F956F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жүйесінің жұмыс істеу тиімділігінің негізгі көрсеткіштерінің бірі вагон айналымының уақыты болып табылады, ол оның тиелген сәттен бастап келесі операцияға дейін қайта ұсынылғанға дейінгі толық </w:t>
      </w:r>
      <w:r>
        <w:rPr>
          <w:rFonts w:ascii="Times New Roman" w:hAnsi="Times New Roman" w:cs="Times New Roman"/>
          <w:sz w:val="28"/>
          <w:szCs w:val="28"/>
          <w:lang w:val="kk-KZ"/>
        </w:rPr>
        <w:lastRenderedPageBreak/>
        <w:t>айналым циклінің жиынтық ұзақтығын көрсетеді [30, 22б.]. Бұл көрсеткіш тек технологиялық қана емес, сонымен қатар айқын экономикалық мәнге ие, өйткені ол вагон паркінің өнімділігімен, қосымша жылжымалы құрамға қажеттілікпен және тасымалдаушының пайдалану шығындарының деңгейімен тікелей байланысты.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2.13 суретте 2016 және 2023 жылдардағы жұмыс паркі вагоны айналымының салыстырмалы талдау нәтижелері жүк операцияларының, техникалық операциялардың және қозғалыста болудың уақыт үлестерінің бөлінісімен ұсынылған.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noProof/>
          <w:color w:val="000000" w:themeColor="text1"/>
          <w:sz w:val="28"/>
          <w:szCs w:val="28"/>
          <w:lang w:val="ru-RU" w:eastAsia="ru-RU"/>
        </w:rPr>
        <w:drawing>
          <wp:inline distT="0" distB="0" distL="0" distR="0" wp14:anchorId="2E9DA235" wp14:editId="7064998D">
            <wp:extent cx="6103620" cy="3200400"/>
            <wp:effectExtent l="0" t="0" r="0" b="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2.13 – сурет. Магистральдық желідегі жұмыс паркінің вагон айналымының уақыты, </w:t>
      </w:r>
      <w:r w:rsidRPr="003F4343">
        <w:rPr>
          <w:rFonts w:ascii="Times New Roman" w:hAnsi="Times New Roman" w:cs="Times New Roman"/>
          <w:sz w:val="28"/>
          <w:szCs w:val="28"/>
          <w:lang w:val="kk-KZ"/>
        </w:rPr>
        <w:t>%</w:t>
      </w:r>
    </w:p>
    <w:p w:rsidR="00554768" w:rsidRDefault="00554768" w:rsidP="00554768">
      <w:pPr>
        <w:spacing w:after="0" w:line="240" w:lineRule="auto"/>
        <w:ind w:firstLine="709"/>
        <w:jc w:val="center"/>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Ескерту: автор [98</w:t>
      </w:r>
      <w:r w:rsidRPr="00C15D69">
        <w:rPr>
          <w:rFonts w:ascii="Times New Roman" w:hAnsi="Times New Roman" w:cs="Times New Roman"/>
          <w:sz w:val="24"/>
          <w:szCs w:val="24"/>
          <w:lang w:val="kk-KZ"/>
        </w:rPr>
        <w:t>] дереккөз негізінде құрастырған.</w:t>
      </w:r>
    </w:p>
    <w:p w:rsidR="00554768" w:rsidRDefault="00554768" w:rsidP="00554768">
      <w:pPr>
        <w:spacing w:after="0" w:line="240" w:lineRule="auto"/>
        <w:ind w:firstLine="709"/>
        <w:jc w:val="both"/>
        <w:rPr>
          <w:rFonts w:ascii="Times New Roman" w:hAnsi="Times New Roman" w:cs="Times New Roman"/>
          <w:sz w:val="24"/>
          <w:szCs w:val="24"/>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2.13 суреттен жүк вагонның айналымында вагондардың техникалық станцияларда өңдеуде болу үлесінің өсу үрдісі байқалатыны шығады, бұл ең алдымен сұрыптау жұмысы бар станцияларға жүктеменің артуына әкеледі. Техникалық станцияларда айналым уақытының ұлғаюы, әдетте, инфрақұрылымдық шектеулердің, вагондарды артық өңдеудің, пойыз құрастыру ырғақтылығының бұзылуының не болмаса жоспарлы және жедел шешімдердің келіспеушілгінің бар екендігін көрсетеді. Жүк айналымының өсуі және вагон ағындары құрылымының күрделенуі жағдайында вагон айналымының құрамдас бөліктерінің себептері мен салдарын талдау вагон</w:t>
      </w:r>
      <w:r w:rsidR="00F956F1">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экономикалық тиімділігін объективті бағалаудың және оны жетілдіру бағыттарын негіздеудің қажетті шарты болып табылады.</w:t>
      </w:r>
    </w:p>
    <w:p w:rsidR="00554768" w:rsidRPr="00A90681" w:rsidRDefault="00554768" w:rsidP="00554768">
      <w:pPr>
        <w:spacing w:after="0" w:line="240" w:lineRule="auto"/>
        <w:ind w:firstLine="709"/>
        <w:jc w:val="both"/>
        <w:rPr>
          <w:rFonts w:ascii="Times New Roman" w:hAnsi="Times New Roman" w:cs="Times New Roman"/>
          <w:b/>
          <w:sz w:val="28"/>
          <w:szCs w:val="28"/>
          <w:lang w:val="kk-KZ"/>
        </w:rPr>
      </w:pPr>
      <w:r w:rsidRPr="00A90681">
        <w:rPr>
          <w:rFonts w:ascii="Times New Roman" w:hAnsi="Times New Roman" w:cs="Times New Roman"/>
          <w:b/>
          <w:sz w:val="28"/>
          <w:szCs w:val="28"/>
          <w:lang w:val="kk-KZ"/>
        </w:rPr>
        <w:lastRenderedPageBreak/>
        <w:t>2.3</w:t>
      </w:r>
      <w:r>
        <w:rPr>
          <w:rFonts w:ascii="Times New Roman" w:hAnsi="Times New Roman" w:cs="Times New Roman"/>
          <w:b/>
          <w:sz w:val="28"/>
          <w:szCs w:val="28"/>
          <w:lang w:val="kk-KZ"/>
        </w:rPr>
        <w:t>.</w:t>
      </w:r>
      <w:r w:rsidRPr="00A90681">
        <w:rPr>
          <w:rFonts w:ascii="Times New Roman" w:hAnsi="Times New Roman" w:cs="Times New Roman"/>
          <w:b/>
          <w:sz w:val="28"/>
          <w:szCs w:val="28"/>
          <w:lang w:val="kk-KZ"/>
        </w:rPr>
        <w:t xml:space="preserve"> Тасымалдау </w:t>
      </w:r>
      <w:r w:rsidR="007E3B3C">
        <w:rPr>
          <w:rFonts w:ascii="Times New Roman" w:hAnsi="Times New Roman" w:cs="Times New Roman"/>
          <w:b/>
          <w:sz w:val="28"/>
          <w:szCs w:val="28"/>
          <w:lang w:val="kk-KZ"/>
        </w:rPr>
        <w:t>үдерісін</w:t>
      </w:r>
      <w:r w:rsidRPr="00A90681">
        <w:rPr>
          <w:rFonts w:ascii="Times New Roman" w:hAnsi="Times New Roman" w:cs="Times New Roman"/>
          <w:b/>
          <w:sz w:val="28"/>
          <w:szCs w:val="28"/>
          <w:lang w:val="kk-KZ"/>
        </w:rPr>
        <w:t xml:space="preserve"> жоспарлаудың автоматтандырылған жүйесін еңгізу тәжірибесі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уақытта «ҚТЖ» ҰК» АҚ –да желідегі вагон</w:t>
      </w:r>
      <w:r w:rsidR="0045705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басқару міндеттерін шешу үшін «</w:t>
      </w:r>
      <w:r w:rsidRPr="00D4193E">
        <w:rPr>
          <w:rFonts w:ascii="Times New Roman" w:hAnsi="Times New Roman" w:cs="Times New Roman"/>
          <w:sz w:val="28"/>
          <w:szCs w:val="28"/>
          <w:lang w:val="kk-KZ"/>
        </w:rPr>
        <w:t>MultiRaill</w:t>
      </w:r>
      <w:r w:rsidRPr="00D4193E">
        <w:rPr>
          <w:rFonts w:ascii="Times New Roman" w:hAnsi="Times New Roman" w:cs="Times New Roman"/>
          <w:sz w:val="28"/>
          <w:szCs w:val="28"/>
          <w:vertAlign w:val="superscript"/>
          <w:lang w:val="kk-KZ"/>
        </w:rPr>
        <w:t>®</w:t>
      </w:r>
      <w:r w:rsidRPr="00D4193E">
        <w:rPr>
          <w:rFonts w:ascii="Times New Roman" w:hAnsi="Times New Roman" w:cs="Times New Roman"/>
          <w:sz w:val="28"/>
          <w:szCs w:val="28"/>
          <w:lang w:val="kk-KZ"/>
        </w:rPr>
        <w:t xml:space="preserve"> Enterprise Edition</w:t>
      </w:r>
      <w:r>
        <w:rPr>
          <w:rFonts w:ascii="Times New Roman" w:hAnsi="Times New Roman" w:cs="Times New Roman"/>
          <w:sz w:val="28"/>
          <w:szCs w:val="28"/>
          <w:lang w:val="kk-KZ"/>
        </w:rPr>
        <w:t>»</w:t>
      </w:r>
      <w:r w:rsidRPr="00D4193E">
        <w:rPr>
          <w:rFonts w:ascii="Times New Roman" w:hAnsi="Times New Roman" w:cs="Times New Roman"/>
          <w:sz w:val="28"/>
          <w:szCs w:val="28"/>
          <w:lang w:val="kk-KZ"/>
        </w:rPr>
        <w:t xml:space="preserve"> (MREE) </w:t>
      </w:r>
      <w:r>
        <w:rPr>
          <w:rFonts w:ascii="Times New Roman" w:hAnsi="Times New Roman" w:cs="Times New Roman"/>
          <w:sz w:val="28"/>
          <w:szCs w:val="28"/>
          <w:lang w:val="kk-KZ"/>
        </w:rPr>
        <w:t xml:space="preserve">автоматтандырылған жүйесі еңгізілген.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 тасымалдау </w:t>
      </w:r>
      <w:r w:rsidR="00457058">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жоспарлаудың көптеген аспектілерін біріңғай модельге біріктіретін, белгіленген параметрлер бойынша пайдалану жұмысының жоспарларын оңтайландыру және талдау үшін арналған интеграцияланған теміржолды жоспарлау жүйесі.</w:t>
      </w:r>
    </w:p>
    <w:p w:rsidR="00554768" w:rsidRDefault="00554768" w:rsidP="00554768">
      <w:pPr>
        <w:spacing w:after="0" w:line="240" w:lineRule="auto"/>
        <w:ind w:firstLine="709"/>
        <w:jc w:val="both"/>
        <w:rPr>
          <w:rFonts w:ascii="Times New Roman" w:hAnsi="Times New Roman" w:cs="Times New Roman"/>
          <w:sz w:val="28"/>
          <w:szCs w:val="28"/>
          <w:lang w:val="kk-KZ"/>
        </w:rPr>
      </w:pP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жүйесінде жұмыс істеу фрагменті және оның техникалық сипаттамалары 2.14 суретте ұсынылған.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D4193E" w:rsidRDefault="00554768" w:rsidP="00554768">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14:anchorId="5E63AF4E" wp14:editId="3149318F">
            <wp:extent cx="6120765" cy="310896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765" cy="3108960"/>
                    </a:xfrm>
                    <a:prstGeom prst="rect">
                      <a:avLst/>
                    </a:prstGeom>
                    <a:noFill/>
                  </pic:spPr>
                </pic:pic>
              </a:graphicData>
            </a:graphic>
          </wp:inline>
        </w:drawing>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2.14 – сурет. </w:t>
      </w:r>
      <w:r w:rsidRPr="006973B9">
        <w:rPr>
          <w:rFonts w:ascii="Times New Roman" w:hAnsi="Times New Roman" w:cs="Times New Roman"/>
          <w:sz w:val="28"/>
          <w:szCs w:val="28"/>
          <w:lang w:val="kk-KZ"/>
        </w:rPr>
        <w:t>«MultiRaill® Enterprise Edition»</w:t>
      </w:r>
      <w:r>
        <w:rPr>
          <w:rFonts w:ascii="Times New Roman" w:hAnsi="Times New Roman" w:cs="Times New Roman"/>
          <w:sz w:val="28"/>
          <w:szCs w:val="28"/>
        </w:rPr>
        <w:t xml:space="preserve"> </w:t>
      </w:r>
      <w:r>
        <w:rPr>
          <w:rFonts w:ascii="Times New Roman" w:hAnsi="Times New Roman" w:cs="Times New Roman"/>
          <w:sz w:val="28"/>
          <w:szCs w:val="28"/>
          <w:lang w:val="kk-KZ"/>
        </w:rPr>
        <w:t>жүйесінің сипаттамалары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sidRPr="00553828">
        <w:rPr>
          <w:rFonts w:ascii="Times New Roman" w:hAnsi="Times New Roman" w:cs="Times New Roman"/>
          <w:sz w:val="28"/>
          <w:szCs w:val="28"/>
          <w:lang w:val="kk-KZ"/>
        </w:rPr>
        <w:t>MREE</w:t>
      </w:r>
      <w:r>
        <w:rPr>
          <w:rFonts w:ascii="Times New Roman" w:hAnsi="Times New Roman" w:cs="Times New Roman"/>
          <w:sz w:val="28"/>
          <w:szCs w:val="28"/>
          <w:lang w:val="kk-KZ"/>
        </w:rPr>
        <w:t xml:space="preserve"> деректерді басқару құралдары тасымалдау </w:t>
      </w:r>
      <w:r w:rsidR="00457058">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жоспарларының үлгілерін жүктеу және қолдау, жоспар нұсқаларын әзірлеу, жедел жағдайдың жоспарлау нәтижелеріне әсерін талдау және олардың өзара байланыстарын белгілеу үшін пайдалынады. </w:t>
      </w:r>
    </w:p>
    <w:p w:rsidR="00554768" w:rsidRDefault="00554768" w:rsidP="00554768">
      <w:pPr>
        <w:spacing w:after="0" w:line="240" w:lineRule="auto"/>
        <w:ind w:firstLine="709"/>
        <w:jc w:val="both"/>
        <w:rPr>
          <w:rFonts w:ascii="Times New Roman" w:hAnsi="Times New Roman" w:cs="Times New Roman"/>
          <w:sz w:val="28"/>
          <w:szCs w:val="28"/>
          <w:lang w:val="kk-KZ"/>
        </w:rPr>
      </w:pP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көмегімен жоспарлаудың негізгі қағидаттары келесідей:</w:t>
      </w:r>
    </w:p>
    <w:p w:rsidR="005823DE"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өткен кезеңнің деректер базасы негізінде немесе болжамдар мен жөнелтушілердің өтінімдері бойынша вагон</w:t>
      </w:r>
      <w:r w:rsidR="00457058">
        <w:rPr>
          <w:rFonts w:ascii="Times New Roman" w:hAnsi="Times New Roman" w:cs="Times New Roman"/>
          <w:sz w:val="28"/>
          <w:szCs w:val="28"/>
          <w:lang w:val="kk-KZ"/>
        </w:rPr>
        <w:t xml:space="preserve">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ағындардың (бастапқы деректер) файлын құру;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вагон</w:t>
      </w:r>
      <w:r w:rsidR="0045705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қозғалыс бағыты үшін вагон топтарын қалыптастырудың тиімді жүйесін құру;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вагон топтарын желі бойынша жылжыту үшін пойыз жұмысының тиімді жоспарын құру – пойыздар қозғалыс кестесі мен күнтізбесін әзірлеу;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жоспардағы өзгерістердің нақты вагондар мен жөнелтулерге әсерін талдау мақсатында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ағынның әрбір ағыны үшін есептік рейстерді генерациялау (жөнелтушіге ұсынылатын көлік өнімнің параметрлерін талдау);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жүйенің шығыс нысандарын талдау және оңтайландыру мақсатында жоспарларды түзету.</w:t>
      </w:r>
    </w:p>
    <w:p w:rsidR="00554768" w:rsidRDefault="00554768" w:rsidP="00554768">
      <w:pPr>
        <w:spacing w:after="0" w:line="240" w:lineRule="auto"/>
        <w:ind w:firstLine="709"/>
        <w:jc w:val="both"/>
        <w:rPr>
          <w:rFonts w:ascii="Times New Roman" w:hAnsi="Times New Roman" w:cs="Times New Roman"/>
          <w:sz w:val="28"/>
          <w:szCs w:val="28"/>
          <w:lang w:val="kk-KZ"/>
        </w:rPr>
      </w:pP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–ні тасымалдау </w:t>
      </w:r>
      <w:r w:rsidR="005823DE">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жоспарларын әзірлеу және талдау құралы ретінде қолдану әдетте келесі </w:t>
      </w:r>
      <w:r w:rsidR="005823DE">
        <w:rPr>
          <w:rFonts w:ascii="Times New Roman" w:hAnsi="Times New Roman" w:cs="Times New Roman"/>
          <w:sz w:val="28"/>
          <w:szCs w:val="28"/>
          <w:lang w:val="kk-KZ"/>
        </w:rPr>
        <w:t>үдеріс</w:t>
      </w:r>
      <w:r>
        <w:rPr>
          <w:rFonts w:ascii="Times New Roman" w:hAnsi="Times New Roman" w:cs="Times New Roman"/>
          <w:sz w:val="28"/>
          <w:szCs w:val="28"/>
          <w:lang w:val="kk-KZ"/>
        </w:rPr>
        <w:t xml:space="preserve"> бойынша жүзеге асырылады: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Қосылу параметрлерін орнату және кіру.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Пайдаланушылардың тасымалдау </w:t>
      </w:r>
      <w:r w:rsidR="005823DE">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жоспарлары бойынша барлық жұмысы «жұмыс жобалары» шеңберінде жүргізіледі.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 нің басты терезесі жүйенің барлық функцияларына қол жеткізуді қамтамасыз етеді.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Қосалқы деректерді, оның ішінде НҚА, желі деректері мен анықтамалықтарды тексеру.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Жұмыста пайдалынатын ағындар жиынтығын тексеру. Жоба үшін пайдалынатын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ағындарының жиынтығы көрсетіледі.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Топтар жүйесін тексеру және оны түзету/оңтайландыру.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есептеу алгоритмдерін іске қосу. Бұл ретте Секвенсор іске қосылады, оның жұмыс нәтижелері талданатын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ағындарының бағытының дұрыстығы мен сапасын бағалауға мүмкіндік береді.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ағындарының әрбір ағыны үшін Секвенсор (құрастыру жоспарына сәйкес) ағынның жөнелту пуктінен тағайындалған пунктке дейін жылжуы үшін өтуі тиіс топтар тізбегін айқындайды. Есептеу нәтижелерін әртүрлі көріністерде көрсететін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шығыс нысандарын пайдалана отырып, топтар жүйесімен ағындардың қаншалықты тиімді бағытталатынына бағалау жүргізіледі.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 Топтар жүйесімен жұмыс істеу құралдарына сонымен қатар станция қызметін талдау құралы жатады – ол таңдалған станция бойынша әрбір топтағы вагондар бағыттардың ауқымдарын алгоритмдік талдау үшін пайдалынады. Құрал жұмысының нәтижелері оларды оңтайлы бағыттау үшін әрбір топқа құрастыруға тиіс вагондардың бағыттарын айқындауға мүмкіндік береді. Топтар оңтайландырғышы – белгіленген критерийлер негізінде тандалған ағындар жиынтығы бойынша топтардың математикалық оңтайлы жүйесін генерациялау үшін пайдалынады. Оңтайландырғыш жұмысының нәтижелері жеке жобаға сақталуы мүмкін.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Пойыз жұмысының жоспарларын тексеру немесе түзету.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пайдаланушылар белгіленген НҚА мен маршруттарға сәйкес өту пункттерін, пойыздардың жүру уақытын және олардың аралық және техникалық станцияларда тұрып қалуын автоматты түрде есептейді. Егер Секвенсордың есебі жүргізілген және топтар пойыздарға байланыстырылған болса,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жөнелту бойынша құрамдардың мөлшерін (орташа тәуліктік шамаларды) автоматты түрде есептейді.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нің әртүрлі шығыс нысандарының көмегімен берілген құрастыру және </w:t>
      </w:r>
      <w:r>
        <w:rPr>
          <w:rFonts w:ascii="Times New Roman" w:hAnsi="Times New Roman" w:cs="Times New Roman"/>
          <w:sz w:val="28"/>
          <w:szCs w:val="28"/>
          <w:lang w:val="kk-KZ"/>
        </w:rPr>
        <w:lastRenderedPageBreak/>
        <w:t>пойыздар қозғалысы жоспарының станциялар құрастыратын топтарды қаншалықты дұрыс және тиімді жылжытатынына бағалау жүргізіледі.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Жоспарларға түзетулер әзірленгеннен кейін модельге қайта есеп жүргізіледі. Бұл кезеңде сонымен қатар рейстердің есептеуші іске қосылады, ол ағындардың барлық ағыны бойынша олардың апта күндері мен дайындық уақыты туралы деректерді ескере отырып, рейстерді есептейді. Осыдан кейін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апта күндері бойынша пойыздар құрамының мөлшерін есептей алады. Нәтижелер жұмыс жобасының шығыс деректер жинағында сақталады.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әртүрлі шығыс нысандарының көммегімен әзірленген топтар мен пойыздар жүйесінің талданатын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қаншалықты дұрыс және тиімді жылжытатынына бағалау жүргізеді.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 Бүкіл жұмыс барысында жоспарлардың параметрлері бойынша жиынтық деректерді алуға және нұсқалар арасындағы айырмашылықтарды талдауға мүмкіндік беретін жүйенің әртүрлі есептері пайдалынады.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 Түзетулер нұсқасы тексеріліп, келісілгеннен кейін жұмыс жобасының деректері базалық деректер ретінде бекітіледі. Базалық деректер тасымалдау </w:t>
      </w:r>
      <w:r w:rsidR="005823DE">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«қолданыстағы» жоспарын білдіреді.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Жоба –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 де деректерді ұйымдастыру және талдау әдісі. Жобаның негізі тасымалдау </w:t>
      </w:r>
      <w:r w:rsidR="005823DE">
        <w:rPr>
          <w:rFonts w:ascii="Times New Roman" w:hAnsi="Times New Roman" w:cs="Times New Roman"/>
          <w:sz w:val="28"/>
          <w:szCs w:val="28"/>
          <w:lang w:val="kk-KZ"/>
        </w:rPr>
        <w:t>үдерісі</w:t>
      </w:r>
      <w:r>
        <w:rPr>
          <w:rFonts w:ascii="Times New Roman" w:hAnsi="Times New Roman" w:cs="Times New Roman"/>
          <w:sz w:val="28"/>
          <w:szCs w:val="28"/>
          <w:lang w:val="kk-KZ"/>
        </w:rPr>
        <w:t xml:space="preserve"> моделінің (пойыздарды құрастыру жоспары мен маршруттарының) деректері және жобаға тіркелген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ағындарының жиынтығы болып табылады. Жоба аясында оңтайландыруды әзірлеу үшін модельге белгілі бір өзгерістер еңгізу мүмкіндігі бар. Мысалы, жедел жағдайларға байланысты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қайта бағыттау бойынша жоспарға еңгізілетін түзетулер жиынтығын жоба көрсете алады. Бұл өзгерістер теміржолда іске қосылмас бұрын, олар жоба аясында жоспардың осы нұсқасына сәйкес вагонағындар қозғалысын модельдеу жолымен сынақтан өткізіледі. Модельдеу кезінде есеп нәтижелері жобаның шығыс деректер жиынтығына жазылады.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Жоба аясында жоспарға жасалатын өзгерістер </w:t>
      </w:r>
      <w:r w:rsidRPr="00DD5695">
        <w:rPr>
          <w:rFonts w:ascii="Times New Roman" w:hAnsi="Times New Roman" w:cs="Times New Roman"/>
          <w:i/>
          <w:sz w:val="28"/>
          <w:szCs w:val="28"/>
          <w:lang w:val="kk-KZ"/>
        </w:rPr>
        <w:t>жұмыс деректері</w:t>
      </w:r>
      <w:r>
        <w:rPr>
          <w:rFonts w:ascii="Times New Roman" w:hAnsi="Times New Roman" w:cs="Times New Roman"/>
          <w:sz w:val="28"/>
          <w:szCs w:val="28"/>
          <w:lang w:val="kk-KZ"/>
        </w:rPr>
        <w:t xml:space="preserve"> деп аталады. Олар тек өздері жасалған жобаның шеңберінде ғана болады. Бұл </w:t>
      </w:r>
      <w:r w:rsidRPr="00D4193E">
        <w:rPr>
          <w:rFonts w:ascii="Times New Roman" w:hAnsi="Times New Roman" w:cs="Times New Roman"/>
          <w:sz w:val="28"/>
          <w:szCs w:val="28"/>
          <w:lang w:val="kk-KZ"/>
        </w:rPr>
        <w:t>MREE</w:t>
      </w:r>
      <w:r>
        <w:rPr>
          <w:rFonts w:ascii="Times New Roman" w:hAnsi="Times New Roman" w:cs="Times New Roman"/>
          <w:sz w:val="28"/>
          <w:szCs w:val="28"/>
          <w:lang w:val="kk-KZ"/>
        </w:rPr>
        <w:t xml:space="preserve"> –де бірдей базалық деректерге сүйене отырып, бірнеше қарама-қайшы жобаларды қатар әзірлеуге мүмкіндік береді – мысалы, бір станция бойынша вагондарды құрастыру жоспарының бірнеше нұсқасын әзірлеу немесе әртүрлі кезеңдерге арналған көрсеткіштерді есептеу.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бұл жүйе желінің негізгі бағыттары мен жүктер туындайтын станциялардағы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қазіргі орын алып отырған біркелкі еместігі жағдайында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басқарудың бейімделгіш жүйесіне көшуге мүмкіндік береді, яғни желі бағыттары мен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бағыттарын құрастыратын шешуші техникалық станциялардағы жедел қалыптасып отырған пайдалану жағдайын ескере отырып жұмыс істеуге жағдай жасайды.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7D061B" w:rsidRDefault="00554768" w:rsidP="00554768">
      <w:pPr>
        <w:spacing w:after="0" w:line="240" w:lineRule="auto"/>
        <w:ind w:firstLine="709"/>
        <w:jc w:val="both"/>
        <w:rPr>
          <w:rFonts w:ascii="Times New Roman" w:hAnsi="Times New Roman" w:cs="Times New Roman"/>
          <w:b/>
          <w:sz w:val="28"/>
          <w:szCs w:val="28"/>
          <w:lang w:val="kk-KZ"/>
        </w:rPr>
      </w:pPr>
      <w:r w:rsidRPr="007D061B">
        <w:rPr>
          <w:rFonts w:ascii="Times New Roman" w:hAnsi="Times New Roman" w:cs="Times New Roman"/>
          <w:b/>
          <w:sz w:val="28"/>
          <w:szCs w:val="28"/>
          <w:lang w:val="kk-KZ"/>
        </w:rPr>
        <w:lastRenderedPageBreak/>
        <w:t>2.4</w:t>
      </w:r>
      <w:r>
        <w:rPr>
          <w:rFonts w:ascii="Times New Roman" w:hAnsi="Times New Roman" w:cs="Times New Roman"/>
          <w:b/>
          <w:sz w:val="28"/>
          <w:szCs w:val="28"/>
          <w:lang w:val="kk-KZ"/>
        </w:rPr>
        <w:t>.</w:t>
      </w:r>
      <w:r w:rsidRPr="007D061B">
        <w:rPr>
          <w:rFonts w:ascii="Times New Roman" w:hAnsi="Times New Roman" w:cs="Times New Roman"/>
          <w:b/>
          <w:sz w:val="28"/>
          <w:szCs w:val="28"/>
          <w:lang w:val="kk-KZ"/>
        </w:rPr>
        <w:t xml:space="preserve"> Алматы жүк тасымалдау бөлімшесінің техникалық-пайдалану қызметін талдау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жұмыс</w:t>
      </w:r>
      <w:r w:rsidR="005823DE">
        <w:rPr>
          <w:rFonts w:ascii="Times New Roman" w:hAnsi="Times New Roman" w:cs="Times New Roman"/>
          <w:sz w:val="28"/>
          <w:szCs w:val="28"/>
          <w:lang w:val="kk-KZ"/>
        </w:rPr>
        <w:t>тың</w:t>
      </w:r>
      <w:r>
        <w:rPr>
          <w:rFonts w:ascii="Times New Roman" w:hAnsi="Times New Roman" w:cs="Times New Roman"/>
          <w:sz w:val="28"/>
          <w:szCs w:val="28"/>
          <w:lang w:val="kk-KZ"/>
        </w:rPr>
        <w:t xml:space="preserve"> аясында «ҚТЖ – Жүк тасымалдары» ЖШС филиалы – Алматы жүк тасымалдау бөлімшесінің (бұдан әрі – НОДГП 7) жұмысын толығырақ қарастыру орынды болып көрінеді. Алматы аумағының жиынтық жүк айналымындағы үлесіне 4,52 </w:t>
      </w:r>
      <w:r w:rsidRPr="007D061B">
        <w:rPr>
          <w:rFonts w:ascii="Times New Roman" w:hAnsi="Times New Roman" w:cs="Times New Roman"/>
          <w:sz w:val="28"/>
          <w:szCs w:val="28"/>
          <w:lang w:val="kk-KZ"/>
        </w:rPr>
        <w:t xml:space="preserve">% </w:t>
      </w:r>
      <w:r>
        <w:rPr>
          <w:rFonts w:ascii="Times New Roman" w:hAnsi="Times New Roman" w:cs="Times New Roman"/>
          <w:sz w:val="28"/>
          <w:szCs w:val="28"/>
          <w:lang w:val="kk-KZ"/>
        </w:rPr>
        <w:t>тиесілі болғанымен, оның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жүйесіндегі маңызы тек көлемдік тасымал көрсеткіштерімен ғана анықталмайды. Аумақтың негізгі шекара маңы өтпелері мен халықаралық көлік бағыттарының түйіндерінің болуы оған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құрастыру, түрлендіру және қайта бөлу констекстінде функционалдық-критикалық сипат береді. Бұл аумақта қозғалыс режимдері ауыстырылады, пойыз құрамдары қайта бөлінеді және тасымалдау </w:t>
      </w:r>
      <w:r w:rsidR="005823DE">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технологиялық параметрлері сыртқы көлік жүйелерімен келісіледі, бұл тұтастай алғанда желі жұмысының тұрақтылығы мен үйлесімділігіне әсер етеді.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НОДГП 7 Қытай теміржолымен екі мемлекетаралық түйіспеге ие – Достық станциясы (қосқанда) және Алтынкөл станциясы (қосқанда) және үш ішкі түйіспеге ие – НОДГП 8 – Отар станциясы (қосқанда), НОДГП 4 – Саяқ станциясы (тек қана), НОДГП 6 – Ақтоғай станциясы (қосқанда), НОДГП 7 телімдеріндегі жүк пойыздарының салмақ мөлшерлері 2.4 кестеде келтірілген.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2.4 кесте. НОДГП 7 телімдеріндегі жүк пойыздарының салмақ мөлшерлері</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W w:w="9854" w:type="dxa"/>
        <w:tblLayout w:type="fixed"/>
        <w:tblLook w:val="04A0" w:firstRow="1" w:lastRow="0" w:firstColumn="1" w:lastColumn="0" w:noHBand="0" w:noVBand="1"/>
      </w:tblPr>
      <w:tblGrid>
        <w:gridCol w:w="2518"/>
        <w:gridCol w:w="1204"/>
        <w:gridCol w:w="1376"/>
        <w:gridCol w:w="2694"/>
        <w:gridCol w:w="945"/>
        <w:gridCol w:w="1117"/>
      </w:tblGrid>
      <w:tr w:rsidR="00554768" w:rsidRPr="0084225B" w:rsidTr="007D7FB3">
        <w:tc>
          <w:tcPr>
            <w:tcW w:w="2518" w:type="dxa"/>
            <w:vMerge w:val="restart"/>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Телім</w:t>
            </w:r>
          </w:p>
        </w:tc>
        <w:tc>
          <w:tcPr>
            <w:tcW w:w="2580" w:type="dxa"/>
            <w:gridSpan w:val="2"/>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Салмақтық мөлшер</w:t>
            </w:r>
            <w:r w:rsidRPr="0084225B">
              <w:rPr>
                <w:rFonts w:ascii="Times New Roman" w:eastAsia="Calibri" w:hAnsi="Times New Roman" w:cs="Times New Roman"/>
                <w:color w:val="000000"/>
                <w:sz w:val="24"/>
                <w:szCs w:val="24"/>
                <w:lang w:val="ru-RU"/>
              </w:rPr>
              <w:t>, т</w:t>
            </w:r>
          </w:p>
        </w:tc>
        <w:tc>
          <w:tcPr>
            <w:tcW w:w="2694" w:type="dxa"/>
            <w:vMerge w:val="restart"/>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Телім</w:t>
            </w:r>
          </w:p>
          <w:p w:rsidR="00554768" w:rsidRPr="0084225B" w:rsidRDefault="00554768" w:rsidP="007D7FB3">
            <w:pPr>
              <w:jc w:val="center"/>
              <w:rPr>
                <w:rFonts w:ascii="Times New Roman" w:eastAsia="Calibri" w:hAnsi="Times New Roman" w:cs="Times New Roman"/>
                <w:color w:val="000000"/>
                <w:sz w:val="24"/>
                <w:szCs w:val="24"/>
                <w:lang w:val="ru-RU"/>
              </w:rPr>
            </w:pPr>
          </w:p>
        </w:tc>
        <w:tc>
          <w:tcPr>
            <w:tcW w:w="2062" w:type="dxa"/>
            <w:gridSpan w:val="2"/>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Салмақтық мөлшер</w:t>
            </w:r>
            <w:r w:rsidRPr="0084225B">
              <w:rPr>
                <w:rFonts w:ascii="Times New Roman" w:eastAsia="Calibri" w:hAnsi="Times New Roman" w:cs="Times New Roman"/>
                <w:color w:val="000000"/>
                <w:sz w:val="24"/>
                <w:szCs w:val="24"/>
                <w:lang w:val="ru-RU"/>
              </w:rPr>
              <w:t>, т</w:t>
            </w:r>
          </w:p>
        </w:tc>
      </w:tr>
      <w:tr w:rsidR="00554768" w:rsidRPr="0084225B" w:rsidTr="007D7FB3">
        <w:tc>
          <w:tcPr>
            <w:tcW w:w="2518" w:type="dxa"/>
            <w:vMerge/>
            <w:vAlign w:val="center"/>
          </w:tcPr>
          <w:p w:rsidR="00554768" w:rsidRPr="0084225B" w:rsidRDefault="00554768" w:rsidP="007D7FB3">
            <w:pPr>
              <w:jc w:val="center"/>
              <w:rPr>
                <w:rFonts w:ascii="Times New Roman" w:eastAsia="Calibri" w:hAnsi="Times New Roman" w:cs="Times New Roman"/>
                <w:color w:val="000000"/>
                <w:sz w:val="24"/>
                <w:szCs w:val="24"/>
                <w:lang w:val="ru-RU"/>
              </w:rPr>
            </w:pPr>
          </w:p>
        </w:tc>
        <w:tc>
          <w:tcPr>
            <w:tcW w:w="1204"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тақ</w:t>
            </w:r>
          </w:p>
        </w:tc>
        <w:tc>
          <w:tcPr>
            <w:tcW w:w="1376"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жұп</w:t>
            </w:r>
          </w:p>
        </w:tc>
        <w:tc>
          <w:tcPr>
            <w:tcW w:w="2694" w:type="dxa"/>
            <w:vMerge/>
            <w:vAlign w:val="center"/>
          </w:tcPr>
          <w:p w:rsidR="00554768" w:rsidRPr="0084225B" w:rsidRDefault="00554768" w:rsidP="007D7FB3">
            <w:pPr>
              <w:jc w:val="center"/>
              <w:rPr>
                <w:rFonts w:ascii="Times New Roman" w:eastAsia="Calibri" w:hAnsi="Times New Roman" w:cs="Times New Roman"/>
                <w:color w:val="000000"/>
                <w:sz w:val="24"/>
                <w:szCs w:val="24"/>
                <w:lang w:val="ru-RU"/>
              </w:rPr>
            </w:pPr>
          </w:p>
        </w:tc>
        <w:tc>
          <w:tcPr>
            <w:tcW w:w="945"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жұп</w:t>
            </w:r>
          </w:p>
        </w:tc>
        <w:tc>
          <w:tcPr>
            <w:tcW w:w="1117"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тақ</w:t>
            </w:r>
          </w:p>
        </w:tc>
      </w:tr>
      <w:tr w:rsidR="00554768" w:rsidRPr="0084225B" w:rsidTr="007D7FB3">
        <w:tc>
          <w:tcPr>
            <w:tcW w:w="2518"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А</w:t>
            </w:r>
            <w:r>
              <w:rPr>
                <w:rFonts w:ascii="Times New Roman" w:eastAsia="Calibri" w:hAnsi="Times New Roman" w:cs="Times New Roman"/>
                <w:color w:val="000000"/>
                <w:sz w:val="24"/>
                <w:szCs w:val="24"/>
                <w:lang w:val="ru-RU"/>
              </w:rPr>
              <w:t>қтоғай</w:t>
            </w:r>
            <w:r w:rsidRPr="0084225B">
              <w:rPr>
                <w:rFonts w:ascii="Times New Roman" w:eastAsia="Calibri" w:hAnsi="Times New Roman" w:cs="Times New Roman"/>
                <w:color w:val="000000"/>
                <w:sz w:val="24"/>
                <w:szCs w:val="24"/>
                <w:lang w:val="ru-RU"/>
              </w:rPr>
              <w:t>-Матай</w:t>
            </w:r>
          </w:p>
        </w:tc>
        <w:tc>
          <w:tcPr>
            <w:tcW w:w="1204"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3500</w:t>
            </w:r>
          </w:p>
        </w:tc>
        <w:tc>
          <w:tcPr>
            <w:tcW w:w="1376"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2700</w:t>
            </w:r>
          </w:p>
        </w:tc>
        <w:tc>
          <w:tcPr>
            <w:tcW w:w="2694"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Сары-</w:t>
            </w:r>
            <w:r>
              <w:rPr>
                <w:rFonts w:ascii="Times New Roman" w:eastAsia="Calibri" w:hAnsi="Times New Roman" w:cs="Times New Roman"/>
                <w:color w:val="000000"/>
                <w:sz w:val="24"/>
                <w:szCs w:val="24"/>
                <w:lang w:val="ru-RU"/>
              </w:rPr>
              <w:t>Ө</w:t>
            </w:r>
            <w:r w:rsidRPr="0084225B">
              <w:rPr>
                <w:rFonts w:ascii="Times New Roman" w:eastAsia="Calibri" w:hAnsi="Times New Roman" w:cs="Times New Roman"/>
                <w:color w:val="000000"/>
                <w:sz w:val="24"/>
                <w:szCs w:val="24"/>
                <w:lang w:val="ru-RU"/>
              </w:rPr>
              <w:t>зек - Коск</w:t>
            </w:r>
            <w:r>
              <w:rPr>
                <w:rFonts w:ascii="Times New Roman" w:eastAsia="Calibri" w:hAnsi="Times New Roman" w:cs="Times New Roman"/>
                <w:color w:val="000000"/>
                <w:sz w:val="24"/>
                <w:szCs w:val="24"/>
                <w:lang w:val="ru-RU"/>
              </w:rPr>
              <w:t>ұдық</w:t>
            </w:r>
          </w:p>
        </w:tc>
        <w:tc>
          <w:tcPr>
            <w:tcW w:w="945"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3600</w:t>
            </w:r>
          </w:p>
        </w:tc>
        <w:tc>
          <w:tcPr>
            <w:tcW w:w="1117"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2700</w:t>
            </w:r>
          </w:p>
        </w:tc>
      </w:tr>
      <w:tr w:rsidR="00554768" w:rsidRPr="0084225B" w:rsidTr="007D7FB3">
        <w:tc>
          <w:tcPr>
            <w:tcW w:w="2518"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А</w:t>
            </w:r>
            <w:r>
              <w:rPr>
                <w:rFonts w:ascii="Times New Roman" w:eastAsia="Calibri" w:hAnsi="Times New Roman" w:cs="Times New Roman"/>
                <w:color w:val="000000"/>
                <w:sz w:val="24"/>
                <w:szCs w:val="24"/>
                <w:lang w:val="ru-RU"/>
              </w:rPr>
              <w:t>қтоғай</w:t>
            </w:r>
            <w:r w:rsidRPr="0084225B">
              <w:rPr>
                <w:rFonts w:ascii="Times New Roman" w:eastAsia="Calibri" w:hAnsi="Times New Roman" w:cs="Times New Roman"/>
                <w:color w:val="000000"/>
                <w:sz w:val="24"/>
                <w:szCs w:val="24"/>
                <w:lang w:val="ru-RU"/>
              </w:rPr>
              <w:t xml:space="preserve"> -Саяк</w:t>
            </w:r>
          </w:p>
        </w:tc>
        <w:tc>
          <w:tcPr>
            <w:tcW w:w="1204"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3600</w:t>
            </w:r>
          </w:p>
        </w:tc>
        <w:tc>
          <w:tcPr>
            <w:tcW w:w="1376"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3600</w:t>
            </w:r>
          </w:p>
        </w:tc>
        <w:tc>
          <w:tcPr>
            <w:tcW w:w="2694"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Коск</w:t>
            </w:r>
            <w:r>
              <w:rPr>
                <w:rFonts w:ascii="Times New Roman" w:eastAsia="Calibri" w:hAnsi="Times New Roman" w:cs="Times New Roman"/>
                <w:color w:val="000000"/>
                <w:sz w:val="24"/>
                <w:szCs w:val="24"/>
                <w:lang w:val="ru-RU"/>
              </w:rPr>
              <w:t>ұдық</w:t>
            </w:r>
            <w:r w:rsidRPr="0084225B">
              <w:rPr>
                <w:rFonts w:ascii="Times New Roman" w:eastAsia="Calibri" w:hAnsi="Times New Roman" w:cs="Times New Roman"/>
                <w:color w:val="000000"/>
                <w:sz w:val="24"/>
                <w:szCs w:val="24"/>
                <w:lang w:val="ru-RU"/>
              </w:rPr>
              <w:t xml:space="preserve"> - Капчагай</w:t>
            </w:r>
          </w:p>
        </w:tc>
        <w:tc>
          <w:tcPr>
            <w:tcW w:w="945"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3600</w:t>
            </w:r>
          </w:p>
        </w:tc>
        <w:tc>
          <w:tcPr>
            <w:tcW w:w="1117"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w:t>
            </w:r>
          </w:p>
        </w:tc>
      </w:tr>
      <w:tr w:rsidR="00554768" w:rsidRPr="0084225B" w:rsidTr="007D7FB3">
        <w:tc>
          <w:tcPr>
            <w:tcW w:w="2518"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А</w:t>
            </w:r>
            <w:r>
              <w:rPr>
                <w:rFonts w:ascii="Times New Roman" w:eastAsia="Calibri" w:hAnsi="Times New Roman" w:cs="Times New Roman"/>
                <w:color w:val="000000"/>
                <w:sz w:val="24"/>
                <w:szCs w:val="24"/>
                <w:lang w:val="ru-RU"/>
              </w:rPr>
              <w:t>қтоғай</w:t>
            </w:r>
            <w:r w:rsidRPr="0084225B">
              <w:rPr>
                <w:rFonts w:ascii="Times New Roman" w:eastAsia="Calibri" w:hAnsi="Times New Roman" w:cs="Times New Roman"/>
                <w:color w:val="000000"/>
                <w:sz w:val="24"/>
                <w:szCs w:val="24"/>
                <w:lang w:val="ru-RU"/>
              </w:rPr>
              <w:t xml:space="preserve"> - Бесколь</w:t>
            </w:r>
          </w:p>
        </w:tc>
        <w:tc>
          <w:tcPr>
            <w:tcW w:w="1204"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4000</w:t>
            </w:r>
          </w:p>
        </w:tc>
        <w:tc>
          <w:tcPr>
            <w:tcW w:w="1376"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3200</w:t>
            </w:r>
          </w:p>
        </w:tc>
        <w:tc>
          <w:tcPr>
            <w:tcW w:w="2694"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Кап</w:t>
            </w:r>
            <w:r>
              <w:rPr>
                <w:rFonts w:ascii="Times New Roman" w:eastAsia="Calibri" w:hAnsi="Times New Roman" w:cs="Times New Roman"/>
                <w:color w:val="000000"/>
                <w:sz w:val="24"/>
                <w:szCs w:val="24"/>
                <w:lang w:val="ru-RU"/>
              </w:rPr>
              <w:t>ш</w:t>
            </w:r>
            <w:r w:rsidRPr="0084225B">
              <w:rPr>
                <w:rFonts w:ascii="Times New Roman" w:eastAsia="Calibri" w:hAnsi="Times New Roman" w:cs="Times New Roman"/>
                <w:color w:val="000000"/>
                <w:sz w:val="24"/>
                <w:szCs w:val="24"/>
                <w:lang w:val="ru-RU"/>
              </w:rPr>
              <w:t>а</w:t>
            </w:r>
            <w:r>
              <w:rPr>
                <w:rFonts w:ascii="Times New Roman" w:eastAsia="Calibri" w:hAnsi="Times New Roman" w:cs="Times New Roman"/>
                <w:color w:val="000000"/>
                <w:sz w:val="24"/>
                <w:szCs w:val="24"/>
                <w:lang w:val="ru-RU"/>
              </w:rPr>
              <w:t>ғ</w:t>
            </w:r>
            <w:r w:rsidRPr="0084225B">
              <w:rPr>
                <w:rFonts w:ascii="Times New Roman" w:eastAsia="Calibri" w:hAnsi="Times New Roman" w:cs="Times New Roman"/>
                <w:color w:val="000000"/>
                <w:sz w:val="24"/>
                <w:szCs w:val="24"/>
                <w:lang w:val="ru-RU"/>
              </w:rPr>
              <w:t>ай - Алматы</w:t>
            </w:r>
          </w:p>
        </w:tc>
        <w:tc>
          <w:tcPr>
            <w:tcW w:w="945"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3600</w:t>
            </w:r>
          </w:p>
        </w:tc>
        <w:tc>
          <w:tcPr>
            <w:tcW w:w="1117"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w:t>
            </w:r>
          </w:p>
        </w:tc>
      </w:tr>
      <w:tr w:rsidR="00554768" w:rsidRPr="0084225B" w:rsidTr="007D7FB3">
        <w:tc>
          <w:tcPr>
            <w:tcW w:w="2518"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Бесколь - Досты</w:t>
            </w:r>
            <w:r>
              <w:rPr>
                <w:rFonts w:ascii="Times New Roman" w:eastAsia="Calibri" w:hAnsi="Times New Roman" w:cs="Times New Roman"/>
                <w:color w:val="000000"/>
                <w:sz w:val="24"/>
                <w:szCs w:val="24"/>
                <w:lang w:val="ru-RU"/>
              </w:rPr>
              <w:t>қ</w:t>
            </w:r>
          </w:p>
        </w:tc>
        <w:tc>
          <w:tcPr>
            <w:tcW w:w="1204"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4000</w:t>
            </w:r>
          </w:p>
        </w:tc>
        <w:tc>
          <w:tcPr>
            <w:tcW w:w="1376"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4000</w:t>
            </w:r>
          </w:p>
        </w:tc>
        <w:tc>
          <w:tcPr>
            <w:tcW w:w="2694"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Жет</w:t>
            </w:r>
            <w:r>
              <w:rPr>
                <w:rFonts w:ascii="Times New Roman" w:eastAsia="Calibri" w:hAnsi="Times New Roman" w:cs="Times New Roman"/>
                <w:color w:val="000000"/>
                <w:sz w:val="24"/>
                <w:szCs w:val="24"/>
                <w:lang w:val="ru-RU"/>
              </w:rPr>
              <w:t>і</w:t>
            </w:r>
            <w:r w:rsidRPr="0084225B">
              <w:rPr>
                <w:rFonts w:ascii="Times New Roman" w:eastAsia="Calibri" w:hAnsi="Times New Roman" w:cs="Times New Roman"/>
                <w:color w:val="000000"/>
                <w:sz w:val="24"/>
                <w:szCs w:val="24"/>
                <w:lang w:val="ru-RU"/>
              </w:rPr>
              <w:t>ген - Алтынк</w:t>
            </w:r>
            <w:r>
              <w:rPr>
                <w:rFonts w:ascii="Times New Roman" w:eastAsia="Calibri" w:hAnsi="Times New Roman" w:cs="Times New Roman"/>
                <w:color w:val="000000"/>
                <w:sz w:val="24"/>
                <w:szCs w:val="24"/>
                <w:lang w:val="ru-RU"/>
              </w:rPr>
              <w:t>ө</w:t>
            </w:r>
            <w:r w:rsidRPr="0084225B">
              <w:rPr>
                <w:rFonts w:ascii="Times New Roman" w:eastAsia="Calibri" w:hAnsi="Times New Roman" w:cs="Times New Roman"/>
                <w:color w:val="000000"/>
                <w:sz w:val="24"/>
                <w:szCs w:val="24"/>
                <w:lang w:val="ru-RU"/>
              </w:rPr>
              <w:t>ль</w:t>
            </w:r>
          </w:p>
        </w:tc>
        <w:tc>
          <w:tcPr>
            <w:tcW w:w="945"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3200</w:t>
            </w:r>
          </w:p>
        </w:tc>
        <w:tc>
          <w:tcPr>
            <w:tcW w:w="1117"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3000</w:t>
            </w:r>
          </w:p>
        </w:tc>
      </w:tr>
      <w:tr w:rsidR="00554768" w:rsidRPr="0084225B" w:rsidTr="007D7FB3">
        <w:tc>
          <w:tcPr>
            <w:tcW w:w="2518"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Матай – Уш-тобе</w:t>
            </w:r>
          </w:p>
        </w:tc>
        <w:tc>
          <w:tcPr>
            <w:tcW w:w="1204"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3500</w:t>
            </w:r>
          </w:p>
        </w:tc>
        <w:tc>
          <w:tcPr>
            <w:tcW w:w="1376"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2700</w:t>
            </w:r>
          </w:p>
        </w:tc>
        <w:tc>
          <w:tcPr>
            <w:tcW w:w="2694"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Алматы 1 – Алматы 2</w:t>
            </w:r>
          </w:p>
        </w:tc>
        <w:tc>
          <w:tcPr>
            <w:tcW w:w="945"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2500</w:t>
            </w:r>
          </w:p>
        </w:tc>
        <w:tc>
          <w:tcPr>
            <w:tcW w:w="1117"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2700</w:t>
            </w:r>
          </w:p>
        </w:tc>
      </w:tr>
      <w:tr w:rsidR="00554768" w:rsidRPr="0084225B" w:rsidTr="007D7FB3">
        <w:tc>
          <w:tcPr>
            <w:tcW w:w="2518" w:type="dxa"/>
            <w:vAlign w:val="center"/>
          </w:tcPr>
          <w:p w:rsidR="00554768" w:rsidRPr="0084225B" w:rsidRDefault="00554768" w:rsidP="007D7FB3">
            <w:pP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Үш</w:t>
            </w:r>
            <w:r w:rsidRPr="0084225B">
              <w:rPr>
                <w:rFonts w:ascii="Times New Roman" w:eastAsia="Calibri" w:hAnsi="Times New Roman" w:cs="Times New Roman"/>
                <w:color w:val="000000"/>
                <w:sz w:val="24"/>
                <w:szCs w:val="24"/>
                <w:lang w:val="ru-RU"/>
              </w:rPr>
              <w:t>-Т</w:t>
            </w:r>
            <w:r>
              <w:rPr>
                <w:rFonts w:ascii="Times New Roman" w:eastAsia="Calibri" w:hAnsi="Times New Roman" w:cs="Times New Roman"/>
                <w:color w:val="000000"/>
                <w:sz w:val="24"/>
                <w:szCs w:val="24"/>
                <w:lang w:val="ru-RU"/>
              </w:rPr>
              <w:t>ө</w:t>
            </w:r>
            <w:r w:rsidRPr="0084225B">
              <w:rPr>
                <w:rFonts w:ascii="Times New Roman" w:eastAsia="Calibri" w:hAnsi="Times New Roman" w:cs="Times New Roman"/>
                <w:color w:val="000000"/>
                <w:sz w:val="24"/>
                <w:szCs w:val="24"/>
                <w:lang w:val="ru-RU"/>
              </w:rPr>
              <w:t>бе – Сары-</w:t>
            </w:r>
            <w:r>
              <w:rPr>
                <w:rFonts w:ascii="Times New Roman" w:eastAsia="Calibri" w:hAnsi="Times New Roman" w:cs="Times New Roman"/>
                <w:color w:val="000000"/>
                <w:sz w:val="24"/>
                <w:szCs w:val="24"/>
                <w:lang w:val="ru-RU"/>
              </w:rPr>
              <w:t>Ө</w:t>
            </w:r>
            <w:r w:rsidRPr="0084225B">
              <w:rPr>
                <w:rFonts w:ascii="Times New Roman" w:eastAsia="Calibri" w:hAnsi="Times New Roman" w:cs="Times New Roman"/>
                <w:color w:val="000000"/>
                <w:sz w:val="24"/>
                <w:szCs w:val="24"/>
                <w:lang w:val="ru-RU"/>
              </w:rPr>
              <w:t>зек</w:t>
            </w:r>
          </w:p>
        </w:tc>
        <w:tc>
          <w:tcPr>
            <w:tcW w:w="1204"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3500</w:t>
            </w:r>
          </w:p>
        </w:tc>
        <w:tc>
          <w:tcPr>
            <w:tcW w:w="1376"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2700</w:t>
            </w:r>
          </w:p>
        </w:tc>
        <w:tc>
          <w:tcPr>
            <w:tcW w:w="2694" w:type="dxa"/>
            <w:vAlign w:val="center"/>
          </w:tcPr>
          <w:p w:rsidR="00554768" w:rsidRPr="0084225B" w:rsidRDefault="00554768" w:rsidP="007D7FB3">
            <w:pP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Алматы - Отар</w:t>
            </w:r>
          </w:p>
        </w:tc>
        <w:tc>
          <w:tcPr>
            <w:tcW w:w="945"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3200</w:t>
            </w:r>
          </w:p>
        </w:tc>
        <w:tc>
          <w:tcPr>
            <w:tcW w:w="1117" w:type="dxa"/>
            <w:vAlign w:val="center"/>
          </w:tcPr>
          <w:p w:rsidR="00554768" w:rsidRPr="0084225B" w:rsidRDefault="00554768" w:rsidP="007D7FB3">
            <w:pPr>
              <w:jc w:val="center"/>
              <w:rPr>
                <w:rFonts w:ascii="Times New Roman" w:eastAsia="Calibri" w:hAnsi="Times New Roman" w:cs="Times New Roman"/>
                <w:color w:val="000000"/>
                <w:sz w:val="24"/>
                <w:szCs w:val="24"/>
                <w:lang w:val="ru-RU"/>
              </w:rPr>
            </w:pPr>
            <w:r w:rsidRPr="0084225B">
              <w:rPr>
                <w:rFonts w:ascii="Times New Roman" w:eastAsia="Calibri" w:hAnsi="Times New Roman" w:cs="Times New Roman"/>
                <w:color w:val="000000"/>
                <w:sz w:val="24"/>
                <w:szCs w:val="24"/>
                <w:lang w:val="ru-RU"/>
              </w:rPr>
              <w:t>3600</w:t>
            </w:r>
          </w:p>
        </w:tc>
      </w:tr>
    </w:tbl>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НОДГП 7 құрамына 103 бөлімбекеттері кіреді, оның ішінде класстан тыс станциялар – 5, І классты станциялар – 3, ІІ классты – 3, ІІІ классты – 10, І</w:t>
      </w:r>
      <w:r w:rsidRPr="00B1589A">
        <w:rPr>
          <w:rFonts w:ascii="Times New Roman" w:hAnsi="Times New Roman" w:cs="Times New Roman"/>
          <w:sz w:val="28"/>
          <w:szCs w:val="28"/>
          <w:lang w:val="kk-KZ"/>
        </w:rPr>
        <w:t xml:space="preserve">V </w:t>
      </w:r>
      <w:r>
        <w:rPr>
          <w:rFonts w:ascii="Times New Roman" w:hAnsi="Times New Roman" w:cs="Times New Roman"/>
          <w:sz w:val="28"/>
          <w:szCs w:val="28"/>
          <w:lang w:val="kk-KZ"/>
        </w:rPr>
        <w:t xml:space="preserve">классты – 4 және </w:t>
      </w:r>
      <w:r w:rsidRPr="00B1589A">
        <w:rPr>
          <w:rFonts w:ascii="Times New Roman" w:hAnsi="Times New Roman" w:cs="Times New Roman"/>
          <w:sz w:val="28"/>
          <w:szCs w:val="28"/>
          <w:lang w:val="kk-KZ"/>
        </w:rPr>
        <w:t xml:space="preserve">V </w:t>
      </w:r>
      <w:r>
        <w:rPr>
          <w:rFonts w:ascii="Times New Roman" w:hAnsi="Times New Roman" w:cs="Times New Roman"/>
          <w:sz w:val="28"/>
          <w:szCs w:val="28"/>
          <w:lang w:val="kk-KZ"/>
        </w:rPr>
        <w:t>классты – 68.</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 құрастыру жоспарына сәйкес НОДГП 7 15 техникалық станцияда әртүрлі санаттағы жүк пойыздарды құрастырады (2.15 сурет), НОДГП 7 телімдері бойынша маршрутталмаған пойыз</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 сұлбада көрсетілген (2.16 сурет).</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sectPr w:rsidR="00554768" w:rsidSect="001D3883">
          <w:pgSz w:w="12240" w:h="15840"/>
          <w:pgMar w:top="1134" w:right="567" w:bottom="1134" w:left="1701" w:header="709" w:footer="709" w:gutter="0"/>
          <w:cols w:space="708"/>
          <w:docGrid w:linePitch="360"/>
        </w:sectPr>
      </w:pPr>
    </w:p>
    <w:p w:rsidR="00554768" w:rsidRDefault="00554768" w:rsidP="00554768">
      <w:pPr>
        <w:spacing w:after="0" w:line="240" w:lineRule="auto"/>
        <w:jc w:val="center"/>
        <w:rPr>
          <w:rFonts w:ascii="Times New Roman" w:hAnsi="Times New Roman" w:cs="Times New Roman"/>
          <w:sz w:val="28"/>
          <w:szCs w:val="28"/>
          <w:lang w:val="kk-KZ"/>
        </w:rPr>
      </w:pPr>
      <w:r w:rsidRPr="00CF4118">
        <w:rPr>
          <w:rFonts w:ascii="Times New Roman" w:hAnsi="Times New Roman" w:cs="Times New Roman"/>
          <w:noProof/>
          <w:sz w:val="28"/>
          <w:szCs w:val="28"/>
          <w:lang w:val="ru-RU" w:eastAsia="ru-RU"/>
        </w:rPr>
        <w:lastRenderedPageBreak/>
        <w:drawing>
          <wp:inline distT="0" distB="0" distL="0" distR="0" wp14:anchorId="5FFEF5D7" wp14:editId="532A3077">
            <wp:extent cx="8534462" cy="3333774"/>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534462" cy="3333774"/>
                    </a:xfrm>
                    <a:prstGeom prst="rect">
                      <a:avLst/>
                    </a:prstGeom>
                  </pic:spPr>
                </pic:pic>
              </a:graphicData>
            </a:graphic>
          </wp:inline>
        </w:drawing>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2.15 – сурет НОДГП 7 техникалық станциялары бойынша жүк пойыздар бағыттарының санаттар бөлінісіндегі саны</w:t>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ind w:firstLine="709"/>
        <w:rPr>
          <w:rFonts w:ascii="Times New Roman" w:hAnsi="Times New Roman" w:cs="Times New Roman"/>
          <w:sz w:val="24"/>
          <w:szCs w:val="24"/>
          <w:lang w:val="kk-KZ"/>
        </w:rPr>
      </w:pPr>
      <w:r w:rsidRPr="00524C09">
        <w:rPr>
          <w:rFonts w:ascii="Times New Roman" w:hAnsi="Times New Roman" w:cs="Times New Roman"/>
          <w:sz w:val="24"/>
          <w:szCs w:val="24"/>
          <w:lang w:val="kk-KZ"/>
        </w:rPr>
        <w:t>Ескерту: автор [31] дереккөз негізінде құрастырған.</w:t>
      </w:r>
    </w:p>
    <w:p w:rsidR="00554768" w:rsidRDefault="00554768" w:rsidP="00554768">
      <w:pPr>
        <w:spacing w:after="0" w:line="240" w:lineRule="auto"/>
        <w:rPr>
          <w:rFonts w:ascii="Times New Roman" w:hAnsi="Times New Roman" w:cs="Times New Roman"/>
          <w:sz w:val="24"/>
          <w:szCs w:val="24"/>
          <w:lang w:val="kk-KZ"/>
        </w:rPr>
      </w:pPr>
    </w:p>
    <w:p w:rsidR="00554768" w:rsidRDefault="00554768"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14922CA2" wp14:editId="46C70FCE">
            <wp:extent cx="9029065" cy="4170045"/>
            <wp:effectExtent l="0" t="0" r="63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29065" cy="4170045"/>
                    </a:xfrm>
                    <a:prstGeom prst="rect">
                      <a:avLst/>
                    </a:prstGeom>
                    <a:noFill/>
                  </pic:spPr>
                </pic:pic>
              </a:graphicData>
            </a:graphic>
          </wp:inline>
        </w:drawing>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2.16 – сурет НОДГП 7 телімдеріндегі пойыз</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сұлбасы</w:t>
      </w:r>
    </w:p>
    <w:p w:rsidR="00554768" w:rsidRDefault="00554768" w:rsidP="00554768">
      <w:pPr>
        <w:spacing w:after="0" w:line="240" w:lineRule="auto"/>
        <w:jc w:val="center"/>
        <w:rPr>
          <w:rFonts w:ascii="Times New Roman" w:hAnsi="Times New Roman" w:cs="Times New Roman"/>
          <w:sz w:val="28"/>
          <w:szCs w:val="28"/>
          <w:lang w:val="kk-KZ"/>
        </w:rPr>
      </w:pPr>
    </w:p>
    <w:p w:rsidR="00554768" w:rsidRPr="00524C09" w:rsidRDefault="00554768" w:rsidP="00554768">
      <w:pPr>
        <w:spacing w:after="0" w:line="240" w:lineRule="auto"/>
        <w:ind w:firstLine="709"/>
        <w:rPr>
          <w:rFonts w:ascii="Times New Roman" w:hAnsi="Times New Roman" w:cs="Times New Roman"/>
          <w:sz w:val="24"/>
          <w:szCs w:val="24"/>
          <w:lang w:val="kk-KZ"/>
        </w:rPr>
      </w:pPr>
      <w:r w:rsidRPr="00524C09">
        <w:rPr>
          <w:rFonts w:ascii="Times New Roman" w:hAnsi="Times New Roman" w:cs="Times New Roman"/>
          <w:sz w:val="24"/>
          <w:szCs w:val="24"/>
          <w:lang w:val="kk-KZ"/>
        </w:rPr>
        <w:t>Ескерту: автор [31] дереккөз негізінде құрастырған.</w:t>
      </w: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sectPr w:rsidR="00554768" w:rsidSect="001D3883">
          <w:pgSz w:w="15840" w:h="12240" w:orient="landscape"/>
          <w:pgMar w:top="1134" w:right="567" w:bottom="1134" w:left="1701" w:header="709" w:footer="709" w:gutter="0"/>
          <w:cols w:space="708"/>
          <w:docGrid w:linePitch="360"/>
        </w:sect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Алматы ЖТ бөлімшесі жұмысының пайдалану көрсеткіштерінің орындалуы туралы әртүрлі кезеңдердегі деректер негізінде вагон</w:t>
      </w:r>
      <w:r w:rsidR="005823DE">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 жүйесіне шешуші әсер ететін негізгі пайдалану көрсеткіштерінің орындалуына талдау жүргізілді [104-105]. ЖТ Алматы бөлімшесінің 2025 жылғы жұмыс көрсеткіштерінің ай сайынғы серпіні 2.17 – 2.19 суреттерде көрсетілген.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sidRPr="00A037D6">
        <w:rPr>
          <w:rFonts w:ascii="Times New Roman" w:hAnsi="Times New Roman" w:cs="Times New Roman"/>
          <w:noProof/>
          <w:sz w:val="28"/>
          <w:szCs w:val="28"/>
          <w:lang w:val="ru-RU" w:eastAsia="ru-RU"/>
        </w:rPr>
        <w:drawing>
          <wp:inline distT="0" distB="0" distL="0" distR="0" wp14:anchorId="5DB61A37" wp14:editId="2E189BA7">
            <wp:extent cx="5461903" cy="2634029"/>
            <wp:effectExtent l="0" t="0" r="571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32711" cy="2668177"/>
                    </a:xfrm>
                    <a:prstGeom prst="rect">
                      <a:avLst/>
                    </a:prstGeom>
                  </pic:spPr>
                </pic:pic>
              </a:graphicData>
            </a:graphic>
          </wp:inline>
        </w:drawing>
      </w:r>
    </w:p>
    <w:p w:rsidR="00554768" w:rsidRDefault="00554768" w:rsidP="00554768">
      <w:pPr>
        <w:spacing w:after="0" w:line="240" w:lineRule="auto"/>
        <w:ind w:firstLine="709"/>
        <w:jc w:val="center"/>
        <w:rPr>
          <w:rFonts w:ascii="Times New Roman" w:hAnsi="Times New Roman" w:cs="Times New Roman"/>
          <w:sz w:val="28"/>
          <w:szCs w:val="28"/>
          <w:lang w:val="kk-KZ"/>
        </w:rPr>
      </w:pPr>
      <w:r w:rsidRPr="00A037D6">
        <w:rPr>
          <w:rFonts w:ascii="Times New Roman" w:hAnsi="Times New Roman" w:cs="Times New Roman"/>
          <w:sz w:val="28"/>
          <w:szCs w:val="28"/>
          <w:lang w:val="kk-KZ"/>
        </w:rPr>
        <w:t>2.1</w:t>
      </w:r>
      <w:r>
        <w:rPr>
          <w:rFonts w:ascii="Times New Roman" w:hAnsi="Times New Roman" w:cs="Times New Roman"/>
          <w:sz w:val="28"/>
          <w:szCs w:val="28"/>
          <w:lang w:val="kk-KZ"/>
        </w:rPr>
        <w:t>7</w:t>
      </w:r>
      <w:r w:rsidRPr="00A037D6">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ЖТ Алматы бөлімшесінің жұмыс паркінің 2025 жылғы 12 айдағы вагон айналымы</w:t>
      </w:r>
    </w:p>
    <w:p w:rsidR="00554768" w:rsidRDefault="00554768" w:rsidP="00554768">
      <w:pPr>
        <w:spacing w:after="0" w:line="240" w:lineRule="auto"/>
        <w:ind w:firstLine="709"/>
        <w:jc w:val="both"/>
        <w:rPr>
          <w:rFonts w:ascii="Times New Roman" w:hAnsi="Times New Roman" w:cs="Times New Roman"/>
          <w:sz w:val="28"/>
          <w:szCs w:val="28"/>
          <w:lang w:val="kk-KZ"/>
        </w:rPr>
      </w:pPr>
      <w:r w:rsidRPr="00524C09">
        <w:rPr>
          <w:rFonts w:ascii="Times New Roman" w:hAnsi="Times New Roman" w:cs="Times New Roman"/>
          <w:sz w:val="24"/>
          <w:szCs w:val="24"/>
          <w:lang w:val="kk-KZ"/>
        </w:rPr>
        <w:t>Ескерту: автор [</w:t>
      </w:r>
      <w:r>
        <w:rPr>
          <w:rFonts w:ascii="Times New Roman" w:hAnsi="Times New Roman" w:cs="Times New Roman"/>
          <w:sz w:val="24"/>
          <w:szCs w:val="24"/>
          <w:lang w:val="kk-KZ"/>
        </w:rPr>
        <w:t>105</w:t>
      </w:r>
      <w:r w:rsidRPr="00524C09">
        <w:rPr>
          <w:rFonts w:ascii="Times New Roman" w:hAnsi="Times New Roman" w:cs="Times New Roman"/>
          <w:sz w:val="24"/>
          <w:szCs w:val="24"/>
          <w:lang w:val="kk-KZ"/>
        </w:rPr>
        <w:t>] дереккөз негізінде</w:t>
      </w:r>
      <w:r>
        <w:rPr>
          <w:rFonts w:ascii="Times New Roman" w:hAnsi="Times New Roman" w:cs="Times New Roman"/>
          <w:sz w:val="24"/>
          <w:szCs w:val="24"/>
          <w:lang w:val="kk-KZ"/>
        </w:rPr>
        <w:t xml:space="preserve"> автормен</w:t>
      </w:r>
      <w:r w:rsidRPr="00524C09">
        <w:rPr>
          <w:rFonts w:ascii="Times New Roman" w:hAnsi="Times New Roman" w:cs="Times New Roman"/>
          <w:sz w:val="24"/>
          <w:szCs w:val="24"/>
          <w:lang w:val="kk-KZ"/>
        </w:rPr>
        <w:t xml:space="preserve"> құрастырған.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2023 жылы вагон паркінің вагон айналымының орташа тәуліктік мәні 3,66 тәулікті, 2024 жылы – 3,57 тәулікті, 2025 жылы – 3,22 тәулікті құрады.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sidRPr="00DF5F7D">
        <w:rPr>
          <w:rFonts w:ascii="Times New Roman" w:hAnsi="Times New Roman" w:cs="Times New Roman"/>
          <w:noProof/>
          <w:sz w:val="28"/>
          <w:szCs w:val="28"/>
          <w:lang w:val="ru-RU" w:eastAsia="ru-RU"/>
        </w:rPr>
        <w:drawing>
          <wp:inline distT="0" distB="0" distL="0" distR="0" wp14:anchorId="0118302F" wp14:editId="17FD3EBD">
            <wp:extent cx="5266707" cy="2684323"/>
            <wp:effectExtent l="0" t="0" r="0" b="190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88047" cy="2695200"/>
                    </a:xfrm>
                    <a:prstGeom prst="rect">
                      <a:avLst/>
                    </a:prstGeom>
                  </pic:spPr>
                </pic:pic>
              </a:graphicData>
            </a:graphic>
          </wp:inline>
        </w:drawing>
      </w:r>
    </w:p>
    <w:p w:rsidR="00554768" w:rsidRDefault="00554768" w:rsidP="00554768">
      <w:pPr>
        <w:spacing w:after="0" w:line="240" w:lineRule="auto"/>
        <w:ind w:firstLine="709"/>
        <w:jc w:val="center"/>
        <w:rPr>
          <w:rFonts w:ascii="Times New Roman" w:hAnsi="Times New Roman" w:cs="Times New Roman"/>
          <w:sz w:val="28"/>
          <w:szCs w:val="28"/>
          <w:lang w:val="kk-KZ"/>
        </w:rPr>
      </w:pPr>
      <w:r w:rsidRPr="00DF5F7D">
        <w:rPr>
          <w:rFonts w:ascii="Times New Roman" w:hAnsi="Times New Roman" w:cs="Times New Roman"/>
          <w:sz w:val="28"/>
          <w:szCs w:val="28"/>
          <w:lang w:val="kk-KZ"/>
        </w:rPr>
        <w:t>2.1</w:t>
      </w:r>
      <w:r>
        <w:rPr>
          <w:rFonts w:ascii="Times New Roman" w:hAnsi="Times New Roman" w:cs="Times New Roman"/>
          <w:sz w:val="28"/>
          <w:szCs w:val="28"/>
          <w:lang w:val="kk-KZ"/>
        </w:rPr>
        <w:t>8</w:t>
      </w:r>
      <w:r w:rsidRPr="00DF5F7D">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ЖТ Алматы бөлімшесінің 2025 жылғы 12 айдағы техникалық станцияда вагонның тұруы</w:t>
      </w:r>
    </w:p>
    <w:p w:rsidR="00554768" w:rsidRDefault="00554768" w:rsidP="00554768">
      <w:pPr>
        <w:spacing w:after="0" w:line="240" w:lineRule="auto"/>
        <w:ind w:firstLine="709"/>
        <w:jc w:val="both"/>
        <w:rPr>
          <w:rFonts w:ascii="Times New Roman" w:hAnsi="Times New Roman" w:cs="Times New Roman"/>
          <w:sz w:val="28"/>
          <w:szCs w:val="28"/>
          <w:lang w:val="kk-KZ"/>
        </w:rPr>
      </w:pPr>
      <w:r w:rsidRPr="00524C09">
        <w:rPr>
          <w:rFonts w:ascii="Times New Roman" w:hAnsi="Times New Roman" w:cs="Times New Roman"/>
          <w:sz w:val="24"/>
          <w:szCs w:val="24"/>
          <w:lang w:val="kk-KZ"/>
        </w:rPr>
        <w:t>Ескерту: автор [</w:t>
      </w:r>
      <w:r>
        <w:rPr>
          <w:rFonts w:ascii="Times New Roman" w:hAnsi="Times New Roman" w:cs="Times New Roman"/>
          <w:sz w:val="24"/>
          <w:szCs w:val="24"/>
          <w:lang w:val="kk-KZ"/>
        </w:rPr>
        <w:t>105</w:t>
      </w:r>
      <w:r w:rsidRPr="00524C09">
        <w:rPr>
          <w:rFonts w:ascii="Times New Roman" w:hAnsi="Times New Roman" w:cs="Times New Roman"/>
          <w:sz w:val="24"/>
          <w:szCs w:val="24"/>
          <w:lang w:val="kk-KZ"/>
        </w:rPr>
        <w:t>] дереккөз негізінде</w:t>
      </w:r>
      <w:r>
        <w:rPr>
          <w:rFonts w:ascii="Times New Roman" w:hAnsi="Times New Roman" w:cs="Times New Roman"/>
          <w:sz w:val="24"/>
          <w:szCs w:val="24"/>
          <w:lang w:val="kk-KZ"/>
        </w:rPr>
        <w:t xml:space="preserve"> автормен</w:t>
      </w:r>
      <w:r w:rsidRPr="00524C09">
        <w:rPr>
          <w:rFonts w:ascii="Times New Roman" w:hAnsi="Times New Roman" w:cs="Times New Roman"/>
          <w:sz w:val="24"/>
          <w:szCs w:val="24"/>
          <w:lang w:val="kk-KZ"/>
        </w:rPr>
        <w:t xml:space="preserve"> құрастырған.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2023 жылы техникалық станцияларда вагонның орташа тәуліктік тұру мәні 9,28 сағатты, 2024 жылы – 9,65 тәулікті, 2025 жылы – 7,09 тәулікті құрады.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sidRPr="003C5D40">
        <w:rPr>
          <w:rFonts w:ascii="Times New Roman" w:hAnsi="Times New Roman" w:cs="Times New Roman"/>
          <w:noProof/>
          <w:sz w:val="28"/>
          <w:szCs w:val="28"/>
          <w:lang w:val="ru-RU" w:eastAsia="ru-RU"/>
        </w:rPr>
        <w:drawing>
          <wp:inline distT="0" distB="0" distL="0" distR="0" wp14:anchorId="695C8CF6" wp14:editId="1E989678">
            <wp:extent cx="4844085" cy="2416811"/>
            <wp:effectExtent l="0" t="0" r="0" b="254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83556" cy="2436504"/>
                    </a:xfrm>
                    <a:prstGeom prst="rect">
                      <a:avLst/>
                    </a:prstGeom>
                  </pic:spPr>
                </pic:pic>
              </a:graphicData>
            </a:graphic>
          </wp:inline>
        </w:drawing>
      </w:r>
    </w:p>
    <w:p w:rsidR="00554768" w:rsidRDefault="00554768" w:rsidP="00554768">
      <w:pPr>
        <w:spacing w:after="0" w:line="240" w:lineRule="auto"/>
        <w:ind w:firstLine="709"/>
        <w:jc w:val="center"/>
        <w:rPr>
          <w:rFonts w:ascii="Times New Roman" w:hAnsi="Times New Roman" w:cs="Times New Roman"/>
          <w:sz w:val="28"/>
          <w:szCs w:val="28"/>
          <w:lang w:val="kk-KZ"/>
        </w:rPr>
      </w:pPr>
      <w:r w:rsidRPr="003C5D40">
        <w:rPr>
          <w:rFonts w:ascii="Times New Roman" w:hAnsi="Times New Roman" w:cs="Times New Roman"/>
          <w:sz w:val="28"/>
          <w:szCs w:val="28"/>
          <w:lang w:val="kk-KZ"/>
        </w:rPr>
        <w:t>2.1</w:t>
      </w:r>
      <w:r>
        <w:rPr>
          <w:rFonts w:ascii="Times New Roman" w:hAnsi="Times New Roman" w:cs="Times New Roman"/>
          <w:sz w:val="28"/>
          <w:szCs w:val="28"/>
          <w:lang w:val="kk-KZ"/>
        </w:rPr>
        <w:t>9</w:t>
      </w:r>
      <w:r w:rsidRPr="003C5D40">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2025 жылғы 12 айдағы ЖТ Алматы бөлімшесінің телімдеріндегі телімдік жылдамдық</w:t>
      </w:r>
    </w:p>
    <w:p w:rsidR="00554768" w:rsidRDefault="00554768" w:rsidP="00554768">
      <w:pPr>
        <w:spacing w:after="0" w:line="240" w:lineRule="auto"/>
        <w:ind w:firstLine="709"/>
        <w:jc w:val="both"/>
        <w:rPr>
          <w:rFonts w:ascii="Times New Roman" w:hAnsi="Times New Roman" w:cs="Times New Roman"/>
          <w:sz w:val="28"/>
          <w:szCs w:val="28"/>
          <w:lang w:val="kk-KZ"/>
        </w:rPr>
      </w:pPr>
      <w:r w:rsidRPr="00524C09">
        <w:rPr>
          <w:rFonts w:ascii="Times New Roman" w:hAnsi="Times New Roman" w:cs="Times New Roman"/>
          <w:sz w:val="24"/>
          <w:szCs w:val="24"/>
          <w:lang w:val="kk-KZ"/>
        </w:rPr>
        <w:t>Ескерту: автор [</w:t>
      </w:r>
      <w:r>
        <w:rPr>
          <w:rFonts w:ascii="Times New Roman" w:hAnsi="Times New Roman" w:cs="Times New Roman"/>
          <w:sz w:val="24"/>
          <w:szCs w:val="24"/>
          <w:lang w:val="kk-KZ"/>
        </w:rPr>
        <w:t>105</w:t>
      </w:r>
      <w:r w:rsidRPr="00524C09">
        <w:rPr>
          <w:rFonts w:ascii="Times New Roman" w:hAnsi="Times New Roman" w:cs="Times New Roman"/>
          <w:sz w:val="24"/>
          <w:szCs w:val="24"/>
          <w:lang w:val="kk-KZ"/>
        </w:rPr>
        <w:t>] дереккөз негізінде</w:t>
      </w:r>
      <w:r>
        <w:rPr>
          <w:rFonts w:ascii="Times New Roman" w:hAnsi="Times New Roman" w:cs="Times New Roman"/>
          <w:sz w:val="24"/>
          <w:szCs w:val="24"/>
          <w:lang w:val="kk-KZ"/>
        </w:rPr>
        <w:t xml:space="preserve"> автормен</w:t>
      </w:r>
      <w:r w:rsidRPr="00524C09">
        <w:rPr>
          <w:rFonts w:ascii="Times New Roman" w:hAnsi="Times New Roman" w:cs="Times New Roman"/>
          <w:sz w:val="24"/>
          <w:szCs w:val="24"/>
          <w:lang w:val="kk-KZ"/>
        </w:rPr>
        <w:t xml:space="preserve"> құрастырған.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2023 жылы телімдік жылдамдықтың орташа тәуліктік мәні 34,56 км/сағ., 2024 жылы – 37,24 км/сағ., 2025 жылы – 31 км/сағ. құрады.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Пойыздардың қозғалыс кестесін орындау көрсеткіштері 2.20 – суретте көрсетілген.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sidRPr="0082639B">
        <w:rPr>
          <w:rFonts w:ascii="Times New Roman" w:hAnsi="Times New Roman" w:cs="Times New Roman"/>
          <w:noProof/>
          <w:sz w:val="28"/>
          <w:szCs w:val="28"/>
          <w:lang w:val="ru-RU" w:eastAsia="ru-RU"/>
        </w:rPr>
        <w:drawing>
          <wp:inline distT="0" distB="0" distL="0" distR="0" wp14:anchorId="5ED13456" wp14:editId="1AD1B0AB">
            <wp:extent cx="4839258" cy="2933205"/>
            <wp:effectExtent l="0" t="0" r="0" b="63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76104" cy="2955539"/>
                    </a:xfrm>
                    <a:prstGeom prst="rect">
                      <a:avLst/>
                    </a:prstGeom>
                  </pic:spPr>
                </pic:pic>
              </a:graphicData>
            </a:graphic>
          </wp:inline>
        </w:drawing>
      </w:r>
    </w:p>
    <w:p w:rsidR="00554768" w:rsidRDefault="00554768" w:rsidP="00554768">
      <w:pPr>
        <w:spacing w:after="0" w:line="240" w:lineRule="auto"/>
        <w:ind w:firstLine="709"/>
        <w:jc w:val="center"/>
        <w:rPr>
          <w:rFonts w:ascii="Times New Roman" w:hAnsi="Times New Roman" w:cs="Times New Roman"/>
          <w:sz w:val="28"/>
          <w:szCs w:val="28"/>
          <w:lang w:val="kk-KZ"/>
        </w:rPr>
      </w:pPr>
      <w:r w:rsidRPr="0082639B">
        <w:rPr>
          <w:rFonts w:ascii="Times New Roman" w:hAnsi="Times New Roman" w:cs="Times New Roman"/>
          <w:sz w:val="28"/>
          <w:szCs w:val="28"/>
          <w:lang w:val="kk-KZ"/>
        </w:rPr>
        <w:t>2.</w:t>
      </w:r>
      <w:r>
        <w:rPr>
          <w:rFonts w:ascii="Times New Roman" w:hAnsi="Times New Roman" w:cs="Times New Roman"/>
          <w:sz w:val="28"/>
          <w:szCs w:val="28"/>
          <w:lang w:val="kk-KZ"/>
        </w:rPr>
        <w:t>20</w:t>
      </w:r>
      <w:r w:rsidRPr="0082639B">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2025 жылдың 12 айында ЖТ Алматы бөлімшесінде пойыздар қозғалыс кестесін орындау пайызы</w:t>
      </w:r>
    </w:p>
    <w:p w:rsidR="00554768" w:rsidRPr="00000529" w:rsidRDefault="00554768" w:rsidP="00554768">
      <w:pPr>
        <w:spacing w:after="0" w:line="240" w:lineRule="auto"/>
        <w:ind w:firstLine="709"/>
        <w:jc w:val="both"/>
        <w:rPr>
          <w:rFonts w:ascii="Times New Roman" w:hAnsi="Times New Roman" w:cs="Times New Roman"/>
          <w:sz w:val="28"/>
          <w:szCs w:val="28"/>
          <w:lang w:val="ru-RU"/>
        </w:rPr>
      </w:pPr>
      <w:r w:rsidRPr="00524C09">
        <w:rPr>
          <w:rFonts w:ascii="Times New Roman" w:hAnsi="Times New Roman" w:cs="Times New Roman"/>
          <w:sz w:val="24"/>
          <w:szCs w:val="24"/>
          <w:lang w:val="kk-KZ"/>
        </w:rPr>
        <w:t>Ескерту: автор [</w:t>
      </w:r>
      <w:r>
        <w:rPr>
          <w:rFonts w:ascii="Times New Roman" w:hAnsi="Times New Roman" w:cs="Times New Roman"/>
          <w:sz w:val="24"/>
          <w:szCs w:val="24"/>
          <w:lang w:val="kk-KZ"/>
        </w:rPr>
        <w:t>105</w:t>
      </w:r>
      <w:r w:rsidRPr="00524C09">
        <w:rPr>
          <w:rFonts w:ascii="Times New Roman" w:hAnsi="Times New Roman" w:cs="Times New Roman"/>
          <w:sz w:val="24"/>
          <w:szCs w:val="24"/>
          <w:lang w:val="kk-KZ"/>
        </w:rPr>
        <w:t>] дереккөз негізінде</w:t>
      </w:r>
      <w:r>
        <w:rPr>
          <w:rFonts w:ascii="Times New Roman" w:hAnsi="Times New Roman" w:cs="Times New Roman"/>
          <w:sz w:val="24"/>
          <w:szCs w:val="24"/>
          <w:lang w:val="kk-KZ"/>
        </w:rPr>
        <w:t xml:space="preserve"> автормен</w:t>
      </w:r>
      <w:r w:rsidRPr="00524C09">
        <w:rPr>
          <w:rFonts w:ascii="Times New Roman" w:hAnsi="Times New Roman" w:cs="Times New Roman"/>
          <w:sz w:val="24"/>
          <w:szCs w:val="24"/>
          <w:lang w:val="kk-KZ"/>
        </w:rPr>
        <w:t xml:space="preserve"> құрастырған.</w:t>
      </w:r>
    </w:p>
    <w:p w:rsidR="00554768" w:rsidRPr="00000529"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2023 жылы пойыздар қозғалыс кестесін орындаудың мынадай көрсеткіштеріне қол жеткізілді: жүк пойыздарды жөнелту пайызы – 97,9 % </w:t>
      </w:r>
      <w:r>
        <w:rPr>
          <w:rFonts w:ascii="Times New Roman" w:hAnsi="Times New Roman" w:cs="Times New Roman"/>
          <w:sz w:val="28"/>
          <w:szCs w:val="28"/>
          <w:lang w:val="kk-KZ"/>
        </w:rPr>
        <w:t xml:space="preserve">және 89,8 </w:t>
      </w:r>
      <w:r>
        <w:rPr>
          <w:rFonts w:ascii="Times New Roman" w:hAnsi="Times New Roman" w:cs="Times New Roman"/>
          <w:sz w:val="28"/>
          <w:szCs w:val="28"/>
          <w:lang w:val="ru-RU"/>
        </w:rPr>
        <w:t xml:space="preserve">%. Бұл көрсеткіштердің орташа тәуліктік мәні 2025 жылы тиісінше 99,3 % </w:t>
      </w:r>
      <w:r>
        <w:rPr>
          <w:rFonts w:ascii="Times New Roman" w:hAnsi="Times New Roman" w:cs="Times New Roman"/>
          <w:sz w:val="28"/>
          <w:szCs w:val="28"/>
          <w:lang w:val="kk-KZ"/>
        </w:rPr>
        <w:t xml:space="preserve">және 87,4 </w:t>
      </w:r>
      <w:r>
        <w:rPr>
          <w:rFonts w:ascii="Times New Roman" w:hAnsi="Times New Roman" w:cs="Times New Roman"/>
          <w:sz w:val="28"/>
          <w:szCs w:val="28"/>
          <w:lang w:val="ru-RU"/>
        </w:rPr>
        <w:t>%</w:t>
      </w:r>
      <w:r>
        <w:rPr>
          <w:rFonts w:ascii="Times New Roman" w:hAnsi="Times New Roman" w:cs="Times New Roman"/>
          <w:sz w:val="28"/>
          <w:szCs w:val="28"/>
          <w:lang w:val="kk-KZ"/>
        </w:rPr>
        <w:t xml:space="preserve"> құрады.</w:t>
      </w:r>
    </w:p>
    <w:p w:rsidR="00554768" w:rsidRPr="00F547F5" w:rsidRDefault="00554768" w:rsidP="00554768">
      <w:pPr>
        <w:spacing w:after="0" w:line="240" w:lineRule="auto"/>
        <w:ind w:firstLine="709"/>
        <w:jc w:val="both"/>
        <w:rPr>
          <w:rFonts w:ascii="Times New Roman" w:hAnsi="Times New Roman" w:cs="Times New Roman"/>
          <w:sz w:val="28"/>
          <w:szCs w:val="28"/>
          <w:lang w:val="kk-KZ"/>
        </w:rPr>
      </w:pPr>
      <w:r w:rsidRPr="00F547F5">
        <w:rPr>
          <w:rFonts w:ascii="Times New Roman" w:hAnsi="Times New Roman" w:cs="Times New Roman"/>
          <w:sz w:val="28"/>
          <w:szCs w:val="28"/>
          <w:lang w:val="kk-KZ"/>
        </w:rPr>
        <w:t>Алматы жүк тасымалы бөлімшесінің п</w:t>
      </w:r>
      <w:r>
        <w:rPr>
          <w:rFonts w:ascii="Times New Roman" w:hAnsi="Times New Roman" w:cs="Times New Roman"/>
          <w:sz w:val="28"/>
          <w:szCs w:val="28"/>
          <w:lang w:val="kk-KZ"/>
        </w:rPr>
        <w:t xml:space="preserve">айдалану көрсеткіштерінің орындалған талдауы 2025 жылы тасымалдау </w:t>
      </w:r>
      <w:r w:rsidR="00531D29">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негізгі параметрлері динамикасында көп бағытты </w:t>
      </w:r>
      <w:r w:rsidR="00531D29">
        <w:rPr>
          <w:rFonts w:ascii="Times New Roman" w:hAnsi="Times New Roman" w:cs="Times New Roman"/>
          <w:sz w:val="28"/>
          <w:szCs w:val="28"/>
          <w:lang w:val="kk-KZ"/>
        </w:rPr>
        <w:t>үдерістер</w:t>
      </w:r>
      <w:r>
        <w:rPr>
          <w:rFonts w:ascii="Times New Roman" w:hAnsi="Times New Roman" w:cs="Times New Roman"/>
          <w:sz w:val="28"/>
          <w:szCs w:val="28"/>
          <w:lang w:val="kk-KZ"/>
        </w:rPr>
        <w:t xml:space="preserve"> байқалғанын көрсетеді. Бір жағынан, вагон айналымының қысқаруы және 2023-2024 жылдармен салыстырғанда техникалық станцияларда вагондардың тоқтап қалу уақытының айтарлықтай төмендеуі байқалады, бұл вагон</w:t>
      </w:r>
      <w:r w:rsidR="00531D2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қайта өңдеу тиімділігінің артқанын және вагон паркін неғұрлым ұтымды пайдаланғанын көрсетеді. Екінші жағынан, пойыздардың телімдік қозғалыс жылдамдығының төмендеуі қозғалыстың жоғары тығыздығына, жөндеу жұмыстарын жүргізуге және технологиялық «толас кезеңдерді» қамтамасыз етуге байланысты инфрақұрылымдық және технологиялық шектеулердің әсерін көрсетеді. 2025 жылғы көрсеткіштердің ай сайынғы серпіні вагон</w:t>
      </w:r>
      <w:r w:rsidR="00531D2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біркелкі түспеуіне және транзиттік жүктемесі жоғары телімдерде қозғалысты ұйымдастыру ерекшеліктеріне байланысты пайдалану параметрлерінің ауытқуларының болуын растайды. Жиынтығында алынған нәтижелер пайдалану жұмысының тиімділігін одан арттыру вагон</w:t>
      </w:r>
      <w:r w:rsidR="00531D2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басқару тетіктерін жетілдіруді және жүк пойыздардың құрастыру біркелкілігін арттыруды талап ететіндігін көрсетеді. Бұл мәселені шешудің мүмкін бағыттарының бірі вагондарды қайта өңдеуді күту уақытын азайтуға және жылжымалы құрамның айналымын тұрақтыруға бағытталған пойыздардың қозғалысын ұйымдастырудың неғұрлым тұрақты модельдерін енгізу болуы мүмкін.</w:t>
      </w:r>
    </w:p>
    <w:p w:rsidR="00554768" w:rsidRPr="00F547F5" w:rsidRDefault="00554768" w:rsidP="00554768">
      <w:pPr>
        <w:spacing w:after="0" w:line="240" w:lineRule="auto"/>
        <w:ind w:firstLine="709"/>
        <w:jc w:val="both"/>
        <w:rPr>
          <w:rFonts w:ascii="Times New Roman" w:hAnsi="Times New Roman" w:cs="Times New Roman"/>
          <w:sz w:val="28"/>
          <w:szCs w:val="28"/>
          <w:lang w:val="kk-KZ"/>
        </w:rPr>
      </w:pPr>
    </w:p>
    <w:p w:rsidR="00554768" w:rsidRPr="00591819" w:rsidRDefault="00554768" w:rsidP="00554768">
      <w:pPr>
        <w:spacing w:after="0" w:line="240" w:lineRule="auto"/>
        <w:ind w:firstLine="709"/>
        <w:jc w:val="both"/>
        <w:rPr>
          <w:rFonts w:ascii="Times New Roman" w:hAnsi="Times New Roman" w:cs="Times New Roman"/>
          <w:b/>
          <w:sz w:val="28"/>
          <w:szCs w:val="28"/>
          <w:lang w:val="kk-KZ"/>
        </w:rPr>
      </w:pPr>
      <w:r w:rsidRPr="00591819">
        <w:rPr>
          <w:rFonts w:ascii="Times New Roman" w:hAnsi="Times New Roman" w:cs="Times New Roman"/>
          <w:b/>
          <w:sz w:val="28"/>
          <w:szCs w:val="28"/>
          <w:lang w:val="kk-KZ"/>
        </w:rPr>
        <w:t>2.5. Алматы 1 станцияның қуаттылығын талдау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ЖТ Алматы бөлімшесіндегі ең ірі техникалық станция Алматы 1 класстан тыс жүк станциясы болып табылады, онда вагон</w:t>
      </w:r>
      <w:r w:rsidR="00531D2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мынадай санаттары қайта өңделеді: қайта өңдеусіз транзиттік, қайта өңдеумен транзиттік және жергілікті. Алматы 1 станциясында қайта өңделетін транзиттік вагон</w:t>
      </w:r>
      <w:r w:rsidR="00531D29">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ағындардан әртүрлі мақсаттағы жүк пойыздары құрылады. 2.5 – кестеде Алматы-1 станциясы бойынша пойыздарды құрастыру жоспары ұсынылған.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sidRPr="00DD5799">
        <w:rPr>
          <w:rFonts w:ascii="Times New Roman" w:hAnsi="Times New Roman" w:cs="Times New Roman"/>
          <w:sz w:val="28"/>
          <w:szCs w:val="28"/>
          <w:lang w:val="kk-KZ"/>
        </w:rPr>
        <w:t>2.</w:t>
      </w:r>
      <w:r>
        <w:rPr>
          <w:rFonts w:ascii="Times New Roman" w:hAnsi="Times New Roman" w:cs="Times New Roman"/>
          <w:sz w:val="28"/>
          <w:szCs w:val="28"/>
          <w:lang w:val="kk-KZ"/>
        </w:rPr>
        <w:t>5</w:t>
      </w:r>
      <w:r w:rsidRPr="00DD5799">
        <w:rPr>
          <w:rFonts w:ascii="Times New Roman" w:hAnsi="Times New Roman" w:cs="Times New Roman"/>
          <w:sz w:val="28"/>
          <w:szCs w:val="28"/>
          <w:lang w:val="kk-KZ"/>
        </w:rPr>
        <w:t xml:space="preserve"> кесте.</w:t>
      </w:r>
      <w:r>
        <w:rPr>
          <w:rFonts w:ascii="Times New Roman" w:hAnsi="Times New Roman" w:cs="Times New Roman"/>
          <w:sz w:val="28"/>
          <w:szCs w:val="28"/>
          <w:lang w:val="kk-KZ"/>
        </w:rPr>
        <w:t xml:space="preserve"> Алматы-1 станциясы бойынша пойыздарды құрастыру жоспары (70000 коды)</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101"/>
        <w:gridCol w:w="1984"/>
        <w:gridCol w:w="4394"/>
        <w:gridCol w:w="2091"/>
      </w:tblGrid>
      <w:tr w:rsidR="00554768" w:rsidRPr="00DD0048" w:rsidTr="007D7FB3">
        <w:tc>
          <w:tcPr>
            <w:tcW w:w="1101" w:type="dxa"/>
          </w:tcPr>
          <w:p w:rsidR="00554768" w:rsidRPr="00DD5799" w:rsidRDefault="00554768" w:rsidP="007D7FB3">
            <w:pPr>
              <w:jc w:val="center"/>
              <w:rPr>
                <w:rFonts w:ascii="Times New Roman" w:hAnsi="Times New Roman" w:cs="Times New Roman"/>
                <w:sz w:val="24"/>
                <w:szCs w:val="24"/>
                <w:lang w:val="ru-RU"/>
              </w:rPr>
            </w:pPr>
            <w:r>
              <w:rPr>
                <w:rFonts w:ascii="Times New Roman" w:hAnsi="Times New Roman" w:cs="Times New Roman"/>
                <w:sz w:val="24"/>
                <w:szCs w:val="24"/>
                <w:lang w:val="ru-RU"/>
              </w:rPr>
              <w:t>БЖБ станция коды</w:t>
            </w:r>
          </w:p>
        </w:tc>
        <w:tc>
          <w:tcPr>
            <w:tcW w:w="1984" w:type="dxa"/>
          </w:tcPr>
          <w:p w:rsidR="00554768" w:rsidRPr="00DD5799" w:rsidRDefault="00554768" w:rsidP="007D7FB3">
            <w:pPr>
              <w:jc w:val="center"/>
              <w:rPr>
                <w:rFonts w:ascii="Times New Roman" w:hAnsi="Times New Roman" w:cs="Times New Roman"/>
                <w:sz w:val="24"/>
                <w:szCs w:val="24"/>
                <w:lang w:val="ru-RU"/>
              </w:rPr>
            </w:pPr>
            <w:r>
              <w:rPr>
                <w:rFonts w:ascii="Times New Roman" w:hAnsi="Times New Roman" w:cs="Times New Roman"/>
                <w:sz w:val="24"/>
                <w:szCs w:val="24"/>
                <w:lang w:val="ru-RU"/>
              </w:rPr>
              <w:t>Тағайындалған станцияның атауы</w:t>
            </w:r>
          </w:p>
        </w:tc>
        <w:tc>
          <w:tcPr>
            <w:tcW w:w="4394" w:type="dxa"/>
          </w:tcPr>
          <w:p w:rsidR="00554768" w:rsidRPr="00DD5799" w:rsidRDefault="00554768" w:rsidP="007D7FB3">
            <w:pPr>
              <w:jc w:val="center"/>
              <w:rPr>
                <w:rFonts w:ascii="Times New Roman" w:hAnsi="Times New Roman" w:cs="Times New Roman"/>
                <w:sz w:val="24"/>
                <w:szCs w:val="24"/>
                <w:lang w:val="ru-RU"/>
              </w:rPr>
            </w:pPr>
            <w:r>
              <w:rPr>
                <w:rFonts w:ascii="Times New Roman" w:hAnsi="Times New Roman" w:cs="Times New Roman"/>
                <w:sz w:val="24"/>
                <w:szCs w:val="24"/>
                <w:lang w:val="ru-RU"/>
              </w:rPr>
              <w:t>Топ вагондардың атауы</w:t>
            </w:r>
          </w:p>
        </w:tc>
        <w:tc>
          <w:tcPr>
            <w:tcW w:w="2091" w:type="dxa"/>
          </w:tcPr>
          <w:p w:rsidR="00554768" w:rsidRPr="00DD5799" w:rsidRDefault="00554768" w:rsidP="007D7FB3">
            <w:pPr>
              <w:jc w:val="center"/>
              <w:rPr>
                <w:rFonts w:ascii="Times New Roman" w:hAnsi="Times New Roman" w:cs="Times New Roman"/>
                <w:sz w:val="24"/>
                <w:szCs w:val="24"/>
                <w:lang w:val="ru-RU"/>
              </w:rPr>
            </w:pPr>
            <w:r>
              <w:rPr>
                <w:rFonts w:ascii="Times New Roman" w:hAnsi="Times New Roman" w:cs="Times New Roman"/>
                <w:sz w:val="24"/>
                <w:szCs w:val="24"/>
                <w:lang w:val="ru-RU"/>
              </w:rPr>
              <w:t>Пойыз түрі</w:t>
            </w:r>
            <w:r w:rsidRPr="00DD5799">
              <w:rPr>
                <w:rFonts w:ascii="Times New Roman" w:hAnsi="Times New Roman" w:cs="Times New Roman"/>
                <w:sz w:val="24"/>
                <w:szCs w:val="24"/>
                <w:lang w:val="ru-RU"/>
              </w:rPr>
              <w:t xml:space="preserve"> униф.</w:t>
            </w:r>
            <w:r>
              <w:rPr>
                <w:rFonts w:ascii="Times New Roman" w:hAnsi="Times New Roman" w:cs="Times New Roman"/>
                <w:sz w:val="24"/>
                <w:szCs w:val="24"/>
                <w:lang w:val="ru-RU"/>
              </w:rPr>
              <w:t>салм.</w:t>
            </w:r>
            <w:r w:rsidRPr="00DD5799">
              <w:rPr>
                <w:rFonts w:ascii="Times New Roman" w:hAnsi="Times New Roman" w:cs="Times New Roman"/>
                <w:sz w:val="24"/>
                <w:szCs w:val="24"/>
                <w:lang w:val="ru-RU"/>
              </w:rPr>
              <w:t xml:space="preserve"> / </w:t>
            </w:r>
            <w:r>
              <w:rPr>
                <w:rFonts w:ascii="Times New Roman" w:hAnsi="Times New Roman" w:cs="Times New Roman"/>
                <w:sz w:val="24"/>
                <w:szCs w:val="24"/>
                <w:lang w:val="ru-RU"/>
              </w:rPr>
              <w:t>шарт</w:t>
            </w:r>
            <w:r w:rsidRPr="00DD5799">
              <w:rPr>
                <w:rFonts w:ascii="Times New Roman" w:hAnsi="Times New Roman" w:cs="Times New Roman"/>
                <w:sz w:val="24"/>
                <w:szCs w:val="24"/>
                <w:lang w:val="ru-RU"/>
              </w:rPr>
              <w:t xml:space="preserve">. </w:t>
            </w:r>
            <w:r>
              <w:rPr>
                <w:rFonts w:ascii="Times New Roman" w:hAnsi="Times New Roman" w:cs="Times New Roman"/>
                <w:sz w:val="24"/>
                <w:szCs w:val="24"/>
                <w:lang w:val="ru-RU"/>
              </w:rPr>
              <w:t>ұзындық</w:t>
            </w:r>
          </w:p>
        </w:tc>
      </w:tr>
      <w:tr w:rsidR="00554768" w:rsidRPr="00DD0048" w:rsidTr="007D7FB3">
        <w:tc>
          <w:tcPr>
            <w:tcW w:w="9570" w:type="dxa"/>
            <w:gridSpan w:val="4"/>
          </w:tcPr>
          <w:p w:rsidR="00554768" w:rsidRPr="00DD5799" w:rsidRDefault="00554768" w:rsidP="007D7FB3">
            <w:pPr>
              <w:jc w:val="center"/>
              <w:rPr>
                <w:rFonts w:ascii="Times New Roman" w:hAnsi="Times New Roman" w:cs="Times New Roman"/>
                <w:b/>
                <w:sz w:val="24"/>
                <w:szCs w:val="24"/>
                <w:lang w:val="ru-RU"/>
              </w:rPr>
            </w:pPr>
            <w:r>
              <w:rPr>
                <w:rFonts w:ascii="Times New Roman" w:hAnsi="Times New Roman" w:cs="Times New Roman"/>
                <w:b/>
                <w:sz w:val="24"/>
                <w:szCs w:val="24"/>
                <w:lang w:val="ru-RU"/>
              </w:rPr>
              <w:t>Тасымалдаушы «ҚТЖ – Жүк тасымалы» ЖШС</w:t>
            </w:r>
          </w:p>
        </w:tc>
      </w:tr>
      <w:tr w:rsidR="00554768" w:rsidRPr="00DD5799" w:rsidTr="007D7FB3">
        <w:tc>
          <w:tcPr>
            <w:tcW w:w="1101"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70460</w:t>
            </w:r>
          </w:p>
        </w:tc>
        <w:tc>
          <w:tcPr>
            <w:tcW w:w="1984"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Шу</w:t>
            </w: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Шу станциясында және одан әрі</w:t>
            </w:r>
          </w:p>
          <w:p w:rsidR="00554768" w:rsidRPr="00DD5799" w:rsidRDefault="00554768" w:rsidP="007D7FB3">
            <w:pPr>
              <w:jc w:val="both"/>
              <w:rPr>
                <w:rFonts w:ascii="Times New Roman" w:hAnsi="Times New Roman" w:cs="Times New Roman"/>
                <w:sz w:val="24"/>
                <w:szCs w:val="24"/>
                <w:lang w:val="ru-RU"/>
              </w:rPr>
            </w:pPr>
          </w:p>
        </w:tc>
        <w:tc>
          <w:tcPr>
            <w:tcW w:w="2091"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Өтпелі</w:t>
            </w:r>
          </w:p>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3200 т., 57 ваг.</w:t>
            </w:r>
          </w:p>
        </w:tc>
      </w:tr>
      <w:tr w:rsidR="00554768" w:rsidRPr="00DD5799" w:rsidTr="007D7FB3">
        <w:tc>
          <w:tcPr>
            <w:tcW w:w="1101"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lastRenderedPageBreak/>
              <w:t>70800</w:t>
            </w:r>
          </w:p>
        </w:tc>
        <w:tc>
          <w:tcPr>
            <w:tcW w:w="1984"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А</w:t>
            </w:r>
            <w:r>
              <w:rPr>
                <w:rFonts w:ascii="Times New Roman" w:hAnsi="Times New Roman" w:cs="Times New Roman"/>
                <w:sz w:val="24"/>
                <w:szCs w:val="24"/>
                <w:lang w:val="ru-RU"/>
              </w:rPr>
              <w:t>қ</w:t>
            </w:r>
            <w:r w:rsidRPr="00DD5799">
              <w:rPr>
                <w:rFonts w:ascii="Times New Roman" w:hAnsi="Times New Roman" w:cs="Times New Roman"/>
                <w:sz w:val="24"/>
                <w:szCs w:val="24"/>
                <w:lang w:val="ru-RU"/>
              </w:rPr>
              <w:t>то</w:t>
            </w:r>
            <w:r>
              <w:rPr>
                <w:rFonts w:ascii="Times New Roman" w:hAnsi="Times New Roman" w:cs="Times New Roman"/>
                <w:sz w:val="24"/>
                <w:szCs w:val="24"/>
                <w:lang w:val="ru-RU"/>
              </w:rPr>
              <w:t>ғ</w:t>
            </w:r>
            <w:r w:rsidRPr="00DD5799">
              <w:rPr>
                <w:rFonts w:ascii="Times New Roman" w:hAnsi="Times New Roman" w:cs="Times New Roman"/>
                <w:sz w:val="24"/>
                <w:szCs w:val="24"/>
                <w:lang w:val="ru-RU"/>
              </w:rPr>
              <w:t>ай</w:t>
            </w: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Ақтоғай станциясы және одан әрі</w:t>
            </w:r>
          </w:p>
          <w:p w:rsidR="00554768" w:rsidRPr="00DD5799" w:rsidRDefault="00554768" w:rsidP="007D7FB3">
            <w:pPr>
              <w:jc w:val="both"/>
              <w:rPr>
                <w:rFonts w:ascii="Times New Roman" w:hAnsi="Times New Roman" w:cs="Times New Roman"/>
                <w:sz w:val="24"/>
                <w:szCs w:val="24"/>
                <w:lang w:val="ru-RU"/>
              </w:rPr>
            </w:pPr>
          </w:p>
        </w:tc>
        <w:tc>
          <w:tcPr>
            <w:tcW w:w="2091"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Өтпелі</w:t>
            </w:r>
          </w:p>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2700 т., 57 ваг.</w:t>
            </w:r>
          </w:p>
        </w:tc>
      </w:tr>
      <w:tr w:rsidR="00554768" w:rsidRPr="00DD5799" w:rsidTr="007D7FB3">
        <w:tc>
          <w:tcPr>
            <w:tcW w:w="1101"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70330</w:t>
            </w:r>
          </w:p>
        </w:tc>
        <w:tc>
          <w:tcPr>
            <w:tcW w:w="1984"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Отар</w:t>
            </w: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Отар телімінің станциясында (қоса) – тек қана Шу. Тек қана Алматы телімінің станциясында – тек қана Отар станция бойынша вагондарды іріктеумен және одан әрі тек қана Бурындай телімінің станциясында – тек қана Отар станциясы</w:t>
            </w:r>
          </w:p>
        </w:tc>
        <w:tc>
          <w:tcPr>
            <w:tcW w:w="2091"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құрама</w:t>
            </w:r>
          </w:p>
        </w:tc>
      </w:tr>
      <w:tr w:rsidR="00554768" w:rsidRPr="00DD5799" w:rsidTr="007D7FB3">
        <w:tc>
          <w:tcPr>
            <w:tcW w:w="1101"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70070</w:t>
            </w:r>
          </w:p>
        </w:tc>
        <w:tc>
          <w:tcPr>
            <w:tcW w:w="1984"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Кап</w:t>
            </w:r>
            <w:r>
              <w:rPr>
                <w:rFonts w:ascii="Times New Roman" w:hAnsi="Times New Roman" w:cs="Times New Roman"/>
                <w:sz w:val="24"/>
                <w:szCs w:val="24"/>
                <w:lang w:val="ru-RU"/>
              </w:rPr>
              <w:t>ш</w:t>
            </w:r>
            <w:r w:rsidRPr="00DD5799">
              <w:rPr>
                <w:rFonts w:ascii="Times New Roman" w:hAnsi="Times New Roman" w:cs="Times New Roman"/>
                <w:sz w:val="24"/>
                <w:szCs w:val="24"/>
                <w:lang w:val="ru-RU"/>
              </w:rPr>
              <w:t>а</w:t>
            </w:r>
            <w:r>
              <w:rPr>
                <w:rFonts w:ascii="Times New Roman" w:hAnsi="Times New Roman" w:cs="Times New Roman"/>
                <w:sz w:val="24"/>
                <w:szCs w:val="24"/>
                <w:lang w:val="ru-RU"/>
              </w:rPr>
              <w:t>ғ</w:t>
            </w:r>
            <w:r w:rsidRPr="00DD5799">
              <w:rPr>
                <w:rFonts w:ascii="Times New Roman" w:hAnsi="Times New Roman" w:cs="Times New Roman"/>
                <w:sz w:val="24"/>
                <w:szCs w:val="24"/>
                <w:lang w:val="ru-RU"/>
              </w:rPr>
              <w:t>ай</w:t>
            </w: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Шелек, Тасқарасу, Құндызды және Алтынкөл станцияларындағы вагондарды қоса алғанда, Жетіген станциясында</w:t>
            </w:r>
          </w:p>
        </w:tc>
        <w:tc>
          <w:tcPr>
            <w:tcW w:w="2091"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Құрама</w:t>
            </w:r>
          </w:p>
        </w:tc>
      </w:tr>
      <w:tr w:rsidR="00554768" w:rsidRPr="00DD0048" w:rsidTr="007D7FB3">
        <w:tc>
          <w:tcPr>
            <w:tcW w:w="1101" w:type="dxa"/>
            <w:vMerge w:val="restart"/>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70210</w:t>
            </w:r>
          </w:p>
        </w:tc>
        <w:tc>
          <w:tcPr>
            <w:tcW w:w="1984" w:type="dxa"/>
            <w:vMerge w:val="restart"/>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Ү</w:t>
            </w:r>
            <w:r w:rsidRPr="00DD5799">
              <w:rPr>
                <w:rFonts w:ascii="Times New Roman" w:hAnsi="Times New Roman" w:cs="Times New Roman"/>
                <w:sz w:val="24"/>
                <w:szCs w:val="24"/>
                <w:lang w:val="ru-RU"/>
              </w:rPr>
              <w:t>ш-Т</w:t>
            </w:r>
            <w:r>
              <w:rPr>
                <w:rFonts w:ascii="Times New Roman" w:hAnsi="Times New Roman" w:cs="Times New Roman"/>
                <w:sz w:val="24"/>
                <w:szCs w:val="24"/>
                <w:lang w:val="ru-RU"/>
              </w:rPr>
              <w:t>ө</w:t>
            </w:r>
            <w:r w:rsidRPr="00DD5799">
              <w:rPr>
                <w:rFonts w:ascii="Times New Roman" w:hAnsi="Times New Roman" w:cs="Times New Roman"/>
                <w:sz w:val="24"/>
                <w:szCs w:val="24"/>
                <w:lang w:val="ru-RU"/>
              </w:rPr>
              <w:t>бе</w:t>
            </w: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Тек қана Қапшағай телімінің станциясында – вагондарды іріктеумен тек қана Үш-төбе станция бойынша</w:t>
            </w:r>
          </w:p>
        </w:tc>
        <w:tc>
          <w:tcPr>
            <w:tcW w:w="2091" w:type="dxa"/>
            <w:vMerge w:val="restart"/>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Құрама</w:t>
            </w:r>
            <w:r w:rsidRPr="00DD5799">
              <w:rPr>
                <w:rFonts w:ascii="Times New Roman" w:hAnsi="Times New Roman" w:cs="Times New Roman"/>
                <w:sz w:val="24"/>
                <w:szCs w:val="24"/>
                <w:lang w:val="ru-RU"/>
              </w:rPr>
              <w:t>-</w:t>
            </w:r>
            <w:r>
              <w:rPr>
                <w:rFonts w:ascii="Times New Roman" w:hAnsi="Times New Roman" w:cs="Times New Roman"/>
                <w:sz w:val="24"/>
                <w:szCs w:val="24"/>
                <w:lang w:val="ru-RU"/>
              </w:rPr>
              <w:t>телімдік</w:t>
            </w:r>
          </w:p>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bCs/>
                <w:sz w:val="24"/>
                <w:szCs w:val="24"/>
                <w:lang w:val="ru-RU"/>
              </w:rPr>
              <w:t>(</w:t>
            </w:r>
            <w:r>
              <w:rPr>
                <w:rFonts w:ascii="Times New Roman" w:hAnsi="Times New Roman" w:cs="Times New Roman"/>
                <w:bCs/>
                <w:sz w:val="24"/>
                <w:szCs w:val="24"/>
                <w:lang w:val="ru-RU"/>
              </w:rPr>
              <w:t>тәулігіне бір рет</w:t>
            </w:r>
            <w:r w:rsidRPr="00DD5799">
              <w:rPr>
                <w:rFonts w:ascii="Times New Roman" w:hAnsi="Times New Roman" w:cs="Times New Roman"/>
                <w:bCs/>
                <w:sz w:val="24"/>
                <w:szCs w:val="24"/>
                <w:lang w:val="ru-RU"/>
              </w:rPr>
              <w:t>)</w:t>
            </w:r>
          </w:p>
        </w:tc>
      </w:tr>
      <w:tr w:rsidR="00554768" w:rsidRPr="00DD0048" w:rsidTr="007D7FB3">
        <w:tc>
          <w:tcPr>
            <w:tcW w:w="1101" w:type="dxa"/>
            <w:vMerge/>
          </w:tcPr>
          <w:p w:rsidR="00554768" w:rsidRPr="00DD5799" w:rsidRDefault="00554768" w:rsidP="007D7FB3">
            <w:pPr>
              <w:jc w:val="both"/>
              <w:rPr>
                <w:rFonts w:ascii="Times New Roman" w:hAnsi="Times New Roman" w:cs="Times New Roman"/>
                <w:sz w:val="24"/>
                <w:szCs w:val="24"/>
                <w:lang w:val="ru-RU"/>
              </w:rPr>
            </w:pPr>
          </w:p>
        </w:tc>
        <w:tc>
          <w:tcPr>
            <w:tcW w:w="1984" w:type="dxa"/>
            <w:vMerge/>
          </w:tcPr>
          <w:p w:rsidR="00554768" w:rsidRPr="00DD5799" w:rsidRDefault="00554768" w:rsidP="007D7FB3">
            <w:pPr>
              <w:jc w:val="both"/>
              <w:rPr>
                <w:rFonts w:ascii="Times New Roman" w:hAnsi="Times New Roman" w:cs="Times New Roman"/>
                <w:sz w:val="24"/>
                <w:szCs w:val="24"/>
                <w:lang w:val="ru-RU"/>
              </w:rPr>
            </w:pP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Үш-төбе станциясы және одан әрі</w:t>
            </w:r>
          </w:p>
        </w:tc>
        <w:tc>
          <w:tcPr>
            <w:tcW w:w="2091" w:type="dxa"/>
            <w:vMerge/>
          </w:tcPr>
          <w:p w:rsidR="00554768" w:rsidRPr="00DD5799" w:rsidRDefault="00554768" w:rsidP="007D7FB3">
            <w:pPr>
              <w:jc w:val="both"/>
              <w:rPr>
                <w:rFonts w:ascii="Times New Roman" w:hAnsi="Times New Roman" w:cs="Times New Roman"/>
                <w:sz w:val="24"/>
                <w:szCs w:val="24"/>
                <w:lang w:val="ru-RU"/>
              </w:rPr>
            </w:pPr>
          </w:p>
        </w:tc>
      </w:tr>
      <w:tr w:rsidR="00554768" w:rsidRPr="00DD0048" w:rsidTr="007D7FB3">
        <w:tc>
          <w:tcPr>
            <w:tcW w:w="1101" w:type="dxa"/>
            <w:vMerge/>
          </w:tcPr>
          <w:p w:rsidR="00554768" w:rsidRPr="00DD5799" w:rsidRDefault="00554768" w:rsidP="007D7FB3">
            <w:pPr>
              <w:jc w:val="both"/>
              <w:rPr>
                <w:rFonts w:ascii="Times New Roman" w:hAnsi="Times New Roman" w:cs="Times New Roman"/>
                <w:sz w:val="24"/>
                <w:szCs w:val="24"/>
                <w:lang w:val="ru-RU"/>
              </w:rPr>
            </w:pPr>
          </w:p>
        </w:tc>
        <w:tc>
          <w:tcPr>
            <w:tcW w:w="1984" w:type="dxa"/>
            <w:vMerge/>
          </w:tcPr>
          <w:p w:rsidR="00554768" w:rsidRPr="00DD5799" w:rsidRDefault="00554768" w:rsidP="007D7FB3">
            <w:pPr>
              <w:jc w:val="both"/>
              <w:rPr>
                <w:rFonts w:ascii="Times New Roman" w:hAnsi="Times New Roman" w:cs="Times New Roman"/>
                <w:sz w:val="24"/>
                <w:szCs w:val="24"/>
                <w:lang w:val="ru-RU"/>
              </w:rPr>
            </w:pP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Көксу станцияда, сонымен қатар Тентек, Қарабұлақ, Талдықорған, Текелі және Кальпе станцияларында іріктелген вагондар</w:t>
            </w:r>
          </w:p>
        </w:tc>
        <w:tc>
          <w:tcPr>
            <w:tcW w:w="2091" w:type="dxa"/>
            <w:vMerge/>
          </w:tcPr>
          <w:p w:rsidR="00554768" w:rsidRPr="00DD5799" w:rsidRDefault="00554768" w:rsidP="007D7FB3">
            <w:pPr>
              <w:jc w:val="both"/>
              <w:rPr>
                <w:rFonts w:ascii="Times New Roman" w:hAnsi="Times New Roman" w:cs="Times New Roman"/>
                <w:sz w:val="24"/>
                <w:szCs w:val="24"/>
                <w:lang w:val="ru-RU"/>
              </w:rPr>
            </w:pPr>
          </w:p>
        </w:tc>
      </w:tr>
      <w:tr w:rsidR="00554768" w:rsidRPr="00DD0048" w:rsidTr="007D7FB3">
        <w:tc>
          <w:tcPr>
            <w:tcW w:w="1101" w:type="dxa"/>
            <w:vMerge/>
          </w:tcPr>
          <w:p w:rsidR="00554768" w:rsidRPr="00DD5799" w:rsidRDefault="00554768" w:rsidP="007D7FB3">
            <w:pPr>
              <w:jc w:val="both"/>
              <w:rPr>
                <w:rFonts w:ascii="Times New Roman" w:hAnsi="Times New Roman" w:cs="Times New Roman"/>
                <w:sz w:val="24"/>
                <w:szCs w:val="24"/>
                <w:lang w:val="ru-RU"/>
              </w:rPr>
            </w:pPr>
          </w:p>
        </w:tc>
        <w:tc>
          <w:tcPr>
            <w:tcW w:w="1984" w:type="dxa"/>
            <w:vMerge/>
          </w:tcPr>
          <w:p w:rsidR="00554768" w:rsidRPr="00DD5799" w:rsidRDefault="00554768" w:rsidP="007D7FB3">
            <w:pPr>
              <w:jc w:val="both"/>
              <w:rPr>
                <w:rFonts w:ascii="Times New Roman" w:hAnsi="Times New Roman" w:cs="Times New Roman"/>
                <w:sz w:val="24"/>
                <w:szCs w:val="24"/>
                <w:lang w:val="ru-RU"/>
              </w:rPr>
            </w:pP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Үш-төбе станциясы және одан әрі</w:t>
            </w:r>
          </w:p>
        </w:tc>
        <w:tc>
          <w:tcPr>
            <w:tcW w:w="2091" w:type="dxa"/>
            <w:vMerge/>
          </w:tcPr>
          <w:p w:rsidR="00554768" w:rsidRPr="00DD5799" w:rsidRDefault="00554768" w:rsidP="007D7FB3">
            <w:pPr>
              <w:jc w:val="both"/>
              <w:rPr>
                <w:rFonts w:ascii="Times New Roman" w:hAnsi="Times New Roman" w:cs="Times New Roman"/>
                <w:sz w:val="24"/>
                <w:szCs w:val="24"/>
                <w:lang w:val="ru-RU"/>
              </w:rPr>
            </w:pPr>
          </w:p>
        </w:tc>
      </w:tr>
      <w:tr w:rsidR="00554768" w:rsidRPr="00DD0048" w:rsidTr="007D7FB3">
        <w:tc>
          <w:tcPr>
            <w:tcW w:w="1101" w:type="dxa"/>
            <w:vMerge/>
          </w:tcPr>
          <w:p w:rsidR="00554768" w:rsidRPr="00DD5799" w:rsidRDefault="00554768" w:rsidP="007D7FB3">
            <w:pPr>
              <w:jc w:val="both"/>
              <w:rPr>
                <w:rFonts w:ascii="Times New Roman" w:hAnsi="Times New Roman" w:cs="Times New Roman"/>
                <w:sz w:val="24"/>
                <w:szCs w:val="24"/>
                <w:lang w:val="ru-RU"/>
              </w:rPr>
            </w:pPr>
          </w:p>
        </w:tc>
        <w:tc>
          <w:tcPr>
            <w:tcW w:w="1984" w:type="dxa"/>
            <w:vMerge/>
          </w:tcPr>
          <w:p w:rsidR="00554768" w:rsidRPr="00DD5799" w:rsidRDefault="00554768" w:rsidP="007D7FB3">
            <w:pPr>
              <w:jc w:val="both"/>
              <w:rPr>
                <w:rFonts w:ascii="Times New Roman" w:hAnsi="Times New Roman" w:cs="Times New Roman"/>
                <w:sz w:val="24"/>
                <w:szCs w:val="24"/>
                <w:lang w:val="ru-RU"/>
              </w:rPr>
            </w:pP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Болашақ өткелінің шығу пункті бар түркімен т.ж. станциясында</w:t>
            </w:r>
          </w:p>
        </w:tc>
        <w:tc>
          <w:tcPr>
            <w:tcW w:w="2091" w:type="dxa"/>
            <w:vMerge/>
          </w:tcPr>
          <w:p w:rsidR="00554768" w:rsidRPr="00DD5799" w:rsidRDefault="00554768" w:rsidP="007D7FB3">
            <w:pPr>
              <w:jc w:val="both"/>
              <w:rPr>
                <w:rFonts w:ascii="Times New Roman" w:hAnsi="Times New Roman" w:cs="Times New Roman"/>
                <w:sz w:val="24"/>
                <w:szCs w:val="24"/>
                <w:lang w:val="ru-RU"/>
              </w:rPr>
            </w:pPr>
          </w:p>
        </w:tc>
      </w:tr>
      <w:tr w:rsidR="00554768" w:rsidRPr="00DD5799" w:rsidTr="007D7FB3">
        <w:tc>
          <w:tcPr>
            <w:tcW w:w="1101" w:type="dxa"/>
            <w:vMerge/>
          </w:tcPr>
          <w:p w:rsidR="00554768" w:rsidRPr="00DD5799" w:rsidRDefault="00554768" w:rsidP="007D7FB3">
            <w:pPr>
              <w:jc w:val="both"/>
              <w:rPr>
                <w:rFonts w:ascii="Times New Roman" w:hAnsi="Times New Roman" w:cs="Times New Roman"/>
                <w:sz w:val="24"/>
                <w:szCs w:val="24"/>
                <w:lang w:val="ru-RU"/>
              </w:rPr>
            </w:pPr>
          </w:p>
        </w:tc>
        <w:tc>
          <w:tcPr>
            <w:tcW w:w="1984" w:type="dxa"/>
            <w:vMerge/>
          </w:tcPr>
          <w:p w:rsidR="00554768" w:rsidRPr="00DD5799" w:rsidRDefault="00554768" w:rsidP="007D7FB3">
            <w:pPr>
              <w:jc w:val="both"/>
              <w:rPr>
                <w:rFonts w:ascii="Times New Roman" w:hAnsi="Times New Roman" w:cs="Times New Roman"/>
                <w:sz w:val="24"/>
                <w:szCs w:val="24"/>
                <w:lang w:val="ru-RU"/>
              </w:rPr>
            </w:pPr>
          </w:p>
        </w:tc>
        <w:tc>
          <w:tcPr>
            <w:tcW w:w="4394"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Кальпе</w:t>
            </w:r>
            <w:r>
              <w:rPr>
                <w:rFonts w:ascii="Times New Roman" w:hAnsi="Times New Roman" w:cs="Times New Roman"/>
                <w:sz w:val="24"/>
                <w:szCs w:val="24"/>
                <w:lang w:val="ru-RU"/>
              </w:rPr>
              <w:t xml:space="preserve"> станциясында</w:t>
            </w:r>
          </w:p>
        </w:tc>
        <w:tc>
          <w:tcPr>
            <w:tcW w:w="2091" w:type="dxa"/>
            <w:vMerge/>
          </w:tcPr>
          <w:p w:rsidR="00554768" w:rsidRPr="00DD5799" w:rsidRDefault="00554768" w:rsidP="007D7FB3">
            <w:pPr>
              <w:jc w:val="both"/>
              <w:rPr>
                <w:rFonts w:ascii="Times New Roman" w:hAnsi="Times New Roman" w:cs="Times New Roman"/>
                <w:sz w:val="24"/>
                <w:szCs w:val="24"/>
                <w:lang w:val="ru-RU"/>
              </w:rPr>
            </w:pPr>
          </w:p>
        </w:tc>
      </w:tr>
      <w:tr w:rsidR="00554768" w:rsidRPr="00DD0048" w:rsidTr="007D7FB3">
        <w:tc>
          <w:tcPr>
            <w:tcW w:w="1101" w:type="dxa"/>
            <w:vMerge/>
          </w:tcPr>
          <w:p w:rsidR="00554768" w:rsidRPr="00DD5799" w:rsidRDefault="00554768" w:rsidP="007D7FB3">
            <w:pPr>
              <w:jc w:val="both"/>
              <w:rPr>
                <w:rFonts w:ascii="Times New Roman" w:hAnsi="Times New Roman" w:cs="Times New Roman"/>
                <w:sz w:val="24"/>
                <w:szCs w:val="24"/>
                <w:lang w:val="ru-RU"/>
              </w:rPr>
            </w:pPr>
          </w:p>
        </w:tc>
        <w:tc>
          <w:tcPr>
            <w:tcW w:w="1984" w:type="dxa"/>
            <w:vMerge/>
          </w:tcPr>
          <w:p w:rsidR="00554768" w:rsidRPr="00DD5799" w:rsidRDefault="00554768" w:rsidP="007D7FB3">
            <w:pPr>
              <w:jc w:val="both"/>
              <w:rPr>
                <w:rFonts w:ascii="Times New Roman" w:hAnsi="Times New Roman" w:cs="Times New Roman"/>
                <w:sz w:val="24"/>
                <w:szCs w:val="24"/>
                <w:lang w:val="ru-RU"/>
              </w:rPr>
            </w:pP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Тек қана Жетіген – Үш-төбе телімінің станциясында</w:t>
            </w:r>
          </w:p>
        </w:tc>
        <w:tc>
          <w:tcPr>
            <w:tcW w:w="2091" w:type="dxa"/>
            <w:vMerge/>
          </w:tcPr>
          <w:p w:rsidR="00554768" w:rsidRPr="00DD5799" w:rsidRDefault="00554768" w:rsidP="007D7FB3">
            <w:pPr>
              <w:jc w:val="both"/>
              <w:rPr>
                <w:rFonts w:ascii="Times New Roman" w:hAnsi="Times New Roman" w:cs="Times New Roman"/>
                <w:sz w:val="24"/>
                <w:szCs w:val="24"/>
                <w:lang w:val="ru-RU"/>
              </w:rPr>
            </w:pPr>
          </w:p>
        </w:tc>
      </w:tr>
      <w:tr w:rsidR="00554768" w:rsidRPr="00DD0048" w:rsidTr="007D7FB3">
        <w:tc>
          <w:tcPr>
            <w:tcW w:w="1101" w:type="dxa"/>
            <w:vMerge/>
          </w:tcPr>
          <w:p w:rsidR="00554768" w:rsidRPr="00DD5799" w:rsidRDefault="00554768" w:rsidP="007D7FB3">
            <w:pPr>
              <w:jc w:val="both"/>
              <w:rPr>
                <w:rFonts w:ascii="Times New Roman" w:hAnsi="Times New Roman" w:cs="Times New Roman"/>
                <w:sz w:val="24"/>
                <w:szCs w:val="24"/>
                <w:lang w:val="ru-RU"/>
              </w:rPr>
            </w:pPr>
          </w:p>
        </w:tc>
        <w:tc>
          <w:tcPr>
            <w:tcW w:w="1984" w:type="dxa"/>
            <w:vMerge/>
          </w:tcPr>
          <w:p w:rsidR="00554768" w:rsidRPr="00DD5799" w:rsidRDefault="00554768" w:rsidP="007D7FB3">
            <w:pPr>
              <w:jc w:val="both"/>
              <w:rPr>
                <w:rFonts w:ascii="Times New Roman" w:hAnsi="Times New Roman" w:cs="Times New Roman"/>
                <w:sz w:val="24"/>
                <w:szCs w:val="24"/>
                <w:lang w:val="ru-RU"/>
              </w:rPr>
            </w:pP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Тек қана Қапшағай теілімінің станциясында – тек қана Көксу станциясында</w:t>
            </w:r>
          </w:p>
        </w:tc>
        <w:tc>
          <w:tcPr>
            <w:tcW w:w="2091" w:type="dxa"/>
            <w:vMerge/>
          </w:tcPr>
          <w:p w:rsidR="00554768" w:rsidRPr="00DD5799" w:rsidRDefault="00554768" w:rsidP="007D7FB3">
            <w:pPr>
              <w:jc w:val="both"/>
              <w:rPr>
                <w:rFonts w:ascii="Times New Roman" w:hAnsi="Times New Roman" w:cs="Times New Roman"/>
                <w:sz w:val="24"/>
                <w:szCs w:val="24"/>
                <w:lang w:val="ru-RU"/>
              </w:rPr>
            </w:pPr>
          </w:p>
        </w:tc>
      </w:tr>
      <w:tr w:rsidR="00554768" w:rsidRPr="00DD5799" w:rsidTr="007D7FB3">
        <w:tc>
          <w:tcPr>
            <w:tcW w:w="1101"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70010</w:t>
            </w:r>
          </w:p>
        </w:tc>
        <w:tc>
          <w:tcPr>
            <w:tcW w:w="1984"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Алматы 2</w:t>
            </w:r>
          </w:p>
        </w:tc>
        <w:tc>
          <w:tcPr>
            <w:tcW w:w="4394"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Алматы 2</w:t>
            </w:r>
            <w:r>
              <w:rPr>
                <w:rFonts w:ascii="Times New Roman" w:hAnsi="Times New Roman" w:cs="Times New Roman"/>
                <w:sz w:val="24"/>
                <w:szCs w:val="24"/>
                <w:lang w:val="ru-RU"/>
              </w:rPr>
              <w:t xml:space="preserve"> станциясында</w:t>
            </w:r>
          </w:p>
        </w:tc>
        <w:tc>
          <w:tcPr>
            <w:tcW w:w="2091"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Тапсырылатын</w:t>
            </w:r>
          </w:p>
        </w:tc>
      </w:tr>
      <w:tr w:rsidR="00554768" w:rsidRPr="00DD5799" w:rsidTr="007D7FB3">
        <w:tc>
          <w:tcPr>
            <w:tcW w:w="9570" w:type="dxa"/>
            <w:gridSpan w:val="4"/>
          </w:tcPr>
          <w:p w:rsidR="00554768" w:rsidRPr="00DD5799" w:rsidRDefault="00554768" w:rsidP="007D7FB3">
            <w:pPr>
              <w:jc w:val="center"/>
              <w:rPr>
                <w:rFonts w:ascii="Times New Roman" w:hAnsi="Times New Roman" w:cs="Times New Roman"/>
                <w:b/>
                <w:sz w:val="24"/>
                <w:szCs w:val="24"/>
                <w:lang w:val="ru-RU"/>
              </w:rPr>
            </w:pPr>
            <w:r>
              <w:rPr>
                <w:rFonts w:ascii="Times New Roman" w:hAnsi="Times New Roman" w:cs="Times New Roman"/>
                <w:b/>
                <w:sz w:val="24"/>
                <w:szCs w:val="24"/>
                <w:lang w:val="ru-RU"/>
              </w:rPr>
              <w:t>«ТТТ Сервис» ЖШС тасымалдаушысы</w:t>
            </w:r>
          </w:p>
        </w:tc>
      </w:tr>
      <w:tr w:rsidR="00554768" w:rsidRPr="00DD5799" w:rsidTr="007D7FB3">
        <w:tc>
          <w:tcPr>
            <w:tcW w:w="1101" w:type="dxa"/>
          </w:tcPr>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69870</w:t>
            </w:r>
          </w:p>
        </w:tc>
        <w:tc>
          <w:tcPr>
            <w:tcW w:w="198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Қазығұрт</w:t>
            </w:r>
          </w:p>
        </w:tc>
        <w:tc>
          <w:tcPr>
            <w:tcW w:w="4394"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Қазығұрт станциясында (бос цистерналар)</w:t>
            </w:r>
          </w:p>
        </w:tc>
        <w:tc>
          <w:tcPr>
            <w:tcW w:w="2091" w:type="dxa"/>
          </w:tcPr>
          <w:p w:rsidR="00554768" w:rsidRPr="00DD5799" w:rsidRDefault="00554768" w:rsidP="007D7FB3">
            <w:pPr>
              <w:jc w:val="both"/>
              <w:rPr>
                <w:rFonts w:ascii="Times New Roman" w:hAnsi="Times New Roman" w:cs="Times New Roman"/>
                <w:sz w:val="24"/>
                <w:szCs w:val="24"/>
                <w:lang w:val="ru-RU"/>
              </w:rPr>
            </w:pPr>
            <w:r>
              <w:rPr>
                <w:rFonts w:ascii="Times New Roman" w:hAnsi="Times New Roman" w:cs="Times New Roman"/>
                <w:sz w:val="24"/>
                <w:szCs w:val="24"/>
                <w:lang w:val="ru-RU"/>
              </w:rPr>
              <w:t>Өтпелі</w:t>
            </w:r>
          </w:p>
          <w:p w:rsidR="00554768" w:rsidRPr="00DD5799" w:rsidRDefault="00554768" w:rsidP="007D7FB3">
            <w:pPr>
              <w:jc w:val="both"/>
              <w:rPr>
                <w:rFonts w:ascii="Times New Roman" w:hAnsi="Times New Roman" w:cs="Times New Roman"/>
                <w:sz w:val="24"/>
                <w:szCs w:val="24"/>
                <w:lang w:val="ru-RU"/>
              </w:rPr>
            </w:pPr>
            <w:r w:rsidRPr="00DD5799">
              <w:rPr>
                <w:rFonts w:ascii="Times New Roman" w:hAnsi="Times New Roman" w:cs="Times New Roman"/>
                <w:sz w:val="24"/>
                <w:szCs w:val="24"/>
                <w:lang w:val="ru-RU"/>
              </w:rPr>
              <w:t>57 ваг.</w:t>
            </w:r>
          </w:p>
        </w:tc>
      </w:tr>
    </w:tbl>
    <w:p w:rsidR="00554768" w:rsidRDefault="00554768" w:rsidP="00554768">
      <w:pPr>
        <w:spacing w:after="0" w:line="240" w:lineRule="auto"/>
        <w:ind w:firstLine="709"/>
        <w:jc w:val="both"/>
        <w:rPr>
          <w:rFonts w:ascii="Times New Roman" w:hAnsi="Times New Roman" w:cs="Times New Roman"/>
          <w:sz w:val="28"/>
          <w:szCs w:val="28"/>
          <w:lang w:val="kk-KZ"/>
        </w:rPr>
      </w:pPr>
      <w:r w:rsidRPr="00524C09">
        <w:rPr>
          <w:rFonts w:ascii="Times New Roman" w:hAnsi="Times New Roman" w:cs="Times New Roman"/>
          <w:sz w:val="24"/>
          <w:szCs w:val="24"/>
          <w:lang w:val="kk-KZ"/>
        </w:rPr>
        <w:t>Ескерту: автор [</w:t>
      </w:r>
      <w:r>
        <w:rPr>
          <w:rFonts w:ascii="Times New Roman" w:hAnsi="Times New Roman" w:cs="Times New Roman"/>
          <w:sz w:val="24"/>
          <w:szCs w:val="24"/>
          <w:lang w:val="kk-KZ"/>
        </w:rPr>
        <w:t>31</w:t>
      </w:r>
      <w:r w:rsidRPr="00524C09">
        <w:rPr>
          <w:rFonts w:ascii="Times New Roman" w:hAnsi="Times New Roman" w:cs="Times New Roman"/>
          <w:sz w:val="24"/>
          <w:szCs w:val="24"/>
          <w:lang w:val="kk-KZ"/>
        </w:rPr>
        <w:t>] дереккөз</w:t>
      </w:r>
      <w:r>
        <w:rPr>
          <w:rFonts w:ascii="Times New Roman" w:hAnsi="Times New Roman" w:cs="Times New Roman"/>
          <w:sz w:val="24"/>
          <w:szCs w:val="24"/>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Сұрыптау жұмыстардың басым көлемі бар техникалық станциялар пойыздарды қабылдау, тарату, сұрыптау, жинақтау және құрастыру бойынша операциялардың дәйекті орындалуын қамтамасыз ететін өзара байланысты технологиялық желілердің күрделі кешені болып табылады. Мұндай станциялардың жұмыс істеу тиімділігі қабылдау-жөнелту парктерін, сұрыптау құрылғыларын қоса алғанда, жекелеген технологиялық элементтердің жұмысының келісімділік дәрежесімен айқындалады. Технологиялық желілердің бірінде операцияларды орындауының бұзылуы вагондарды өңдеудің келесі кезеңдерінде кідірістердің пайда болуына және соның салдарынан олардың станцияда болу уақытының ұлғаюына әкеледі. Вагон</w:t>
      </w:r>
      <w:r w:rsidR="00531D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ағындардың басым көлемі жағдайында технологиялық желілер арасындағы операцияларды ұтымды бөлу және олардың </w:t>
      </w:r>
      <w:r>
        <w:rPr>
          <w:rFonts w:ascii="Times New Roman" w:hAnsi="Times New Roman" w:cs="Times New Roman"/>
          <w:sz w:val="28"/>
          <w:szCs w:val="28"/>
          <w:lang w:val="kk-KZ"/>
        </w:rPr>
        <w:lastRenderedPageBreak/>
        <w:t xml:space="preserve">синхронды жұмысын қамтамасыз ету өте маңызды. Алматы 1 станциясының технологиялық желілерінде орындалатын операциялар 2.21 – суретте схемалық түрде ұсынылған, бұл вагондарды қайта өңдеудің технологиялық </w:t>
      </w:r>
      <w:r w:rsidR="00531D29">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реттілігін және станция жұмысының жекелеген кезеңдерінің өзара байланысын айқын көрсетуге мүмкіндік береді.</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sectPr w:rsidR="00554768" w:rsidSect="001D3883">
          <w:pgSz w:w="12240" w:h="15840"/>
          <w:pgMar w:top="1134" w:right="567" w:bottom="1134" w:left="1701" w:header="709" w:footer="709" w:gutter="0"/>
          <w:cols w:space="708"/>
          <w:docGrid w:linePitch="360"/>
        </w:sectPr>
      </w:pPr>
    </w:p>
    <w:p w:rsidR="00554768" w:rsidRPr="00236781" w:rsidRDefault="00554768" w:rsidP="00554768">
      <w:pPr>
        <w:spacing w:after="0" w:line="240" w:lineRule="auto"/>
        <w:jc w:val="center"/>
        <w:rPr>
          <w:rFonts w:ascii="Times New Roman" w:hAnsi="Times New Roman" w:cs="Times New Roman"/>
          <w:sz w:val="28"/>
          <w:szCs w:val="28"/>
          <w:lang w:val="ru-RU"/>
        </w:rPr>
      </w:pPr>
      <w:r w:rsidRPr="00982B79">
        <w:rPr>
          <w:rFonts w:ascii="Times New Roman" w:hAnsi="Times New Roman" w:cs="Times New Roman"/>
          <w:noProof/>
          <w:sz w:val="28"/>
          <w:szCs w:val="28"/>
          <w:lang w:val="ru-RU" w:eastAsia="ru-RU"/>
        </w:rPr>
        <w:lastRenderedPageBreak/>
        <w:drawing>
          <wp:inline distT="0" distB="0" distL="0" distR="0" wp14:anchorId="79735966" wp14:editId="5939909E">
            <wp:extent cx="8533454" cy="3810881"/>
            <wp:effectExtent l="0" t="0" r="127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560671" cy="3823036"/>
                    </a:xfrm>
                    <a:prstGeom prst="rect">
                      <a:avLst/>
                    </a:prstGeom>
                  </pic:spPr>
                </pic:pic>
              </a:graphicData>
            </a:graphic>
          </wp:inline>
        </w:drawing>
      </w:r>
    </w:p>
    <w:p w:rsidR="00554768" w:rsidRPr="00236781" w:rsidRDefault="00554768" w:rsidP="00554768">
      <w:pPr>
        <w:spacing w:after="0" w:line="240" w:lineRule="auto"/>
        <w:ind w:firstLine="709"/>
        <w:jc w:val="both"/>
        <w:rPr>
          <w:rFonts w:ascii="Times New Roman" w:hAnsi="Times New Roman" w:cs="Times New Roman"/>
          <w:sz w:val="28"/>
          <w:szCs w:val="28"/>
          <w:lang w:val="ru-RU"/>
        </w:rPr>
      </w:pPr>
    </w:p>
    <w:p w:rsidR="00554768" w:rsidRDefault="00554768" w:rsidP="00554768">
      <w:pPr>
        <w:spacing w:after="0" w:line="240" w:lineRule="auto"/>
        <w:ind w:firstLine="709"/>
        <w:jc w:val="center"/>
        <w:rPr>
          <w:rFonts w:ascii="Times New Roman" w:hAnsi="Times New Roman" w:cs="Times New Roman"/>
          <w:sz w:val="28"/>
          <w:szCs w:val="28"/>
          <w:lang w:val="kk-KZ"/>
        </w:rPr>
      </w:pPr>
      <w:r w:rsidRPr="00982B79">
        <w:rPr>
          <w:rFonts w:ascii="Times New Roman" w:hAnsi="Times New Roman" w:cs="Times New Roman"/>
          <w:sz w:val="28"/>
          <w:szCs w:val="28"/>
          <w:lang w:val="kk-KZ"/>
        </w:rPr>
        <w:t>2.2</w:t>
      </w:r>
      <w:r>
        <w:rPr>
          <w:rFonts w:ascii="Times New Roman" w:hAnsi="Times New Roman" w:cs="Times New Roman"/>
          <w:sz w:val="28"/>
          <w:szCs w:val="28"/>
          <w:lang w:val="kk-KZ"/>
        </w:rPr>
        <w:t>1</w:t>
      </w:r>
      <w:r w:rsidRPr="00982B79">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Алматы-1 станцияның технологиялық сұлбасы</w:t>
      </w: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1 – таратуға дайындық (техникалық және коммерциялық тексерулер);</w:t>
      </w: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 – Тарату; 3 – құрамдардың жинақталуы; 4 – құрастырудың аяқталуы және қайта құру; 5 – жөнелтуге дайындық (техникалық және коммерциялық тексеру); 6 – құрамдарды пойыздық локомотивтермен және локомотив бригадаларымен қамтамасыз ету; 7 – жөнелту.</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sidRPr="00524C09">
        <w:rPr>
          <w:rFonts w:ascii="Times New Roman" w:hAnsi="Times New Roman" w:cs="Times New Roman"/>
          <w:sz w:val="24"/>
          <w:szCs w:val="24"/>
          <w:lang w:val="kk-KZ"/>
        </w:rPr>
        <w:t>Ескерту:</w:t>
      </w:r>
      <w:r>
        <w:rPr>
          <w:rFonts w:ascii="Times New Roman" w:hAnsi="Times New Roman" w:cs="Times New Roman"/>
          <w:sz w:val="24"/>
          <w:szCs w:val="24"/>
          <w:lang w:val="kk-KZ"/>
        </w:rPr>
        <w:t xml:space="preserve"> автор Алматы 1 станция жоспарының сұлбалық бейнесі негізінде құрастырған.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F547F5"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b/>
          <w:sz w:val="28"/>
          <w:szCs w:val="28"/>
          <w:lang w:val="kk-KZ"/>
        </w:rPr>
        <w:sectPr w:rsidR="00554768" w:rsidSect="001D3883">
          <w:pgSz w:w="15840" w:h="12240" w:orient="landscape"/>
          <w:pgMar w:top="1134" w:right="567" w:bottom="1134" w:left="1701" w:header="709" w:footer="709" w:gutter="0"/>
          <w:cols w:space="708"/>
          <w:docGrid w:linePitch="360"/>
        </w:sect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Нақты жағдайда станциялардағы қабылдау-жөнелту және сұрыптау жолдарының саны шектеулі, парктердегі технологиялық желілер арасында, сондай-ақ парктердің арасында өзара әсер бар. Станцияның әрбір технологиялық желісі ол орналасқан парктің жұмысына теріс әсер етуі мүмкін. Сонымен қатар, кейбір телімдердің әсері шамалы, ал кейбіреулерінің өте маңызды болуы мүмкін. Соңғы жағдайда технологиялық желілердің теріс әсері көршілес парктер мен кіру телімдердің жұмысына да таралуы мүмкін.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Станцияның өңдеу қабілеті тұтастай алғанда қызмет көрсететін құрылғылардың қуатымен және вагон</w:t>
      </w:r>
      <w:r w:rsidR="003D4403">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ағындарына қызмет көрсетудің қабылданған технологиясымен анықталады.</w:t>
      </w:r>
    </w:p>
    <w:p w:rsidR="00554768" w:rsidRPr="00BD7381"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Вагондарды қайта өңдеудің технологиялық </w:t>
      </w:r>
      <w:r w:rsidR="003D4403">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параметрлеріне, орындалатын операциялардың құрылымына және станция жұмысының жекелеген кезеңдерінің ұзақтығына сүйене отырып, станцияның әрбір элементінің өткізу қабілетін аналитикалық тәсілмен анықтаймыз. Өткізу қабілетін есептеу технологиялық желілердің санын, қабылдау-жөнелту және сұрыптау парктеріндегі жолдардың санын, маневрлік операцияларды орындау уақытын, сондай-ақ пойыздар мен вагондарды өңдеу нормативтерін ескере отырып жүзеге асырылады [108-109</w:t>
      </w:r>
      <w:r w:rsidRPr="0026209C">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қабылдау-жөнелту жолдарының өткізу қабілеті</w:t>
      </w:r>
    </w:p>
    <w:p w:rsidR="00554768" w:rsidRDefault="00554768" w:rsidP="00554768">
      <w:pPr>
        <w:spacing w:after="0" w:line="240" w:lineRule="auto"/>
        <w:ind w:firstLine="709"/>
        <w:jc w:val="both"/>
        <w:rPr>
          <w:rFonts w:ascii="Times New Roman" w:hAnsi="Times New Roman" w:cs="Times New Roman"/>
          <w:sz w:val="28"/>
          <w:szCs w:val="28"/>
          <w:lang w:val="kk-KZ"/>
        </w:rPr>
      </w:pPr>
      <w:r w:rsidRPr="006F6420">
        <w:rPr>
          <w:rFonts w:ascii="Times New Roman" w:hAnsi="Times New Roman" w:cs="Times New Roman"/>
          <w:i/>
          <w:sz w:val="28"/>
          <w:szCs w:val="28"/>
          <w:lang w:val="kk-KZ"/>
        </w:rPr>
        <w:t>Тақ қабылдау-жөнелту паркі</w:t>
      </w:r>
      <w:r>
        <w:rPr>
          <w:rFonts w:ascii="Times New Roman" w:hAnsi="Times New Roman" w:cs="Times New Roman"/>
          <w:sz w:val="28"/>
          <w:szCs w:val="28"/>
          <w:lang w:val="kk-KZ"/>
        </w:rPr>
        <w:t xml:space="preserve"> (ТҚЖП): 9 жол; өңдеуі 34 пойыз/тәулік; бір пойызбен жолдың бос болмауы 50 минут, оның ішінде ағымдағы қызмет көрсету 30 минут; жолаушылар пойыздарының қозғалыс жолдарын пайдалануға әсерін ескеретін коэффициент, α</w:t>
      </w:r>
      <w:r w:rsidRPr="006F6420">
        <w:rPr>
          <w:rFonts w:ascii="Times New Roman" w:hAnsi="Times New Roman" w:cs="Times New Roman"/>
          <w:sz w:val="28"/>
          <w:szCs w:val="28"/>
          <w:lang w:val="kk-KZ"/>
        </w:rPr>
        <w:t>=</w:t>
      </w:r>
      <w:r>
        <w:rPr>
          <w:rFonts w:ascii="Times New Roman" w:hAnsi="Times New Roman" w:cs="Times New Roman"/>
          <w:sz w:val="28"/>
          <w:szCs w:val="28"/>
          <w:lang w:val="kk-KZ"/>
        </w:rPr>
        <w:t>0,59; қабылдау – жөнелту парктердің жолдарын пайдалану кезінде қосымша технологиялық уақыт жоғалтуларын ескеретін коэффициент β</w:t>
      </w:r>
      <w:r w:rsidRPr="005558F8">
        <w:rPr>
          <w:rFonts w:ascii="Times New Roman" w:hAnsi="Times New Roman" w:cs="Times New Roman"/>
          <w:sz w:val="28"/>
          <w:szCs w:val="28"/>
          <w:lang w:val="kk-KZ"/>
        </w:rPr>
        <w:t>=</w:t>
      </w:r>
      <w:r>
        <w:rPr>
          <w:rFonts w:ascii="Times New Roman" w:hAnsi="Times New Roman" w:cs="Times New Roman"/>
          <w:sz w:val="28"/>
          <w:szCs w:val="28"/>
          <w:lang w:val="kk-KZ"/>
        </w:rPr>
        <w:t>1,09.</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Тақ қабылдау-жөнелту паркінің қуатын пайдалану коэффициенті К</w:t>
      </w:r>
      <w:r w:rsidRPr="00E078F0">
        <w:rPr>
          <w:rFonts w:ascii="Times New Roman" w:hAnsi="Times New Roman" w:cs="Times New Roman"/>
          <w:sz w:val="28"/>
          <w:szCs w:val="28"/>
          <w:lang w:val="kk-KZ"/>
        </w:rPr>
        <w:t>=</w:t>
      </w:r>
      <w:r>
        <w:rPr>
          <w:rFonts w:ascii="Times New Roman" w:hAnsi="Times New Roman" w:cs="Times New Roman"/>
          <w:sz w:val="28"/>
          <w:szCs w:val="28"/>
          <w:lang w:val="kk-KZ"/>
        </w:rPr>
        <w:t>0,64.</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тақ қабылдау – жөнелту парк жолдарының қуаты келесі: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Медеу – Алматы 1 телімнен: 18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Алматы 2 – Алматы 1 телімнен: 3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Бұрындай – Алматы 1 телімнен: 7 пойыз.</w:t>
      </w:r>
    </w:p>
    <w:p w:rsidR="00554768" w:rsidRPr="00F41259"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Тақ қабылдау – жөнелту паркінің жалпы қолданыстағы қуаты 18+3+7+</w:t>
      </w:r>
      <w:r w:rsidRPr="00F41259">
        <w:rPr>
          <w:rFonts w:ascii="Times New Roman" w:hAnsi="Times New Roman" w:cs="Times New Roman"/>
          <w:sz w:val="28"/>
          <w:szCs w:val="28"/>
          <w:lang w:val="kk-KZ"/>
        </w:rPr>
        <w:t>=</w:t>
      </w:r>
      <w:r>
        <w:rPr>
          <w:rFonts w:ascii="Times New Roman" w:hAnsi="Times New Roman" w:cs="Times New Roman"/>
          <w:sz w:val="28"/>
          <w:szCs w:val="28"/>
          <w:lang w:val="kk-KZ"/>
        </w:rPr>
        <w:t>28 пойыз.Жұп қабылдау – жөнелту паркі (ЖҚЖП): 14 жол; өңдеуі 40 пойыз/тәулік; бір пойызбен</w:t>
      </w:r>
      <w:r w:rsidRPr="00F41259">
        <w:rPr>
          <w:rFonts w:ascii="Times New Roman" w:hAnsi="Times New Roman" w:cs="Times New Roman"/>
          <w:sz w:val="28"/>
          <w:szCs w:val="28"/>
          <w:lang w:val="kk-KZ"/>
        </w:rPr>
        <w:t xml:space="preserve"> жолдың бос болмауы </w:t>
      </w:r>
      <w:r>
        <w:rPr>
          <w:rFonts w:ascii="Times New Roman" w:hAnsi="Times New Roman" w:cs="Times New Roman"/>
          <w:sz w:val="28"/>
          <w:szCs w:val="28"/>
          <w:lang w:val="kk-KZ"/>
        </w:rPr>
        <w:t>6</w:t>
      </w:r>
      <w:r w:rsidRPr="00F41259">
        <w:rPr>
          <w:rFonts w:ascii="Times New Roman" w:hAnsi="Times New Roman" w:cs="Times New Roman"/>
          <w:sz w:val="28"/>
          <w:szCs w:val="28"/>
          <w:lang w:val="kk-KZ"/>
        </w:rPr>
        <w:t>0 минут, оның ішінде ағымдағы қызмет көрсету 30 минут; жолаушылар пойыздарының қозғалыс жолдарын пайдалануға әсе</w:t>
      </w:r>
      <w:r>
        <w:rPr>
          <w:rFonts w:ascii="Times New Roman" w:hAnsi="Times New Roman" w:cs="Times New Roman"/>
          <w:sz w:val="28"/>
          <w:szCs w:val="28"/>
          <w:lang w:val="kk-KZ"/>
        </w:rPr>
        <w:t>рін ескеретін коэффициент, α=0,</w:t>
      </w:r>
      <w:r w:rsidRPr="00F41259">
        <w:rPr>
          <w:rFonts w:ascii="Times New Roman" w:hAnsi="Times New Roman" w:cs="Times New Roman"/>
          <w:sz w:val="28"/>
          <w:szCs w:val="28"/>
          <w:lang w:val="kk-KZ"/>
        </w:rPr>
        <w:t>9; қабылдау – жөнелту парктердің жолдарын пайдалану кезінде қосымша технологиялық уақыт жоғалтуларын ескеретін коэффициент β=1,09.</w:t>
      </w:r>
    </w:p>
    <w:p w:rsidR="00554768" w:rsidRPr="00BD7381" w:rsidRDefault="00554768" w:rsidP="00554768">
      <w:pPr>
        <w:spacing w:after="0" w:line="240" w:lineRule="auto"/>
        <w:ind w:firstLine="709"/>
        <w:jc w:val="both"/>
        <w:rPr>
          <w:rFonts w:ascii="Times New Roman" w:hAnsi="Times New Roman" w:cs="Times New Roman"/>
          <w:sz w:val="28"/>
          <w:szCs w:val="28"/>
          <w:lang w:val="kk-KZ"/>
        </w:rPr>
      </w:pPr>
      <w:r w:rsidRPr="00F41259">
        <w:rPr>
          <w:rFonts w:ascii="Times New Roman" w:hAnsi="Times New Roman" w:cs="Times New Roman"/>
          <w:sz w:val="28"/>
          <w:szCs w:val="28"/>
          <w:lang w:val="kk-KZ"/>
        </w:rPr>
        <w:t>Тақ қабылдау-жөнелту паркінің қуат</w:t>
      </w:r>
      <w:r>
        <w:rPr>
          <w:rFonts w:ascii="Times New Roman" w:hAnsi="Times New Roman" w:cs="Times New Roman"/>
          <w:sz w:val="28"/>
          <w:szCs w:val="28"/>
          <w:lang w:val="kk-KZ"/>
        </w:rPr>
        <w:t>ын пайдалану коэффициенті К=0,59</w:t>
      </w:r>
      <w:r w:rsidRPr="00F41259">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Жөнелту бойынша жұп қабылдау жөнелту паркінің жолдарының қуаты: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Алматы 1 – Медеу теліміне: 22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Алматы 1 – Алматы 2: теліміне: 3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Алматы 1 – Бұрындай теліміне: 8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Жөнелту бойынша жұп қабылдау-жөнелту паркінің жалпы қолданыстағы қуаты: 22+3+8</w:t>
      </w:r>
      <w:r w:rsidRPr="00DA6439">
        <w:rPr>
          <w:rFonts w:ascii="Times New Roman" w:hAnsi="Times New Roman" w:cs="Times New Roman"/>
          <w:sz w:val="28"/>
          <w:szCs w:val="28"/>
          <w:lang w:val="kk-KZ"/>
        </w:rPr>
        <w:t>=</w:t>
      </w:r>
      <w:r>
        <w:rPr>
          <w:rFonts w:ascii="Times New Roman" w:hAnsi="Times New Roman" w:cs="Times New Roman"/>
          <w:sz w:val="28"/>
          <w:szCs w:val="28"/>
          <w:lang w:val="kk-KZ"/>
        </w:rPr>
        <w:t>33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Тақ қабылдау-жөнелту паркі жолдарының қуаты: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Медеу – Алматы 1 телімінен: 3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Бұрындай – Алматы 1 телімінен: 3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Қабылдау бойынша жұп қабылдау-жөнелту паркінің жалпы қолда бар қуаты: 3+3</w:t>
      </w:r>
      <w:r w:rsidRPr="00C313DE">
        <w:rPr>
          <w:rFonts w:ascii="Times New Roman" w:hAnsi="Times New Roman" w:cs="Times New Roman"/>
          <w:sz w:val="28"/>
          <w:szCs w:val="28"/>
          <w:lang w:val="kk-KZ"/>
        </w:rPr>
        <w:t>=</w:t>
      </w:r>
      <w:r>
        <w:rPr>
          <w:rFonts w:ascii="Times New Roman" w:hAnsi="Times New Roman" w:cs="Times New Roman"/>
          <w:sz w:val="28"/>
          <w:szCs w:val="28"/>
          <w:lang w:val="kk-KZ"/>
        </w:rPr>
        <w:t>6 пойызды құрайды.</w:t>
      </w:r>
    </w:p>
    <w:p w:rsidR="00554768" w:rsidRPr="00C313DE"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Алматы 1 станцияның өткізу қабілеті 28+33+6</w:t>
      </w:r>
      <w:r w:rsidRPr="00C313DE">
        <w:rPr>
          <w:rFonts w:ascii="Times New Roman" w:hAnsi="Times New Roman" w:cs="Times New Roman"/>
          <w:sz w:val="28"/>
          <w:szCs w:val="28"/>
          <w:lang w:val="kk-KZ"/>
        </w:rPr>
        <w:t>=67/2=</w:t>
      </w:r>
      <w:r>
        <w:rPr>
          <w:rFonts w:ascii="Times New Roman" w:hAnsi="Times New Roman" w:cs="Times New Roman"/>
          <w:sz w:val="28"/>
          <w:szCs w:val="28"/>
          <w:lang w:val="kk-KZ"/>
        </w:rPr>
        <w:t>33 пар пойыз/тәулік.</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Қабылдау-жөнелту парктерінің горловиналардың өткізу қабілеті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Тақ қабылдау-жөнелту паркінің солтүстік горловинасы төрт элементке бөлінеді, олар үшін тұрақты операцияларды орындаумен айналысу коэффициенті анықталады: </w:t>
      </w:r>
    </w:p>
    <w:p w:rsidR="00554768" w:rsidRDefault="00554768" w:rsidP="00554768">
      <w:pPr>
        <w:spacing w:after="0" w:line="240" w:lineRule="auto"/>
        <w:ind w:firstLine="709"/>
        <w:jc w:val="both"/>
        <w:rPr>
          <w:rFonts w:ascii="Times New Roman" w:hAnsi="Times New Roman" w:cs="Times New Roman"/>
          <w:sz w:val="28"/>
          <w:szCs w:val="28"/>
          <w:lang w:val="kk-KZ"/>
        </w:rPr>
      </w:pPr>
      <w:r w:rsidRPr="00743ED1">
        <w:rPr>
          <w:rFonts w:ascii="Times New Roman" w:hAnsi="Times New Roman" w:cs="Times New Roman"/>
          <w:i/>
          <w:sz w:val="28"/>
          <w:szCs w:val="28"/>
          <w:lang w:val="kk-KZ"/>
        </w:rPr>
        <w:t>а</w:t>
      </w:r>
      <w:r>
        <w:rPr>
          <w:rFonts w:ascii="Times New Roman" w:hAnsi="Times New Roman" w:cs="Times New Roman"/>
          <w:sz w:val="28"/>
          <w:szCs w:val="28"/>
          <w:lang w:val="kk-KZ"/>
        </w:rPr>
        <w:t xml:space="preserve"> элементі – (бұрылма бағыттамалар 15, 19, 29, 27, 39) – 0,485;</w:t>
      </w:r>
    </w:p>
    <w:p w:rsidR="00554768" w:rsidRDefault="00554768" w:rsidP="00554768">
      <w:pPr>
        <w:spacing w:after="0" w:line="240" w:lineRule="auto"/>
        <w:ind w:firstLine="709"/>
        <w:jc w:val="both"/>
        <w:rPr>
          <w:rFonts w:ascii="Times New Roman" w:hAnsi="Times New Roman" w:cs="Times New Roman"/>
          <w:sz w:val="28"/>
          <w:szCs w:val="28"/>
          <w:lang w:val="kk-KZ"/>
        </w:rPr>
      </w:pPr>
      <w:r w:rsidRPr="00743ED1">
        <w:rPr>
          <w:rFonts w:ascii="Times New Roman" w:hAnsi="Times New Roman" w:cs="Times New Roman"/>
          <w:i/>
          <w:sz w:val="28"/>
          <w:szCs w:val="28"/>
          <w:lang w:val="kk-KZ"/>
        </w:rPr>
        <w:t>б</w:t>
      </w:r>
      <w:r>
        <w:rPr>
          <w:rFonts w:ascii="Times New Roman" w:hAnsi="Times New Roman" w:cs="Times New Roman"/>
          <w:sz w:val="28"/>
          <w:szCs w:val="28"/>
          <w:lang w:val="kk-KZ"/>
        </w:rPr>
        <w:t xml:space="preserve"> элементі - (бұрылма бағыттамалар 59, 57, 71, 69) – 0,051;</w:t>
      </w:r>
    </w:p>
    <w:p w:rsidR="00554768" w:rsidRDefault="00554768" w:rsidP="00554768">
      <w:pPr>
        <w:spacing w:after="0" w:line="240" w:lineRule="auto"/>
        <w:ind w:firstLine="709"/>
        <w:jc w:val="both"/>
        <w:rPr>
          <w:rFonts w:ascii="Times New Roman" w:hAnsi="Times New Roman" w:cs="Times New Roman"/>
          <w:sz w:val="28"/>
          <w:szCs w:val="28"/>
          <w:lang w:val="kk-KZ"/>
        </w:rPr>
      </w:pPr>
      <w:r w:rsidRPr="00743ED1">
        <w:rPr>
          <w:rFonts w:ascii="Times New Roman" w:hAnsi="Times New Roman" w:cs="Times New Roman"/>
          <w:i/>
          <w:sz w:val="28"/>
          <w:szCs w:val="28"/>
          <w:lang w:val="kk-KZ"/>
        </w:rPr>
        <w:t>г</w:t>
      </w:r>
      <w:r>
        <w:rPr>
          <w:rFonts w:ascii="Times New Roman" w:hAnsi="Times New Roman" w:cs="Times New Roman"/>
          <w:sz w:val="28"/>
          <w:szCs w:val="28"/>
          <w:lang w:val="kk-KZ"/>
        </w:rPr>
        <w:t xml:space="preserve"> элементі - (бұрылма бағыттамалар 23, 25, 31) – 0,17;</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Қауіпті қозғалыстардың болуын ескере отырып, тақ қабылдау-жөнелту паркінің солтүстік горловинаның өткізу қабілетін пайдалану коэффициенті К</w:t>
      </w:r>
      <w:r w:rsidRPr="000F74BA">
        <w:rPr>
          <w:rFonts w:ascii="Times New Roman" w:hAnsi="Times New Roman" w:cs="Times New Roman"/>
          <w:sz w:val="28"/>
          <w:szCs w:val="28"/>
          <w:lang w:val="kk-KZ"/>
        </w:rPr>
        <w:t>=</w:t>
      </w:r>
      <w:r>
        <w:rPr>
          <w:rFonts w:ascii="Times New Roman" w:hAnsi="Times New Roman" w:cs="Times New Roman"/>
          <w:sz w:val="28"/>
          <w:szCs w:val="28"/>
          <w:lang w:val="kk-KZ"/>
        </w:rPr>
        <w:t>0,581.</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Жүк және жолаушы пойыздарды қабылдау бойынша тақ қабылдау-жөнелту паркінің солтүстік горловинаның өткізу қабілеті: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Медеу – Алматы телімінен: 51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Алматы 2 – Алматы 1 телімінен: 41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қуаты: 51+41</w:t>
      </w:r>
      <w:r w:rsidRPr="008035F0">
        <w:rPr>
          <w:rFonts w:ascii="Times New Roman" w:hAnsi="Times New Roman" w:cs="Times New Roman"/>
          <w:sz w:val="28"/>
          <w:szCs w:val="28"/>
          <w:lang w:val="kk-KZ"/>
        </w:rPr>
        <w:t>=</w:t>
      </w:r>
      <w:r>
        <w:rPr>
          <w:rFonts w:ascii="Times New Roman" w:hAnsi="Times New Roman" w:cs="Times New Roman"/>
          <w:sz w:val="28"/>
          <w:szCs w:val="28"/>
          <w:lang w:val="kk-KZ"/>
        </w:rPr>
        <w:t>92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Жүк және жолаушылар пойыздарды жөнелту бойынша тақ қабылдау-жөнелту паркінің солтүстік горловинаның өткізу қабілеті: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Алматы 1 – Медеу теліміне: 49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Аламты 1 – Алматы 2 теліміне: 41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қуаты: 49+41</w:t>
      </w:r>
      <w:r w:rsidRPr="008035F0">
        <w:rPr>
          <w:rFonts w:ascii="Times New Roman" w:hAnsi="Times New Roman" w:cs="Times New Roman"/>
          <w:sz w:val="28"/>
          <w:szCs w:val="28"/>
          <w:lang w:val="kk-KZ"/>
        </w:rPr>
        <w:t>=90</w:t>
      </w:r>
      <w:r>
        <w:rPr>
          <w:rFonts w:ascii="Times New Roman" w:hAnsi="Times New Roman" w:cs="Times New Roman"/>
          <w:sz w:val="28"/>
          <w:szCs w:val="28"/>
          <w:lang w:val="kk-KZ"/>
        </w:rPr>
        <w:t xml:space="preserve">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Тақ қабылдау-жөнелту паркінің Оңтүстік горловинасы үш элементке бөлінеді, олар үшін тұрақты операцияларды орындаумен айналысу коэффициенті анықталады:</w:t>
      </w:r>
    </w:p>
    <w:p w:rsidR="00554768" w:rsidRDefault="00554768" w:rsidP="00554768">
      <w:pPr>
        <w:spacing w:after="0" w:line="240" w:lineRule="auto"/>
        <w:ind w:firstLine="709"/>
        <w:jc w:val="both"/>
        <w:rPr>
          <w:rFonts w:ascii="Times New Roman" w:hAnsi="Times New Roman" w:cs="Times New Roman"/>
          <w:sz w:val="28"/>
          <w:szCs w:val="28"/>
          <w:lang w:val="kk-KZ"/>
        </w:rPr>
      </w:pPr>
      <w:r w:rsidRPr="00693BE4">
        <w:rPr>
          <w:rFonts w:ascii="Times New Roman" w:hAnsi="Times New Roman" w:cs="Times New Roman"/>
          <w:i/>
          <w:sz w:val="28"/>
          <w:szCs w:val="28"/>
          <w:lang w:val="kk-KZ"/>
        </w:rPr>
        <w:t>д</w:t>
      </w:r>
      <w:r>
        <w:rPr>
          <w:rFonts w:ascii="Times New Roman" w:hAnsi="Times New Roman" w:cs="Times New Roman"/>
          <w:sz w:val="28"/>
          <w:szCs w:val="28"/>
          <w:lang w:val="kk-KZ"/>
        </w:rPr>
        <w:t xml:space="preserve"> элементі - </w:t>
      </w:r>
      <w:r w:rsidRPr="00693BE4">
        <w:rPr>
          <w:rFonts w:ascii="Times New Roman" w:hAnsi="Times New Roman" w:cs="Times New Roman"/>
          <w:sz w:val="28"/>
          <w:szCs w:val="28"/>
          <w:lang w:val="kk-KZ"/>
        </w:rPr>
        <w:t xml:space="preserve">(бұрылма бағыттамалар </w:t>
      </w:r>
      <w:r>
        <w:rPr>
          <w:rFonts w:ascii="Times New Roman" w:hAnsi="Times New Roman" w:cs="Times New Roman"/>
          <w:sz w:val="28"/>
          <w:szCs w:val="28"/>
          <w:lang w:val="kk-KZ"/>
        </w:rPr>
        <w:t>74, 82, 84, 94, 96</w:t>
      </w:r>
      <w:r w:rsidRPr="00693BE4">
        <w:rPr>
          <w:rFonts w:ascii="Times New Roman" w:hAnsi="Times New Roman" w:cs="Times New Roman"/>
          <w:sz w:val="28"/>
          <w:szCs w:val="28"/>
          <w:lang w:val="kk-KZ"/>
        </w:rPr>
        <w:t>) – 0,</w:t>
      </w:r>
      <w:r>
        <w:rPr>
          <w:rFonts w:ascii="Times New Roman" w:hAnsi="Times New Roman" w:cs="Times New Roman"/>
          <w:sz w:val="28"/>
          <w:szCs w:val="28"/>
          <w:lang w:val="kk-KZ"/>
        </w:rPr>
        <w:t>026</w:t>
      </w:r>
      <w:r w:rsidRPr="00693BE4">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sidRPr="00693BE4">
        <w:rPr>
          <w:rFonts w:ascii="Times New Roman" w:hAnsi="Times New Roman" w:cs="Times New Roman"/>
          <w:i/>
          <w:sz w:val="28"/>
          <w:szCs w:val="28"/>
          <w:lang w:val="kk-KZ"/>
        </w:rPr>
        <w:t>е</w:t>
      </w:r>
      <w:r>
        <w:rPr>
          <w:rFonts w:ascii="Times New Roman" w:hAnsi="Times New Roman" w:cs="Times New Roman"/>
          <w:sz w:val="28"/>
          <w:szCs w:val="28"/>
          <w:lang w:val="kk-KZ"/>
        </w:rPr>
        <w:t xml:space="preserve"> элементі - </w:t>
      </w:r>
      <w:r w:rsidRPr="00693BE4">
        <w:rPr>
          <w:rFonts w:ascii="Times New Roman" w:hAnsi="Times New Roman" w:cs="Times New Roman"/>
          <w:sz w:val="28"/>
          <w:szCs w:val="28"/>
          <w:lang w:val="kk-KZ"/>
        </w:rPr>
        <w:t xml:space="preserve">(бұрылма бағыттамалар </w:t>
      </w:r>
      <w:r>
        <w:rPr>
          <w:rFonts w:ascii="Times New Roman" w:hAnsi="Times New Roman" w:cs="Times New Roman"/>
          <w:sz w:val="28"/>
          <w:szCs w:val="28"/>
          <w:lang w:val="kk-KZ"/>
        </w:rPr>
        <w:t>78, 88, 90, 72</w:t>
      </w:r>
      <w:r w:rsidRPr="00693BE4">
        <w:rPr>
          <w:rFonts w:ascii="Times New Roman" w:hAnsi="Times New Roman" w:cs="Times New Roman"/>
          <w:sz w:val="28"/>
          <w:szCs w:val="28"/>
          <w:lang w:val="kk-KZ"/>
        </w:rPr>
        <w:t>) – 0,0</w:t>
      </w:r>
      <w:r>
        <w:rPr>
          <w:rFonts w:ascii="Times New Roman" w:hAnsi="Times New Roman" w:cs="Times New Roman"/>
          <w:sz w:val="28"/>
          <w:szCs w:val="28"/>
          <w:lang w:val="kk-KZ"/>
        </w:rPr>
        <w:t>57</w:t>
      </w:r>
      <w:r w:rsidRPr="00693BE4">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sidRPr="00693BE4">
        <w:rPr>
          <w:rFonts w:ascii="Times New Roman" w:hAnsi="Times New Roman" w:cs="Times New Roman"/>
          <w:i/>
          <w:sz w:val="28"/>
          <w:szCs w:val="28"/>
          <w:lang w:val="kk-KZ"/>
        </w:rPr>
        <w:t>ж</w:t>
      </w:r>
      <w:r>
        <w:rPr>
          <w:rFonts w:ascii="Times New Roman" w:hAnsi="Times New Roman" w:cs="Times New Roman"/>
          <w:sz w:val="28"/>
          <w:szCs w:val="28"/>
          <w:lang w:val="kk-KZ"/>
        </w:rPr>
        <w:t xml:space="preserve"> элементі - </w:t>
      </w:r>
      <w:r w:rsidRPr="00693BE4">
        <w:rPr>
          <w:rFonts w:ascii="Times New Roman" w:hAnsi="Times New Roman" w:cs="Times New Roman"/>
          <w:sz w:val="28"/>
          <w:szCs w:val="28"/>
          <w:lang w:val="kk-KZ"/>
        </w:rPr>
        <w:t xml:space="preserve">(бұрылма бағыттамалар </w:t>
      </w:r>
      <w:r>
        <w:rPr>
          <w:rFonts w:ascii="Times New Roman" w:hAnsi="Times New Roman" w:cs="Times New Roman"/>
          <w:sz w:val="28"/>
          <w:szCs w:val="28"/>
          <w:lang w:val="kk-KZ"/>
        </w:rPr>
        <w:t>26, 56, 54</w:t>
      </w:r>
      <w:r w:rsidRPr="00693BE4">
        <w:rPr>
          <w:rFonts w:ascii="Times New Roman" w:hAnsi="Times New Roman" w:cs="Times New Roman"/>
          <w:sz w:val="28"/>
          <w:szCs w:val="28"/>
          <w:lang w:val="kk-KZ"/>
        </w:rPr>
        <w:t>) – 0,</w:t>
      </w:r>
      <w:r>
        <w:rPr>
          <w:rFonts w:ascii="Times New Roman" w:hAnsi="Times New Roman" w:cs="Times New Roman"/>
          <w:sz w:val="28"/>
          <w:szCs w:val="28"/>
          <w:lang w:val="kk-KZ"/>
        </w:rPr>
        <w:t>165.</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Қауіпті қозғалыстардың болуын ескере отырып, тақ қабылдау-жөнелту паркінің Оңтүстік горловинаның өткізу қабілетін пайдалану коэффициенті К</w:t>
      </w:r>
      <w:r w:rsidRPr="00693BE4">
        <w:rPr>
          <w:rFonts w:ascii="Times New Roman" w:hAnsi="Times New Roman" w:cs="Times New Roman"/>
          <w:sz w:val="28"/>
          <w:szCs w:val="28"/>
          <w:lang w:val="kk-KZ"/>
        </w:rPr>
        <w:t>=</w:t>
      </w:r>
      <w:r>
        <w:rPr>
          <w:rFonts w:ascii="Times New Roman" w:hAnsi="Times New Roman" w:cs="Times New Roman"/>
          <w:sz w:val="28"/>
          <w:szCs w:val="28"/>
          <w:lang w:val="kk-KZ"/>
        </w:rPr>
        <w:t>0,198.</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Жүк және жолаушылар пойыздарды қабылдау бойынша тақ қабылдау-жөнелту паркінің Оңтүстік горловинаның өткізу қабілеті Бұрындай – Алматы 1 телімінен: 191 пойызды құрайды.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Жолаушылар пойыздарды жөнелту бойынша Алматы 1 – Бұрындай теліміне: 202 пойызды құрайды.</w:t>
      </w:r>
    </w:p>
    <w:p w:rsidR="00554768" w:rsidRPr="008035F0" w:rsidRDefault="00554768" w:rsidP="00554768">
      <w:pPr>
        <w:spacing w:after="0" w:line="240" w:lineRule="auto"/>
        <w:ind w:firstLine="709"/>
        <w:jc w:val="both"/>
        <w:rPr>
          <w:rFonts w:ascii="Times New Roman" w:hAnsi="Times New Roman" w:cs="Times New Roman"/>
          <w:i/>
          <w:sz w:val="28"/>
          <w:szCs w:val="28"/>
          <w:lang w:val="kk-KZ"/>
        </w:rPr>
      </w:pPr>
      <w:r w:rsidRPr="008035F0">
        <w:rPr>
          <w:rFonts w:ascii="Times New Roman" w:hAnsi="Times New Roman" w:cs="Times New Roman"/>
          <w:i/>
          <w:sz w:val="28"/>
          <w:szCs w:val="28"/>
          <w:lang w:val="kk-KZ"/>
        </w:rPr>
        <w:t>Тақ және жұп қабылдау-жөнелту парктері арасындағы Орталық горловина</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Қауіпті қозғалыстардың болуын ескере отырып, орталық горловинаның өткізу қабілеттілігін пайдалану коэффициенті К</w:t>
      </w:r>
      <w:r w:rsidRPr="008035F0">
        <w:rPr>
          <w:rFonts w:ascii="Times New Roman" w:hAnsi="Times New Roman" w:cs="Times New Roman"/>
          <w:sz w:val="28"/>
          <w:szCs w:val="28"/>
          <w:lang w:val="kk-KZ"/>
        </w:rPr>
        <w:t>=</w:t>
      </w:r>
      <w:r>
        <w:rPr>
          <w:rFonts w:ascii="Times New Roman" w:hAnsi="Times New Roman" w:cs="Times New Roman"/>
          <w:sz w:val="28"/>
          <w:szCs w:val="28"/>
          <w:lang w:val="kk-KZ"/>
        </w:rPr>
        <w:t xml:space="preserve">1,9 құрайды.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Жүк және жолаушылар пойыздарды қабылдау бойынша тақ және жұп қабылдау-жөнелту парктері арасындағы өткізу қабілеті:</w:t>
      </w:r>
      <w:r w:rsidR="00191C10">
        <w:rPr>
          <w:rFonts w:ascii="Times New Roman" w:hAnsi="Times New Roman" w:cs="Times New Roman"/>
          <w:sz w:val="28"/>
          <w:szCs w:val="28"/>
          <w:lang w:val="kk-KZ"/>
        </w:rPr>
        <w:t xml:space="preserve"> </w:t>
      </w:r>
      <w:r>
        <w:rPr>
          <w:rFonts w:ascii="Times New Roman" w:hAnsi="Times New Roman" w:cs="Times New Roman"/>
          <w:sz w:val="28"/>
          <w:szCs w:val="28"/>
          <w:lang w:val="kk-KZ"/>
        </w:rPr>
        <w:t>Меде</w:t>
      </w:r>
      <w:r w:rsidR="00191C10">
        <w:rPr>
          <w:rFonts w:ascii="Times New Roman" w:hAnsi="Times New Roman" w:cs="Times New Roman"/>
          <w:sz w:val="28"/>
          <w:szCs w:val="28"/>
          <w:lang w:val="kk-KZ"/>
        </w:rPr>
        <w:t>у – Алматы 1 телімінен: 2 пойыз;</w:t>
      </w:r>
      <w:r>
        <w:rPr>
          <w:rFonts w:ascii="Times New Roman" w:hAnsi="Times New Roman" w:cs="Times New Roman"/>
          <w:sz w:val="28"/>
          <w:szCs w:val="28"/>
          <w:lang w:val="kk-KZ"/>
        </w:rPr>
        <w:t xml:space="preserve"> Бұрындай – Алматы 1 телімінен: 17 пойыз.</w:t>
      </w:r>
      <w:r w:rsidR="00191C10">
        <w:rPr>
          <w:rFonts w:ascii="Times New Roman" w:hAnsi="Times New Roman" w:cs="Times New Roman"/>
          <w:sz w:val="28"/>
          <w:szCs w:val="28"/>
          <w:lang w:val="kk-KZ"/>
        </w:rPr>
        <w:t xml:space="preserve"> </w:t>
      </w:r>
      <w:r>
        <w:rPr>
          <w:rFonts w:ascii="Times New Roman" w:hAnsi="Times New Roman" w:cs="Times New Roman"/>
          <w:sz w:val="28"/>
          <w:szCs w:val="28"/>
          <w:lang w:val="kk-KZ"/>
        </w:rPr>
        <w:t>Жалпы қуаты 2+17</w:t>
      </w:r>
      <w:r w:rsidRPr="003C348D">
        <w:rPr>
          <w:rFonts w:ascii="Times New Roman" w:hAnsi="Times New Roman" w:cs="Times New Roman"/>
          <w:sz w:val="28"/>
          <w:szCs w:val="28"/>
          <w:lang w:val="kk-KZ"/>
        </w:rPr>
        <w:t>=</w:t>
      </w:r>
      <w:r>
        <w:rPr>
          <w:rFonts w:ascii="Times New Roman" w:hAnsi="Times New Roman" w:cs="Times New Roman"/>
          <w:sz w:val="28"/>
          <w:szCs w:val="28"/>
          <w:lang w:val="kk-KZ"/>
        </w:rPr>
        <w:t>19 пойызды құрайды.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Жүк және жолаушылар пойыздарды жөнелту бойынша: Алма</w:t>
      </w:r>
      <w:r w:rsidR="00191C10">
        <w:rPr>
          <w:rFonts w:ascii="Times New Roman" w:hAnsi="Times New Roman" w:cs="Times New Roman"/>
          <w:sz w:val="28"/>
          <w:szCs w:val="28"/>
          <w:lang w:val="kk-KZ"/>
        </w:rPr>
        <w:t>ты 1 – Медеу теліміне: 10 пойыз;</w:t>
      </w:r>
      <w:r>
        <w:rPr>
          <w:rFonts w:ascii="Times New Roman" w:hAnsi="Times New Roman" w:cs="Times New Roman"/>
          <w:sz w:val="28"/>
          <w:szCs w:val="28"/>
          <w:lang w:val="kk-KZ"/>
        </w:rPr>
        <w:t xml:space="preserve"> Алматы</w:t>
      </w:r>
      <w:r w:rsidR="00191C10">
        <w:rPr>
          <w:rFonts w:ascii="Times New Roman" w:hAnsi="Times New Roman" w:cs="Times New Roman"/>
          <w:sz w:val="28"/>
          <w:szCs w:val="28"/>
          <w:lang w:val="kk-KZ"/>
        </w:rPr>
        <w:t xml:space="preserve"> 1 – Алматы 2 теліміне: 2 пойыз;</w:t>
      </w:r>
      <w:r>
        <w:rPr>
          <w:rFonts w:ascii="Times New Roman" w:hAnsi="Times New Roman" w:cs="Times New Roman"/>
          <w:sz w:val="28"/>
          <w:szCs w:val="28"/>
          <w:lang w:val="kk-KZ"/>
        </w:rPr>
        <w:t xml:space="preserve"> Алматы 1 – Бұрындай: 11 пойыз.</w:t>
      </w:r>
      <w:r w:rsidR="00191C10">
        <w:rPr>
          <w:rFonts w:ascii="Times New Roman" w:hAnsi="Times New Roman" w:cs="Times New Roman"/>
          <w:sz w:val="28"/>
          <w:szCs w:val="28"/>
          <w:lang w:val="kk-KZ"/>
        </w:rPr>
        <w:t xml:space="preserve"> </w:t>
      </w:r>
      <w:r>
        <w:rPr>
          <w:rFonts w:ascii="Times New Roman" w:hAnsi="Times New Roman" w:cs="Times New Roman"/>
          <w:sz w:val="28"/>
          <w:szCs w:val="28"/>
          <w:lang w:val="kk-KZ"/>
        </w:rPr>
        <w:t>Жалпы қуаты: 10+2+11</w:t>
      </w:r>
      <w:r w:rsidRPr="003C348D">
        <w:rPr>
          <w:rFonts w:ascii="Times New Roman" w:hAnsi="Times New Roman" w:cs="Times New Roman"/>
          <w:sz w:val="28"/>
          <w:szCs w:val="28"/>
          <w:lang w:val="kk-KZ"/>
        </w:rPr>
        <w:t>=</w:t>
      </w:r>
      <w:r>
        <w:rPr>
          <w:rFonts w:ascii="Times New Roman" w:hAnsi="Times New Roman" w:cs="Times New Roman"/>
          <w:sz w:val="28"/>
          <w:szCs w:val="28"/>
          <w:lang w:val="kk-KZ"/>
        </w:rPr>
        <w:t>23 пойыз болады.</w:t>
      </w:r>
    </w:p>
    <w:p w:rsidR="00554768" w:rsidRDefault="00554768" w:rsidP="00554768">
      <w:pPr>
        <w:spacing w:after="0" w:line="240" w:lineRule="auto"/>
        <w:ind w:firstLine="709"/>
        <w:jc w:val="both"/>
        <w:rPr>
          <w:rFonts w:ascii="Times New Roman" w:hAnsi="Times New Roman" w:cs="Times New Roman"/>
          <w:sz w:val="28"/>
          <w:szCs w:val="28"/>
          <w:lang w:val="kk-KZ"/>
        </w:rPr>
      </w:pPr>
      <w:r w:rsidRPr="00EA4D5D">
        <w:rPr>
          <w:rFonts w:ascii="Times New Roman" w:hAnsi="Times New Roman" w:cs="Times New Roman"/>
          <w:i/>
          <w:sz w:val="28"/>
          <w:szCs w:val="28"/>
          <w:lang w:val="kk-KZ"/>
        </w:rPr>
        <w:t>Жұп қабылдау-жөнелту паркінің Оңтүстік горловинасы</w:t>
      </w:r>
      <w:r>
        <w:rPr>
          <w:rFonts w:ascii="Times New Roman" w:hAnsi="Times New Roman" w:cs="Times New Roman"/>
          <w:sz w:val="28"/>
          <w:szCs w:val="28"/>
          <w:lang w:val="kk-KZ"/>
        </w:rPr>
        <w:t xml:space="preserve"> бес элементке бөлінген, олар үшін тұрақты операцияларды орындаумен айналысу коэффициенті анықталған:</w:t>
      </w:r>
    </w:p>
    <w:p w:rsidR="00554768" w:rsidRDefault="00554768" w:rsidP="00554768">
      <w:pPr>
        <w:spacing w:after="0" w:line="240" w:lineRule="auto"/>
        <w:ind w:firstLine="709"/>
        <w:jc w:val="both"/>
        <w:rPr>
          <w:rFonts w:ascii="Times New Roman" w:hAnsi="Times New Roman" w:cs="Times New Roman"/>
          <w:sz w:val="28"/>
          <w:szCs w:val="28"/>
          <w:lang w:val="kk-KZ"/>
        </w:rPr>
      </w:pPr>
      <w:r w:rsidRPr="007D7896">
        <w:rPr>
          <w:rFonts w:ascii="Times New Roman" w:hAnsi="Times New Roman" w:cs="Times New Roman"/>
          <w:i/>
          <w:sz w:val="28"/>
          <w:szCs w:val="28"/>
          <w:lang w:val="kk-KZ"/>
        </w:rPr>
        <w:t>м</w:t>
      </w:r>
      <w:r>
        <w:rPr>
          <w:rFonts w:ascii="Times New Roman" w:hAnsi="Times New Roman" w:cs="Times New Roman"/>
          <w:sz w:val="28"/>
          <w:szCs w:val="28"/>
          <w:lang w:val="kk-KZ"/>
        </w:rPr>
        <w:t xml:space="preserve"> элементі - </w:t>
      </w:r>
      <w:r w:rsidRPr="007D7896">
        <w:rPr>
          <w:rFonts w:ascii="Times New Roman" w:hAnsi="Times New Roman" w:cs="Times New Roman"/>
          <w:sz w:val="28"/>
          <w:szCs w:val="28"/>
          <w:lang w:val="kk-KZ"/>
        </w:rPr>
        <w:t xml:space="preserve">(бұрылма бағыттамалар </w:t>
      </w:r>
      <w:r>
        <w:rPr>
          <w:rFonts w:ascii="Times New Roman" w:hAnsi="Times New Roman" w:cs="Times New Roman"/>
          <w:sz w:val="28"/>
          <w:szCs w:val="28"/>
          <w:lang w:val="kk-KZ"/>
        </w:rPr>
        <w:t>202, 216</w:t>
      </w:r>
      <w:r w:rsidRPr="007D7896">
        <w:rPr>
          <w:rFonts w:ascii="Times New Roman" w:hAnsi="Times New Roman" w:cs="Times New Roman"/>
          <w:sz w:val="28"/>
          <w:szCs w:val="28"/>
          <w:lang w:val="kk-KZ"/>
        </w:rPr>
        <w:t>) – 0,</w:t>
      </w:r>
      <w:r>
        <w:rPr>
          <w:rFonts w:ascii="Times New Roman" w:hAnsi="Times New Roman" w:cs="Times New Roman"/>
          <w:sz w:val="28"/>
          <w:szCs w:val="28"/>
          <w:lang w:val="kk-KZ"/>
        </w:rPr>
        <w:t>121</w:t>
      </w:r>
      <w:r w:rsidRPr="007D7896">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sidRPr="007D7896">
        <w:rPr>
          <w:rFonts w:ascii="Times New Roman" w:hAnsi="Times New Roman" w:cs="Times New Roman"/>
          <w:i/>
          <w:sz w:val="28"/>
          <w:szCs w:val="28"/>
          <w:lang w:val="kk-KZ"/>
        </w:rPr>
        <w:t>н</w:t>
      </w:r>
      <w:r>
        <w:rPr>
          <w:rFonts w:ascii="Times New Roman" w:hAnsi="Times New Roman" w:cs="Times New Roman"/>
          <w:sz w:val="28"/>
          <w:szCs w:val="28"/>
          <w:lang w:val="kk-KZ"/>
        </w:rPr>
        <w:t xml:space="preserve"> элементі - </w:t>
      </w:r>
      <w:r w:rsidRPr="007D7896">
        <w:rPr>
          <w:rFonts w:ascii="Times New Roman" w:hAnsi="Times New Roman" w:cs="Times New Roman"/>
          <w:sz w:val="28"/>
          <w:szCs w:val="28"/>
          <w:lang w:val="kk-KZ"/>
        </w:rPr>
        <w:t xml:space="preserve">(бұрылма бағыттамалар </w:t>
      </w:r>
      <w:r>
        <w:rPr>
          <w:rFonts w:ascii="Times New Roman" w:hAnsi="Times New Roman" w:cs="Times New Roman"/>
          <w:sz w:val="28"/>
          <w:szCs w:val="28"/>
          <w:lang w:val="kk-KZ"/>
        </w:rPr>
        <w:t>204, 206, 214</w:t>
      </w:r>
      <w:r w:rsidRPr="007D7896">
        <w:rPr>
          <w:rFonts w:ascii="Times New Roman" w:hAnsi="Times New Roman" w:cs="Times New Roman"/>
          <w:sz w:val="28"/>
          <w:szCs w:val="28"/>
          <w:lang w:val="kk-KZ"/>
        </w:rPr>
        <w:t>) – 0,</w:t>
      </w:r>
      <w:r>
        <w:rPr>
          <w:rFonts w:ascii="Times New Roman" w:hAnsi="Times New Roman" w:cs="Times New Roman"/>
          <w:sz w:val="28"/>
          <w:szCs w:val="28"/>
          <w:lang w:val="kk-KZ"/>
        </w:rPr>
        <w:t>001</w:t>
      </w:r>
      <w:r w:rsidRPr="007D7896">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sidRPr="007D7896">
        <w:rPr>
          <w:rFonts w:ascii="Times New Roman" w:hAnsi="Times New Roman" w:cs="Times New Roman"/>
          <w:i/>
          <w:sz w:val="28"/>
          <w:szCs w:val="28"/>
          <w:lang w:val="kk-KZ"/>
        </w:rPr>
        <w:t>о</w:t>
      </w:r>
      <w:r>
        <w:rPr>
          <w:rFonts w:ascii="Times New Roman" w:hAnsi="Times New Roman" w:cs="Times New Roman"/>
          <w:sz w:val="28"/>
          <w:szCs w:val="28"/>
          <w:lang w:val="kk-KZ"/>
        </w:rPr>
        <w:t xml:space="preserve"> элементі - </w:t>
      </w:r>
      <w:r w:rsidRPr="007D7896">
        <w:rPr>
          <w:rFonts w:ascii="Times New Roman" w:hAnsi="Times New Roman" w:cs="Times New Roman"/>
          <w:sz w:val="28"/>
          <w:szCs w:val="28"/>
          <w:lang w:val="kk-KZ"/>
        </w:rPr>
        <w:t xml:space="preserve">(бұрылма бағыттамалар </w:t>
      </w:r>
      <w:r>
        <w:rPr>
          <w:rFonts w:ascii="Times New Roman" w:hAnsi="Times New Roman" w:cs="Times New Roman"/>
          <w:sz w:val="28"/>
          <w:szCs w:val="28"/>
          <w:lang w:val="kk-KZ"/>
        </w:rPr>
        <w:t>246, 248</w:t>
      </w:r>
      <w:r w:rsidRPr="007D7896">
        <w:rPr>
          <w:rFonts w:ascii="Times New Roman" w:hAnsi="Times New Roman" w:cs="Times New Roman"/>
          <w:sz w:val="28"/>
          <w:szCs w:val="28"/>
          <w:lang w:val="kk-KZ"/>
        </w:rPr>
        <w:t>) – 0,</w:t>
      </w:r>
      <w:r>
        <w:rPr>
          <w:rFonts w:ascii="Times New Roman" w:hAnsi="Times New Roman" w:cs="Times New Roman"/>
          <w:sz w:val="28"/>
          <w:szCs w:val="28"/>
          <w:lang w:val="kk-KZ"/>
        </w:rPr>
        <w:t>126</w:t>
      </w:r>
      <w:r w:rsidRPr="007D7896">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sidRPr="007D7896">
        <w:rPr>
          <w:rFonts w:ascii="Times New Roman" w:hAnsi="Times New Roman" w:cs="Times New Roman"/>
          <w:i/>
          <w:sz w:val="28"/>
          <w:szCs w:val="28"/>
          <w:lang w:val="kk-KZ"/>
        </w:rPr>
        <w:t>п</w:t>
      </w:r>
      <w:r>
        <w:rPr>
          <w:rFonts w:ascii="Times New Roman" w:hAnsi="Times New Roman" w:cs="Times New Roman"/>
          <w:sz w:val="28"/>
          <w:szCs w:val="28"/>
          <w:lang w:val="kk-KZ"/>
        </w:rPr>
        <w:t xml:space="preserve"> элементі - </w:t>
      </w:r>
      <w:r w:rsidRPr="007D7896">
        <w:rPr>
          <w:rFonts w:ascii="Times New Roman" w:hAnsi="Times New Roman" w:cs="Times New Roman"/>
          <w:sz w:val="28"/>
          <w:szCs w:val="28"/>
          <w:lang w:val="kk-KZ"/>
        </w:rPr>
        <w:t xml:space="preserve">(бұрылма бағыттамалар </w:t>
      </w:r>
      <w:r>
        <w:rPr>
          <w:rFonts w:ascii="Times New Roman" w:hAnsi="Times New Roman" w:cs="Times New Roman"/>
          <w:sz w:val="28"/>
          <w:szCs w:val="28"/>
          <w:lang w:val="kk-KZ"/>
        </w:rPr>
        <w:t>234, 250, 252</w:t>
      </w:r>
      <w:r w:rsidRPr="007D7896">
        <w:rPr>
          <w:rFonts w:ascii="Times New Roman" w:hAnsi="Times New Roman" w:cs="Times New Roman"/>
          <w:sz w:val="28"/>
          <w:szCs w:val="28"/>
          <w:lang w:val="kk-KZ"/>
        </w:rPr>
        <w:t>) – 0,</w:t>
      </w:r>
      <w:r>
        <w:rPr>
          <w:rFonts w:ascii="Times New Roman" w:hAnsi="Times New Roman" w:cs="Times New Roman"/>
          <w:sz w:val="28"/>
          <w:szCs w:val="28"/>
          <w:lang w:val="kk-KZ"/>
        </w:rPr>
        <w:t>142</w:t>
      </w:r>
      <w:r w:rsidRPr="007D7896">
        <w:rPr>
          <w:rFonts w:ascii="Times New Roman" w:hAnsi="Times New Roman" w:cs="Times New Roman"/>
          <w:sz w:val="28"/>
          <w:szCs w:val="28"/>
          <w:lang w:val="kk-KZ"/>
        </w:rPr>
        <w:t>;</w:t>
      </w:r>
    </w:p>
    <w:p w:rsidR="00554768" w:rsidRPr="008035F0" w:rsidRDefault="00554768" w:rsidP="00554768">
      <w:pPr>
        <w:spacing w:after="0" w:line="240" w:lineRule="auto"/>
        <w:ind w:firstLine="709"/>
        <w:jc w:val="both"/>
        <w:rPr>
          <w:rFonts w:ascii="Times New Roman" w:hAnsi="Times New Roman" w:cs="Times New Roman"/>
          <w:sz w:val="28"/>
          <w:szCs w:val="28"/>
          <w:lang w:val="kk-KZ"/>
        </w:rPr>
      </w:pPr>
      <w:r w:rsidRPr="007D7896">
        <w:rPr>
          <w:rFonts w:ascii="Times New Roman" w:hAnsi="Times New Roman" w:cs="Times New Roman"/>
          <w:i/>
          <w:sz w:val="28"/>
          <w:szCs w:val="28"/>
          <w:lang w:val="kk-KZ"/>
        </w:rPr>
        <w:t>р</w:t>
      </w:r>
      <w:r>
        <w:rPr>
          <w:rFonts w:ascii="Times New Roman" w:hAnsi="Times New Roman" w:cs="Times New Roman"/>
          <w:sz w:val="28"/>
          <w:szCs w:val="28"/>
          <w:lang w:val="kk-KZ"/>
        </w:rPr>
        <w:t xml:space="preserve"> элементі - </w:t>
      </w:r>
      <w:r w:rsidRPr="007D7896">
        <w:rPr>
          <w:rFonts w:ascii="Times New Roman" w:hAnsi="Times New Roman" w:cs="Times New Roman"/>
          <w:sz w:val="28"/>
          <w:szCs w:val="28"/>
          <w:lang w:val="kk-KZ"/>
        </w:rPr>
        <w:t xml:space="preserve">(бұрылма бағыттамалар </w:t>
      </w:r>
      <w:r>
        <w:rPr>
          <w:rFonts w:ascii="Times New Roman" w:hAnsi="Times New Roman" w:cs="Times New Roman"/>
          <w:sz w:val="28"/>
          <w:szCs w:val="28"/>
          <w:lang w:val="kk-KZ"/>
        </w:rPr>
        <w:t>228, 240, 242</w:t>
      </w:r>
      <w:r w:rsidRPr="007D7896">
        <w:rPr>
          <w:rFonts w:ascii="Times New Roman" w:hAnsi="Times New Roman" w:cs="Times New Roman"/>
          <w:sz w:val="28"/>
          <w:szCs w:val="28"/>
          <w:lang w:val="kk-KZ"/>
        </w:rPr>
        <w:t>) – 0,</w:t>
      </w:r>
      <w:r>
        <w:rPr>
          <w:rFonts w:ascii="Times New Roman" w:hAnsi="Times New Roman" w:cs="Times New Roman"/>
          <w:sz w:val="28"/>
          <w:szCs w:val="28"/>
          <w:lang w:val="kk-KZ"/>
        </w:rPr>
        <w:t>255.</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Қауіпті қозғалыстардың болуын ескере отырып, жұп қабылдау-жөнелту паркінің Оңтүстік горловинаның өткізу қабілетін пайдалану коэффициенті К</w:t>
      </w:r>
      <w:r w:rsidRPr="00375564">
        <w:rPr>
          <w:rFonts w:ascii="Times New Roman" w:hAnsi="Times New Roman" w:cs="Times New Roman"/>
          <w:sz w:val="28"/>
          <w:szCs w:val="28"/>
          <w:lang w:val="kk-KZ"/>
        </w:rPr>
        <w:t>=</w:t>
      </w:r>
      <w:r>
        <w:rPr>
          <w:rFonts w:ascii="Times New Roman" w:hAnsi="Times New Roman" w:cs="Times New Roman"/>
          <w:sz w:val="28"/>
          <w:szCs w:val="28"/>
          <w:lang w:val="kk-KZ"/>
        </w:rPr>
        <w:t>0,291.</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Жүк және жолаушы пойыздарды қабылдау бойынша жұп қабылдау-жөнелту паркінің Оңтүстік горловинаның өткізу қабілеті Бұрындай – Алматы 1 телімінен: 34 пойызды құрайды.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Жүк және жолаушы пойыздарды жөнелту бойынша Алматы 1 - Бұрындай теліміне: 37 пойызды құрайды.</w:t>
      </w:r>
    </w:p>
    <w:p w:rsidR="00554768" w:rsidRPr="00375564"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Сұрыптау дөңестің өңдеу қабілеті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Алматы 1 станциясы аз қуатты бір механикаландырылмаған сұрыптау дөңеспен жабдықталған. Дөңесте бір итеру және бір түсіру жолы бар, төрт байламға бөлінген 17 сұрыптау жолы бар. Жоғары технологиялық интервал – 35 минут. Есептеулер көрсеткендей, өңдеу қабілетін пайдалану коэффициенті 0,85 болса, күнделікті өңдеу көлемі шамамен 1300 вагонды құрайды. Бұл деңгей дөңестің шекті жүктемесіне сәйкес келеді, онда технологиялық </w:t>
      </w:r>
      <w:r w:rsidR="003D4403">
        <w:rPr>
          <w:rFonts w:ascii="Times New Roman" w:hAnsi="Times New Roman" w:cs="Times New Roman"/>
          <w:sz w:val="28"/>
          <w:szCs w:val="28"/>
          <w:lang w:val="kk-KZ"/>
        </w:rPr>
        <w:t>үдерістің</w:t>
      </w:r>
      <w:r>
        <w:rPr>
          <w:rFonts w:ascii="Times New Roman" w:hAnsi="Times New Roman" w:cs="Times New Roman"/>
          <w:sz w:val="28"/>
          <w:szCs w:val="28"/>
          <w:lang w:val="kk-KZ"/>
        </w:rPr>
        <w:t xml:space="preserve"> тұрақтылығын қамтамасыз ету үшін қажетті ең төмеңгі қуат резерві (шамамен </w:t>
      </w:r>
      <w:r w:rsidRPr="00E451FA">
        <w:rPr>
          <w:rFonts w:ascii="Times New Roman" w:hAnsi="Times New Roman" w:cs="Times New Roman"/>
          <w:sz w:val="28"/>
          <w:szCs w:val="28"/>
          <w:lang w:val="kk-KZ"/>
        </w:rPr>
        <w:t>15%</w:t>
      </w:r>
      <w:r>
        <w:rPr>
          <w:rFonts w:ascii="Times New Roman" w:hAnsi="Times New Roman" w:cs="Times New Roman"/>
          <w:sz w:val="28"/>
          <w:szCs w:val="28"/>
          <w:lang w:val="kk-KZ"/>
        </w:rPr>
        <w:t xml:space="preserve">) сақталады. Қайта өңдеудің көрсетілген деңгейінен асып кету дөңес кешенінің шамадан тыс жүктелуіне, пойыздардың таралу уақытының ұлғаюына және сұрыптауды күтіп тұрған вагондардың жиналуына әкелуі мүмкін. </w:t>
      </w:r>
    </w:p>
    <w:p w:rsidR="00554768" w:rsidRPr="00BD7381"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Алматы 1 станциясы элементтерінің өткізу және қайта өңдеу қабілетін айқындау нәтижелері, сондай-ақ олардың технологиялық жай-күйін бағалау 2.6 – кестеде келтірілген.</w:t>
      </w:r>
    </w:p>
    <w:p w:rsidR="00554768" w:rsidRDefault="00554768" w:rsidP="00554768">
      <w:pPr>
        <w:spacing w:after="0" w:line="240" w:lineRule="auto"/>
        <w:ind w:firstLine="709"/>
        <w:jc w:val="both"/>
        <w:rPr>
          <w:rFonts w:ascii="Times New Roman" w:hAnsi="Times New Roman" w:cs="Times New Roman"/>
          <w:b/>
          <w:sz w:val="28"/>
          <w:szCs w:val="28"/>
          <w:lang w:val="kk-KZ"/>
        </w:rPr>
        <w:sectPr w:rsidR="00554768" w:rsidSect="001D3883">
          <w:pgSz w:w="12240" w:h="15840"/>
          <w:pgMar w:top="1134" w:right="567" w:bottom="1134" w:left="1701" w:header="709" w:footer="709" w:gutter="0"/>
          <w:cols w:space="708"/>
          <w:docGrid w:linePitch="360"/>
        </w:sectPr>
      </w:pPr>
    </w:p>
    <w:p w:rsidR="00554768" w:rsidRDefault="00554768" w:rsidP="00554768">
      <w:pPr>
        <w:spacing w:after="0" w:line="240" w:lineRule="auto"/>
        <w:ind w:firstLine="709"/>
        <w:jc w:val="both"/>
        <w:rPr>
          <w:rFonts w:ascii="Times New Roman" w:hAnsi="Times New Roman" w:cs="Times New Roman"/>
          <w:sz w:val="28"/>
          <w:szCs w:val="28"/>
          <w:lang w:val="kk-KZ"/>
        </w:rPr>
      </w:pPr>
      <w:r w:rsidRPr="00DD5799">
        <w:rPr>
          <w:rFonts w:ascii="Times New Roman" w:hAnsi="Times New Roman" w:cs="Times New Roman"/>
          <w:sz w:val="28"/>
          <w:szCs w:val="28"/>
          <w:lang w:val="kk-KZ"/>
        </w:rPr>
        <w:lastRenderedPageBreak/>
        <w:t>2.</w:t>
      </w:r>
      <w:r>
        <w:rPr>
          <w:rFonts w:ascii="Times New Roman" w:hAnsi="Times New Roman" w:cs="Times New Roman"/>
          <w:sz w:val="28"/>
          <w:szCs w:val="28"/>
          <w:lang w:val="kk-KZ"/>
        </w:rPr>
        <w:t>6</w:t>
      </w:r>
      <w:r w:rsidRPr="00DD5799">
        <w:rPr>
          <w:rFonts w:ascii="Times New Roman" w:hAnsi="Times New Roman" w:cs="Times New Roman"/>
          <w:sz w:val="28"/>
          <w:szCs w:val="28"/>
          <w:lang w:val="kk-KZ"/>
        </w:rPr>
        <w:t xml:space="preserve"> кесте.</w:t>
      </w:r>
      <w:r>
        <w:rPr>
          <w:rFonts w:ascii="Times New Roman" w:hAnsi="Times New Roman" w:cs="Times New Roman"/>
          <w:sz w:val="28"/>
          <w:szCs w:val="28"/>
          <w:lang w:val="kk-KZ"/>
        </w:rPr>
        <w:t xml:space="preserve"> Алматы 1 станцияның қуаттылығын нәтижелендіретін кесте</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W w:w="13745" w:type="dxa"/>
        <w:tblLayout w:type="fixed"/>
        <w:tblLook w:val="04A0" w:firstRow="1" w:lastRow="0" w:firstColumn="1" w:lastColumn="0" w:noHBand="0" w:noVBand="1"/>
      </w:tblPr>
      <w:tblGrid>
        <w:gridCol w:w="2093"/>
        <w:gridCol w:w="1559"/>
        <w:gridCol w:w="1843"/>
        <w:gridCol w:w="2155"/>
        <w:gridCol w:w="1843"/>
        <w:gridCol w:w="2126"/>
        <w:gridCol w:w="2126"/>
      </w:tblGrid>
      <w:tr w:rsidR="00554768" w:rsidRPr="003C348D" w:rsidTr="00191C10">
        <w:tc>
          <w:tcPr>
            <w:tcW w:w="2093"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Pr>
                <w:rFonts w:ascii="Times New Roman" w:eastAsia="Calibri" w:hAnsi="Times New Roman" w:cs="Times New Roman"/>
                <w:bCs/>
                <w:sz w:val="24"/>
                <w:szCs w:val="24"/>
                <w:lang w:val="ru-RU"/>
              </w:rPr>
              <w:t>Стация элементі</w:t>
            </w:r>
          </w:p>
        </w:tc>
        <w:tc>
          <w:tcPr>
            <w:tcW w:w="1559"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Pr>
                <w:rFonts w:ascii="Times New Roman" w:eastAsia="Calibri" w:hAnsi="Times New Roman" w:cs="Times New Roman"/>
                <w:bCs/>
                <w:sz w:val="24"/>
                <w:szCs w:val="24"/>
                <w:lang w:val="ru-RU"/>
              </w:rPr>
              <w:t>Негізгі параметрлер</w:t>
            </w:r>
          </w:p>
        </w:tc>
        <w:tc>
          <w:tcPr>
            <w:tcW w:w="1843" w:type="dxa"/>
            <w:vAlign w:val="center"/>
          </w:tcPr>
          <w:p w:rsidR="00554768" w:rsidRPr="003C348D" w:rsidRDefault="00554768" w:rsidP="007D7FB3">
            <w:pPr>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Пайдалану к</w:t>
            </w:r>
            <w:r w:rsidRPr="003C348D">
              <w:rPr>
                <w:rFonts w:ascii="Times New Roman" w:eastAsia="Calibri" w:hAnsi="Times New Roman" w:cs="Times New Roman"/>
                <w:bCs/>
                <w:sz w:val="24"/>
                <w:szCs w:val="24"/>
                <w:lang w:val="ru-RU"/>
              </w:rPr>
              <w:t>оэффициент</w:t>
            </w:r>
            <w:r>
              <w:rPr>
                <w:rFonts w:ascii="Times New Roman" w:eastAsia="Calibri" w:hAnsi="Times New Roman" w:cs="Times New Roman"/>
                <w:bCs/>
                <w:sz w:val="24"/>
                <w:szCs w:val="24"/>
                <w:lang w:val="ru-RU"/>
              </w:rPr>
              <w:t>і</w:t>
            </w:r>
          </w:p>
        </w:tc>
        <w:tc>
          <w:tcPr>
            <w:tcW w:w="2155"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Pr>
                <w:rFonts w:ascii="Times New Roman" w:eastAsia="Calibri" w:hAnsi="Times New Roman" w:cs="Times New Roman"/>
                <w:bCs/>
                <w:sz w:val="24"/>
                <w:szCs w:val="24"/>
                <w:lang w:val="ru-RU"/>
              </w:rPr>
              <w:t>Өткізгіштік</w:t>
            </w:r>
            <w:r w:rsidRPr="003C348D">
              <w:rPr>
                <w:rFonts w:ascii="Times New Roman" w:eastAsia="Calibri" w:hAnsi="Times New Roman" w:cs="Times New Roman"/>
                <w:bCs/>
                <w:sz w:val="24"/>
                <w:szCs w:val="24"/>
                <w:lang w:val="ru-RU"/>
              </w:rPr>
              <w:t xml:space="preserve"> </w:t>
            </w:r>
            <w:r w:rsidRPr="003C348D">
              <w:rPr>
                <w:rFonts w:ascii="Times New Roman" w:eastAsia="Calibri" w:hAnsi="Times New Roman" w:cs="Times New Roman"/>
                <w:bCs/>
                <w:sz w:val="24"/>
                <w:szCs w:val="24"/>
              </w:rPr>
              <w:t>/</w:t>
            </w:r>
            <w:r>
              <w:rPr>
                <w:rFonts w:ascii="Times New Roman" w:eastAsia="Calibri" w:hAnsi="Times New Roman" w:cs="Times New Roman"/>
                <w:bCs/>
                <w:sz w:val="24"/>
                <w:szCs w:val="24"/>
                <w:lang w:val="kk-KZ"/>
              </w:rPr>
              <w:t>өңдеу қабілеті</w:t>
            </w:r>
          </w:p>
        </w:tc>
        <w:tc>
          <w:tcPr>
            <w:tcW w:w="1843" w:type="dxa"/>
            <w:vAlign w:val="center"/>
          </w:tcPr>
          <w:p w:rsidR="00554768" w:rsidRPr="003C348D" w:rsidRDefault="00554768" w:rsidP="007D7FB3">
            <w:pPr>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Жағдайды бағалау</w:t>
            </w:r>
          </w:p>
        </w:tc>
        <w:tc>
          <w:tcPr>
            <w:tcW w:w="2126" w:type="dxa"/>
            <w:vAlign w:val="center"/>
          </w:tcPr>
          <w:p w:rsidR="00554768" w:rsidRPr="003C348D" w:rsidRDefault="00554768" w:rsidP="007D7FB3">
            <w:pPr>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Шектеу сипаты</w:t>
            </w:r>
          </w:p>
        </w:tc>
        <w:tc>
          <w:tcPr>
            <w:tcW w:w="2126" w:type="dxa"/>
            <w:vAlign w:val="center"/>
          </w:tcPr>
          <w:p w:rsidR="00554768" w:rsidRPr="003C348D" w:rsidRDefault="00554768" w:rsidP="007D7FB3">
            <w:pPr>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Ықтимал салдары</w:t>
            </w:r>
          </w:p>
        </w:tc>
      </w:tr>
      <w:tr w:rsidR="00554768" w:rsidRPr="00DD0048" w:rsidTr="00191C10">
        <w:tc>
          <w:tcPr>
            <w:tcW w:w="2093" w:type="dxa"/>
            <w:vAlign w:val="center"/>
          </w:tcPr>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Тақ қабылдау-жөнелту паркі</w:t>
            </w:r>
          </w:p>
        </w:tc>
        <w:tc>
          <w:tcPr>
            <w:tcW w:w="1559"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9 </w:t>
            </w:r>
            <w:r>
              <w:rPr>
                <w:rFonts w:ascii="Times New Roman" w:eastAsia="Calibri" w:hAnsi="Times New Roman" w:cs="Times New Roman"/>
                <w:sz w:val="24"/>
                <w:szCs w:val="24"/>
                <w:lang w:val="ru-RU"/>
              </w:rPr>
              <w:t>жол</w:t>
            </w: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0,64</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28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p>
        </w:tc>
        <w:tc>
          <w:tcPr>
            <w:tcW w:w="1843"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Орташа жүктелген</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Пойыздардың біркелкі емес келуі бойынша жергілікті шектеу</w:t>
            </w:r>
          </w:p>
        </w:tc>
        <w:tc>
          <w:tcPr>
            <w:tcW w:w="2126" w:type="dxa"/>
            <w:vAlign w:val="center"/>
          </w:tcPr>
          <w:p w:rsidR="00554768" w:rsidRPr="003C348D" w:rsidRDefault="00554768" w:rsidP="00191C10">
            <w:pPr>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Қабылдауды күтудің артуы, пойыздар тұрағының өсуі</w:t>
            </w:r>
          </w:p>
        </w:tc>
      </w:tr>
      <w:tr w:rsidR="00554768" w:rsidRPr="00DD0048" w:rsidTr="00191C10">
        <w:tc>
          <w:tcPr>
            <w:tcW w:w="2093" w:type="dxa"/>
            <w:vAlign w:val="center"/>
          </w:tcPr>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Жұп қабылдау-жөнелту паркі</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жөнелту</w:t>
            </w:r>
            <w:r w:rsidRPr="003C348D">
              <w:rPr>
                <w:rFonts w:ascii="Times New Roman" w:eastAsia="Calibri" w:hAnsi="Times New Roman" w:cs="Times New Roman"/>
                <w:sz w:val="24"/>
                <w:szCs w:val="24"/>
                <w:lang w:val="ru-RU"/>
              </w:rPr>
              <w:t>)</w:t>
            </w:r>
          </w:p>
        </w:tc>
        <w:tc>
          <w:tcPr>
            <w:tcW w:w="1559"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14 </w:t>
            </w:r>
            <w:r>
              <w:rPr>
                <w:rFonts w:ascii="Times New Roman" w:eastAsia="Calibri" w:hAnsi="Times New Roman" w:cs="Times New Roman"/>
                <w:sz w:val="24"/>
                <w:szCs w:val="24"/>
                <w:lang w:val="ru-RU"/>
              </w:rPr>
              <w:t>жол</w:t>
            </w: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0,59</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33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p>
        </w:tc>
        <w:tc>
          <w:tcPr>
            <w:tcW w:w="1843"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Резер бар</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Шектеу критикалық емес</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Шектеулер ең жоғары жүктемелерде мүмкін</w:t>
            </w:r>
          </w:p>
        </w:tc>
      </w:tr>
      <w:tr w:rsidR="00554768" w:rsidRPr="003C348D" w:rsidTr="00191C10">
        <w:tc>
          <w:tcPr>
            <w:tcW w:w="2093" w:type="dxa"/>
            <w:vAlign w:val="center"/>
          </w:tcPr>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Жұп қабылдау-жөнелту паркі</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қабылдау</w:t>
            </w:r>
            <w:r w:rsidRPr="003C348D">
              <w:rPr>
                <w:rFonts w:ascii="Times New Roman" w:eastAsia="Calibri" w:hAnsi="Times New Roman" w:cs="Times New Roman"/>
                <w:sz w:val="24"/>
                <w:szCs w:val="24"/>
                <w:lang w:val="ru-RU"/>
              </w:rPr>
              <w:t>)</w:t>
            </w:r>
          </w:p>
        </w:tc>
        <w:tc>
          <w:tcPr>
            <w:tcW w:w="1559"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14 </w:t>
            </w:r>
            <w:r>
              <w:rPr>
                <w:rFonts w:ascii="Times New Roman" w:eastAsia="Calibri" w:hAnsi="Times New Roman" w:cs="Times New Roman"/>
                <w:sz w:val="24"/>
                <w:szCs w:val="24"/>
                <w:lang w:val="ru-RU"/>
              </w:rPr>
              <w:t>жол</w:t>
            </w: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kk-KZ"/>
              </w:rPr>
            </w:pPr>
            <w:r w:rsidRPr="003C348D">
              <w:rPr>
                <w:rFonts w:ascii="Times New Roman" w:eastAsia="Calibri" w:hAnsi="Times New Roman" w:cs="Times New Roman"/>
                <w:sz w:val="24"/>
                <w:szCs w:val="24"/>
                <w:lang w:val="kk-KZ"/>
              </w:rPr>
              <w:t>0,59</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6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p>
        </w:tc>
        <w:tc>
          <w:tcPr>
            <w:tcW w:w="1843"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Пойыздарды қабылдаудың шектеулі сыйымдылығы</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Жекелеген бағыттар бойынша ықтималды «тар жерлер»</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Пойыздардың жергілікті жинақталуы</w:t>
            </w:r>
          </w:p>
        </w:tc>
      </w:tr>
      <w:tr w:rsidR="00554768" w:rsidRPr="003C348D" w:rsidTr="00191C10">
        <w:tc>
          <w:tcPr>
            <w:tcW w:w="2093" w:type="dxa"/>
            <w:vAlign w:val="center"/>
          </w:tcPr>
          <w:p w:rsidR="00554768" w:rsidRPr="003C348D" w:rsidRDefault="00554768" w:rsidP="007D7FB3">
            <w:pPr>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Солтүстік</w:t>
            </w:r>
            <w:r w:rsidRPr="003C348D">
              <w:rPr>
                <w:rFonts w:ascii="Times New Roman" w:eastAsia="Calibri" w:hAnsi="Times New Roman" w:cs="Times New Roman"/>
                <w:sz w:val="24"/>
                <w:szCs w:val="24"/>
                <w:lang w:val="ru-RU"/>
              </w:rPr>
              <w:t xml:space="preserve"> горловина</w:t>
            </w:r>
            <w:r>
              <w:rPr>
                <w:rFonts w:ascii="Times New Roman" w:eastAsia="Calibri" w:hAnsi="Times New Roman" w:cs="Times New Roman"/>
                <w:sz w:val="24"/>
                <w:szCs w:val="24"/>
                <w:lang w:val="ru-RU"/>
              </w:rPr>
              <w:t>сы</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ТҚЖП</w:t>
            </w:r>
          </w:p>
        </w:tc>
        <w:tc>
          <w:tcPr>
            <w:tcW w:w="1559"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 элемент</w:t>
            </w:r>
          </w:p>
        </w:tc>
        <w:tc>
          <w:tcPr>
            <w:tcW w:w="1843"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0,581</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92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қабылдау</w:t>
            </w:r>
            <w:r w:rsidRPr="003C348D">
              <w:rPr>
                <w:rFonts w:ascii="Times New Roman" w:eastAsia="Calibri" w:hAnsi="Times New Roman" w:cs="Times New Roman"/>
                <w:sz w:val="24"/>
                <w:szCs w:val="24"/>
                <w:lang w:val="ru-RU"/>
              </w:rPr>
              <w:t xml:space="preserve">), </w:t>
            </w:r>
          </w:p>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90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жөнелту</w:t>
            </w:r>
            <w:r w:rsidRPr="003C348D">
              <w:rPr>
                <w:rFonts w:ascii="Times New Roman" w:eastAsia="Calibri" w:hAnsi="Times New Roman" w:cs="Times New Roman"/>
                <w:sz w:val="24"/>
                <w:szCs w:val="24"/>
                <w:lang w:val="ru-RU"/>
              </w:rPr>
              <w:t>)</w:t>
            </w:r>
          </w:p>
        </w:tc>
        <w:tc>
          <w:tcPr>
            <w:tcW w:w="1843"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Жеткілікті өткізгіштік қабілеті</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Шектеулер криткалық емес</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Әсер конфликттік маршруттарда көрінеді</w:t>
            </w:r>
          </w:p>
        </w:tc>
      </w:tr>
      <w:tr w:rsidR="00554768" w:rsidRPr="003C348D" w:rsidTr="00191C10">
        <w:tc>
          <w:tcPr>
            <w:tcW w:w="2093" w:type="dxa"/>
            <w:vAlign w:val="center"/>
          </w:tcPr>
          <w:p w:rsidR="00554768" w:rsidRPr="003C348D" w:rsidRDefault="00554768" w:rsidP="007D7FB3">
            <w:pPr>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Оңтүстік</w:t>
            </w:r>
            <w:r w:rsidRPr="003C348D">
              <w:rPr>
                <w:rFonts w:ascii="Times New Roman" w:eastAsia="Calibri" w:hAnsi="Times New Roman" w:cs="Times New Roman"/>
                <w:sz w:val="24"/>
                <w:szCs w:val="24"/>
                <w:lang w:val="ru-RU"/>
              </w:rPr>
              <w:t xml:space="preserve"> горловина</w:t>
            </w:r>
            <w:r>
              <w:rPr>
                <w:rFonts w:ascii="Times New Roman" w:eastAsia="Calibri" w:hAnsi="Times New Roman" w:cs="Times New Roman"/>
                <w:sz w:val="24"/>
                <w:szCs w:val="24"/>
                <w:lang w:val="ru-RU"/>
              </w:rPr>
              <w:t>сы</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ТҚЖП</w:t>
            </w:r>
          </w:p>
        </w:tc>
        <w:tc>
          <w:tcPr>
            <w:tcW w:w="1559"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3 элемент</w:t>
            </w:r>
          </w:p>
        </w:tc>
        <w:tc>
          <w:tcPr>
            <w:tcW w:w="1843"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0,198</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191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қабылдау</w:t>
            </w:r>
            <w:r w:rsidRPr="003C348D">
              <w:rPr>
                <w:rFonts w:ascii="Times New Roman" w:eastAsia="Calibri" w:hAnsi="Times New Roman" w:cs="Times New Roman"/>
                <w:sz w:val="24"/>
                <w:szCs w:val="24"/>
                <w:lang w:val="ru-RU"/>
              </w:rPr>
              <w:t xml:space="preserve">), </w:t>
            </w:r>
          </w:p>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202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жөнелту</w:t>
            </w:r>
            <w:r w:rsidRPr="003C348D">
              <w:rPr>
                <w:rFonts w:ascii="Times New Roman" w:eastAsia="Calibri" w:hAnsi="Times New Roman" w:cs="Times New Roman"/>
                <w:sz w:val="24"/>
                <w:szCs w:val="24"/>
                <w:lang w:val="ru-RU"/>
              </w:rPr>
              <w:t>)</w:t>
            </w:r>
          </w:p>
        </w:tc>
        <w:tc>
          <w:tcPr>
            <w:tcW w:w="1843"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Елеулі</w:t>
            </w:r>
            <w:r w:rsidRPr="003C348D">
              <w:rPr>
                <w:rFonts w:ascii="Times New Roman" w:eastAsia="Times New Roman" w:hAnsi="Times New Roman" w:cs="Times New Roman"/>
                <w:sz w:val="24"/>
                <w:szCs w:val="24"/>
                <w:lang w:val="ru-RU" w:eastAsia="ru-RU"/>
              </w:rPr>
              <w:t xml:space="preserve"> резерв</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Шектеу жоқ</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Елеулі тәуекелдер жоқ</w:t>
            </w:r>
            <w:r w:rsidRPr="003C348D">
              <w:rPr>
                <w:rFonts w:ascii="Times New Roman" w:eastAsia="Times New Roman" w:hAnsi="Times New Roman" w:cs="Times New Roman"/>
                <w:sz w:val="24"/>
                <w:szCs w:val="24"/>
                <w:lang w:val="ru-RU" w:eastAsia="ru-RU"/>
              </w:rPr>
              <w:t xml:space="preserve"> </w:t>
            </w:r>
          </w:p>
        </w:tc>
      </w:tr>
      <w:tr w:rsidR="00554768" w:rsidRPr="00DD0048" w:rsidTr="00191C10">
        <w:tc>
          <w:tcPr>
            <w:tcW w:w="2093" w:type="dxa"/>
            <w:vAlign w:val="center"/>
          </w:tcPr>
          <w:p w:rsidR="00554768" w:rsidRPr="003C348D" w:rsidRDefault="00554768" w:rsidP="007D7FB3">
            <w:pPr>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Орталық</w:t>
            </w:r>
            <w:r w:rsidRPr="003C348D">
              <w:rPr>
                <w:rFonts w:ascii="Times New Roman" w:eastAsia="Calibri" w:hAnsi="Times New Roman" w:cs="Times New Roman"/>
                <w:sz w:val="24"/>
                <w:szCs w:val="24"/>
                <w:lang w:val="ru-RU"/>
              </w:rPr>
              <w:t xml:space="preserve"> горловина</w:t>
            </w:r>
            <w:r>
              <w:rPr>
                <w:rFonts w:ascii="Times New Roman" w:eastAsia="Calibri" w:hAnsi="Times New Roman" w:cs="Times New Roman"/>
                <w:sz w:val="24"/>
                <w:szCs w:val="24"/>
                <w:lang w:val="ru-RU"/>
              </w:rPr>
              <w:t>сы</w:t>
            </w:r>
          </w:p>
        </w:tc>
        <w:tc>
          <w:tcPr>
            <w:tcW w:w="1559"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w:t>
            </w:r>
          </w:p>
        </w:tc>
        <w:tc>
          <w:tcPr>
            <w:tcW w:w="1843"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1,9</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19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қабылдау</w:t>
            </w:r>
            <w:r w:rsidRPr="003C348D">
              <w:rPr>
                <w:rFonts w:ascii="Times New Roman" w:eastAsia="Calibri" w:hAnsi="Times New Roman" w:cs="Times New Roman"/>
                <w:sz w:val="24"/>
                <w:szCs w:val="24"/>
                <w:lang w:val="ru-RU"/>
              </w:rPr>
              <w:t xml:space="preserve">), </w:t>
            </w:r>
          </w:p>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23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жөнелту</w:t>
            </w:r>
            <w:r w:rsidRPr="003C348D">
              <w:rPr>
                <w:rFonts w:ascii="Times New Roman" w:eastAsia="Calibri" w:hAnsi="Times New Roman" w:cs="Times New Roman"/>
                <w:sz w:val="24"/>
                <w:szCs w:val="24"/>
                <w:lang w:val="ru-RU"/>
              </w:rPr>
              <w:t>)</w:t>
            </w:r>
          </w:p>
        </w:tc>
        <w:tc>
          <w:tcPr>
            <w:tcW w:w="1843"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bCs/>
                <w:sz w:val="24"/>
                <w:szCs w:val="24"/>
                <w:lang w:val="ru-RU" w:eastAsia="ru-RU"/>
              </w:rPr>
              <w:t>Қарқынды режим</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bCs/>
                <w:sz w:val="24"/>
                <w:szCs w:val="24"/>
                <w:lang w:val="ru-RU" w:eastAsia="ru-RU"/>
              </w:rPr>
              <w:t>Жүйелік инфрақұрылымдық шектеу</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bCs/>
                <w:sz w:val="24"/>
                <w:szCs w:val="24"/>
                <w:lang w:val="ru-RU" w:eastAsia="ru-RU"/>
              </w:rPr>
              <w:t>Парктердің байланыстардың төмендеуі, ауыстырудың кешігуі, аралық операциялардың тоқтап қалудың өсуі</w:t>
            </w:r>
          </w:p>
        </w:tc>
      </w:tr>
      <w:tr w:rsidR="00554768" w:rsidRPr="00DD0048" w:rsidTr="00191C10">
        <w:tc>
          <w:tcPr>
            <w:tcW w:w="2093" w:type="dxa"/>
            <w:vAlign w:val="center"/>
          </w:tcPr>
          <w:p w:rsidR="00554768" w:rsidRPr="003C348D" w:rsidRDefault="00554768" w:rsidP="007D7FB3">
            <w:pPr>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Оңтүстік</w:t>
            </w:r>
            <w:r w:rsidRPr="003C348D">
              <w:rPr>
                <w:rFonts w:ascii="Times New Roman" w:eastAsia="Calibri" w:hAnsi="Times New Roman" w:cs="Times New Roman"/>
                <w:sz w:val="24"/>
                <w:szCs w:val="24"/>
                <w:lang w:val="ru-RU"/>
              </w:rPr>
              <w:t xml:space="preserve"> горловина</w:t>
            </w:r>
            <w:r>
              <w:rPr>
                <w:rFonts w:ascii="Times New Roman" w:eastAsia="Calibri" w:hAnsi="Times New Roman" w:cs="Times New Roman"/>
                <w:sz w:val="24"/>
                <w:szCs w:val="24"/>
                <w:lang w:val="ru-RU"/>
              </w:rPr>
              <w:t>сы</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ЖҚЖП</w:t>
            </w:r>
          </w:p>
        </w:tc>
        <w:tc>
          <w:tcPr>
            <w:tcW w:w="1559"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5</w:t>
            </w:r>
            <w:r>
              <w:rPr>
                <w:rFonts w:ascii="Times New Roman" w:eastAsia="Calibri" w:hAnsi="Times New Roman" w:cs="Times New Roman"/>
                <w:sz w:val="24"/>
                <w:szCs w:val="24"/>
                <w:lang w:val="ru-RU"/>
              </w:rPr>
              <w:t xml:space="preserve"> элемент</w:t>
            </w:r>
          </w:p>
        </w:tc>
        <w:tc>
          <w:tcPr>
            <w:tcW w:w="1843" w:type="dxa"/>
            <w:vAlign w:val="center"/>
          </w:tcPr>
          <w:p w:rsidR="00554768" w:rsidRPr="003C348D" w:rsidRDefault="00554768" w:rsidP="007D7FB3">
            <w:pPr>
              <w:contextualSpacing/>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0,291</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34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қабылдау</w:t>
            </w:r>
            <w:r w:rsidRPr="003C348D">
              <w:rPr>
                <w:rFonts w:ascii="Times New Roman" w:eastAsia="Calibri" w:hAnsi="Times New Roman" w:cs="Times New Roman"/>
                <w:sz w:val="24"/>
                <w:szCs w:val="24"/>
                <w:lang w:val="ru-RU"/>
              </w:rPr>
              <w:t xml:space="preserve">), </w:t>
            </w:r>
          </w:p>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37 поездов (</w:t>
            </w:r>
            <w:r>
              <w:rPr>
                <w:rFonts w:ascii="Times New Roman" w:eastAsia="Calibri" w:hAnsi="Times New Roman" w:cs="Times New Roman"/>
                <w:sz w:val="24"/>
                <w:szCs w:val="24"/>
                <w:lang w:val="ru-RU"/>
              </w:rPr>
              <w:t>жөнелту</w:t>
            </w:r>
            <w:r w:rsidRPr="003C348D">
              <w:rPr>
                <w:rFonts w:ascii="Times New Roman" w:eastAsia="Calibri" w:hAnsi="Times New Roman" w:cs="Times New Roman"/>
                <w:sz w:val="24"/>
                <w:szCs w:val="24"/>
                <w:lang w:val="ru-RU"/>
              </w:rPr>
              <w:t>)</w:t>
            </w:r>
          </w:p>
        </w:tc>
        <w:tc>
          <w:tcPr>
            <w:tcW w:w="1843"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r w:rsidRPr="003C348D">
              <w:rPr>
                <w:rFonts w:ascii="Times New Roman" w:eastAsia="Times New Roman" w:hAnsi="Times New Roman" w:cs="Times New Roman"/>
                <w:sz w:val="24"/>
                <w:szCs w:val="24"/>
                <w:lang w:val="ru-RU" w:eastAsia="ru-RU"/>
              </w:rPr>
              <w:t>езерв</w:t>
            </w:r>
            <w:r>
              <w:rPr>
                <w:rFonts w:ascii="Times New Roman" w:eastAsia="Times New Roman" w:hAnsi="Times New Roman" w:cs="Times New Roman"/>
                <w:sz w:val="24"/>
                <w:szCs w:val="24"/>
                <w:lang w:val="ru-RU" w:eastAsia="ru-RU"/>
              </w:rPr>
              <w:t xml:space="preserve"> бар</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Шектеулер критикалық емес</w:t>
            </w:r>
          </w:p>
        </w:tc>
        <w:tc>
          <w:tcPr>
            <w:tcW w:w="2126" w:type="dxa"/>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Ең жоғары жүктемелерде жергілікті қиындықтар болуы мүмкін</w:t>
            </w:r>
          </w:p>
        </w:tc>
      </w:tr>
      <w:tr w:rsidR="00554768" w:rsidRPr="00DD0048" w:rsidTr="00191C10">
        <w:trPr>
          <w:trHeight w:val="168"/>
        </w:trPr>
        <w:tc>
          <w:tcPr>
            <w:tcW w:w="2093" w:type="dxa"/>
            <w:vMerge w:val="restart"/>
            <w:vAlign w:val="center"/>
          </w:tcPr>
          <w:p w:rsidR="00554768" w:rsidRPr="003C348D" w:rsidRDefault="00554768" w:rsidP="007D7FB3">
            <w:pPr>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Сұрыптау</w:t>
            </w:r>
            <w:r w:rsidRPr="003C348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дөңесі</w:t>
            </w:r>
          </w:p>
        </w:tc>
        <w:tc>
          <w:tcPr>
            <w:tcW w:w="1559" w:type="dxa"/>
            <w:vMerge w:val="restart"/>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1 </w:t>
            </w:r>
            <w:r>
              <w:rPr>
                <w:rFonts w:ascii="Times New Roman" w:eastAsia="Calibri" w:hAnsi="Times New Roman" w:cs="Times New Roman"/>
                <w:sz w:val="24"/>
                <w:szCs w:val="24"/>
                <w:lang w:val="ru-RU"/>
              </w:rPr>
              <w:t>итеру жолы</w:t>
            </w:r>
            <w:r w:rsidRPr="003C348D">
              <w:rPr>
                <w:rFonts w:ascii="Times New Roman" w:eastAsia="Calibri" w:hAnsi="Times New Roman" w:cs="Times New Roman"/>
                <w:sz w:val="24"/>
                <w:szCs w:val="24"/>
                <w:lang w:val="ru-RU"/>
              </w:rPr>
              <w:t xml:space="preserve">, 1 </w:t>
            </w:r>
            <w:r>
              <w:rPr>
                <w:rFonts w:ascii="Times New Roman" w:eastAsia="Calibri" w:hAnsi="Times New Roman" w:cs="Times New Roman"/>
                <w:sz w:val="24"/>
                <w:szCs w:val="24"/>
                <w:lang w:val="ru-RU"/>
              </w:rPr>
              <w:t>тарқату жолы</w:t>
            </w:r>
            <w:r w:rsidRPr="003C348D">
              <w:rPr>
                <w:rFonts w:ascii="Times New Roman" w:eastAsia="Calibri" w:hAnsi="Times New Roman" w:cs="Times New Roman"/>
                <w:sz w:val="24"/>
                <w:szCs w:val="24"/>
                <w:lang w:val="ru-RU"/>
              </w:rPr>
              <w:t xml:space="preserve">, 17 </w:t>
            </w:r>
            <w:r>
              <w:rPr>
                <w:rFonts w:ascii="Times New Roman" w:eastAsia="Calibri" w:hAnsi="Times New Roman" w:cs="Times New Roman"/>
                <w:sz w:val="24"/>
                <w:szCs w:val="24"/>
                <w:lang w:val="ru-RU"/>
              </w:rPr>
              <w:t>сұрыптау жолдары</w:t>
            </w: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0,7</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22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 xml:space="preserve">тәулік </w:t>
            </w:r>
          </w:p>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(≈1100 вагон/тәулік</w:t>
            </w:r>
            <w:r w:rsidRPr="003C348D">
              <w:rPr>
                <w:rFonts w:ascii="Times New Roman" w:eastAsia="Calibri" w:hAnsi="Times New Roman" w:cs="Times New Roman"/>
                <w:sz w:val="24"/>
                <w:szCs w:val="24"/>
                <w:lang w:val="ru-RU"/>
              </w:rPr>
              <w:t>)</w:t>
            </w:r>
          </w:p>
        </w:tc>
        <w:tc>
          <w:tcPr>
            <w:tcW w:w="1843" w:type="dxa"/>
            <w:vMerge w:val="restart"/>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bCs/>
                <w:sz w:val="24"/>
                <w:szCs w:val="24"/>
                <w:lang w:val="ru-RU" w:eastAsia="ru-RU"/>
              </w:rPr>
              <w:t>Минималды резервпен жұмыс істеу</w:t>
            </w:r>
          </w:p>
        </w:tc>
        <w:tc>
          <w:tcPr>
            <w:tcW w:w="2126" w:type="dxa"/>
            <w:vMerge w:val="restart"/>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bCs/>
                <w:sz w:val="24"/>
                <w:szCs w:val="24"/>
                <w:lang w:val="ru-RU" w:eastAsia="ru-RU"/>
              </w:rPr>
              <w:t>Негізгі қайта өңдеу шегі</w:t>
            </w:r>
          </w:p>
        </w:tc>
        <w:tc>
          <w:tcPr>
            <w:tcW w:w="2126" w:type="dxa"/>
            <w:vMerge w:val="restart"/>
            <w:vAlign w:val="center"/>
          </w:tcPr>
          <w:p w:rsidR="00554768" w:rsidRPr="003C348D" w:rsidRDefault="00554768" w:rsidP="007D7FB3">
            <w:pPr>
              <w:rPr>
                <w:rFonts w:ascii="Times New Roman" w:eastAsia="Times New Roman" w:hAnsi="Times New Roman" w:cs="Times New Roman"/>
                <w:sz w:val="24"/>
                <w:szCs w:val="24"/>
                <w:lang w:val="ru-RU" w:eastAsia="ru-RU"/>
              </w:rPr>
            </w:pPr>
            <w:r>
              <w:rPr>
                <w:rFonts w:ascii="Times New Roman" w:eastAsia="Times New Roman" w:hAnsi="Times New Roman" w:cs="Times New Roman"/>
                <w:bCs/>
                <w:sz w:val="24"/>
                <w:szCs w:val="24"/>
                <w:lang w:val="ru-RU" w:eastAsia="ru-RU"/>
              </w:rPr>
              <w:t>Тарату уақытының өсуі, вагондардың жинақталуы, станцияда тоқтап қалудың артуы</w:t>
            </w:r>
          </w:p>
        </w:tc>
      </w:tr>
      <w:tr w:rsidR="00554768" w:rsidRPr="003C348D" w:rsidTr="00191C10">
        <w:trPr>
          <w:trHeight w:val="180"/>
        </w:trPr>
        <w:tc>
          <w:tcPr>
            <w:tcW w:w="2093" w:type="dxa"/>
            <w:vMerge/>
            <w:vAlign w:val="center"/>
          </w:tcPr>
          <w:p w:rsidR="00554768" w:rsidRPr="003C348D" w:rsidRDefault="00554768" w:rsidP="007D7FB3">
            <w:pPr>
              <w:contextualSpacing/>
              <w:rPr>
                <w:rFonts w:ascii="Times New Roman" w:eastAsia="Calibri" w:hAnsi="Times New Roman" w:cs="Times New Roman"/>
                <w:sz w:val="24"/>
                <w:szCs w:val="24"/>
                <w:lang w:val="ru-RU"/>
              </w:rPr>
            </w:pPr>
          </w:p>
        </w:tc>
        <w:tc>
          <w:tcPr>
            <w:tcW w:w="1559" w:type="dxa"/>
            <w:vMerge/>
            <w:vAlign w:val="center"/>
          </w:tcPr>
          <w:p w:rsidR="00554768" w:rsidRPr="003C348D" w:rsidRDefault="00554768" w:rsidP="007D7FB3">
            <w:pPr>
              <w:jc w:val="center"/>
              <w:rPr>
                <w:rFonts w:ascii="Times New Roman" w:eastAsia="Calibri" w:hAnsi="Times New Roman" w:cs="Times New Roman"/>
                <w:sz w:val="24"/>
                <w:szCs w:val="24"/>
                <w:lang w:val="ru-RU"/>
              </w:rPr>
            </w:pP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0,76</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24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p>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(≈1200 вагон</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r w:rsidRPr="003C348D">
              <w:rPr>
                <w:rFonts w:ascii="Times New Roman" w:eastAsia="Calibri" w:hAnsi="Times New Roman" w:cs="Times New Roman"/>
                <w:sz w:val="24"/>
                <w:szCs w:val="24"/>
                <w:lang w:val="ru-RU"/>
              </w:rPr>
              <w:t>)</w:t>
            </w:r>
          </w:p>
        </w:tc>
        <w:tc>
          <w:tcPr>
            <w:tcW w:w="1843"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r>
      <w:tr w:rsidR="00554768" w:rsidRPr="003C348D" w:rsidTr="00191C10">
        <w:trPr>
          <w:trHeight w:val="312"/>
        </w:trPr>
        <w:tc>
          <w:tcPr>
            <w:tcW w:w="2093" w:type="dxa"/>
            <w:vMerge/>
            <w:vAlign w:val="center"/>
          </w:tcPr>
          <w:p w:rsidR="00554768" w:rsidRPr="003C348D" w:rsidRDefault="00554768" w:rsidP="007D7FB3">
            <w:pPr>
              <w:contextualSpacing/>
              <w:rPr>
                <w:rFonts w:ascii="Times New Roman" w:eastAsia="Calibri" w:hAnsi="Times New Roman" w:cs="Times New Roman"/>
                <w:sz w:val="24"/>
                <w:szCs w:val="24"/>
                <w:lang w:val="ru-RU"/>
              </w:rPr>
            </w:pPr>
          </w:p>
        </w:tc>
        <w:tc>
          <w:tcPr>
            <w:tcW w:w="1559" w:type="dxa"/>
            <w:vMerge/>
            <w:vAlign w:val="center"/>
          </w:tcPr>
          <w:p w:rsidR="00554768" w:rsidRPr="003C348D" w:rsidRDefault="00554768" w:rsidP="007D7FB3">
            <w:pPr>
              <w:jc w:val="center"/>
              <w:rPr>
                <w:rFonts w:ascii="Times New Roman" w:eastAsia="Calibri" w:hAnsi="Times New Roman" w:cs="Times New Roman"/>
                <w:sz w:val="24"/>
                <w:szCs w:val="24"/>
                <w:lang w:val="ru-RU"/>
              </w:rPr>
            </w:pP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0,85</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26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p>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(≈1300 вагон/тәулік</w:t>
            </w:r>
            <w:r w:rsidRPr="003C348D">
              <w:rPr>
                <w:rFonts w:ascii="Times New Roman" w:eastAsia="Calibri" w:hAnsi="Times New Roman" w:cs="Times New Roman"/>
                <w:sz w:val="24"/>
                <w:szCs w:val="24"/>
                <w:lang w:val="ru-RU"/>
              </w:rPr>
              <w:t>)</w:t>
            </w:r>
          </w:p>
        </w:tc>
        <w:tc>
          <w:tcPr>
            <w:tcW w:w="1843"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r>
      <w:tr w:rsidR="00554768" w:rsidRPr="003C348D" w:rsidTr="00191C10">
        <w:trPr>
          <w:trHeight w:val="312"/>
        </w:trPr>
        <w:tc>
          <w:tcPr>
            <w:tcW w:w="2093" w:type="dxa"/>
            <w:vMerge/>
            <w:vAlign w:val="center"/>
          </w:tcPr>
          <w:p w:rsidR="00554768" w:rsidRPr="003C348D" w:rsidRDefault="00554768" w:rsidP="007D7FB3">
            <w:pPr>
              <w:contextualSpacing/>
              <w:rPr>
                <w:rFonts w:ascii="Times New Roman" w:eastAsia="Calibri" w:hAnsi="Times New Roman" w:cs="Times New Roman"/>
                <w:sz w:val="24"/>
                <w:szCs w:val="24"/>
                <w:lang w:val="ru-RU"/>
              </w:rPr>
            </w:pPr>
          </w:p>
        </w:tc>
        <w:tc>
          <w:tcPr>
            <w:tcW w:w="1559" w:type="dxa"/>
            <w:vMerge/>
            <w:vAlign w:val="center"/>
          </w:tcPr>
          <w:p w:rsidR="00554768" w:rsidRPr="003C348D" w:rsidRDefault="00554768" w:rsidP="007D7FB3">
            <w:pPr>
              <w:jc w:val="center"/>
              <w:rPr>
                <w:rFonts w:ascii="Times New Roman" w:eastAsia="Calibri" w:hAnsi="Times New Roman" w:cs="Times New Roman"/>
                <w:sz w:val="24"/>
                <w:szCs w:val="24"/>
                <w:lang w:val="ru-RU"/>
              </w:rPr>
            </w:pP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0,89</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28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p>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(≈1400 вагон/тәулік</w:t>
            </w:r>
            <w:r w:rsidRPr="003C348D">
              <w:rPr>
                <w:rFonts w:ascii="Times New Roman" w:eastAsia="Calibri" w:hAnsi="Times New Roman" w:cs="Times New Roman"/>
                <w:sz w:val="24"/>
                <w:szCs w:val="24"/>
                <w:lang w:val="ru-RU"/>
              </w:rPr>
              <w:t>)</w:t>
            </w:r>
          </w:p>
        </w:tc>
        <w:tc>
          <w:tcPr>
            <w:tcW w:w="1843"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r>
      <w:tr w:rsidR="00554768" w:rsidRPr="003C348D" w:rsidTr="00191C10">
        <w:trPr>
          <w:trHeight w:val="336"/>
        </w:trPr>
        <w:tc>
          <w:tcPr>
            <w:tcW w:w="2093" w:type="dxa"/>
            <w:vMerge/>
            <w:vAlign w:val="center"/>
          </w:tcPr>
          <w:p w:rsidR="00554768" w:rsidRPr="003C348D" w:rsidRDefault="00554768" w:rsidP="007D7FB3">
            <w:pPr>
              <w:contextualSpacing/>
              <w:rPr>
                <w:rFonts w:ascii="Times New Roman" w:eastAsia="Calibri" w:hAnsi="Times New Roman" w:cs="Times New Roman"/>
                <w:sz w:val="24"/>
                <w:szCs w:val="24"/>
                <w:lang w:val="ru-RU"/>
              </w:rPr>
            </w:pPr>
          </w:p>
        </w:tc>
        <w:tc>
          <w:tcPr>
            <w:tcW w:w="1559" w:type="dxa"/>
            <w:vMerge/>
            <w:vAlign w:val="center"/>
          </w:tcPr>
          <w:p w:rsidR="00554768" w:rsidRPr="003C348D" w:rsidRDefault="00554768" w:rsidP="007D7FB3">
            <w:pPr>
              <w:jc w:val="center"/>
              <w:rPr>
                <w:rFonts w:ascii="Times New Roman" w:eastAsia="Calibri" w:hAnsi="Times New Roman" w:cs="Times New Roman"/>
                <w:sz w:val="24"/>
                <w:szCs w:val="24"/>
                <w:lang w:val="ru-RU"/>
              </w:rPr>
            </w:pP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0,95</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30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p>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(≈1500 вагон/тәулік</w:t>
            </w:r>
            <w:r w:rsidRPr="003C348D">
              <w:rPr>
                <w:rFonts w:ascii="Times New Roman" w:eastAsia="Calibri" w:hAnsi="Times New Roman" w:cs="Times New Roman"/>
                <w:sz w:val="24"/>
                <w:szCs w:val="24"/>
                <w:lang w:val="ru-RU"/>
              </w:rPr>
              <w:t>)</w:t>
            </w:r>
          </w:p>
        </w:tc>
        <w:tc>
          <w:tcPr>
            <w:tcW w:w="1843"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r>
      <w:tr w:rsidR="00554768" w:rsidRPr="003C348D" w:rsidTr="00191C10">
        <w:trPr>
          <w:trHeight w:val="300"/>
        </w:trPr>
        <w:tc>
          <w:tcPr>
            <w:tcW w:w="2093" w:type="dxa"/>
            <w:vMerge/>
            <w:vAlign w:val="center"/>
          </w:tcPr>
          <w:p w:rsidR="00554768" w:rsidRPr="003C348D" w:rsidRDefault="00554768" w:rsidP="007D7FB3">
            <w:pPr>
              <w:contextualSpacing/>
              <w:rPr>
                <w:rFonts w:ascii="Times New Roman" w:eastAsia="Calibri" w:hAnsi="Times New Roman" w:cs="Times New Roman"/>
                <w:sz w:val="24"/>
                <w:szCs w:val="24"/>
                <w:lang w:val="ru-RU"/>
              </w:rPr>
            </w:pPr>
          </w:p>
        </w:tc>
        <w:tc>
          <w:tcPr>
            <w:tcW w:w="1559" w:type="dxa"/>
            <w:vMerge/>
            <w:vAlign w:val="center"/>
          </w:tcPr>
          <w:p w:rsidR="00554768" w:rsidRPr="003C348D" w:rsidRDefault="00554768" w:rsidP="007D7FB3">
            <w:pPr>
              <w:jc w:val="center"/>
              <w:rPr>
                <w:rFonts w:ascii="Times New Roman" w:eastAsia="Calibri" w:hAnsi="Times New Roman" w:cs="Times New Roman"/>
                <w:sz w:val="24"/>
                <w:szCs w:val="24"/>
                <w:lang w:val="ru-RU"/>
              </w:rPr>
            </w:pPr>
          </w:p>
        </w:tc>
        <w:tc>
          <w:tcPr>
            <w:tcW w:w="1843" w:type="dxa"/>
            <w:vAlign w:val="center"/>
          </w:tcPr>
          <w:p w:rsidR="00554768" w:rsidRPr="003C348D" w:rsidRDefault="00554768" w:rsidP="007D7FB3">
            <w:pPr>
              <w:jc w:val="cente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1,05</w:t>
            </w:r>
          </w:p>
        </w:tc>
        <w:tc>
          <w:tcPr>
            <w:tcW w:w="2155" w:type="dxa"/>
            <w:vAlign w:val="center"/>
          </w:tcPr>
          <w:p w:rsidR="00554768" w:rsidRPr="003C348D" w:rsidRDefault="00554768" w:rsidP="007D7FB3">
            <w:pPr>
              <w:rPr>
                <w:rFonts w:ascii="Times New Roman" w:eastAsia="Calibri" w:hAnsi="Times New Roman" w:cs="Times New Roman"/>
                <w:sz w:val="24"/>
                <w:szCs w:val="24"/>
                <w:lang w:val="ru-RU"/>
              </w:rPr>
            </w:pPr>
            <w:r w:rsidRPr="003C348D">
              <w:rPr>
                <w:rFonts w:ascii="Times New Roman" w:eastAsia="Calibri" w:hAnsi="Times New Roman" w:cs="Times New Roman"/>
                <w:sz w:val="24"/>
                <w:szCs w:val="24"/>
                <w:lang w:val="ru-RU"/>
              </w:rPr>
              <w:t xml:space="preserve">33 </w:t>
            </w:r>
            <w:r>
              <w:rPr>
                <w:rFonts w:ascii="Times New Roman" w:eastAsia="Calibri" w:hAnsi="Times New Roman" w:cs="Times New Roman"/>
                <w:sz w:val="24"/>
                <w:szCs w:val="24"/>
                <w:lang w:val="ru-RU"/>
              </w:rPr>
              <w:t>пойыз</w:t>
            </w:r>
            <w:r w:rsidRPr="003C348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тәулік</w:t>
            </w:r>
          </w:p>
          <w:p w:rsidR="00554768" w:rsidRPr="003C348D" w:rsidRDefault="00554768" w:rsidP="007D7F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(≈1650 вагон/тәулік</w:t>
            </w:r>
            <w:r w:rsidRPr="003C348D">
              <w:rPr>
                <w:rFonts w:ascii="Times New Roman" w:eastAsia="Calibri" w:hAnsi="Times New Roman" w:cs="Times New Roman"/>
                <w:sz w:val="24"/>
                <w:szCs w:val="24"/>
                <w:lang w:val="ru-RU"/>
              </w:rPr>
              <w:t>)</w:t>
            </w:r>
          </w:p>
        </w:tc>
        <w:tc>
          <w:tcPr>
            <w:tcW w:w="1843"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c>
          <w:tcPr>
            <w:tcW w:w="2126" w:type="dxa"/>
            <w:vMerge/>
            <w:vAlign w:val="center"/>
          </w:tcPr>
          <w:p w:rsidR="00554768" w:rsidRPr="003C348D" w:rsidRDefault="00554768" w:rsidP="007D7FB3">
            <w:pPr>
              <w:rPr>
                <w:rFonts w:ascii="Times New Roman" w:eastAsia="Times New Roman" w:hAnsi="Times New Roman" w:cs="Times New Roman"/>
                <w:bCs/>
                <w:sz w:val="24"/>
                <w:szCs w:val="24"/>
                <w:lang w:val="ru-RU" w:eastAsia="ru-RU"/>
              </w:rPr>
            </w:pPr>
          </w:p>
        </w:tc>
      </w:tr>
    </w:tbl>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Pr="003C348D"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b/>
          <w:sz w:val="28"/>
          <w:szCs w:val="28"/>
          <w:lang w:val="kk-KZ"/>
        </w:rPr>
        <w:sectPr w:rsidR="00554768" w:rsidSect="001D3883">
          <w:pgSz w:w="15840" w:h="12240" w:orient="landscape"/>
          <w:pgMar w:top="1134" w:right="567" w:bottom="1134" w:left="1701" w:header="709" w:footer="709" w:gutter="0"/>
          <w:cols w:space="708"/>
          <w:docGrid w:linePitch="360"/>
        </w:sectPr>
      </w:pP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r w:rsidRPr="002F5E2B">
        <w:rPr>
          <w:rFonts w:ascii="Times New Roman" w:hAnsi="Times New Roman" w:cs="Times New Roman"/>
          <w:sz w:val="28"/>
          <w:szCs w:val="28"/>
          <w:lang w:val="kk-KZ"/>
        </w:rPr>
        <w:lastRenderedPageBreak/>
        <w:t xml:space="preserve">Алматы-1 </w:t>
      </w:r>
      <w:r>
        <w:rPr>
          <w:rFonts w:ascii="Times New Roman" w:hAnsi="Times New Roman" w:cs="Times New Roman"/>
          <w:sz w:val="28"/>
          <w:szCs w:val="28"/>
          <w:lang w:val="kk-KZ"/>
        </w:rPr>
        <w:t>станциясының қуатына жүргізілген талдамалық талдау оның функционалдық мүмкіндіктері технологиялық жүйенің жекелеген элеме</w:t>
      </w:r>
      <w:r w:rsidR="00B64BD4">
        <w:rPr>
          <w:rFonts w:ascii="Times New Roman" w:hAnsi="Times New Roman" w:cs="Times New Roman"/>
          <w:sz w:val="28"/>
          <w:szCs w:val="28"/>
          <w:lang w:val="kk-KZ"/>
        </w:rPr>
        <w:t>нттері бойынша біркелкі бөлін</w:t>
      </w:r>
      <w:r>
        <w:rPr>
          <w:rFonts w:ascii="Times New Roman" w:hAnsi="Times New Roman" w:cs="Times New Roman"/>
          <w:sz w:val="28"/>
          <w:szCs w:val="28"/>
          <w:lang w:val="kk-KZ"/>
        </w:rPr>
        <w:t>бегенін көрсетеді. Қабылдау-жөнелту парктерінің және пойызағынының едәуір мөлшерін қайта өңдеуді және өткізуді қамтамасыз ететін көптеген горловиналардың ресми жеткілікті қуатымен станцияның жекелеген элементтері неғұрлым шиеленісті режимде жұмыс істейді және әлеуетті инфрақұрылымдық – технологиялық шектеулерді қалыптастырады. Ең осал тізбектер – бұл басқа горловиналармен салыстырғанда өткізу қабілеті едәуір төмен орталық горловина, сондай ақ өңдеу көлемі тәулігіне 1300 вагонға жақын болатын сұрыптау дөңесі минималды қуат резервімен жүзеге асырылады. Бұл вагон</w:t>
      </w:r>
      <w:r w:rsidR="00894031">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қайта өңдеу көлемінің одан әрі ұлғаюы немесе олардың түсуінің біркелкі өсуінің артуы аралық операциялардың тоқтап қалудың ұлғаюымен, пойызағындардың ритмділігінің нашарлауымен және вагондардың станцияда болу уақытының өсуімен қатар жүретінін білдіреді. Демек, Алматы-1 станциясының шектеуші элементтері сызықтық емес, жүйелік сипатқа ие, өйткені олардың шамадан тыс жүктелуі вагон</w:t>
      </w:r>
      <w:r w:rsidR="00894031">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қайта өңдеу технологиясының жалпы тиімділігінің төмендеуіне әкелуі мүмкін.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Қайта өңделетін пойыздар</w:t>
      </w:r>
      <w:r w:rsidR="0089403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ағыны үшін шектеулер тәулігіне қайта өңдеуге түсетін техникалық рұқсат етілген көлік ағынының (құрамдар немесе вагондар саны) құрастырылатын пойыздар тағайындалуының санына және пойыздарды таратумен-құрастырумен айналысатын маневрлік локомотивтер санына тәуелділіктер жиынтығымен сипатталады. </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Алматы </w:t>
      </w:r>
      <w:r>
        <w:rPr>
          <w:rFonts w:ascii="Times New Roman" w:hAnsi="Times New Roman" w:cs="Times New Roman"/>
          <w:sz w:val="28"/>
          <w:szCs w:val="28"/>
          <w:lang w:val="kk-KZ"/>
        </w:rPr>
        <w:t xml:space="preserve">1 </w:t>
      </w:r>
      <w:r w:rsidRPr="006F0F55">
        <w:rPr>
          <w:rFonts w:ascii="Times New Roman" w:hAnsi="Times New Roman" w:cs="Times New Roman"/>
          <w:sz w:val="28"/>
          <w:szCs w:val="28"/>
          <w:lang w:val="kk-KZ"/>
        </w:rPr>
        <w:t xml:space="preserve">станциясы үшін </w:t>
      </w:r>
      <w:r>
        <w:rPr>
          <w:rFonts w:ascii="Times New Roman" w:hAnsi="Times New Roman" w:cs="Times New Roman"/>
          <w:sz w:val="28"/>
          <w:szCs w:val="28"/>
          <w:lang w:val="kk-KZ"/>
        </w:rPr>
        <w:t>«</w:t>
      </w:r>
      <w:r w:rsidRPr="006F0F55">
        <w:rPr>
          <w:rFonts w:ascii="Times New Roman" w:hAnsi="Times New Roman" w:cs="Times New Roman"/>
          <w:i/>
          <w:sz w:val="28"/>
          <w:szCs w:val="28"/>
          <w:lang w:val="kk-KZ"/>
        </w:rPr>
        <w:t>с</w:t>
      </w:r>
      <w:r>
        <w:rPr>
          <w:rFonts w:ascii="Times New Roman" w:hAnsi="Times New Roman" w:cs="Times New Roman"/>
          <w:sz w:val="28"/>
          <w:szCs w:val="28"/>
          <w:lang w:val="kk-KZ"/>
        </w:rPr>
        <w:t>»</w:t>
      </w:r>
      <w:r w:rsidRPr="006F0F55">
        <w:rPr>
          <w:rFonts w:ascii="Times New Roman" w:hAnsi="Times New Roman" w:cs="Times New Roman"/>
          <w:sz w:val="28"/>
          <w:szCs w:val="28"/>
          <w:lang w:val="kk-KZ"/>
        </w:rPr>
        <w:t xml:space="preserve"> жинақтау параметрі</w:t>
      </w:r>
      <w:r>
        <w:rPr>
          <w:rFonts w:ascii="Times New Roman" w:hAnsi="Times New Roman" w:cs="Times New Roman"/>
          <w:sz w:val="28"/>
          <w:szCs w:val="28"/>
          <w:lang w:val="kk-KZ"/>
        </w:rPr>
        <w:t xml:space="preserve"> келесілерге</w:t>
      </w:r>
      <w:r w:rsidRPr="006F0F55">
        <w:rPr>
          <w:rFonts w:ascii="Times New Roman" w:hAnsi="Times New Roman" w:cs="Times New Roman"/>
          <w:sz w:val="28"/>
          <w:szCs w:val="28"/>
          <w:lang w:val="kk-KZ"/>
        </w:rPr>
        <w:t xml:space="preserve"> тең:</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(1.11)</w:t>
      </w:r>
      <w:r>
        <w:rPr>
          <w:rFonts w:ascii="Times New Roman" w:hAnsi="Times New Roman" w:cs="Times New Roman"/>
          <w:sz w:val="28"/>
          <w:szCs w:val="28"/>
          <w:lang w:val="kk-KZ"/>
        </w:rPr>
        <w:t xml:space="preserve"> ф</w:t>
      </w:r>
      <w:r w:rsidRPr="006F0F55">
        <w:rPr>
          <w:rFonts w:ascii="Times New Roman" w:hAnsi="Times New Roman" w:cs="Times New Roman"/>
          <w:sz w:val="28"/>
          <w:szCs w:val="28"/>
          <w:lang w:val="kk-KZ"/>
        </w:rPr>
        <w:t xml:space="preserve">ормула бойынша: </w:t>
      </w:r>
      <w:r w:rsidRPr="006F0F55">
        <w:rPr>
          <w:rFonts w:ascii="Times New Roman" w:hAnsi="Times New Roman" w:cs="Times New Roman"/>
          <w:i/>
          <w:sz w:val="28"/>
          <w:szCs w:val="28"/>
          <w:lang w:val="kk-KZ"/>
        </w:rPr>
        <w:t>с</w:t>
      </w:r>
      <w:r w:rsidRPr="006F0F55">
        <w:rPr>
          <w:rFonts w:ascii="Times New Roman" w:hAnsi="Times New Roman" w:cs="Times New Roman"/>
          <w:sz w:val="28"/>
          <w:szCs w:val="28"/>
          <w:lang w:val="kk-KZ"/>
        </w:rPr>
        <w:t>=9.9.</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(1.12)</w:t>
      </w:r>
      <w:r>
        <w:rPr>
          <w:rFonts w:ascii="Times New Roman" w:hAnsi="Times New Roman" w:cs="Times New Roman"/>
          <w:sz w:val="28"/>
          <w:szCs w:val="28"/>
          <w:lang w:val="kk-KZ"/>
        </w:rPr>
        <w:t xml:space="preserve"> ф</w:t>
      </w:r>
      <w:r w:rsidRPr="006F0F55">
        <w:rPr>
          <w:rFonts w:ascii="Times New Roman" w:hAnsi="Times New Roman" w:cs="Times New Roman"/>
          <w:sz w:val="28"/>
          <w:szCs w:val="28"/>
          <w:lang w:val="kk-KZ"/>
        </w:rPr>
        <w:t>ормулалар бойынша:</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 тәулігіне 110 вагонға дейін=10,7  </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 тәулігіне 111-ден 200 вагонға дейін=10,8  </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- 201-ден 400 вагонға дейін және одан да көп </w:t>
      </w:r>
      <w:r w:rsidRPr="006F0F55">
        <w:rPr>
          <w:rFonts w:ascii="Times New Roman" w:hAnsi="Times New Roman" w:cs="Times New Roman"/>
          <w:i/>
          <w:sz w:val="28"/>
          <w:szCs w:val="28"/>
          <w:lang w:val="kk-KZ"/>
        </w:rPr>
        <w:t>с</w:t>
      </w:r>
      <w:r w:rsidRPr="006F0F55">
        <w:rPr>
          <w:rFonts w:ascii="Times New Roman" w:hAnsi="Times New Roman" w:cs="Times New Roman"/>
          <w:sz w:val="28"/>
          <w:szCs w:val="28"/>
          <w:lang w:val="kk-KZ"/>
        </w:rPr>
        <w:t xml:space="preserve">=11,2  </w:t>
      </w:r>
    </w:p>
    <w:p w:rsidR="00554768"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1.3-кесте бойынша: </w:t>
      </w:r>
      <w:r w:rsidRPr="006F0F55">
        <w:rPr>
          <w:rFonts w:ascii="Times New Roman" w:hAnsi="Times New Roman" w:cs="Times New Roman"/>
          <w:i/>
          <w:sz w:val="28"/>
          <w:szCs w:val="28"/>
          <w:lang w:val="kk-KZ"/>
        </w:rPr>
        <w:t>с</w:t>
      </w:r>
      <w:r w:rsidRPr="006F0F55">
        <w:rPr>
          <w:rFonts w:ascii="Times New Roman" w:hAnsi="Times New Roman" w:cs="Times New Roman"/>
          <w:sz w:val="28"/>
          <w:szCs w:val="28"/>
          <w:lang w:val="kk-KZ"/>
        </w:rPr>
        <w:t>=11,0.</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w:t>
      </w:r>
      <w:r w:rsidRPr="006F0F55">
        <w:rPr>
          <w:rFonts w:ascii="Times New Roman" w:hAnsi="Times New Roman" w:cs="Times New Roman"/>
          <w:sz w:val="28"/>
          <w:szCs w:val="28"/>
          <w:lang w:val="kk-KZ"/>
        </w:rPr>
        <w:t xml:space="preserve"> есептеулерде жинақтау параметрінің келесі мәндері қолданылады:</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техникалық станциялар үшін: тағайындаулар саны 7 – ден 20-ға дейін болған кезде тиелген құрамдар үшін-</w:t>
      </w:r>
      <w:r w:rsidRPr="006F0F55">
        <w:rPr>
          <w:rFonts w:ascii="Times New Roman" w:hAnsi="Times New Roman" w:cs="Times New Roman"/>
          <w:i/>
          <w:sz w:val="28"/>
          <w:szCs w:val="28"/>
          <w:lang w:val="kk-KZ"/>
        </w:rPr>
        <w:t>с</w:t>
      </w:r>
      <w:r w:rsidRPr="006F0F55">
        <w:rPr>
          <w:rFonts w:ascii="Times New Roman" w:hAnsi="Times New Roman" w:cs="Times New Roman"/>
          <w:sz w:val="28"/>
          <w:szCs w:val="28"/>
          <w:lang w:val="kk-KZ"/>
        </w:rPr>
        <w:t xml:space="preserve"> = 11,0</w:t>
      </w:r>
      <w:r>
        <w:rPr>
          <w:rFonts w:ascii="Times New Roman" w:hAnsi="Times New Roman" w:cs="Times New Roman"/>
          <w:sz w:val="28"/>
          <w:szCs w:val="28"/>
          <w:lang w:val="kk-KZ"/>
        </w:rPr>
        <w:t>÷</w:t>
      </w:r>
      <w:r w:rsidRPr="006F0F55">
        <w:rPr>
          <w:rFonts w:ascii="Times New Roman" w:hAnsi="Times New Roman" w:cs="Times New Roman"/>
          <w:sz w:val="28"/>
          <w:szCs w:val="28"/>
          <w:lang w:val="kk-KZ"/>
        </w:rPr>
        <w:t>11,5 сағ.</w:t>
      </w:r>
    </w:p>
    <w:p w:rsidR="00554768"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Қорытындылай келе, Алматы 1 станциясы үшін </w:t>
      </w:r>
      <w:r>
        <w:rPr>
          <w:rFonts w:ascii="Times New Roman" w:hAnsi="Times New Roman" w:cs="Times New Roman"/>
          <w:sz w:val="28"/>
          <w:szCs w:val="28"/>
          <w:lang w:val="kk-KZ"/>
        </w:rPr>
        <w:t>«</w:t>
      </w:r>
      <w:r w:rsidRPr="006F0F55">
        <w:rPr>
          <w:rFonts w:ascii="Times New Roman" w:hAnsi="Times New Roman" w:cs="Times New Roman"/>
          <w:i/>
          <w:sz w:val="28"/>
          <w:szCs w:val="28"/>
          <w:lang w:val="kk-KZ"/>
        </w:rPr>
        <w:t>с</w:t>
      </w:r>
      <w:r>
        <w:rPr>
          <w:rFonts w:ascii="Times New Roman" w:hAnsi="Times New Roman" w:cs="Times New Roman"/>
          <w:sz w:val="28"/>
          <w:szCs w:val="28"/>
          <w:lang w:val="kk-KZ"/>
        </w:rPr>
        <w:t>»</w:t>
      </w:r>
      <w:r w:rsidRPr="006F0F55">
        <w:rPr>
          <w:rFonts w:ascii="Times New Roman" w:hAnsi="Times New Roman" w:cs="Times New Roman"/>
          <w:sz w:val="28"/>
          <w:szCs w:val="28"/>
          <w:lang w:val="kk-KZ"/>
        </w:rPr>
        <w:t xml:space="preserve"> жинақтау параметрін 10,0</w:t>
      </w:r>
      <w:r>
        <w:rPr>
          <w:rFonts w:ascii="Times New Roman" w:hAnsi="Times New Roman" w:cs="Times New Roman"/>
          <w:sz w:val="28"/>
          <w:szCs w:val="28"/>
          <w:lang w:val="kk-KZ"/>
        </w:rPr>
        <w:t>÷</w:t>
      </w:r>
      <w:r w:rsidRPr="006F0F55">
        <w:rPr>
          <w:rFonts w:ascii="Times New Roman" w:hAnsi="Times New Roman" w:cs="Times New Roman"/>
          <w:sz w:val="28"/>
          <w:szCs w:val="28"/>
          <w:lang w:val="kk-KZ"/>
        </w:rPr>
        <w:t>11,0 тең деп қабылдауға болады деп болжауға болады.</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По</w:t>
      </w:r>
      <w:r>
        <w:rPr>
          <w:rFonts w:ascii="Times New Roman" w:hAnsi="Times New Roman" w:cs="Times New Roman"/>
          <w:sz w:val="28"/>
          <w:szCs w:val="28"/>
          <w:lang w:val="kk-KZ"/>
        </w:rPr>
        <w:t>йы</w:t>
      </w:r>
      <w:r w:rsidRPr="006F0F55">
        <w:rPr>
          <w:rFonts w:ascii="Times New Roman" w:hAnsi="Times New Roman" w:cs="Times New Roman"/>
          <w:sz w:val="28"/>
          <w:szCs w:val="28"/>
          <w:lang w:val="kk-KZ"/>
        </w:rPr>
        <w:t xml:space="preserve">здарды </w:t>
      </w:r>
      <w:r>
        <w:rPr>
          <w:rFonts w:ascii="Times New Roman" w:hAnsi="Times New Roman" w:cs="Times New Roman"/>
          <w:sz w:val="28"/>
          <w:szCs w:val="28"/>
          <w:lang w:val="kk-KZ"/>
        </w:rPr>
        <w:t>құрастыру</w:t>
      </w:r>
      <w:r w:rsidRPr="006F0F55">
        <w:rPr>
          <w:rFonts w:ascii="Times New Roman" w:hAnsi="Times New Roman" w:cs="Times New Roman"/>
          <w:sz w:val="28"/>
          <w:szCs w:val="28"/>
          <w:lang w:val="kk-KZ"/>
        </w:rPr>
        <w:t xml:space="preserve"> жоспарын әзірлеу және түзет</w:t>
      </w:r>
      <w:r>
        <w:rPr>
          <w:rFonts w:ascii="Times New Roman" w:hAnsi="Times New Roman" w:cs="Times New Roman"/>
          <w:sz w:val="28"/>
          <w:szCs w:val="28"/>
          <w:lang w:val="kk-KZ"/>
        </w:rPr>
        <w:t>у кезінде қайта өңделетін вагон</w:t>
      </w:r>
      <w:r w:rsidR="000E507C">
        <w:rPr>
          <w:rFonts w:ascii="Times New Roman" w:hAnsi="Times New Roman" w:cs="Times New Roman"/>
          <w:sz w:val="28"/>
          <w:szCs w:val="28"/>
          <w:lang w:val="kk-KZ"/>
        </w:rPr>
        <w:t xml:space="preserve"> </w:t>
      </w:r>
      <w:r w:rsidRPr="006F0F55">
        <w:rPr>
          <w:rFonts w:ascii="Times New Roman" w:hAnsi="Times New Roman" w:cs="Times New Roman"/>
          <w:sz w:val="28"/>
          <w:szCs w:val="28"/>
          <w:lang w:val="kk-KZ"/>
        </w:rPr>
        <w:t>ағынының техникалық ұтымды мөлшерін және по</w:t>
      </w:r>
      <w:r>
        <w:rPr>
          <w:rFonts w:ascii="Times New Roman" w:hAnsi="Times New Roman" w:cs="Times New Roman"/>
          <w:sz w:val="28"/>
          <w:szCs w:val="28"/>
          <w:lang w:val="kk-KZ"/>
        </w:rPr>
        <w:t>йы</w:t>
      </w:r>
      <w:r w:rsidRPr="006F0F55">
        <w:rPr>
          <w:rFonts w:ascii="Times New Roman" w:hAnsi="Times New Roman" w:cs="Times New Roman"/>
          <w:sz w:val="28"/>
          <w:szCs w:val="28"/>
          <w:lang w:val="kk-KZ"/>
        </w:rPr>
        <w:t xml:space="preserve">здарды тағайындау санын </w:t>
      </w:r>
      <w:r>
        <w:rPr>
          <w:rFonts w:ascii="Times New Roman" w:hAnsi="Times New Roman" w:cs="Times New Roman"/>
          <w:sz w:val="28"/>
          <w:szCs w:val="28"/>
          <w:lang w:val="kk-KZ"/>
        </w:rPr>
        <w:t>құрастыру</w:t>
      </w:r>
      <w:r w:rsidRPr="006F0F55">
        <w:rPr>
          <w:rFonts w:ascii="Times New Roman" w:hAnsi="Times New Roman" w:cs="Times New Roman"/>
          <w:sz w:val="28"/>
          <w:szCs w:val="28"/>
          <w:lang w:val="kk-KZ"/>
        </w:rPr>
        <w:t xml:space="preserve"> жоспарының қолданыстағы нұсқасы бойынша салыстыру қажет.</w:t>
      </w:r>
    </w:p>
    <w:p w:rsidR="00554768"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Әрбір техникалық станция үшін по</w:t>
      </w:r>
      <w:r>
        <w:rPr>
          <w:rFonts w:ascii="Times New Roman" w:hAnsi="Times New Roman" w:cs="Times New Roman"/>
          <w:sz w:val="28"/>
          <w:szCs w:val="28"/>
          <w:lang w:val="kk-KZ"/>
        </w:rPr>
        <w:t>йы</w:t>
      </w:r>
      <w:r w:rsidRPr="006F0F55">
        <w:rPr>
          <w:rFonts w:ascii="Times New Roman" w:hAnsi="Times New Roman" w:cs="Times New Roman"/>
          <w:sz w:val="28"/>
          <w:szCs w:val="28"/>
          <w:lang w:val="kk-KZ"/>
        </w:rPr>
        <w:t xml:space="preserve">здарды </w:t>
      </w:r>
      <w:r>
        <w:rPr>
          <w:rFonts w:ascii="Times New Roman" w:hAnsi="Times New Roman" w:cs="Times New Roman"/>
          <w:sz w:val="28"/>
          <w:szCs w:val="28"/>
          <w:lang w:val="kk-KZ"/>
        </w:rPr>
        <w:t>құрастыру</w:t>
      </w:r>
      <w:r w:rsidRPr="006F0F55">
        <w:rPr>
          <w:rFonts w:ascii="Times New Roman" w:hAnsi="Times New Roman" w:cs="Times New Roman"/>
          <w:sz w:val="28"/>
          <w:szCs w:val="28"/>
          <w:lang w:val="kk-KZ"/>
        </w:rPr>
        <w:t xml:space="preserve"> жоспарының қарастырылған нұсқаларының әрқайсысы бойынша:</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құрастырылатын</w:t>
      </w:r>
      <w:r w:rsidRPr="006F0F55">
        <w:rPr>
          <w:rFonts w:ascii="Times New Roman" w:hAnsi="Times New Roman" w:cs="Times New Roman"/>
          <w:sz w:val="28"/>
          <w:szCs w:val="28"/>
          <w:lang w:val="kk-KZ"/>
        </w:rPr>
        <w:t xml:space="preserve"> тағайындаулар саны </w:t>
      </w:r>
      <m:oMath>
        <m:r>
          <w:rPr>
            <w:rFonts w:ascii="Cambria Math" w:eastAsia="Calibri" w:hAnsi="Cambria Math" w:cs="Times New Roman"/>
            <w:sz w:val="28"/>
            <w:szCs w:val="28"/>
            <w:lang w:val="kk-KZ"/>
          </w:rPr>
          <m:t>k</m:t>
        </m:r>
      </m:oMath>
      <w:r w:rsidRPr="006F0F55">
        <w:rPr>
          <w:rFonts w:ascii="Times New Roman" w:hAnsi="Times New Roman" w:cs="Times New Roman"/>
          <w:sz w:val="28"/>
          <w:szCs w:val="28"/>
          <w:lang w:val="kk-KZ"/>
        </w:rPr>
        <w:t>;</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өнд</m:t>
            </m:r>
          </m:sub>
        </m:sSub>
      </m:oMath>
      <w:r w:rsidRPr="006F0F55">
        <w:rPr>
          <w:rFonts w:ascii="Times New Roman" w:hAnsi="Times New Roman" w:cs="Times New Roman"/>
          <w:sz w:val="28"/>
          <w:szCs w:val="28"/>
          <w:lang w:val="kk-KZ"/>
        </w:rPr>
        <w:t xml:space="preserve"> қайта өңделетін вагон ағынының өлшемдері;</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 </w:t>
      </w:r>
      <m:oMath>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k</m:t>
            </m:r>
          </m:e>
          <m:sub>
            <m:r>
              <w:rPr>
                <w:rFonts w:ascii="Cambria Math" w:eastAsia="Calibri" w:hAnsi="Cambria Math" w:cs="Times New Roman"/>
                <w:sz w:val="28"/>
                <w:szCs w:val="28"/>
                <w:lang w:val="kk-KZ"/>
              </w:rPr>
              <m:t>т</m:t>
            </m:r>
          </m:sub>
        </m:sSub>
      </m:oMath>
      <w:r w:rsidRPr="006F0F55">
        <w:rPr>
          <w:rFonts w:ascii="Times New Roman" w:hAnsi="Times New Roman" w:cs="Times New Roman"/>
          <w:sz w:val="28"/>
          <w:szCs w:val="28"/>
          <w:lang w:val="kk-KZ"/>
        </w:rPr>
        <w:t xml:space="preserve"> тағайындауларының техникалық рұқсат етілген саны ;  </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 </w:t>
      </w:r>
      <m:oMath>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т</m:t>
            </m:r>
          </m:sub>
        </m:sSub>
      </m:oMath>
      <w:r w:rsidRPr="006F0F55">
        <w:rPr>
          <w:rFonts w:ascii="Times New Roman" w:hAnsi="Times New Roman" w:cs="Times New Roman"/>
          <w:sz w:val="28"/>
          <w:szCs w:val="28"/>
          <w:lang w:val="kk-KZ"/>
        </w:rPr>
        <w:t xml:space="preserve"> қайта өңдеудің техникалық рұқсат етілген өлшемдері;</w:t>
      </w:r>
    </w:p>
    <w:p w:rsidR="00554768" w:rsidRPr="006F0F55" w:rsidRDefault="00554768" w:rsidP="00554768">
      <w:pPr>
        <w:spacing w:after="0" w:line="240" w:lineRule="auto"/>
        <w:ind w:firstLine="709"/>
        <w:jc w:val="both"/>
        <w:rPr>
          <w:rFonts w:ascii="Times New Roman" w:hAnsi="Times New Roman" w:cs="Times New Roman"/>
          <w:sz w:val="28"/>
          <w:szCs w:val="28"/>
          <w:lang w:val="kk-KZ"/>
        </w:rPr>
      </w:pPr>
      <w:r w:rsidRPr="006F0F55">
        <w:rPr>
          <w:rFonts w:ascii="Times New Roman" w:hAnsi="Times New Roman" w:cs="Times New Roman"/>
          <w:sz w:val="28"/>
          <w:szCs w:val="28"/>
          <w:lang w:val="kk-KZ"/>
        </w:rPr>
        <w:t xml:space="preserve">- тағайындаулар саны бойынша станция қуатының </w:t>
      </w:r>
      <w:r>
        <w:rPr>
          <w:rFonts w:ascii="Times New Roman" w:hAnsi="Times New Roman" w:cs="Times New Roman"/>
          <w:sz w:val="28"/>
          <w:szCs w:val="28"/>
          <w:lang w:val="kk-KZ"/>
        </w:rPr>
        <w:t>қоры</w:t>
      </w:r>
      <w:r w:rsidRPr="006F0F55">
        <w:rPr>
          <w:rFonts w:ascii="Times New Roman" w:hAnsi="Times New Roman" w:cs="Times New Roman"/>
          <w:sz w:val="28"/>
          <w:szCs w:val="28"/>
          <w:lang w:val="kk-KZ"/>
        </w:rPr>
        <w:t>-</w:t>
      </w:r>
      <m:oMath>
        <m:r>
          <w:rPr>
            <w:rFonts w:ascii="Cambria Math" w:eastAsia="Calibri" w:hAnsi="Cambria Math" w:cs="Times New Roman"/>
            <w:sz w:val="28"/>
            <w:szCs w:val="28"/>
            <w:lang w:val="ru-RU"/>
          </w:rPr>
          <m:t>∆k=</m:t>
        </m:r>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ru-RU"/>
              </w:rPr>
              <m:t>k</m:t>
            </m:r>
          </m:e>
          <m:sub>
            <m:r>
              <w:rPr>
                <w:rFonts w:ascii="Cambria Math" w:eastAsia="Calibri" w:hAnsi="Cambria Math" w:cs="Times New Roman"/>
                <w:sz w:val="28"/>
                <w:szCs w:val="28"/>
                <w:lang w:val="ru-RU"/>
              </w:rPr>
              <m:t>т</m:t>
            </m:r>
          </m:sub>
        </m:sSub>
        <m:r>
          <w:rPr>
            <w:rFonts w:ascii="Cambria Math" w:eastAsia="Calibri" w:hAnsi="Cambria Math" w:cs="Times New Roman"/>
            <w:sz w:val="28"/>
            <w:szCs w:val="28"/>
            <w:lang w:val="ru-RU"/>
          </w:rPr>
          <m:t>-</m:t>
        </m:r>
        <m:r>
          <w:rPr>
            <w:rFonts w:ascii="Cambria Math" w:eastAsia="Calibri" w:hAnsi="Cambria Math" w:cs="Times New Roman"/>
            <w:sz w:val="28"/>
            <w:szCs w:val="28"/>
          </w:rPr>
          <m:t>k</m:t>
        </m:r>
      </m:oMath>
      <w:r w:rsidRPr="006F0F55">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-қайта өңделетін вагон</w:t>
      </w:r>
      <w:r w:rsidR="000E507C">
        <w:rPr>
          <w:rFonts w:ascii="Times New Roman" w:hAnsi="Times New Roman" w:cs="Times New Roman"/>
          <w:sz w:val="28"/>
          <w:szCs w:val="28"/>
          <w:lang w:val="kk-KZ"/>
        </w:rPr>
        <w:t xml:space="preserve"> </w:t>
      </w:r>
      <w:r w:rsidRPr="006F0F55">
        <w:rPr>
          <w:rFonts w:ascii="Times New Roman" w:hAnsi="Times New Roman" w:cs="Times New Roman"/>
          <w:sz w:val="28"/>
          <w:szCs w:val="28"/>
          <w:lang w:val="kk-KZ"/>
        </w:rPr>
        <w:t>ағынының өлшемдері бойынша станцияның (жүйенің) қуат қоры</w:t>
      </w:r>
      <w:r>
        <w:rPr>
          <w:rFonts w:ascii="Times New Roman" w:hAnsi="Times New Roman" w:cs="Times New Roman"/>
          <w:sz w:val="28"/>
          <w:szCs w:val="28"/>
          <w:lang w:val="kk-KZ"/>
        </w:rPr>
        <w:t xml:space="preserve"> - </w:t>
      </w:r>
      <m:oMath>
        <m:r>
          <w:rPr>
            <w:rFonts w:ascii="Cambria Math" w:eastAsia="Calibri" w:hAnsi="Cambria Math" w:cs="Times New Roman"/>
            <w:sz w:val="28"/>
            <w:szCs w:val="28"/>
            <w:lang w:val="kk-KZ"/>
          </w:rPr>
          <m:t>∆N=</m:t>
        </m:r>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т</m:t>
            </m:r>
          </m:sub>
        </m:sSub>
        <m:r>
          <w:rPr>
            <w:rFonts w:ascii="Cambria Math" w:eastAsia="Calibri" w:hAnsi="Cambria Math" w:cs="Times New Roman"/>
            <w:sz w:val="28"/>
            <w:szCs w:val="28"/>
            <w:lang w:val="kk-KZ"/>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өнд</m:t>
            </m:r>
          </m:sub>
        </m:sSub>
      </m:oMath>
      <w:r w:rsidRPr="006F0F5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554768" w:rsidRDefault="00554768" w:rsidP="00554768">
      <w:pPr>
        <w:spacing w:after="0" w:line="240" w:lineRule="auto"/>
        <w:ind w:firstLine="709"/>
        <w:jc w:val="both"/>
        <w:rPr>
          <w:rFonts w:ascii="Times New Roman" w:hAnsi="Times New Roman" w:cs="Times New Roman"/>
          <w:sz w:val="28"/>
          <w:szCs w:val="28"/>
          <w:lang w:val="kk-KZ"/>
        </w:rPr>
      </w:pPr>
      <w:r w:rsidRPr="0002384F">
        <w:rPr>
          <w:rFonts w:ascii="Times New Roman" w:hAnsi="Times New Roman" w:cs="Times New Roman"/>
          <w:sz w:val="28"/>
          <w:szCs w:val="28"/>
          <w:lang w:val="kk-KZ"/>
        </w:rPr>
        <w:t xml:space="preserve">Егер </w:t>
      </w:r>
      <m:oMath>
        <m:r>
          <w:rPr>
            <w:rFonts w:ascii="Cambria Math" w:eastAsia="Calibri" w:hAnsi="Cambria Math" w:cs="Times New Roman"/>
            <w:sz w:val="28"/>
            <w:szCs w:val="28"/>
            <w:lang w:val="kk-KZ"/>
          </w:rPr>
          <m:t>∆N≥0</m:t>
        </m:r>
      </m:oMath>
      <w:r w:rsidRPr="0002384F">
        <w:rPr>
          <w:rFonts w:ascii="Times New Roman" w:hAnsi="Times New Roman" w:cs="Times New Roman"/>
          <w:sz w:val="28"/>
          <w:szCs w:val="28"/>
          <w:lang w:val="kk-KZ"/>
        </w:rPr>
        <w:t xml:space="preserve"> және </w:t>
      </w:r>
      <m:oMath>
        <m:r>
          <w:rPr>
            <w:rFonts w:ascii="Cambria Math" w:eastAsia="Calibri" w:hAnsi="Cambria Math" w:cs="Times New Roman"/>
            <w:sz w:val="28"/>
            <w:szCs w:val="28"/>
            <w:lang w:val="kk-KZ"/>
          </w:rPr>
          <m:t>∆k≥0</m:t>
        </m:r>
      </m:oMath>
      <w:r w:rsidRPr="0002384F">
        <w:rPr>
          <w:rFonts w:ascii="Times New Roman" w:hAnsi="Times New Roman" w:cs="Times New Roman"/>
          <w:sz w:val="28"/>
          <w:szCs w:val="28"/>
          <w:lang w:val="kk-KZ"/>
        </w:rPr>
        <w:t xml:space="preserve"> болса, станцияда қуат қоры бар және ол үшін </w:t>
      </w:r>
      <w:r>
        <w:rPr>
          <w:rFonts w:ascii="Times New Roman" w:hAnsi="Times New Roman" w:cs="Times New Roman"/>
          <w:sz w:val="28"/>
          <w:szCs w:val="28"/>
          <w:lang w:val="kk-KZ"/>
        </w:rPr>
        <w:t>құрастыру</w:t>
      </w:r>
      <w:r w:rsidRPr="0002384F">
        <w:rPr>
          <w:rFonts w:ascii="Times New Roman" w:hAnsi="Times New Roman" w:cs="Times New Roman"/>
          <w:sz w:val="28"/>
          <w:szCs w:val="28"/>
          <w:lang w:val="kk-KZ"/>
        </w:rPr>
        <w:t xml:space="preserve"> жоспарының қарастырылып отырған нұсқасы жүзеге асырылуы мүмкін.</w:t>
      </w:r>
    </w:p>
    <w:p w:rsidR="00554768" w:rsidRDefault="00554768" w:rsidP="00554768">
      <w:pPr>
        <w:spacing w:after="0" w:line="240" w:lineRule="auto"/>
        <w:ind w:firstLine="709"/>
        <w:jc w:val="both"/>
        <w:rPr>
          <w:rFonts w:ascii="Times New Roman" w:hAnsi="Times New Roman" w:cs="Times New Roman"/>
          <w:sz w:val="28"/>
          <w:szCs w:val="28"/>
          <w:lang w:val="kk-KZ"/>
        </w:rPr>
      </w:pPr>
      <w:r w:rsidRPr="0002384F">
        <w:rPr>
          <w:rFonts w:ascii="Times New Roman" w:hAnsi="Times New Roman" w:cs="Times New Roman"/>
          <w:sz w:val="28"/>
          <w:szCs w:val="28"/>
          <w:lang w:val="kk-KZ"/>
        </w:rPr>
        <w:t>Егер</w:t>
      </w:r>
      <w:r>
        <w:rPr>
          <w:rFonts w:ascii="Times New Roman" w:hAnsi="Times New Roman" w:cs="Times New Roman"/>
          <w:sz w:val="28"/>
          <w:szCs w:val="28"/>
          <w:lang w:val="kk-KZ"/>
        </w:rPr>
        <w:t xml:space="preserve"> </w:t>
      </w:r>
      <m:oMath>
        <m:r>
          <w:rPr>
            <w:rFonts w:ascii="Cambria Math" w:eastAsia="Calibri" w:hAnsi="Cambria Math" w:cs="Times New Roman"/>
            <w:sz w:val="28"/>
            <w:szCs w:val="28"/>
            <w:lang w:val="kk-KZ"/>
          </w:rPr>
          <m:t>∆N&lt;0</m:t>
        </m:r>
      </m:oMath>
      <w:r w:rsidRPr="0002384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w:t>
      </w:r>
      <m:oMath>
        <m:r>
          <w:rPr>
            <w:rFonts w:ascii="Cambria Math" w:eastAsia="Calibri" w:hAnsi="Cambria Math" w:cs="Times New Roman"/>
            <w:sz w:val="28"/>
            <w:szCs w:val="28"/>
            <w:lang w:val="kk-KZ"/>
          </w:rPr>
          <m:t>∆k&lt;0</m:t>
        </m:r>
      </m:oMath>
      <w:r w:rsidRPr="0002384F">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w:t>
      </w:r>
      <w:r w:rsidRPr="0002384F">
        <w:rPr>
          <w:rFonts w:ascii="Times New Roman" w:hAnsi="Times New Roman" w:cs="Times New Roman"/>
          <w:sz w:val="28"/>
          <w:szCs w:val="28"/>
          <w:lang w:val="kk-KZ"/>
        </w:rPr>
        <w:t xml:space="preserve">бұл станция бойынша қуат тапшылығы орын алса және оған арналған </w:t>
      </w:r>
      <w:r>
        <w:rPr>
          <w:rFonts w:ascii="Times New Roman" w:hAnsi="Times New Roman" w:cs="Times New Roman"/>
          <w:sz w:val="28"/>
          <w:szCs w:val="28"/>
          <w:lang w:val="kk-KZ"/>
        </w:rPr>
        <w:t>құрастыру</w:t>
      </w:r>
      <w:r w:rsidRPr="0002384F">
        <w:rPr>
          <w:rFonts w:ascii="Times New Roman" w:hAnsi="Times New Roman" w:cs="Times New Roman"/>
          <w:sz w:val="28"/>
          <w:szCs w:val="28"/>
          <w:lang w:val="kk-KZ"/>
        </w:rPr>
        <w:t xml:space="preserve"> жоспарының қарастырылып отырған нұсқасын пойыздардың жақындауларында айтарлықтай кідіріссіз іске асыру мүмкін болмаса, онда бұл станция бойынша қуат тапшылығы орын алады. Мұндай жағдайларда по</w:t>
      </w:r>
      <w:r>
        <w:rPr>
          <w:rFonts w:ascii="Times New Roman" w:hAnsi="Times New Roman" w:cs="Times New Roman"/>
          <w:sz w:val="28"/>
          <w:szCs w:val="28"/>
          <w:lang w:val="kk-KZ"/>
        </w:rPr>
        <w:t>йы</w:t>
      </w:r>
      <w:r w:rsidRPr="0002384F">
        <w:rPr>
          <w:rFonts w:ascii="Times New Roman" w:hAnsi="Times New Roman" w:cs="Times New Roman"/>
          <w:sz w:val="28"/>
          <w:szCs w:val="28"/>
          <w:lang w:val="kk-KZ"/>
        </w:rPr>
        <w:t xml:space="preserve">здарды </w:t>
      </w:r>
      <w:r>
        <w:rPr>
          <w:rFonts w:ascii="Times New Roman" w:hAnsi="Times New Roman" w:cs="Times New Roman"/>
          <w:sz w:val="28"/>
          <w:szCs w:val="28"/>
          <w:lang w:val="kk-KZ"/>
        </w:rPr>
        <w:t>құрастыру</w:t>
      </w:r>
      <w:r w:rsidRPr="0002384F">
        <w:rPr>
          <w:rFonts w:ascii="Times New Roman" w:hAnsi="Times New Roman" w:cs="Times New Roman"/>
          <w:sz w:val="28"/>
          <w:szCs w:val="28"/>
          <w:lang w:val="kk-KZ"/>
        </w:rPr>
        <w:t xml:space="preserve"> жоспарын станциялардың пайдалану мүмкіндіктеріне сәйкес келтіру мақсатында өзгерту не қолданыстағы сұрыптау және сұрыптау-жөнелту жолдарын, станцияның өткізу және қайта өңдеу қабілетін пайдалануды жақсарту жөніндегі шараларды әзірлеу және іске асыру қажет.</w:t>
      </w:r>
    </w:p>
    <w:p w:rsidR="00554768" w:rsidRPr="0002384F" w:rsidRDefault="00554768" w:rsidP="00554768">
      <w:pPr>
        <w:spacing w:after="0" w:line="240" w:lineRule="auto"/>
        <w:ind w:firstLine="709"/>
        <w:jc w:val="both"/>
        <w:rPr>
          <w:rFonts w:ascii="Times New Roman" w:hAnsi="Times New Roman" w:cs="Times New Roman"/>
          <w:sz w:val="28"/>
          <w:szCs w:val="28"/>
          <w:lang w:val="kk-KZ"/>
        </w:rPr>
      </w:pPr>
      <w:r w:rsidRPr="0002384F">
        <w:rPr>
          <w:rFonts w:ascii="Times New Roman" w:hAnsi="Times New Roman" w:cs="Times New Roman"/>
          <w:sz w:val="28"/>
          <w:szCs w:val="28"/>
          <w:lang w:val="kk-KZ"/>
        </w:rPr>
        <w:t xml:space="preserve">Алматы 1 станциясы 7 </w:t>
      </w:r>
      <w:r>
        <w:rPr>
          <w:rFonts w:ascii="Times New Roman" w:hAnsi="Times New Roman" w:cs="Times New Roman"/>
          <w:sz w:val="28"/>
          <w:szCs w:val="28"/>
          <w:lang w:val="kk-KZ"/>
        </w:rPr>
        <w:t>бағытқа</w:t>
      </w:r>
      <w:r w:rsidRPr="0002384F">
        <w:rPr>
          <w:rFonts w:ascii="Times New Roman" w:hAnsi="Times New Roman" w:cs="Times New Roman"/>
          <w:sz w:val="28"/>
          <w:szCs w:val="28"/>
          <w:lang w:val="kk-KZ"/>
        </w:rPr>
        <w:t xml:space="preserve"> арналған жүк пойыздарын құрайды. </w:t>
      </w:r>
    </w:p>
    <w:p w:rsidR="00554768" w:rsidRPr="0002384F" w:rsidRDefault="00554768" w:rsidP="00554768">
      <w:pPr>
        <w:spacing w:after="0" w:line="240" w:lineRule="auto"/>
        <w:ind w:firstLine="709"/>
        <w:jc w:val="both"/>
        <w:rPr>
          <w:rFonts w:ascii="Times New Roman" w:hAnsi="Times New Roman" w:cs="Times New Roman"/>
          <w:sz w:val="28"/>
          <w:szCs w:val="28"/>
          <w:lang w:val="kk-KZ"/>
        </w:rPr>
      </w:pPr>
      <w:r w:rsidRPr="0002384F">
        <w:rPr>
          <w:rFonts w:ascii="Times New Roman" w:hAnsi="Times New Roman" w:cs="Times New Roman"/>
          <w:sz w:val="28"/>
          <w:szCs w:val="28"/>
          <w:lang w:val="kk-KZ"/>
        </w:rPr>
        <w:t>2025 жылғы қыркүйекте Алматы 1 станциясы тәулігіне орта есеппен 15-17 жүк по</w:t>
      </w:r>
      <w:r>
        <w:rPr>
          <w:rFonts w:ascii="Times New Roman" w:hAnsi="Times New Roman" w:cs="Times New Roman"/>
          <w:sz w:val="28"/>
          <w:szCs w:val="28"/>
          <w:lang w:val="kk-KZ"/>
        </w:rPr>
        <w:t>йы</w:t>
      </w:r>
      <w:r w:rsidRPr="0002384F">
        <w:rPr>
          <w:rFonts w:ascii="Times New Roman" w:hAnsi="Times New Roman" w:cs="Times New Roman"/>
          <w:sz w:val="28"/>
          <w:szCs w:val="28"/>
          <w:lang w:val="kk-KZ"/>
        </w:rPr>
        <w:t>зын таратады, бұл 862 вагон мөлшерінде қайта өңдеумен</w:t>
      </w:r>
      <w:r>
        <w:rPr>
          <w:rFonts w:ascii="Times New Roman" w:hAnsi="Times New Roman" w:cs="Times New Roman"/>
          <w:sz w:val="28"/>
          <w:szCs w:val="28"/>
          <w:lang w:val="kk-KZ"/>
        </w:rPr>
        <w:t xml:space="preserve"> орташа тәуліктік вагон</w:t>
      </w:r>
      <w:r w:rsidR="000E507C">
        <w:rPr>
          <w:rFonts w:ascii="Times New Roman" w:hAnsi="Times New Roman" w:cs="Times New Roman"/>
          <w:sz w:val="28"/>
          <w:szCs w:val="28"/>
          <w:lang w:val="kk-KZ"/>
        </w:rPr>
        <w:t xml:space="preserve"> </w:t>
      </w:r>
      <w:r w:rsidRPr="0002384F">
        <w:rPr>
          <w:rFonts w:ascii="Times New Roman" w:hAnsi="Times New Roman" w:cs="Times New Roman"/>
          <w:sz w:val="28"/>
          <w:szCs w:val="28"/>
          <w:lang w:val="kk-KZ"/>
        </w:rPr>
        <w:t>ағынына сәйкес келеді.</w:t>
      </w:r>
    </w:p>
    <w:p w:rsidR="00554768" w:rsidRDefault="00554768" w:rsidP="00554768">
      <w:pPr>
        <w:spacing w:after="0" w:line="240" w:lineRule="auto"/>
        <w:ind w:firstLine="709"/>
        <w:jc w:val="both"/>
        <w:rPr>
          <w:rFonts w:ascii="Times New Roman" w:hAnsi="Times New Roman" w:cs="Times New Roman"/>
          <w:sz w:val="28"/>
          <w:szCs w:val="28"/>
          <w:lang w:val="kk-KZ"/>
        </w:rPr>
      </w:pPr>
      <w:r w:rsidRPr="0002384F">
        <w:rPr>
          <w:rFonts w:ascii="Times New Roman" w:hAnsi="Times New Roman" w:cs="Times New Roman"/>
          <w:sz w:val="28"/>
          <w:szCs w:val="28"/>
          <w:lang w:val="kk-KZ"/>
        </w:rPr>
        <w:t xml:space="preserve">Қабылдау-жөнелту парктері мен </w:t>
      </w:r>
      <w:r>
        <w:rPr>
          <w:rFonts w:ascii="Times New Roman" w:hAnsi="Times New Roman" w:cs="Times New Roman"/>
          <w:sz w:val="28"/>
          <w:szCs w:val="28"/>
          <w:lang w:val="kk-KZ"/>
        </w:rPr>
        <w:t>горловинаның</w:t>
      </w:r>
      <w:r w:rsidRPr="0002384F">
        <w:rPr>
          <w:rFonts w:ascii="Times New Roman" w:hAnsi="Times New Roman" w:cs="Times New Roman"/>
          <w:sz w:val="28"/>
          <w:szCs w:val="28"/>
          <w:lang w:val="kk-KZ"/>
        </w:rPr>
        <w:t xml:space="preserve"> өткізу қабілеті бойынша Алматы 1 станциясы қайта өңдеумен 34 жүк пойызын қабылдай алады, бұл 1870 вагон мөлш</w:t>
      </w:r>
      <w:r>
        <w:rPr>
          <w:rFonts w:ascii="Times New Roman" w:hAnsi="Times New Roman" w:cs="Times New Roman"/>
          <w:sz w:val="28"/>
          <w:szCs w:val="28"/>
          <w:lang w:val="kk-KZ"/>
        </w:rPr>
        <w:t>еріндегі орташа тәуліктік вагон</w:t>
      </w:r>
      <w:r w:rsidR="000E507C">
        <w:rPr>
          <w:rFonts w:ascii="Times New Roman" w:hAnsi="Times New Roman" w:cs="Times New Roman"/>
          <w:sz w:val="28"/>
          <w:szCs w:val="28"/>
          <w:lang w:val="kk-KZ"/>
        </w:rPr>
        <w:t xml:space="preserve"> </w:t>
      </w:r>
      <w:r w:rsidRPr="0002384F">
        <w:rPr>
          <w:rFonts w:ascii="Times New Roman" w:hAnsi="Times New Roman" w:cs="Times New Roman"/>
          <w:sz w:val="28"/>
          <w:szCs w:val="28"/>
          <w:lang w:val="kk-KZ"/>
        </w:rPr>
        <w:t xml:space="preserve">ағынына сәйкес келеді. Алайда, толық жүктеме кезінде сұрыптау </w:t>
      </w:r>
      <w:r>
        <w:rPr>
          <w:rFonts w:ascii="Times New Roman" w:hAnsi="Times New Roman" w:cs="Times New Roman"/>
          <w:sz w:val="28"/>
          <w:szCs w:val="28"/>
          <w:lang w:val="kk-KZ"/>
        </w:rPr>
        <w:t>дөнесі</w:t>
      </w:r>
      <w:r w:rsidRPr="0002384F">
        <w:rPr>
          <w:rFonts w:ascii="Times New Roman" w:hAnsi="Times New Roman" w:cs="Times New Roman"/>
          <w:sz w:val="28"/>
          <w:szCs w:val="28"/>
          <w:lang w:val="kk-KZ"/>
        </w:rPr>
        <w:t xml:space="preserve"> 31 пойыздан аспайды, бұл шамамен тәулігіне 1700 вагонды құрайды. 0,85 тиеу коэффициенті бар сұрыптау </w:t>
      </w:r>
      <w:r>
        <w:rPr>
          <w:rFonts w:ascii="Times New Roman" w:hAnsi="Times New Roman" w:cs="Times New Roman"/>
          <w:sz w:val="28"/>
          <w:szCs w:val="28"/>
          <w:lang w:val="kk-KZ"/>
        </w:rPr>
        <w:t>дөнесі</w:t>
      </w:r>
      <w:r w:rsidRPr="0002384F">
        <w:rPr>
          <w:rFonts w:ascii="Times New Roman" w:hAnsi="Times New Roman" w:cs="Times New Roman"/>
          <w:sz w:val="28"/>
          <w:szCs w:val="28"/>
          <w:lang w:val="kk-KZ"/>
        </w:rPr>
        <w:t xml:space="preserve"> тәулігіне шамамен 1300 вагонды қайта өңдеуге қабілетті.</w:t>
      </w:r>
    </w:p>
    <w:p w:rsidR="00554768" w:rsidRDefault="00554768" w:rsidP="00554768">
      <w:pPr>
        <w:spacing w:after="0" w:line="240" w:lineRule="auto"/>
        <w:ind w:firstLine="709"/>
        <w:jc w:val="both"/>
        <w:rPr>
          <w:rFonts w:ascii="Times New Roman" w:hAnsi="Times New Roman" w:cs="Times New Roman"/>
          <w:sz w:val="28"/>
          <w:szCs w:val="28"/>
          <w:lang w:val="kk-KZ"/>
        </w:rPr>
      </w:pPr>
      <w:r w:rsidRPr="00935FD1">
        <w:rPr>
          <w:rFonts w:ascii="Times New Roman" w:hAnsi="Times New Roman" w:cs="Times New Roman"/>
          <w:sz w:val="28"/>
          <w:szCs w:val="28"/>
          <w:lang w:val="kk-KZ"/>
        </w:rPr>
        <w:t>Алматы 1 станциясының сұрыптау жүйесінің қуат резервтері бойынша пойыздарды құрастыру жоспарының нұсқасын бағалау 2.22 – суретте келтірілген.</w:t>
      </w:r>
    </w:p>
    <w:p w:rsidR="00191C10" w:rsidRDefault="00191C10"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191C10" w:rsidRDefault="00191C10" w:rsidP="00554768">
      <w:pPr>
        <w:spacing w:after="0" w:line="240" w:lineRule="auto"/>
        <w:ind w:firstLine="709"/>
        <w:jc w:val="both"/>
        <w:rPr>
          <w:rFonts w:ascii="Times New Roman" w:hAnsi="Times New Roman" w:cs="Times New Roman"/>
          <w:sz w:val="28"/>
          <w:szCs w:val="28"/>
          <w:lang w:val="kk-KZ"/>
        </w:rPr>
      </w:pPr>
    </w:p>
    <w:p w:rsidR="00554768" w:rsidRPr="0002384F" w:rsidRDefault="000E507C"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w:lastRenderedPageBreak/>
        <mc:AlternateContent>
          <mc:Choice Requires="wps">
            <w:drawing>
              <wp:anchor distT="0" distB="0" distL="114300" distR="114300" simplePos="0" relativeHeight="251682816" behindDoc="0" locked="0" layoutInCell="1" allowOverlap="1" wp14:anchorId="1154F235" wp14:editId="02DC9D1F">
                <wp:simplePos x="0" y="0"/>
                <wp:positionH relativeFrom="column">
                  <wp:posOffset>2492896</wp:posOffset>
                </wp:positionH>
                <wp:positionV relativeFrom="paragraph">
                  <wp:posOffset>4030</wp:posOffset>
                </wp:positionV>
                <wp:extent cx="914400" cy="271501"/>
                <wp:effectExtent l="0" t="0" r="13335" b="14605"/>
                <wp:wrapNone/>
                <wp:docPr id="48" name="Поле 48"/>
                <wp:cNvGraphicFramePr/>
                <a:graphic xmlns:a="http://schemas.openxmlformats.org/drawingml/2006/main">
                  <a:graphicData uri="http://schemas.microsoft.com/office/word/2010/wordprocessingShape">
                    <wps:wsp>
                      <wps:cNvSpPr txBox="1"/>
                      <wps:spPr>
                        <a:xfrm>
                          <a:off x="0" y="0"/>
                          <a:ext cx="914400" cy="271501"/>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180</w:t>
                            </w:r>
                            <w:r w:rsidRPr="003F2979">
                              <w:rPr>
                                <w:rFonts w:ascii="Times New Roman" w:hAnsi="Times New Roman" w:cs="Times New Roman"/>
                                <w:b/>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4F235" id="Поле 48" o:spid="_x0000_s1077" type="#_x0000_t202" style="position:absolute;left:0;text-align:left;margin-left:196.3pt;margin-top:.3pt;width:1in;height:21.4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" fillcolor="window" strokecolor="window" strokeweight=".5pt">
                <v:textbo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180</w:t>
                      </w:r>
                      <w:r w:rsidRPr="003F2979">
                        <w:rPr>
                          <w:rFonts w:ascii="Times New Roman" w:hAnsi="Times New Roman" w:cs="Times New Roman"/>
                          <w:b/>
                          <w:sz w:val="20"/>
                          <w:szCs w:val="20"/>
                        </w:rPr>
                        <w:t>0</w:t>
                      </w:r>
                    </w:p>
                  </w:txbxContent>
                </v:textbox>
              </v:shape>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22752" behindDoc="0" locked="0" layoutInCell="1" allowOverlap="1" wp14:anchorId="4680AD0C" wp14:editId="517B7E99">
                <wp:simplePos x="0" y="0"/>
                <wp:positionH relativeFrom="column">
                  <wp:posOffset>1219079</wp:posOffset>
                </wp:positionH>
                <wp:positionV relativeFrom="paragraph">
                  <wp:posOffset>136168</wp:posOffset>
                </wp:positionV>
                <wp:extent cx="914400" cy="243135"/>
                <wp:effectExtent l="0" t="0" r="13335" b="24130"/>
                <wp:wrapNone/>
                <wp:docPr id="41" name="Поле 41"/>
                <wp:cNvGraphicFramePr/>
                <a:graphic xmlns:a="http://schemas.openxmlformats.org/drawingml/2006/main">
                  <a:graphicData uri="http://schemas.microsoft.com/office/word/2010/wordprocessingShape">
                    <wps:wsp>
                      <wps:cNvSpPr txBox="1"/>
                      <wps:spPr>
                        <a:xfrm>
                          <a:off x="0" y="0"/>
                          <a:ext cx="914400" cy="243135"/>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sidRPr="003F2979">
                              <w:rPr>
                                <w:rFonts w:ascii="Times New Roman" w:hAnsi="Times New Roman" w:cs="Times New Roman"/>
                                <w:b/>
                                <w:sz w:val="20"/>
                                <w:szCs w:val="20"/>
                              </w:rPr>
                              <w:t>1870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80AD0C" id="Поле 41" o:spid="_x0000_s1078" type="#_x0000_t202" style="position:absolute;left:0;text-align:left;margin-left:96pt;margin-top:10.7pt;width:1in;height:19.15pt;z-index:251722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" fillcolor="window" strokecolor="window" strokeweight=".5pt">
                <v:textbox>
                  <w:txbxContent>
                    <w:p w:rsidR="000D6CEB" w:rsidRPr="003F2979" w:rsidRDefault="000D6CEB" w:rsidP="00554768">
                      <w:pPr>
                        <w:rPr>
                          <w:rFonts w:ascii="Times New Roman" w:hAnsi="Times New Roman" w:cs="Times New Roman"/>
                          <w:b/>
                          <w:sz w:val="20"/>
                          <w:szCs w:val="20"/>
                        </w:rPr>
                      </w:pPr>
                      <w:r w:rsidRPr="003F2979">
                        <w:rPr>
                          <w:rFonts w:ascii="Times New Roman" w:hAnsi="Times New Roman" w:cs="Times New Roman"/>
                          <w:b/>
                          <w:sz w:val="20"/>
                          <w:szCs w:val="20"/>
                        </w:rPr>
                        <w:t>1870</w:t>
                      </w:r>
                    </w:p>
                  </w:txbxContent>
                </v:textbox>
              </v:shape>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3056" behindDoc="0" locked="0" layoutInCell="1" allowOverlap="1" wp14:anchorId="28B53681" wp14:editId="4AF8C37C">
                <wp:simplePos x="0" y="0"/>
                <wp:positionH relativeFrom="column">
                  <wp:posOffset>771525</wp:posOffset>
                </wp:positionH>
                <wp:positionV relativeFrom="paragraph">
                  <wp:posOffset>130810</wp:posOffset>
                </wp:positionV>
                <wp:extent cx="22860" cy="3954780"/>
                <wp:effectExtent l="0" t="0" r="34290" b="26670"/>
                <wp:wrapNone/>
                <wp:docPr id="483" name="Прямая соединительная линия 483"/>
                <wp:cNvGraphicFramePr/>
                <a:graphic xmlns:a="http://schemas.openxmlformats.org/drawingml/2006/main">
                  <a:graphicData uri="http://schemas.microsoft.com/office/word/2010/wordprocessingShape">
                    <wps:wsp>
                      <wps:cNvCnPr/>
                      <wps:spPr>
                        <a:xfrm flipH="1">
                          <a:off x="0" y="0"/>
                          <a:ext cx="22860" cy="395478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B065EB8" id="Прямая соединительная линия 483" o:spid="_x0000_s1026" style="position:absolute;flip:x;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75pt,10.3pt" to="62.55pt,3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" strokecolor="windowText"/>
            </w:pict>
          </mc:Fallback>
        </mc:AlternateContent>
      </w:r>
    </w:p>
    <w:p w:rsidR="00554768" w:rsidRPr="0002384F" w:rsidRDefault="000E507C"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25824" behindDoc="0" locked="0" layoutInCell="1" allowOverlap="1" wp14:anchorId="527F95AB" wp14:editId="039DA60E">
                <wp:simplePos x="0" y="0"/>
                <wp:positionH relativeFrom="column">
                  <wp:posOffset>3211731</wp:posOffset>
                </wp:positionH>
                <wp:positionV relativeFrom="paragraph">
                  <wp:posOffset>16268</wp:posOffset>
                </wp:positionV>
                <wp:extent cx="914400" cy="245073"/>
                <wp:effectExtent l="0" t="0" r="13335" b="22225"/>
                <wp:wrapNone/>
                <wp:docPr id="44" name="Поле 44"/>
                <wp:cNvGraphicFramePr/>
                <a:graphic xmlns:a="http://schemas.openxmlformats.org/drawingml/2006/main">
                  <a:graphicData uri="http://schemas.microsoft.com/office/word/2010/wordprocessingShape">
                    <wps:wsp>
                      <wps:cNvSpPr txBox="1"/>
                      <wps:spPr>
                        <a:xfrm>
                          <a:off x="0" y="0"/>
                          <a:ext cx="914400" cy="245073"/>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w:t>
                            </w:r>
                            <w:r w:rsidRPr="003F2979">
                              <w:rPr>
                                <w:rFonts w:ascii="Times New Roman" w:hAnsi="Times New Roman" w:cs="Times New Roman"/>
                                <w:b/>
                                <w:sz w:val="20"/>
                                <w:szCs w:val="20"/>
                              </w:rPr>
                              <w:t>70</w:t>
                            </w:r>
                            <w:r>
                              <w:rPr>
                                <w:rFonts w:ascii="Times New Roman" w:hAnsi="Times New Roman" w:cs="Times New Roman"/>
                                <w:b/>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F95AB" id="Поле 44" o:spid="_x0000_s1079" type="#_x0000_t202" style="position:absolute;left:0;text-align:left;margin-left:252.9pt;margin-top:1.3pt;width:1in;height:19.3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" fillcolor="window" strokecolor="window" strokeweight=".5pt">
                <v:textbo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w:t>
                      </w:r>
                      <w:r w:rsidRPr="003F2979">
                        <w:rPr>
                          <w:rFonts w:ascii="Times New Roman" w:hAnsi="Times New Roman" w:cs="Times New Roman"/>
                          <w:b/>
                          <w:sz w:val="20"/>
                          <w:szCs w:val="20"/>
                        </w:rPr>
                        <w:t>70</w:t>
                      </w:r>
                      <w:r>
                        <w:rPr>
                          <w:rFonts w:ascii="Times New Roman" w:hAnsi="Times New Roman" w:cs="Times New Roman"/>
                          <w:b/>
                          <w:sz w:val="20"/>
                          <w:szCs w:val="20"/>
                        </w:rPr>
                        <w:t>0</w:t>
                      </w:r>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1792" behindDoc="0" locked="0" layoutInCell="1" allowOverlap="1" wp14:anchorId="4518F529" wp14:editId="6981F23F">
                <wp:simplePos x="0" y="0"/>
                <wp:positionH relativeFrom="column">
                  <wp:posOffset>3555292</wp:posOffset>
                </wp:positionH>
                <wp:positionV relativeFrom="paragraph">
                  <wp:posOffset>190691</wp:posOffset>
                </wp:positionV>
                <wp:extent cx="914400" cy="255644"/>
                <wp:effectExtent l="0" t="0" r="13335" b="11430"/>
                <wp:wrapNone/>
                <wp:docPr id="49" name="Поле 49"/>
                <wp:cNvGraphicFramePr/>
                <a:graphic xmlns:a="http://schemas.openxmlformats.org/drawingml/2006/main">
                  <a:graphicData uri="http://schemas.microsoft.com/office/word/2010/wordprocessingShape">
                    <wps:wsp>
                      <wps:cNvSpPr txBox="1"/>
                      <wps:spPr>
                        <a:xfrm>
                          <a:off x="0" y="0"/>
                          <a:ext cx="914400" cy="255644"/>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1590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18F529" id="Поле 49" o:spid="_x0000_s1080" type="#_x0000_t202" style="position:absolute;left:0;text-align:left;margin-left:279.95pt;margin-top:15pt;width:1in;height:20.15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" fillcolor="window" strokecolor="window" strokeweight=".5pt">
                <v:textbo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1590</w:t>
                      </w:r>
                    </w:p>
                  </w:txbxContent>
                </v:textbox>
              </v:shape>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5584" behindDoc="0" locked="0" layoutInCell="1" allowOverlap="1" wp14:anchorId="06946079" wp14:editId="0545A4A7">
                <wp:simplePos x="0" y="0"/>
                <wp:positionH relativeFrom="column">
                  <wp:posOffset>2676525</wp:posOffset>
                </wp:positionH>
                <wp:positionV relativeFrom="paragraph">
                  <wp:posOffset>63500</wp:posOffset>
                </wp:positionV>
                <wp:extent cx="2339340" cy="922020"/>
                <wp:effectExtent l="0" t="0" r="22860" b="30480"/>
                <wp:wrapNone/>
                <wp:docPr id="484" name="Прямая соединительная линия 484"/>
                <wp:cNvGraphicFramePr/>
                <a:graphic xmlns:a="http://schemas.openxmlformats.org/drawingml/2006/main">
                  <a:graphicData uri="http://schemas.microsoft.com/office/word/2010/wordprocessingShape">
                    <wps:wsp>
                      <wps:cNvCnPr/>
                      <wps:spPr>
                        <a:xfrm>
                          <a:off x="0" y="0"/>
                          <a:ext cx="2339340" cy="922020"/>
                        </a:xfrm>
                        <a:prstGeom prst="line">
                          <a:avLst/>
                        </a:prstGeom>
                        <a:noFill/>
                        <a:ln w="15875"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EEA68F" id="Прямая соединительная линия 48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75pt,5pt" to="394.9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" strokecolor="#c00000" strokeweight="1.25pt"/>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7632" behindDoc="0" locked="0" layoutInCell="1" allowOverlap="1" wp14:anchorId="5BCA51F7" wp14:editId="7BB74C84">
                <wp:simplePos x="0" y="0"/>
                <wp:positionH relativeFrom="column">
                  <wp:posOffset>1167765</wp:posOffset>
                </wp:positionH>
                <wp:positionV relativeFrom="paragraph">
                  <wp:posOffset>2540</wp:posOffset>
                </wp:positionV>
                <wp:extent cx="1028700" cy="0"/>
                <wp:effectExtent l="0" t="0" r="19050" b="19050"/>
                <wp:wrapNone/>
                <wp:docPr id="486" name="Прямая соединительная линия 486"/>
                <wp:cNvGraphicFramePr/>
                <a:graphic xmlns:a="http://schemas.openxmlformats.org/drawingml/2006/main">
                  <a:graphicData uri="http://schemas.microsoft.com/office/word/2010/wordprocessingShape">
                    <wps:wsp>
                      <wps:cNvCnPr/>
                      <wps:spPr>
                        <a:xfrm flipH="1">
                          <a:off x="0" y="0"/>
                          <a:ext cx="1028700" cy="0"/>
                        </a:xfrm>
                        <a:prstGeom prst="line">
                          <a:avLst/>
                        </a:prstGeom>
                        <a:noFill/>
                        <a:ln w="15875" cap="flat" cmpd="sng" algn="ctr">
                          <a:solidFill>
                            <a:srgbClr val="C00000"/>
                          </a:solidFill>
                          <a:prstDash val="solid"/>
                        </a:ln>
                        <a:effectLst/>
                      </wps:spPr>
                      <wps:bodyPr/>
                    </wps:wsp>
                  </a:graphicData>
                </a:graphic>
              </wp:anchor>
            </w:drawing>
          </mc:Choice>
          <mc:Fallback>
            <w:pict>
              <v:line w14:anchorId="5D59782E" id="Прямая соединительная линия 486" o:spid="_x0000_s1026" style="position:absolute;flip:x;z-index:251717632;visibility:visible;mso-wrap-style:square;mso-wrap-distance-left:9pt;mso-wrap-distance-top:0;mso-wrap-distance-right:9pt;mso-wrap-distance-bottom:0;mso-position-horizontal:absolute;mso-position-horizontal-relative:text;mso-position-vertical:absolute;mso-position-vertical-relative:text" from="91.95pt,.2pt" to="172.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" strokecolor="#c00000" strokeweight="1.25pt"/>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6608" behindDoc="0" locked="0" layoutInCell="1" allowOverlap="1" wp14:anchorId="41FF5159" wp14:editId="7AE0A4A9">
                <wp:simplePos x="0" y="0"/>
                <wp:positionH relativeFrom="column">
                  <wp:posOffset>2196465</wp:posOffset>
                </wp:positionH>
                <wp:positionV relativeFrom="paragraph">
                  <wp:posOffset>2540</wp:posOffset>
                </wp:positionV>
                <wp:extent cx="480060" cy="68580"/>
                <wp:effectExtent l="0" t="0" r="15240" b="26670"/>
                <wp:wrapNone/>
                <wp:docPr id="497" name="Прямая соединительная линия 497"/>
                <wp:cNvGraphicFramePr/>
                <a:graphic xmlns:a="http://schemas.openxmlformats.org/drawingml/2006/main">
                  <a:graphicData uri="http://schemas.microsoft.com/office/word/2010/wordprocessingShape">
                    <wps:wsp>
                      <wps:cNvCnPr/>
                      <wps:spPr>
                        <a:xfrm flipH="1" flipV="1">
                          <a:off x="0" y="0"/>
                          <a:ext cx="480060" cy="68580"/>
                        </a:xfrm>
                        <a:prstGeom prst="line">
                          <a:avLst/>
                        </a:prstGeom>
                        <a:noFill/>
                        <a:ln w="15875" cap="flat" cmpd="sng" algn="ctr">
                          <a:solidFill>
                            <a:srgbClr val="C00000"/>
                          </a:solidFill>
                          <a:prstDash val="solid"/>
                        </a:ln>
                        <a:effectLst/>
                      </wps:spPr>
                      <wps:bodyPr/>
                    </wps:wsp>
                  </a:graphicData>
                </a:graphic>
              </wp:anchor>
            </w:drawing>
          </mc:Choice>
          <mc:Fallback>
            <w:pict>
              <v:line w14:anchorId="7575C883" id="Прямая соединительная линия 497" o:spid="_x0000_s1026" style="position:absolute;flip:x y;z-index:251716608;visibility:visible;mso-wrap-style:square;mso-wrap-distance-left:9pt;mso-wrap-distance-top:0;mso-wrap-distance-right:9pt;mso-wrap-distance-bottom:0;mso-position-horizontal:absolute;mso-position-horizontal-relative:text;mso-position-vertical:absolute;mso-position-vertical-relative:text" from="172.95pt,.2pt" to="210.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" strokecolor="#c00000" strokeweight="1.25pt"/>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3296" behindDoc="0" locked="0" layoutInCell="1" allowOverlap="1" wp14:anchorId="1719E5BA" wp14:editId="578ECDA3">
                <wp:simplePos x="0" y="0"/>
                <wp:positionH relativeFrom="column">
                  <wp:posOffset>702945</wp:posOffset>
                </wp:positionH>
                <wp:positionV relativeFrom="paragraph">
                  <wp:posOffset>86360</wp:posOffset>
                </wp:positionV>
                <wp:extent cx="83820" cy="0"/>
                <wp:effectExtent l="0" t="0" r="11430" b="19050"/>
                <wp:wrapNone/>
                <wp:docPr id="498" name="Прямая соединительная линия 498"/>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698A43" id="Прямая соединительная линия 49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5pt,6.8pt" to="61.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" strokecolor="windowText"/>
            </w:pict>
          </mc:Fallback>
        </mc:AlternateContent>
      </w:r>
    </w:p>
    <w:p w:rsidR="00554768" w:rsidRPr="0002384F" w:rsidRDefault="00554768"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2512" behindDoc="0" locked="0" layoutInCell="1" allowOverlap="1" wp14:anchorId="0F169F93" wp14:editId="71F4915B">
                <wp:simplePos x="0" y="0"/>
                <wp:positionH relativeFrom="column">
                  <wp:posOffset>3156585</wp:posOffset>
                </wp:positionH>
                <wp:positionV relativeFrom="paragraph">
                  <wp:posOffset>57150</wp:posOffset>
                </wp:positionV>
                <wp:extent cx="0" cy="3436620"/>
                <wp:effectExtent l="0" t="0" r="19050" b="11430"/>
                <wp:wrapNone/>
                <wp:docPr id="499" name="Прямая соединительная линия 499"/>
                <wp:cNvGraphicFramePr/>
                <a:graphic xmlns:a="http://schemas.openxmlformats.org/drawingml/2006/main">
                  <a:graphicData uri="http://schemas.microsoft.com/office/word/2010/wordprocessingShape">
                    <wps:wsp>
                      <wps:cNvCnPr/>
                      <wps:spPr>
                        <a:xfrm>
                          <a:off x="0" y="0"/>
                          <a:ext cx="0" cy="343662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908A6C0" id="Прямая соединительная линия 499"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48.55pt,4.5pt" to="248.55pt,2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"/>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5344" behindDoc="0" locked="0" layoutInCell="1" allowOverlap="1" wp14:anchorId="4E7950C9" wp14:editId="1F1D0B42">
                <wp:simplePos x="0" y="0"/>
                <wp:positionH relativeFrom="column">
                  <wp:posOffset>32385</wp:posOffset>
                </wp:positionH>
                <wp:positionV relativeFrom="paragraph">
                  <wp:posOffset>57150</wp:posOffset>
                </wp:positionV>
                <wp:extent cx="3124200" cy="0"/>
                <wp:effectExtent l="0" t="0" r="19050" b="19050"/>
                <wp:wrapNone/>
                <wp:docPr id="500" name="Прямая соединительная линия 500"/>
                <wp:cNvGraphicFramePr/>
                <a:graphic xmlns:a="http://schemas.openxmlformats.org/drawingml/2006/main">
                  <a:graphicData uri="http://schemas.microsoft.com/office/word/2010/wordprocessingShape">
                    <wps:wsp>
                      <wps:cNvCnPr/>
                      <wps:spPr>
                        <a:xfrm>
                          <a:off x="0" y="0"/>
                          <a:ext cx="31242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294B8A" id="Прямая соединительная линия 50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4.5pt" to="248.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" strokecolor="windowText"/>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1488" behindDoc="0" locked="0" layoutInCell="1" allowOverlap="1" wp14:anchorId="3845AD75" wp14:editId="641C2A1C">
                <wp:simplePos x="0" y="0"/>
                <wp:positionH relativeFrom="column">
                  <wp:posOffset>344805</wp:posOffset>
                </wp:positionH>
                <wp:positionV relativeFrom="paragraph">
                  <wp:posOffset>57150</wp:posOffset>
                </wp:positionV>
                <wp:extent cx="7620" cy="647700"/>
                <wp:effectExtent l="95250" t="38100" r="87630" b="57150"/>
                <wp:wrapNone/>
                <wp:docPr id="501" name="Прямая со стрелкой 501"/>
                <wp:cNvGraphicFramePr/>
                <a:graphic xmlns:a="http://schemas.openxmlformats.org/drawingml/2006/main">
                  <a:graphicData uri="http://schemas.microsoft.com/office/word/2010/wordprocessingShape">
                    <wps:wsp>
                      <wps:cNvCnPr/>
                      <wps:spPr>
                        <a:xfrm>
                          <a:off x="0" y="0"/>
                          <a:ext cx="7620" cy="64770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 w14:anchorId="76B40DC8" id="Прямая со стрелкой 501" o:spid="_x0000_s1026" type="#_x0000_t32" style="position:absolute;margin-left:27.15pt;margin-top:4.5pt;width:.6pt;height:51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">
                <v:stroke startarrow="open" endarrow="open"/>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0464" behindDoc="0" locked="0" layoutInCell="1" allowOverlap="1" wp14:anchorId="27884E63" wp14:editId="3333FA1E">
                <wp:simplePos x="0" y="0"/>
                <wp:positionH relativeFrom="column">
                  <wp:posOffset>116205</wp:posOffset>
                </wp:positionH>
                <wp:positionV relativeFrom="paragraph">
                  <wp:posOffset>57150</wp:posOffset>
                </wp:positionV>
                <wp:extent cx="7620" cy="3185160"/>
                <wp:effectExtent l="95250" t="38100" r="68580" b="53340"/>
                <wp:wrapNone/>
                <wp:docPr id="502" name="Прямая со стрелкой 502"/>
                <wp:cNvGraphicFramePr/>
                <a:graphic xmlns:a="http://schemas.openxmlformats.org/drawingml/2006/main">
                  <a:graphicData uri="http://schemas.microsoft.com/office/word/2010/wordprocessingShape">
                    <wps:wsp>
                      <wps:cNvCnPr/>
                      <wps:spPr>
                        <a:xfrm>
                          <a:off x="0" y="0"/>
                          <a:ext cx="7620" cy="3185160"/>
                        </a:xfrm>
                        <a:prstGeom prst="straightConnector1">
                          <a:avLst/>
                        </a:prstGeom>
                        <a:noFill/>
                        <a:ln w="9525" cap="flat" cmpd="sng" algn="ctr">
                          <a:solidFill>
                            <a:sysClr val="windowText" lastClr="000000"/>
                          </a:solidFill>
                          <a:prstDash val="solid"/>
                          <a:headEnd type="arrow"/>
                          <a:tailEnd type="arrow"/>
                        </a:ln>
                        <a:effectLst/>
                      </wps:spPr>
                      <wps:bodyPr/>
                    </wps:wsp>
                  </a:graphicData>
                </a:graphic>
                <wp14:sizeRelV relativeFrom="margin">
                  <wp14:pctHeight>0</wp14:pctHeight>
                </wp14:sizeRelV>
              </wp:anchor>
            </w:drawing>
          </mc:Choice>
          <mc:Fallback>
            <w:pict>
              <v:shape w14:anchorId="4B96112A" id="Прямая со стрелкой 502" o:spid="_x0000_s1026" type="#_x0000_t32" style="position:absolute;margin-left:9.15pt;margin-top:4.5pt;width:.6pt;height:250.8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" strokecolor="windowText">
                <v:stroke startarrow="open" endarrow="open"/>
              </v:shape>
            </w:pict>
          </mc:Fallback>
        </mc:AlternateContent>
      </w:r>
    </w:p>
    <w:p w:rsidR="00554768" w:rsidRPr="0002384F" w:rsidRDefault="000E507C"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24800" behindDoc="0" locked="0" layoutInCell="1" allowOverlap="1" wp14:anchorId="152B7BBF" wp14:editId="40371B0A">
                <wp:simplePos x="0" y="0"/>
                <wp:positionH relativeFrom="column">
                  <wp:posOffset>1668351</wp:posOffset>
                </wp:positionH>
                <wp:positionV relativeFrom="paragraph">
                  <wp:posOffset>151739</wp:posOffset>
                </wp:positionV>
                <wp:extent cx="914400" cy="324357"/>
                <wp:effectExtent l="0" t="0" r="13335" b="19050"/>
                <wp:wrapNone/>
                <wp:docPr id="43" name="Поле 43"/>
                <wp:cNvGraphicFramePr/>
                <a:graphic xmlns:a="http://schemas.openxmlformats.org/drawingml/2006/main">
                  <a:graphicData uri="http://schemas.microsoft.com/office/word/2010/wordprocessingShape">
                    <wps:wsp>
                      <wps:cNvSpPr txBox="1"/>
                      <wps:spPr>
                        <a:xfrm>
                          <a:off x="0" y="0"/>
                          <a:ext cx="914400" cy="324357"/>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130</w:t>
                            </w:r>
                            <w:r w:rsidRPr="003F2979">
                              <w:rPr>
                                <w:rFonts w:ascii="Times New Roman" w:hAnsi="Times New Roman" w:cs="Times New Roman"/>
                                <w:b/>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2B7BBF" id="Поле 43" o:spid="_x0000_s1081" type="#_x0000_t202" style="position:absolute;left:0;text-align:left;margin-left:131.35pt;margin-top:11.95pt;width:1in;height:25.5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" fillcolor="window" strokecolor="window" strokeweight=".5pt">
                <v:textbo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130</w:t>
                      </w:r>
                      <w:r w:rsidRPr="003F2979">
                        <w:rPr>
                          <w:rFonts w:ascii="Times New Roman" w:hAnsi="Times New Roman" w:cs="Times New Roman"/>
                          <w:b/>
                          <w:sz w:val="20"/>
                          <w:szCs w:val="20"/>
                        </w:rPr>
                        <w:t>0</w:t>
                      </w:r>
                    </w:p>
                  </w:txbxContent>
                </v:textbox>
              </v:shape>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9984" behindDoc="0" locked="0" layoutInCell="1" allowOverlap="1" wp14:anchorId="2A1A7C1E" wp14:editId="5518626A">
                <wp:simplePos x="0" y="0"/>
                <wp:positionH relativeFrom="column">
                  <wp:posOffset>93345</wp:posOffset>
                </wp:positionH>
                <wp:positionV relativeFrom="paragraph">
                  <wp:posOffset>-5080</wp:posOffset>
                </wp:positionV>
                <wp:extent cx="350520" cy="251460"/>
                <wp:effectExtent l="0" t="0" r="11430" b="27305"/>
                <wp:wrapNone/>
                <wp:docPr id="34" name="Поле 34"/>
                <wp:cNvGraphicFramePr/>
                <a:graphic xmlns:a="http://schemas.openxmlformats.org/drawingml/2006/main">
                  <a:graphicData uri="http://schemas.microsoft.com/office/word/2010/wordprocessingShape">
                    <wps:wsp>
                      <wps:cNvSpPr txBox="1"/>
                      <wps:spPr>
                        <a:xfrm>
                          <a:off x="0" y="0"/>
                          <a:ext cx="350520" cy="251460"/>
                        </a:xfrm>
                        <a:prstGeom prst="rect">
                          <a:avLst/>
                        </a:prstGeom>
                        <a:solidFill>
                          <a:sysClr val="window" lastClr="FFFFFF"/>
                        </a:solidFill>
                        <a:ln w="6350">
                          <a:solidFill>
                            <a:sysClr val="window" lastClr="FFFFFF"/>
                          </a:solidFill>
                        </a:ln>
                        <a:effectLst/>
                      </wps:spPr>
                      <wps:txbx>
                        <w:txbxContent>
                          <w:p w:rsidR="000D6CEB" w:rsidRPr="00475683" w:rsidRDefault="004F0900"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sSub>
                              </m:oMath>
                            </m:oMathPara>
                          </w:p>
                        </w:txbxContent>
                      </wps:txbx>
                      <wps:bodyPr rot="0" spcFirstLastPara="0" vertOverflow="overflow" horzOverflow="overflow" vert="vert270"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A7C1E" id="Поле 34" o:spid="_x0000_s1082" type="#_x0000_t202" style="position:absolute;left:0;text-align:left;margin-left:7.35pt;margin-top:-.4pt;width:27.6pt;height:19.8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" fillcolor="window" strokecolor="window" strokeweight=".5pt">
                <v:textbox style="layout-flow:vertical;mso-layout-flow-alt:bottom-to-top">
                  <w:txbxContent>
                    <w:p w:rsidR="000D6CEB" w:rsidRPr="00475683" w:rsidRDefault="000D6CEB"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sSub>
                        </m:oMath>
                      </m:oMathPara>
                    </w:p>
                  </w:txbxContent>
                </v:textbox>
              </v:shape>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8656" behindDoc="0" locked="0" layoutInCell="1" allowOverlap="1" wp14:anchorId="23845C58" wp14:editId="27D75BA9">
                <wp:simplePos x="0" y="0"/>
                <wp:positionH relativeFrom="column">
                  <wp:posOffset>3629025</wp:posOffset>
                </wp:positionH>
                <wp:positionV relativeFrom="paragraph">
                  <wp:posOffset>36195</wp:posOffset>
                </wp:positionV>
                <wp:extent cx="15240" cy="3512820"/>
                <wp:effectExtent l="0" t="0" r="22860" b="11430"/>
                <wp:wrapNone/>
                <wp:docPr id="503" name="Прямая соединительная линия 503"/>
                <wp:cNvGraphicFramePr/>
                <a:graphic xmlns:a="http://schemas.openxmlformats.org/drawingml/2006/main">
                  <a:graphicData uri="http://schemas.microsoft.com/office/word/2010/wordprocessingShape">
                    <wps:wsp>
                      <wps:cNvCnPr/>
                      <wps:spPr>
                        <a:xfrm>
                          <a:off x="0" y="0"/>
                          <a:ext cx="15240" cy="351282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C093927" id="Прямая соединительная линия 50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85.75pt,2.85pt" to="286.95pt,2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"/>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1248" behindDoc="0" locked="0" layoutInCell="1" allowOverlap="1" wp14:anchorId="0BE42502" wp14:editId="4A6C838F">
                <wp:simplePos x="0" y="0"/>
                <wp:positionH relativeFrom="column">
                  <wp:posOffset>702945</wp:posOffset>
                </wp:positionH>
                <wp:positionV relativeFrom="paragraph">
                  <wp:posOffset>-1905</wp:posOffset>
                </wp:positionV>
                <wp:extent cx="83820" cy="0"/>
                <wp:effectExtent l="0" t="0" r="11430" b="19050"/>
                <wp:wrapNone/>
                <wp:docPr id="504" name="Прямая соединительная линия 504"/>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CEECB7" id="Прямая соединительная линия 50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5pt,-.15pt" to="61.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" strokecolor="windowText"/>
            </w:pict>
          </mc:Fallback>
        </mc:AlternateContent>
      </w:r>
    </w:p>
    <w:p w:rsidR="00554768" w:rsidRPr="0002384F" w:rsidRDefault="00554768"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0768" behindDoc="0" locked="0" layoutInCell="1" allowOverlap="1" wp14:anchorId="3FFFE9E1" wp14:editId="57BC29EA">
                <wp:simplePos x="0" y="0"/>
                <wp:positionH relativeFrom="column">
                  <wp:posOffset>4755111</wp:posOffset>
                </wp:positionH>
                <wp:positionV relativeFrom="paragraph">
                  <wp:posOffset>26553</wp:posOffset>
                </wp:positionV>
                <wp:extent cx="914400" cy="282072"/>
                <wp:effectExtent l="0" t="0" r="13335" b="22860"/>
                <wp:wrapNone/>
                <wp:docPr id="50" name="Поле 50"/>
                <wp:cNvGraphicFramePr/>
                <a:graphic xmlns:a="http://schemas.openxmlformats.org/drawingml/2006/main">
                  <a:graphicData uri="http://schemas.microsoft.com/office/word/2010/wordprocessingShape">
                    <wps:wsp>
                      <wps:cNvSpPr txBox="1"/>
                      <wps:spPr>
                        <a:xfrm>
                          <a:off x="0" y="0"/>
                          <a:ext cx="914400" cy="282072"/>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130</w:t>
                            </w:r>
                            <w:r w:rsidRPr="003F2979">
                              <w:rPr>
                                <w:rFonts w:ascii="Times New Roman" w:hAnsi="Times New Roman" w:cs="Times New Roman"/>
                                <w:b/>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FFE9E1" id="Поле 50" o:spid="_x0000_s1083" type="#_x0000_t202" style="position:absolute;left:0;text-align:left;margin-left:374.4pt;margin-top:2.1pt;width:1in;height:22.2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" fillcolor="window" strokecolor="window" strokeweight=".5pt">
                <v:textbo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130</w:t>
                      </w:r>
                      <w:r w:rsidRPr="003F2979">
                        <w:rPr>
                          <w:rFonts w:ascii="Times New Roman" w:hAnsi="Times New Roman" w:cs="Times New Roman"/>
                          <w:b/>
                          <w:sz w:val="20"/>
                          <w:szCs w:val="20"/>
                        </w:rPr>
                        <w:t>0</w:t>
                      </w:r>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2272" behindDoc="0" locked="0" layoutInCell="1" allowOverlap="1" wp14:anchorId="20A84C4D" wp14:editId="7383EBE1">
                <wp:simplePos x="0" y="0"/>
                <wp:positionH relativeFrom="column">
                  <wp:posOffset>710565</wp:posOffset>
                </wp:positionH>
                <wp:positionV relativeFrom="paragraph">
                  <wp:posOffset>144145</wp:posOffset>
                </wp:positionV>
                <wp:extent cx="83820" cy="0"/>
                <wp:effectExtent l="0" t="0" r="11430" b="19050"/>
                <wp:wrapNone/>
                <wp:docPr id="505" name="Прямая соединительная линия 505"/>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76B788" id="Прямая соединительная линия 505"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5pt,11.35pt" to="62.5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" strokecolor="windowText"/>
            </w:pict>
          </mc:Fallback>
        </mc:AlternateContent>
      </w:r>
    </w:p>
    <w:p w:rsidR="00554768" w:rsidRPr="0002384F" w:rsidRDefault="00554768"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26848" behindDoc="0" locked="0" layoutInCell="1" allowOverlap="1" wp14:anchorId="26FD02A3" wp14:editId="535AF045">
                <wp:simplePos x="0" y="0"/>
                <wp:positionH relativeFrom="column">
                  <wp:posOffset>4832985</wp:posOffset>
                </wp:positionH>
                <wp:positionV relativeFrom="paragraph">
                  <wp:posOffset>92075</wp:posOffset>
                </wp:positionV>
                <wp:extent cx="0" cy="2552700"/>
                <wp:effectExtent l="0" t="0" r="19050" b="1905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0" cy="25527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AFE4D13" id="Прямая соединительная линия 4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380.55pt,7.25pt" to="380.55pt,2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"/>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7392" behindDoc="0" locked="0" layoutInCell="1" allowOverlap="1" wp14:anchorId="62C064BA" wp14:editId="09E50F5C">
                <wp:simplePos x="0" y="0"/>
                <wp:positionH relativeFrom="column">
                  <wp:posOffset>276225</wp:posOffset>
                </wp:positionH>
                <wp:positionV relativeFrom="paragraph">
                  <wp:posOffset>92075</wp:posOffset>
                </wp:positionV>
                <wp:extent cx="4556760" cy="14605"/>
                <wp:effectExtent l="0" t="0" r="15240" b="23495"/>
                <wp:wrapNone/>
                <wp:docPr id="506" name="Прямая соединительная линия 506"/>
                <wp:cNvGraphicFramePr/>
                <a:graphic xmlns:a="http://schemas.openxmlformats.org/drawingml/2006/main">
                  <a:graphicData uri="http://schemas.microsoft.com/office/word/2010/wordprocessingShape">
                    <wps:wsp>
                      <wps:cNvCnPr/>
                      <wps:spPr>
                        <a:xfrm>
                          <a:off x="0" y="0"/>
                          <a:ext cx="4556760" cy="146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2852D7" id="Прямая соединительная линия 50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7.25pt" to="380.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" strokecolor="windowText"/>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3536" behindDoc="0" locked="0" layoutInCell="1" allowOverlap="1" wp14:anchorId="338B0374" wp14:editId="77105A78">
                <wp:simplePos x="0" y="0"/>
                <wp:positionH relativeFrom="column">
                  <wp:posOffset>3133725</wp:posOffset>
                </wp:positionH>
                <wp:positionV relativeFrom="paragraph">
                  <wp:posOffset>61595</wp:posOffset>
                </wp:positionV>
                <wp:extent cx="53340" cy="45719"/>
                <wp:effectExtent l="0" t="0" r="22860" b="12065"/>
                <wp:wrapNone/>
                <wp:docPr id="507" name="Овал 507"/>
                <wp:cNvGraphicFramePr/>
                <a:graphic xmlns:a="http://schemas.openxmlformats.org/drawingml/2006/main">
                  <a:graphicData uri="http://schemas.microsoft.com/office/word/2010/wordprocessingShape">
                    <wps:wsp>
                      <wps:cNvSpPr/>
                      <wps:spPr>
                        <a:xfrm>
                          <a:off x="0" y="0"/>
                          <a:ext cx="53340" cy="45719"/>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9AF09F" id="Овал 507" o:spid="_x0000_s1026" style="position:absolute;margin-left:246.75pt;margin-top:4.85pt;width:4.2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" fillcolor="windowText" strokecolor="windowText" strokeweight="2pt"/>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9440" behindDoc="0" locked="0" layoutInCell="1" allowOverlap="1" wp14:anchorId="496BABEC" wp14:editId="42AF602A">
                <wp:simplePos x="0" y="0"/>
                <wp:positionH relativeFrom="column">
                  <wp:posOffset>344805</wp:posOffset>
                </wp:positionH>
                <wp:positionV relativeFrom="paragraph">
                  <wp:posOffset>92075</wp:posOffset>
                </wp:positionV>
                <wp:extent cx="7620" cy="2545080"/>
                <wp:effectExtent l="95250" t="38100" r="106680" b="64770"/>
                <wp:wrapNone/>
                <wp:docPr id="508" name="Прямая со стрелкой 508"/>
                <wp:cNvGraphicFramePr/>
                <a:graphic xmlns:a="http://schemas.openxmlformats.org/drawingml/2006/main">
                  <a:graphicData uri="http://schemas.microsoft.com/office/word/2010/wordprocessingShape">
                    <wps:wsp>
                      <wps:cNvCnPr/>
                      <wps:spPr>
                        <a:xfrm>
                          <a:off x="0" y="0"/>
                          <a:ext cx="7620" cy="2545080"/>
                        </a:xfrm>
                        <a:prstGeom prst="straightConnector1">
                          <a:avLst/>
                        </a:prstGeom>
                        <a:noFill/>
                        <a:ln w="9525" cap="flat" cmpd="sng" algn="ctr">
                          <a:solidFill>
                            <a:sysClr val="windowText" lastClr="000000"/>
                          </a:solidFill>
                          <a:prstDash val="solid"/>
                          <a:headEnd type="arrow"/>
                          <a:tailEnd type="arrow"/>
                        </a:ln>
                        <a:effectLst/>
                      </wps:spPr>
                      <wps:bodyPr/>
                    </wps:wsp>
                  </a:graphicData>
                </a:graphic>
              </wp:anchor>
            </w:drawing>
          </mc:Choice>
          <mc:Fallback>
            <w:pict>
              <v:shape w14:anchorId="05D48533" id="Прямая со стрелкой 508" o:spid="_x0000_s1026" type="#_x0000_t32" style="position:absolute;margin-left:27.15pt;margin-top:7.25pt;width:.6pt;height:200.4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" strokecolor="windowText">
                <v:stroke startarrow="open" endarrow="open"/>
              </v:shape>
            </w:pict>
          </mc:Fallback>
        </mc:AlternateContent>
      </w:r>
    </w:p>
    <w:p w:rsidR="00554768" w:rsidRPr="0002384F" w:rsidRDefault="00554768"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4320" behindDoc="0" locked="0" layoutInCell="1" allowOverlap="1" wp14:anchorId="5D090685" wp14:editId="3E4BFF4C">
                <wp:simplePos x="0" y="0"/>
                <wp:positionH relativeFrom="column">
                  <wp:posOffset>695325</wp:posOffset>
                </wp:positionH>
                <wp:positionV relativeFrom="paragraph">
                  <wp:posOffset>40005</wp:posOffset>
                </wp:positionV>
                <wp:extent cx="83820" cy="0"/>
                <wp:effectExtent l="0" t="0" r="11430" b="19050"/>
                <wp:wrapNone/>
                <wp:docPr id="509" name="Прямая соединительная линия 509"/>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DB3547" id="Прямая соединительная линия 50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5pt,3.15pt" to="61.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" strokecolor="windowText"/>
            </w:pict>
          </mc:Fallback>
        </mc:AlternateContent>
      </w:r>
    </w:p>
    <w:p w:rsidR="00554768" w:rsidRPr="0002384F" w:rsidRDefault="00554768"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23776" behindDoc="0" locked="0" layoutInCell="1" allowOverlap="1" wp14:anchorId="048DDE6E" wp14:editId="519AD0F1">
                <wp:simplePos x="0" y="0"/>
                <wp:positionH relativeFrom="column">
                  <wp:posOffset>1678922</wp:posOffset>
                </wp:positionH>
                <wp:positionV relativeFrom="paragraph">
                  <wp:posOffset>105549</wp:posOffset>
                </wp:positionV>
                <wp:extent cx="914400" cy="271502"/>
                <wp:effectExtent l="0" t="0" r="19685" b="14605"/>
                <wp:wrapNone/>
                <wp:docPr id="42" name="Поле 42"/>
                <wp:cNvGraphicFramePr/>
                <a:graphic xmlns:a="http://schemas.openxmlformats.org/drawingml/2006/main">
                  <a:graphicData uri="http://schemas.microsoft.com/office/word/2010/wordprocessingShape">
                    <wps:wsp>
                      <wps:cNvSpPr txBox="1"/>
                      <wps:spPr>
                        <a:xfrm>
                          <a:off x="0" y="0"/>
                          <a:ext cx="914400" cy="271502"/>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862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8DDE6E" id="Поле 42" o:spid="_x0000_s1084" type="#_x0000_t202" style="position:absolute;left:0;text-align:left;margin-left:132.2pt;margin-top:8.3pt;width:1in;height:21.4pt;z-index:251723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" fillcolor="window" strokecolor="window" strokeweight=".5pt">
                <v:textbo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862</w:t>
                      </w:r>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0224" behindDoc="0" locked="0" layoutInCell="1" allowOverlap="1" wp14:anchorId="3B4E831F" wp14:editId="4E09005F">
                <wp:simplePos x="0" y="0"/>
                <wp:positionH relativeFrom="column">
                  <wp:posOffset>702945</wp:posOffset>
                </wp:positionH>
                <wp:positionV relativeFrom="paragraph">
                  <wp:posOffset>193675</wp:posOffset>
                </wp:positionV>
                <wp:extent cx="83820" cy="0"/>
                <wp:effectExtent l="0" t="0" r="11430" b="19050"/>
                <wp:wrapNone/>
                <wp:docPr id="510" name="Прямая соединительная линия 510"/>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48A5E5" id="Прямая соединительная линия 51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5pt,15.25pt" to="61.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" strokecolor="windowText"/>
            </w:pict>
          </mc:Fallback>
        </mc:AlternateContent>
      </w:r>
    </w:p>
    <w:p w:rsidR="00554768" w:rsidRPr="0002384F" w:rsidRDefault="000E507C"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4864" behindDoc="0" locked="0" layoutInCell="1" allowOverlap="1" wp14:anchorId="71E61C4B" wp14:editId="23D8651B">
                <wp:simplePos x="0" y="0"/>
                <wp:positionH relativeFrom="column">
                  <wp:posOffset>3602862</wp:posOffset>
                </wp:positionH>
                <wp:positionV relativeFrom="paragraph">
                  <wp:posOffset>149500</wp:posOffset>
                </wp:positionV>
                <wp:extent cx="914400" cy="266216"/>
                <wp:effectExtent l="0" t="0" r="19685" b="19685"/>
                <wp:wrapNone/>
                <wp:docPr id="46" name="Поле 46"/>
                <wp:cNvGraphicFramePr/>
                <a:graphic xmlns:a="http://schemas.openxmlformats.org/drawingml/2006/main">
                  <a:graphicData uri="http://schemas.microsoft.com/office/word/2010/wordprocessingShape">
                    <wps:wsp>
                      <wps:cNvSpPr txBox="1"/>
                      <wps:spPr>
                        <a:xfrm>
                          <a:off x="0" y="0"/>
                          <a:ext cx="914400" cy="266216"/>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780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61C4B" id="Поле 46" o:spid="_x0000_s1085" type="#_x0000_t202" style="position:absolute;left:0;text-align:left;margin-left:283.7pt;margin-top:11.75pt;width:1in;height:20.95pt;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" fillcolor="window" strokecolor="window" strokeweight=".5pt">
                <v:textbo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780</w:t>
                      </w:r>
                    </w:p>
                  </w:txbxContent>
                </v:textbox>
              </v:shape>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4560" behindDoc="0" locked="0" layoutInCell="1" allowOverlap="1" wp14:anchorId="177D39F2" wp14:editId="3A24B65B">
                <wp:simplePos x="0" y="0"/>
                <wp:positionH relativeFrom="column">
                  <wp:posOffset>3171825</wp:posOffset>
                </wp:positionH>
                <wp:positionV relativeFrom="paragraph">
                  <wp:posOffset>194945</wp:posOffset>
                </wp:positionV>
                <wp:extent cx="1661160" cy="647700"/>
                <wp:effectExtent l="0" t="0" r="15240" b="19050"/>
                <wp:wrapNone/>
                <wp:docPr id="511" name="Прямая соединительная линия 511"/>
                <wp:cNvGraphicFramePr/>
                <a:graphic xmlns:a="http://schemas.openxmlformats.org/drawingml/2006/main">
                  <a:graphicData uri="http://schemas.microsoft.com/office/word/2010/wordprocessingShape">
                    <wps:wsp>
                      <wps:cNvCnPr/>
                      <wps:spPr>
                        <a:xfrm>
                          <a:off x="0" y="0"/>
                          <a:ext cx="1661160" cy="647700"/>
                        </a:xfrm>
                        <a:prstGeom prst="line">
                          <a:avLst/>
                        </a:prstGeom>
                        <a:noFill/>
                        <a:ln w="15875"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BD1360" id="Прямая соединительная линия 51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15.35pt" to="380.5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" strokecolor="#002060" strokeweight="1.25pt"/>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8960" behindDoc="0" locked="0" layoutInCell="1" allowOverlap="1" wp14:anchorId="2D7498CD" wp14:editId="6D16BED8">
                <wp:simplePos x="0" y="0"/>
                <wp:positionH relativeFrom="column">
                  <wp:posOffset>-180975</wp:posOffset>
                </wp:positionH>
                <wp:positionV relativeFrom="paragraph">
                  <wp:posOffset>189865</wp:posOffset>
                </wp:positionV>
                <wp:extent cx="350520" cy="251460"/>
                <wp:effectExtent l="0" t="0" r="11430" b="16510"/>
                <wp:wrapNone/>
                <wp:docPr id="33" name="Поле 33"/>
                <wp:cNvGraphicFramePr/>
                <a:graphic xmlns:a="http://schemas.openxmlformats.org/drawingml/2006/main">
                  <a:graphicData uri="http://schemas.microsoft.com/office/word/2010/wordprocessingShape">
                    <wps:wsp>
                      <wps:cNvSpPr txBox="1"/>
                      <wps:spPr>
                        <a:xfrm>
                          <a:off x="0" y="0"/>
                          <a:ext cx="350520" cy="251460"/>
                        </a:xfrm>
                        <a:prstGeom prst="rect">
                          <a:avLst/>
                        </a:prstGeom>
                        <a:solidFill>
                          <a:sysClr val="window" lastClr="FFFFFF"/>
                        </a:solidFill>
                        <a:ln w="6350">
                          <a:solidFill>
                            <a:sysClr val="window" lastClr="FFFFFF"/>
                          </a:solidFill>
                        </a:ln>
                        <a:effectLst/>
                      </wps:spPr>
                      <wps:txbx>
                        <w:txbxContent>
                          <w:p w:rsidR="000D6CEB" w:rsidRPr="00475683" w:rsidRDefault="004F0900"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т</m:t>
                                    </m:r>
                                  </m:sub>
                                </m:sSub>
                              </m:oMath>
                            </m:oMathPara>
                          </w:p>
                        </w:txbxContent>
                      </wps:txbx>
                      <wps:bodyPr rot="0" spcFirstLastPara="0" vertOverflow="overflow" horzOverflow="overflow" vert="vert270"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498CD" id="Поле 33" o:spid="_x0000_s1086" type="#_x0000_t202" style="position:absolute;left:0;text-align:left;margin-left:-14.25pt;margin-top:14.95pt;width:27.6pt;height:19.8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" fillcolor="window" strokecolor="window" strokeweight=".5pt">
                <v:textbox style="layout-flow:vertical;mso-layout-flow-alt:bottom-to-top">
                  <w:txbxContent>
                    <w:p w:rsidR="000D6CEB" w:rsidRPr="00475683" w:rsidRDefault="000D6CEB"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т</m:t>
                              </m:r>
                            </m:sub>
                          </m:sSub>
                        </m:oMath>
                      </m:oMathPara>
                    </w:p>
                  </w:txbxContent>
                </v:textbox>
              </v:shape>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5104" behindDoc="0" locked="0" layoutInCell="1" allowOverlap="1" wp14:anchorId="1CA46486" wp14:editId="69B12C7D">
                <wp:simplePos x="0" y="0"/>
                <wp:positionH relativeFrom="column">
                  <wp:posOffset>1114425</wp:posOffset>
                </wp:positionH>
                <wp:positionV relativeFrom="paragraph">
                  <wp:posOffset>194945</wp:posOffset>
                </wp:positionV>
                <wp:extent cx="2049780" cy="7620"/>
                <wp:effectExtent l="0" t="0" r="26670" b="30480"/>
                <wp:wrapNone/>
                <wp:docPr id="32" name="Прямая соединительная линия 32"/>
                <wp:cNvGraphicFramePr/>
                <a:graphic xmlns:a="http://schemas.openxmlformats.org/drawingml/2006/main">
                  <a:graphicData uri="http://schemas.microsoft.com/office/word/2010/wordprocessingShape">
                    <wps:wsp>
                      <wps:cNvCnPr/>
                      <wps:spPr>
                        <a:xfrm flipV="1">
                          <a:off x="0" y="0"/>
                          <a:ext cx="2049780" cy="7620"/>
                        </a:xfrm>
                        <a:prstGeom prst="line">
                          <a:avLst/>
                        </a:prstGeom>
                        <a:noFill/>
                        <a:ln w="15875" cap="flat" cmpd="sng" algn="ctr">
                          <a:solidFill>
                            <a:srgbClr val="002060"/>
                          </a:solidFill>
                          <a:prstDash val="solid"/>
                        </a:ln>
                        <a:effectLst/>
                      </wps:spPr>
                      <wps:bodyPr/>
                    </wps:wsp>
                  </a:graphicData>
                </a:graphic>
              </wp:anchor>
            </w:drawing>
          </mc:Choice>
          <mc:Fallback>
            <w:pict>
              <v:line w14:anchorId="4815A64D" id="Прямая соединительная линия 32"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87.75pt,15.35pt" to="249.1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" strokecolor="#002060" strokeweight="1.25pt"/>
            </w:pict>
          </mc:Fallback>
        </mc:AlternateContent>
      </w:r>
      <w:r w:rsidR="00554768"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6368" behindDoc="0" locked="0" layoutInCell="1" allowOverlap="1" wp14:anchorId="4D04A002" wp14:editId="457B5C72">
                <wp:simplePos x="0" y="0"/>
                <wp:positionH relativeFrom="column">
                  <wp:posOffset>443865</wp:posOffset>
                </wp:positionH>
                <wp:positionV relativeFrom="paragraph">
                  <wp:posOffset>194945</wp:posOffset>
                </wp:positionV>
                <wp:extent cx="685800" cy="7620"/>
                <wp:effectExtent l="0" t="0" r="19050" b="3048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685800" cy="762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F168B8" id="Прямая соединительная линия 3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15.35pt" to="88.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" strokecolor="windowText"/>
            </w:pict>
          </mc:Fallback>
        </mc:AlternateContent>
      </w:r>
    </w:p>
    <w:p w:rsidR="00554768" w:rsidRPr="0002384F" w:rsidRDefault="00554768" w:rsidP="00554768">
      <w:pPr>
        <w:keepNext/>
        <w:keepLine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5888" behindDoc="0" locked="0" layoutInCell="1" allowOverlap="1" wp14:anchorId="7733C3E2" wp14:editId="17EEBA54">
                <wp:simplePos x="0" y="0"/>
                <wp:positionH relativeFrom="column">
                  <wp:posOffset>763905</wp:posOffset>
                </wp:positionH>
                <wp:positionV relativeFrom="paragraph">
                  <wp:posOffset>1560195</wp:posOffset>
                </wp:positionV>
                <wp:extent cx="4251960" cy="236220"/>
                <wp:effectExtent l="0" t="0" r="15240" b="11430"/>
                <wp:wrapNone/>
                <wp:docPr id="40" name="Поле 40"/>
                <wp:cNvGraphicFramePr/>
                <a:graphic xmlns:a="http://schemas.openxmlformats.org/drawingml/2006/main">
                  <a:graphicData uri="http://schemas.microsoft.com/office/word/2010/wordprocessingShape">
                    <wps:wsp>
                      <wps:cNvSpPr txBox="1"/>
                      <wps:spPr>
                        <a:xfrm>
                          <a:off x="0" y="0"/>
                          <a:ext cx="4251960" cy="236220"/>
                        </a:xfrm>
                        <a:prstGeom prst="rect">
                          <a:avLst/>
                        </a:prstGeom>
                        <a:solidFill>
                          <a:sysClr val="window" lastClr="FFFFFF"/>
                        </a:solidFill>
                        <a:ln w="6350">
                          <a:solidFill>
                            <a:sysClr val="window" lastClr="FFFFFF"/>
                          </a:solidFill>
                        </a:ln>
                        <a:effectLst/>
                      </wps:spPr>
                      <wps:txbx>
                        <w:txbxContent>
                          <w:p w:rsidR="000D6CEB" w:rsidRPr="00475683" w:rsidRDefault="000D6CEB" w:rsidP="00554768">
                            <w:pPr>
                              <w:rPr>
                                <w:rFonts w:ascii="Times New Roman" w:hAnsi="Times New Roman" w:cs="Times New Roman"/>
                                <w:sz w:val="20"/>
                                <w:szCs w:val="20"/>
                              </w:rPr>
                            </w:pPr>
                            <w:r w:rsidRPr="00475683">
                              <w:rPr>
                                <w:rFonts w:ascii="Times New Roman" w:hAnsi="Times New Roman" w:cs="Times New Roman"/>
                                <w:sz w:val="20"/>
                                <w:szCs w:val="20"/>
                              </w:rPr>
                              <w:t>1</w:t>
                            </w:r>
                            <w:r>
                              <w:rPr>
                                <w:rFonts w:ascii="Times New Roman" w:hAnsi="Times New Roman" w:cs="Times New Roman"/>
                                <w:sz w:val="20"/>
                                <w:szCs w:val="20"/>
                              </w:rPr>
                              <w:t xml:space="preserve">         2         3          4           5          6         7             8          9          10        11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3C3E2" id="Поле 40" o:spid="_x0000_s1087" type="#_x0000_t202" style="position:absolute;left:0;text-align:left;margin-left:60.15pt;margin-top:122.85pt;width:334.8pt;height:18.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" fillcolor="window" strokecolor="window" strokeweight=".5pt">
                <v:textbox>
                  <w:txbxContent>
                    <w:p w:rsidR="000D6CEB" w:rsidRPr="00475683" w:rsidRDefault="000D6CEB" w:rsidP="00554768">
                      <w:pPr>
                        <w:rPr>
                          <w:rFonts w:ascii="Times New Roman" w:hAnsi="Times New Roman" w:cs="Times New Roman"/>
                          <w:sz w:val="20"/>
                          <w:szCs w:val="20"/>
                        </w:rPr>
                      </w:pPr>
                      <w:r w:rsidRPr="00475683">
                        <w:rPr>
                          <w:rFonts w:ascii="Times New Roman" w:hAnsi="Times New Roman" w:cs="Times New Roman"/>
                          <w:sz w:val="20"/>
                          <w:szCs w:val="20"/>
                        </w:rPr>
                        <w:t>1</w:t>
                      </w:r>
                      <w:r>
                        <w:rPr>
                          <w:rFonts w:ascii="Times New Roman" w:hAnsi="Times New Roman" w:cs="Times New Roman"/>
                          <w:sz w:val="20"/>
                          <w:szCs w:val="20"/>
                        </w:rPr>
                        <w:t xml:space="preserve">         2         3          4           5          6         7             8          9          10        11</w:t>
                      </w:r>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4080" behindDoc="0" locked="0" layoutInCell="1" allowOverlap="1" wp14:anchorId="3C6EDA7E" wp14:editId="03C0F389">
                <wp:simplePos x="0" y="0"/>
                <wp:positionH relativeFrom="column">
                  <wp:posOffset>-5715</wp:posOffset>
                </wp:positionH>
                <wp:positionV relativeFrom="paragraph">
                  <wp:posOffset>1811655</wp:posOffset>
                </wp:positionV>
                <wp:extent cx="4983480" cy="15240"/>
                <wp:effectExtent l="0" t="0" r="26670" b="2286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4983480" cy="152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AC73F4F" id="Прямая соединительная линия 36"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42.65pt" to="391.95pt,1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"/>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1008" behindDoc="0" locked="0" layoutInCell="1" allowOverlap="1" wp14:anchorId="1C4B877E" wp14:editId="1899B382">
                <wp:simplePos x="0" y="0"/>
                <wp:positionH relativeFrom="column">
                  <wp:posOffset>93345</wp:posOffset>
                </wp:positionH>
                <wp:positionV relativeFrom="paragraph">
                  <wp:posOffset>158115</wp:posOffset>
                </wp:positionV>
                <wp:extent cx="350520" cy="251460"/>
                <wp:effectExtent l="0" t="0" r="11430" b="13970"/>
                <wp:wrapNone/>
                <wp:docPr id="37" name="Поле 35"/>
                <wp:cNvGraphicFramePr/>
                <a:graphic xmlns:a="http://schemas.openxmlformats.org/drawingml/2006/main">
                  <a:graphicData uri="http://schemas.microsoft.com/office/word/2010/wordprocessingShape">
                    <wps:wsp>
                      <wps:cNvSpPr txBox="1"/>
                      <wps:spPr>
                        <a:xfrm>
                          <a:off x="0" y="0"/>
                          <a:ext cx="350520" cy="251460"/>
                        </a:xfrm>
                        <a:prstGeom prst="rect">
                          <a:avLst/>
                        </a:prstGeom>
                        <a:solidFill>
                          <a:sysClr val="window" lastClr="FFFFFF"/>
                        </a:solidFill>
                        <a:ln w="6350">
                          <a:solidFill>
                            <a:sysClr val="window" lastClr="FFFFFF"/>
                          </a:solidFill>
                        </a:ln>
                        <a:effectLst/>
                      </wps:spPr>
                      <wps:txbx>
                        <w:txbxContent>
                          <w:p w:rsidR="000D6CEB" w:rsidRPr="00475683" w:rsidRDefault="004F0900"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өнд</m:t>
                                    </m:r>
                                  </m:sub>
                                </m:sSub>
                              </m:oMath>
                            </m:oMathPara>
                          </w:p>
                        </w:txbxContent>
                      </wps:txbx>
                      <wps:bodyPr rot="0" spcFirstLastPara="0" vertOverflow="overflow" horzOverflow="overflow" vert="vert270"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B877E" id="Поле 35" o:spid="_x0000_s1088" type="#_x0000_t202" style="position:absolute;left:0;text-align:left;margin-left:7.35pt;margin-top:12.45pt;width:27.6pt;height:19.8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" fillcolor="window" strokecolor="window" strokeweight=".5pt">
                <v:textbox style="layout-flow:vertical;mso-layout-flow-alt:bottom-to-top">
                  <w:txbxContent>
                    <w:p w:rsidR="000D6CEB" w:rsidRPr="00475683" w:rsidRDefault="000D6CEB"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өнд</m:t>
                              </m:r>
                            </m:sub>
                          </m:sSub>
                        </m:oMath>
                      </m:oMathPara>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2032" behindDoc="0" locked="0" layoutInCell="1" allowOverlap="1" wp14:anchorId="5B8847AF" wp14:editId="1632ED07">
                <wp:simplePos x="0" y="0"/>
                <wp:positionH relativeFrom="column">
                  <wp:posOffset>291465</wp:posOffset>
                </wp:positionH>
                <wp:positionV relativeFrom="paragraph">
                  <wp:posOffset>676275</wp:posOffset>
                </wp:positionV>
                <wp:extent cx="350520" cy="251460"/>
                <wp:effectExtent l="0" t="0" r="11430" b="11430"/>
                <wp:wrapNone/>
                <wp:docPr id="38" name="Поле 36"/>
                <wp:cNvGraphicFramePr/>
                <a:graphic xmlns:a="http://schemas.openxmlformats.org/drawingml/2006/main">
                  <a:graphicData uri="http://schemas.microsoft.com/office/word/2010/wordprocessingShape">
                    <wps:wsp>
                      <wps:cNvSpPr txBox="1"/>
                      <wps:spPr>
                        <a:xfrm>
                          <a:off x="0" y="0"/>
                          <a:ext cx="350520" cy="251460"/>
                        </a:xfrm>
                        <a:prstGeom prst="rect">
                          <a:avLst/>
                        </a:prstGeom>
                        <a:solidFill>
                          <a:sysClr val="window" lastClr="FFFFFF"/>
                        </a:solidFill>
                        <a:ln w="6350">
                          <a:solidFill>
                            <a:sysClr val="window" lastClr="FFFFFF"/>
                          </a:solidFill>
                        </a:ln>
                        <a:effectLst/>
                      </wps:spPr>
                      <wps:txbx>
                        <w:txbxContent>
                          <w:p w:rsidR="000D6CEB" w:rsidRPr="00475683" w:rsidRDefault="004F0900"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т(факт)</m:t>
                                    </m:r>
                                  </m:sub>
                                </m:sSub>
                              </m:oMath>
                            </m:oMathPara>
                          </w:p>
                        </w:txbxContent>
                      </wps:txbx>
                      <wps:bodyPr rot="0" spcFirstLastPara="0" vertOverflow="overflow" horzOverflow="overflow" vert="vert270"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47AF" id="Поле 36" o:spid="_x0000_s1089" type="#_x0000_t202" style="position:absolute;left:0;text-align:left;margin-left:22.95pt;margin-top:53.25pt;width:27.6pt;height:19.8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" fillcolor="window" strokecolor="window" strokeweight=".5pt">
                <v:textbox style="layout-flow:vertical;mso-layout-flow-alt:bottom-to-top">
                  <w:txbxContent>
                    <w:p w:rsidR="000D6CEB" w:rsidRPr="00475683" w:rsidRDefault="000D6CEB"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т(факт)</m:t>
                              </m:r>
                            </m:sub>
                          </m:sSub>
                        </m:oMath>
                      </m:oMathPara>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08416" behindDoc="0" locked="0" layoutInCell="1" allowOverlap="1" wp14:anchorId="3ABBE0F6" wp14:editId="54B218C7">
                <wp:simplePos x="0" y="0"/>
                <wp:positionH relativeFrom="column">
                  <wp:posOffset>550545</wp:posOffset>
                </wp:positionH>
                <wp:positionV relativeFrom="paragraph">
                  <wp:posOffset>-1905</wp:posOffset>
                </wp:positionV>
                <wp:extent cx="0" cy="1828800"/>
                <wp:effectExtent l="95250" t="38100" r="57150" b="57150"/>
                <wp:wrapNone/>
                <wp:docPr id="39" name="Прямая со стрелкой 39"/>
                <wp:cNvGraphicFramePr/>
                <a:graphic xmlns:a="http://schemas.openxmlformats.org/drawingml/2006/main">
                  <a:graphicData uri="http://schemas.microsoft.com/office/word/2010/wordprocessingShape">
                    <wps:wsp>
                      <wps:cNvCnPr/>
                      <wps:spPr>
                        <a:xfrm>
                          <a:off x="0" y="0"/>
                          <a:ext cx="0" cy="182880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 w14:anchorId="6973E153" id="Прямая со стрелкой 39" o:spid="_x0000_s1026" type="#_x0000_t32" style="position:absolute;margin-left:43.35pt;margin-top:-.15pt;width:0;height:2in;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">
                <v:stroke startarrow="open" endarrow="open"/>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21728" behindDoc="0" locked="0" layoutInCell="1" allowOverlap="1" wp14:anchorId="4F6D7B36" wp14:editId="361C9631">
                <wp:simplePos x="0" y="0"/>
                <wp:positionH relativeFrom="column">
                  <wp:posOffset>3164205</wp:posOffset>
                </wp:positionH>
                <wp:positionV relativeFrom="paragraph">
                  <wp:posOffset>2009775</wp:posOffset>
                </wp:positionV>
                <wp:extent cx="480060" cy="0"/>
                <wp:effectExtent l="38100" t="76200" r="15240" b="114300"/>
                <wp:wrapNone/>
                <wp:docPr id="51" name="Прямая со стрелкой 51"/>
                <wp:cNvGraphicFramePr/>
                <a:graphic xmlns:a="http://schemas.openxmlformats.org/drawingml/2006/main">
                  <a:graphicData uri="http://schemas.microsoft.com/office/word/2010/wordprocessingShape">
                    <wps:wsp>
                      <wps:cNvCnPr/>
                      <wps:spPr>
                        <a:xfrm>
                          <a:off x="0" y="0"/>
                          <a:ext cx="480060"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 w14:anchorId="410EF679" id="Прямая со стрелкой 51" o:spid="_x0000_s1026" type="#_x0000_t32" style="position:absolute;margin-left:249.15pt;margin-top:158.25pt;width:37.8pt;height:0;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">
                <v:stroke startarrow="open" endarrow="open"/>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20704" behindDoc="0" locked="0" layoutInCell="1" allowOverlap="1" wp14:anchorId="01BAABE6" wp14:editId="71613EB7">
                <wp:simplePos x="0" y="0"/>
                <wp:positionH relativeFrom="column">
                  <wp:posOffset>771525</wp:posOffset>
                </wp:positionH>
                <wp:positionV relativeFrom="paragraph">
                  <wp:posOffset>2200275</wp:posOffset>
                </wp:positionV>
                <wp:extent cx="2865120" cy="0"/>
                <wp:effectExtent l="38100" t="76200" r="11430" b="114300"/>
                <wp:wrapNone/>
                <wp:docPr id="52" name="Прямая со стрелкой 52"/>
                <wp:cNvGraphicFramePr/>
                <a:graphic xmlns:a="http://schemas.openxmlformats.org/drawingml/2006/main">
                  <a:graphicData uri="http://schemas.microsoft.com/office/word/2010/wordprocessingShape">
                    <wps:wsp>
                      <wps:cNvCnPr/>
                      <wps:spPr>
                        <a:xfrm>
                          <a:off x="0" y="0"/>
                          <a:ext cx="2865120"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anchor>
            </w:drawing>
          </mc:Choice>
          <mc:Fallback>
            <w:pict>
              <v:shape w14:anchorId="1E24A85B" id="Прямая со стрелкой 52" o:spid="_x0000_s1026" type="#_x0000_t32" style="position:absolute;margin-left:60.75pt;margin-top:173.25pt;width:225.6pt;height:0;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">
                <v:stroke startarrow="open" endarrow="open"/>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19680" behindDoc="0" locked="0" layoutInCell="1" allowOverlap="1" wp14:anchorId="3AAFDA1C" wp14:editId="074F36AC">
                <wp:simplePos x="0" y="0"/>
                <wp:positionH relativeFrom="column">
                  <wp:posOffset>771525</wp:posOffset>
                </wp:positionH>
                <wp:positionV relativeFrom="paragraph">
                  <wp:posOffset>2009775</wp:posOffset>
                </wp:positionV>
                <wp:extent cx="2385060" cy="0"/>
                <wp:effectExtent l="38100" t="76200" r="15240" b="114300"/>
                <wp:wrapNone/>
                <wp:docPr id="53" name="Прямая со стрелкой 53"/>
                <wp:cNvGraphicFramePr/>
                <a:graphic xmlns:a="http://schemas.openxmlformats.org/drawingml/2006/main">
                  <a:graphicData uri="http://schemas.microsoft.com/office/word/2010/wordprocessingShape">
                    <wps:wsp>
                      <wps:cNvCnPr/>
                      <wps:spPr>
                        <a:xfrm>
                          <a:off x="0" y="0"/>
                          <a:ext cx="2385060"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 w14:anchorId="594C8449" id="Прямая со стрелкой 53" o:spid="_x0000_s1026" type="#_x0000_t32" style="position:absolute;margin-left:60.75pt;margin-top:158.25pt;width:187.8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">
                <v:stroke startarrow="open" endarrow="open"/>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7152" behindDoc="0" locked="0" layoutInCell="1" allowOverlap="1" wp14:anchorId="04F11771" wp14:editId="301CEAF2">
                <wp:simplePos x="0" y="0"/>
                <wp:positionH relativeFrom="column">
                  <wp:posOffset>695325</wp:posOffset>
                </wp:positionH>
                <wp:positionV relativeFrom="paragraph">
                  <wp:posOffset>1392555</wp:posOffset>
                </wp:positionV>
                <wp:extent cx="83820" cy="0"/>
                <wp:effectExtent l="0" t="0" r="11430" b="19050"/>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0FF435A" id="Прямая соединительная линия 54"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54.75pt,109.65pt" to="61.35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" strokecolor="windowText"/>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8176" behindDoc="0" locked="0" layoutInCell="1" allowOverlap="1" wp14:anchorId="606E15C9" wp14:editId="7A46B1FB">
                <wp:simplePos x="0" y="0"/>
                <wp:positionH relativeFrom="column">
                  <wp:posOffset>702945</wp:posOffset>
                </wp:positionH>
                <wp:positionV relativeFrom="paragraph">
                  <wp:posOffset>561975</wp:posOffset>
                </wp:positionV>
                <wp:extent cx="83820" cy="0"/>
                <wp:effectExtent l="0" t="0" r="11430" b="19050"/>
                <wp:wrapNone/>
                <wp:docPr id="55" name="Прямая соединительная линия 55"/>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644C358" id="Прямая соединительная линия 5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55.35pt,44.25pt" to="61.9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" strokecolor="windowText"/>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6128" behindDoc="0" locked="0" layoutInCell="1" allowOverlap="1" wp14:anchorId="0526F4F4" wp14:editId="428FF767">
                <wp:simplePos x="0" y="0"/>
                <wp:positionH relativeFrom="column">
                  <wp:posOffset>695325</wp:posOffset>
                </wp:positionH>
                <wp:positionV relativeFrom="paragraph">
                  <wp:posOffset>988695</wp:posOffset>
                </wp:positionV>
                <wp:extent cx="83820" cy="0"/>
                <wp:effectExtent l="0" t="0" r="11430" b="19050"/>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48486AD7" id="Прямая соединительная линия 5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4.75pt,77.85pt" to="61.3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" strokecolor="windowText"/>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99200" behindDoc="0" locked="0" layoutInCell="1" allowOverlap="1" wp14:anchorId="2812FE31" wp14:editId="7BAE541F">
                <wp:simplePos x="0" y="0"/>
                <wp:positionH relativeFrom="column">
                  <wp:posOffset>702945</wp:posOffset>
                </wp:positionH>
                <wp:positionV relativeFrom="paragraph">
                  <wp:posOffset>158115</wp:posOffset>
                </wp:positionV>
                <wp:extent cx="83820" cy="0"/>
                <wp:effectExtent l="0" t="0" r="11430" b="19050"/>
                <wp:wrapNone/>
                <wp:docPr id="57" name="Прямая соединительная линия 57"/>
                <wp:cNvGraphicFramePr/>
                <a:graphic xmlns:a="http://schemas.openxmlformats.org/drawingml/2006/main">
                  <a:graphicData uri="http://schemas.microsoft.com/office/word/2010/wordprocessingShape">
                    <wps:wsp>
                      <wps:cNvCnPr/>
                      <wps:spPr>
                        <a:xfrm>
                          <a:off x="0" y="0"/>
                          <a:ext cx="8382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3845E378" id="Прямая соединительная линия 5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55.35pt,12.45pt" to="61.9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" strokecolor="windowText"/>
            </w:pict>
          </mc:Fallback>
        </mc:AlternateContent>
      </w:r>
    </w:p>
    <w:p w:rsidR="00554768" w:rsidRPr="0002384F" w:rsidRDefault="000E507C" w:rsidP="00554768">
      <w:pPr>
        <w:spacing w:after="200" w:line="276" w:lineRule="auto"/>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3840" behindDoc="0" locked="0" layoutInCell="1" allowOverlap="1" wp14:anchorId="65DD462E" wp14:editId="74DA2E0C">
                <wp:simplePos x="0" y="0"/>
                <wp:positionH relativeFrom="column">
                  <wp:posOffset>4781539</wp:posOffset>
                </wp:positionH>
                <wp:positionV relativeFrom="paragraph">
                  <wp:posOffset>210974</wp:posOffset>
                </wp:positionV>
                <wp:extent cx="914400" cy="292643"/>
                <wp:effectExtent l="0" t="0" r="19685" b="12700"/>
                <wp:wrapNone/>
                <wp:docPr id="47" name="Поле 47"/>
                <wp:cNvGraphicFramePr/>
                <a:graphic xmlns:a="http://schemas.openxmlformats.org/drawingml/2006/main">
                  <a:graphicData uri="http://schemas.microsoft.com/office/word/2010/wordprocessingShape">
                    <wps:wsp>
                      <wps:cNvSpPr txBox="1"/>
                      <wps:spPr>
                        <a:xfrm>
                          <a:off x="0" y="0"/>
                          <a:ext cx="914400" cy="292643"/>
                        </a:xfrm>
                        <a:prstGeom prst="rect">
                          <a:avLst/>
                        </a:prstGeom>
                        <a:solidFill>
                          <a:sysClr val="window" lastClr="FFFFFF"/>
                        </a:solidFill>
                        <a:ln w="6350">
                          <a:solidFill>
                            <a:sysClr val="window" lastClr="FFFFFF"/>
                          </a:solidFill>
                        </a:ln>
                        <a:effectLst/>
                      </wps:spPr>
                      <wps:txb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560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DD462E" id="Поле 47" o:spid="_x0000_s1090" type="#_x0000_t202" style="position:absolute;margin-left:376.5pt;margin-top:16.6pt;width:1in;height:23.05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" fillcolor="window" strokecolor="window" strokeweight=".5pt">
                <v:textbox>
                  <w:txbxContent>
                    <w:p w:rsidR="000D6CEB" w:rsidRPr="003F2979" w:rsidRDefault="000D6CEB" w:rsidP="00554768">
                      <w:pPr>
                        <w:rPr>
                          <w:rFonts w:ascii="Times New Roman" w:hAnsi="Times New Roman" w:cs="Times New Roman"/>
                          <w:b/>
                          <w:sz w:val="20"/>
                          <w:szCs w:val="20"/>
                        </w:rPr>
                      </w:pPr>
                      <w:r>
                        <w:rPr>
                          <w:rFonts w:ascii="Times New Roman" w:hAnsi="Times New Roman" w:cs="Times New Roman"/>
                          <w:b/>
                          <w:sz w:val="20"/>
                          <w:szCs w:val="20"/>
                        </w:rPr>
                        <w:t>560</w:t>
                      </w:r>
                    </w:p>
                  </w:txbxContent>
                </v:textbox>
              </v:shape>
            </w:pict>
          </mc:Fallback>
        </mc:AlternateContent>
      </w:r>
    </w:p>
    <w:p w:rsidR="00554768" w:rsidRPr="0002384F" w:rsidRDefault="00554768" w:rsidP="00554768">
      <w:pPr>
        <w:spacing w:after="200" w:line="276" w:lineRule="auto"/>
        <w:rPr>
          <w:rFonts w:ascii="Times New Roman" w:eastAsia="Calibri" w:hAnsi="Times New Roman" w:cs="Times New Roman"/>
          <w:sz w:val="28"/>
          <w:szCs w:val="28"/>
          <w:lang w:val="kk-KZ"/>
        </w:rPr>
      </w:pPr>
    </w:p>
    <w:p w:rsidR="00554768" w:rsidRPr="0002384F" w:rsidRDefault="00554768" w:rsidP="00554768">
      <w:pPr>
        <w:spacing w:after="200" w:line="276" w:lineRule="auto"/>
        <w:rPr>
          <w:rFonts w:ascii="Times New Roman" w:eastAsia="Calibri" w:hAnsi="Times New Roman" w:cs="Times New Roman"/>
          <w:sz w:val="28"/>
          <w:szCs w:val="28"/>
          <w:lang w:val="kk-KZ"/>
        </w:rPr>
      </w:pPr>
    </w:p>
    <w:p w:rsidR="00554768" w:rsidRPr="0002384F" w:rsidRDefault="00554768" w:rsidP="00554768">
      <w:pPr>
        <w:spacing w:after="200" w:line="276" w:lineRule="auto"/>
        <w:rPr>
          <w:rFonts w:ascii="Times New Roman" w:eastAsia="Calibri" w:hAnsi="Times New Roman" w:cs="Times New Roman"/>
          <w:sz w:val="28"/>
          <w:szCs w:val="28"/>
          <w:lang w:val="kk-KZ"/>
        </w:rPr>
      </w:pPr>
    </w:p>
    <w:p w:rsidR="00554768" w:rsidRPr="0002384F" w:rsidRDefault="00554768" w:rsidP="00554768">
      <w:pPr>
        <w:spacing w:after="200" w:line="276" w:lineRule="auto"/>
        <w:rPr>
          <w:rFonts w:ascii="Times New Roman" w:eastAsia="Calibri" w:hAnsi="Times New Roman" w:cs="Times New Roman"/>
          <w:sz w:val="28"/>
          <w:szCs w:val="28"/>
          <w:lang w:val="kk-KZ"/>
        </w:rPr>
      </w:pP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79744" behindDoc="0" locked="0" layoutInCell="1" allowOverlap="1" wp14:anchorId="7780B058" wp14:editId="1EFA0D37">
                <wp:simplePos x="0" y="0"/>
                <wp:positionH relativeFrom="column">
                  <wp:posOffset>2122170</wp:posOffset>
                </wp:positionH>
                <wp:positionV relativeFrom="paragraph">
                  <wp:posOffset>336550</wp:posOffset>
                </wp:positionV>
                <wp:extent cx="350520" cy="251460"/>
                <wp:effectExtent l="0" t="0" r="13335" b="15240"/>
                <wp:wrapNone/>
                <wp:docPr id="58" name="Поле 38"/>
                <wp:cNvGraphicFramePr/>
                <a:graphic xmlns:a="http://schemas.openxmlformats.org/drawingml/2006/main">
                  <a:graphicData uri="http://schemas.microsoft.com/office/word/2010/wordprocessingShape">
                    <wps:wsp>
                      <wps:cNvSpPr txBox="1"/>
                      <wps:spPr>
                        <a:xfrm>
                          <a:off x="0" y="0"/>
                          <a:ext cx="350520" cy="251460"/>
                        </a:xfrm>
                        <a:prstGeom prst="rect">
                          <a:avLst/>
                        </a:prstGeom>
                        <a:solidFill>
                          <a:sysClr val="window" lastClr="FFFFFF"/>
                        </a:solidFill>
                        <a:ln w="6350">
                          <a:solidFill>
                            <a:sysClr val="window" lastClr="FFFFFF"/>
                          </a:solidFill>
                        </a:ln>
                        <a:effectLst/>
                      </wps:spPr>
                      <wps:txbx>
                        <w:txbxContent>
                          <w:p w:rsidR="000D6CEB" w:rsidRPr="00475683" w:rsidRDefault="004F0900"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т</m:t>
                                    </m:r>
                                  </m:sub>
                                </m:sSub>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0B058" id="Поле 38" o:spid="_x0000_s1091" type="#_x0000_t202" style="position:absolute;margin-left:167.1pt;margin-top:26.5pt;width:27.6pt;height:19.8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" fillcolor="window" strokecolor="window" strokeweight=".5pt">
                <v:textbox>
                  <w:txbxContent>
                    <w:p w:rsidR="000D6CEB" w:rsidRPr="00475683" w:rsidRDefault="000D6CEB"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т</m:t>
                              </m:r>
                            </m:sub>
                          </m:sSub>
                        </m:oMath>
                      </m:oMathPara>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6912" behindDoc="0" locked="0" layoutInCell="1" allowOverlap="1" wp14:anchorId="79D9CA86" wp14:editId="333B64D3">
                <wp:simplePos x="0" y="0"/>
                <wp:positionH relativeFrom="column">
                  <wp:posOffset>3244215</wp:posOffset>
                </wp:positionH>
                <wp:positionV relativeFrom="paragraph">
                  <wp:posOffset>161290</wp:posOffset>
                </wp:positionV>
                <wp:extent cx="350520" cy="251460"/>
                <wp:effectExtent l="0" t="0" r="15875" b="15240"/>
                <wp:wrapNone/>
                <wp:docPr id="59" name="Поле 39"/>
                <wp:cNvGraphicFramePr/>
                <a:graphic xmlns:a="http://schemas.openxmlformats.org/drawingml/2006/main">
                  <a:graphicData uri="http://schemas.microsoft.com/office/word/2010/wordprocessingShape">
                    <wps:wsp>
                      <wps:cNvSpPr txBox="1"/>
                      <wps:spPr>
                        <a:xfrm>
                          <a:off x="0" y="0"/>
                          <a:ext cx="350520" cy="251460"/>
                        </a:xfrm>
                        <a:prstGeom prst="rect">
                          <a:avLst/>
                        </a:prstGeom>
                        <a:solidFill>
                          <a:sysClr val="window" lastClr="FFFFFF"/>
                        </a:solidFill>
                        <a:ln w="6350">
                          <a:solidFill>
                            <a:sysClr val="window" lastClr="FFFFFF"/>
                          </a:solidFill>
                        </a:ln>
                        <a:effectLst/>
                      </wps:spPr>
                      <wps:txbx>
                        <w:txbxContent>
                          <w:p w:rsidR="000D6CEB" w:rsidRPr="00475683" w:rsidRDefault="004F0900"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∆k</m:t>
                                    </m:r>
                                  </m:e>
                                  <m:sub/>
                                </m:sSub>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9CA86" id="Поле 39" o:spid="_x0000_s1092" type="#_x0000_t202" style="position:absolute;margin-left:255.45pt;margin-top:12.7pt;width:27.6pt;height:19.8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" fillcolor="window" strokecolor="window" strokeweight=".5pt">
                <v:textbox>
                  <w:txbxContent>
                    <w:p w:rsidR="000D6CEB" w:rsidRPr="00475683" w:rsidRDefault="000D6CEB"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∆k</m:t>
                              </m:r>
                            </m:e>
                            <m:sub/>
                          </m:sSub>
                        </m:oMath>
                      </m:oMathPara>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87936" behindDoc="0" locked="0" layoutInCell="1" allowOverlap="1" wp14:anchorId="0897CD18" wp14:editId="42A3CE69">
                <wp:simplePos x="0" y="0"/>
                <wp:positionH relativeFrom="column">
                  <wp:posOffset>1885950</wp:posOffset>
                </wp:positionH>
                <wp:positionV relativeFrom="paragraph">
                  <wp:posOffset>138430</wp:posOffset>
                </wp:positionV>
                <wp:extent cx="350520" cy="251460"/>
                <wp:effectExtent l="0" t="0" r="15240" b="15240"/>
                <wp:wrapNone/>
                <wp:docPr id="60" name="Поле 37"/>
                <wp:cNvGraphicFramePr/>
                <a:graphic xmlns:a="http://schemas.openxmlformats.org/drawingml/2006/main">
                  <a:graphicData uri="http://schemas.microsoft.com/office/word/2010/wordprocessingShape">
                    <wps:wsp>
                      <wps:cNvSpPr txBox="1"/>
                      <wps:spPr>
                        <a:xfrm>
                          <a:off x="0" y="0"/>
                          <a:ext cx="350520" cy="251460"/>
                        </a:xfrm>
                        <a:prstGeom prst="rect">
                          <a:avLst/>
                        </a:prstGeom>
                        <a:solidFill>
                          <a:sysClr val="window" lastClr="FFFFFF"/>
                        </a:solidFill>
                        <a:ln w="6350">
                          <a:solidFill>
                            <a:sysClr val="window" lastClr="FFFFFF"/>
                          </a:solidFill>
                        </a:ln>
                        <a:effectLst/>
                      </wps:spPr>
                      <wps:txbx>
                        <w:txbxContent>
                          <w:p w:rsidR="000D6CEB" w:rsidRPr="00917FB3" w:rsidRDefault="004F0900"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k</m:t>
                                    </m:r>
                                  </m:e>
                                  <m:sub/>
                                </m:sSub>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7CD18" id="Поле 37" o:spid="_x0000_s1093" type="#_x0000_t202" style="position:absolute;margin-left:148.5pt;margin-top:10.9pt;width:27.6pt;height:19.8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" fillcolor="window" strokecolor="window" strokeweight=".5pt">
                <v:textbox>
                  <w:txbxContent>
                    <w:p w:rsidR="000D6CEB" w:rsidRPr="00917FB3" w:rsidRDefault="000D6CEB" w:rsidP="00554768">
                      <w:pPr>
                        <w:rPr>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k</m:t>
                              </m:r>
                            </m:e>
                            <m:sub/>
                          </m:sSub>
                        </m:oMath>
                      </m:oMathPara>
                    </w:p>
                  </w:txbxContent>
                </v:textbox>
              </v:shape>
            </w:pict>
          </mc:Fallback>
        </mc:AlternateContent>
      </w:r>
      <w:r w:rsidRPr="0002384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727872" behindDoc="0" locked="0" layoutInCell="1" allowOverlap="1" wp14:anchorId="213270EE" wp14:editId="27232BAF">
                <wp:simplePos x="0" y="0"/>
                <wp:positionH relativeFrom="column">
                  <wp:posOffset>3670935</wp:posOffset>
                </wp:positionH>
                <wp:positionV relativeFrom="paragraph">
                  <wp:posOffset>209550</wp:posOffset>
                </wp:positionV>
                <wp:extent cx="914400" cy="289560"/>
                <wp:effectExtent l="0" t="0" r="21590" b="15240"/>
                <wp:wrapNone/>
                <wp:docPr id="61" name="Поле 52"/>
                <wp:cNvGraphicFramePr/>
                <a:graphic xmlns:a="http://schemas.openxmlformats.org/drawingml/2006/main">
                  <a:graphicData uri="http://schemas.microsoft.com/office/word/2010/wordprocessingShape">
                    <wps:wsp>
                      <wps:cNvSpPr txBox="1"/>
                      <wps:spPr>
                        <a:xfrm>
                          <a:off x="0" y="0"/>
                          <a:ext cx="914400" cy="289560"/>
                        </a:xfrm>
                        <a:prstGeom prst="rect">
                          <a:avLst/>
                        </a:prstGeom>
                        <a:solidFill>
                          <a:sysClr val="window" lastClr="FFFFFF"/>
                        </a:solidFill>
                        <a:ln w="6350">
                          <a:solidFill>
                            <a:sysClr val="window" lastClr="FFFFFF"/>
                          </a:solidFill>
                        </a:ln>
                        <a:effectLst/>
                      </wps:spPr>
                      <wps:txbx>
                        <w:txbxContent>
                          <w:p w:rsidR="000D6CEB" w:rsidRPr="00917FB3" w:rsidRDefault="000D6CEB" w:rsidP="00554768">
                            <w:pPr>
                              <w:rPr>
                                <w:rFonts w:ascii="Times New Roman" w:hAnsi="Times New Roman" w:cs="Times New Roman"/>
                                <w:b/>
                                <w:i/>
                                <w:sz w:val="18"/>
                                <w:szCs w:val="18"/>
                              </w:rPr>
                            </w:pPr>
                            <w:r>
                              <w:rPr>
                                <w:rFonts w:ascii="Times New Roman" w:hAnsi="Times New Roman" w:cs="Times New Roman"/>
                                <w:b/>
                                <w:sz w:val="18"/>
                                <w:szCs w:val="18"/>
                              </w:rPr>
                              <w:t>құр</w:t>
                            </w:r>
                            <w:r>
                              <w:rPr>
                                <w:rFonts w:ascii="Times New Roman" w:hAnsi="Times New Roman" w:cs="Times New Roman"/>
                                <w:b/>
                                <w:sz w:val="18"/>
                                <w:szCs w:val="18"/>
                                <w:lang w:val="kk-KZ"/>
                              </w:rPr>
                              <w:t>астыратын</w:t>
                            </w:r>
                            <w:r w:rsidRPr="0002384F">
                              <w:rPr>
                                <w:rFonts w:ascii="Times New Roman" w:hAnsi="Times New Roman" w:cs="Times New Roman"/>
                                <w:b/>
                                <w:sz w:val="18"/>
                                <w:szCs w:val="18"/>
                              </w:rPr>
                              <w:t xml:space="preserve"> по</w:t>
                            </w:r>
                            <w:r>
                              <w:rPr>
                                <w:rFonts w:ascii="Times New Roman" w:hAnsi="Times New Roman" w:cs="Times New Roman"/>
                                <w:b/>
                                <w:sz w:val="18"/>
                                <w:szCs w:val="18"/>
                                <w:lang w:val="kk-KZ"/>
                              </w:rPr>
                              <w:t>йы</w:t>
                            </w:r>
                            <w:r w:rsidRPr="0002384F">
                              <w:rPr>
                                <w:rFonts w:ascii="Times New Roman" w:hAnsi="Times New Roman" w:cs="Times New Roman"/>
                                <w:b/>
                                <w:sz w:val="18"/>
                                <w:szCs w:val="18"/>
                              </w:rPr>
                              <w:t>здарды тағайындау саны</w:t>
                            </w:r>
                            <w:r w:rsidRPr="00917FB3">
                              <w:rPr>
                                <w:rFonts w:ascii="Times New Roman" w:hAnsi="Times New Roman" w:cs="Times New Roman"/>
                                <w:b/>
                                <w:sz w:val="18"/>
                                <w:szCs w:val="18"/>
                                <w:lang w:val="kk-KZ"/>
                              </w:rPr>
                              <w:t xml:space="preserve"> </w:t>
                            </w:r>
                            <w:r w:rsidRPr="00917FB3">
                              <w:rPr>
                                <w:rFonts w:ascii="Times New Roman" w:hAnsi="Times New Roman" w:cs="Times New Roman"/>
                                <w:i/>
                                <w:sz w:val="18"/>
                                <w:szCs w:val="18"/>
                              </w:rPr>
                              <w:t>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3270EE" id="Поле 52" o:spid="_x0000_s1094" type="#_x0000_t202" style="position:absolute;margin-left:289.05pt;margin-top:16.5pt;width:1in;height:22.8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" fillcolor="window" strokecolor="window" strokeweight=".5pt">
                <v:textbox>
                  <w:txbxContent>
                    <w:p w:rsidR="000D6CEB" w:rsidRPr="00917FB3" w:rsidRDefault="000D6CEB" w:rsidP="00554768">
                      <w:pPr>
                        <w:rPr>
                          <w:rFonts w:ascii="Times New Roman" w:hAnsi="Times New Roman" w:cs="Times New Roman"/>
                          <w:b/>
                          <w:i/>
                          <w:sz w:val="18"/>
                          <w:szCs w:val="18"/>
                        </w:rPr>
                      </w:pPr>
                      <w:r>
                        <w:rPr>
                          <w:rFonts w:ascii="Times New Roman" w:hAnsi="Times New Roman" w:cs="Times New Roman"/>
                          <w:b/>
                          <w:sz w:val="18"/>
                          <w:szCs w:val="18"/>
                        </w:rPr>
                        <w:t>құр</w:t>
                      </w:r>
                      <w:r>
                        <w:rPr>
                          <w:rFonts w:ascii="Times New Roman" w:hAnsi="Times New Roman" w:cs="Times New Roman"/>
                          <w:b/>
                          <w:sz w:val="18"/>
                          <w:szCs w:val="18"/>
                          <w:lang w:val="kk-KZ"/>
                        </w:rPr>
                        <w:t>астыратын</w:t>
                      </w:r>
                      <w:r w:rsidRPr="0002384F">
                        <w:rPr>
                          <w:rFonts w:ascii="Times New Roman" w:hAnsi="Times New Roman" w:cs="Times New Roman"/>
                          <w:b/>
                          <w:sz w:val="18"/>
                          <w:szCs w:val="18"/>
                        </w:rPr>
                        <w:t xml:space="preserve"> по</w:t>
                      </w:r>
                      <w:r>
                        <w:rPr>
                          <w:rFonts w:ascii="Times New Roman" w:hAnsi="Times New Roman" w:cs="Times New Roman"/>
                          <w:b/>
                          <w:sz w:val="18"/>
                          <w:szCs w:val="18"/>
                          <w:lang w:val="kk-KZ"/>
                        </w:rPr>
                        <w:t>йы</w:t>
                      </w:r>
                      <w:r w:rsidRPr="0002384F">
                        <w:rPr>
                          <w:rFonts w:ascii="Times New Roman" w:hAnsi="Times New Roman" w:cs="Times New Roman"/>
                          <w:b/>
                          <w:sz w:val="18"/>
                          <w:szCs w:val="18"/>
                        </w:rPr>
                        <w:t>здарды тағайындау саны</w:t>
                      </w:r>
                      <w:r w:rsidRPr="00917FB3">
                        <w:rPr>
                          <w:rFonts w:ascii="Times New Roman" w:hAnsi="Times New Roman" w:cs="Times New Roman"/>
                          <w:b/>
                          <w:sz w:val="18"/>
                          <w:szCs w:val="18"/>
                          <w:lang w:val="kk-KZ"/>
                        </w:rPr>
                        <w:t xml:space="preserve"> </w:t>
                      </w:r>
                      <w:r w:rsidRPr="00917FB3">
                        <w:rPr>
                          <w:rFonts w:ascii="Times New Roman" w:hAnsi="Times New Roman" w:cs="Times New Roman"/>
                          <w:i/>
                          <w:sz w:val="18"/>
                          <w:szCs w:val="18"/>
                        </w:rPr>
                        <w:t>k</w:t>
                      </w:r>
                    </w:p>
                  </w:txbxContent>
                </v:textbox>
              </v:shape>
            </w:pict>
          </mc:Fallback>
        </mc:AlternateContent>
      </w:r>
    </w:p>
    <w:p w:rsidR="00554768" w:rsidRPr="0002384F" w:rsidRDefault="00554768" w:rsidP="00554768">
      <w:pPr>
        <w:spacing w:after="200" w:line="276" w:lineRule="auto"/>
        <w:rPr>
          <w:rFonts w:ascii="Times New Roman" w:eastAsia="Calibri"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sidRPr="00935FD1">
        <w:rPr>
          <w:rFonts w:ascii="Times New Roman" w:hAnsi="Times New Roman" w:cs="Times New Roman"/>
          <w:sz w:val="28"/>
          <w:szCs w:val="28"/>
          <w:lang w:val="kk-KZ"/>
        </w:rPr>
        <w:t>2.22 – сурет Алматы 1 станциясының сұрыптау жүйесінің қуат резервтері бойынша пойыздарды құрастыру жоспарының нұсқасын бағалау</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935FD1" w:rsidRDefault="00554768" w:rsidP="00554768">
      <w:pPr>
        <w:spacing w:after="0" w:line="240" w:lineRule="auto"/>
        <w:ind w:firstLine="709"/>
        <w:jc w:val="both"/>
        <w:rPr>
          <w:rFonts w:ascii="Times New Roman" w:hAnsi="Times New Roman" w:cs="Times New Roman"/>
          <w:sz w:val="28"/>
          <w:szCs w:val="28"/>
          <w:lang w:val="kk-KZ"/>
        </w:rPr>
      </w:pPr>
      <w:r w:rsidRPr="00935FD1">
        <w:rPr>
          <w:rFonts w:ascii="Times New Roman" w:hAnsi="Times New Roman" w:cs="Times New Roman"/>
          <w:sz w:val="28"/>
          <w:szCs w:val="28"/>
          <w:lang w:val="kk-KZ"/>
        </w:rPr>
        <w:t>Осылайша, Алматы 1 станциясында жүк по</w:t>
      </w:r>
      <w:r>
        <w:rPr>
          <w:rFonts w:ascii="Times New Roman" w:hAnsi="Times New Roman" w:cs="Times New Roman"/>
          <w:sz w:val="28"/>
          <w:szCs w:val="28"/>
          <w:lang w:val="kk-KZ"/>
        </w:rPr>
        <w:t>йыздарды</w:t>
      </w:r>
      <w:r w:rsidRPr="00935FD1">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құрастырудың</w:t>
      </w:r>
      <w:r w:rsidRPr="00935FD1">
        <w:rPr>
          <w:rFonts w:ascii="Times New Roman" w:hAnsi="Times New Roman" w:cs="Times New Roman"/>
          <w:sz w:val="28"/>
          <w:szCs w:val="28"/>
          <w:lang w:val="kk-KZ"/>
        </w:rPr>
        <w:t xml:space="preserve"> қолданыстағы жоспары=10-11 сағат тәртібін жинақтау параметрі кезінде техникалық және технологиялық кедергілерсіз іске асырылуы мүмкін. Бұл ретте қабылдау-жөнелту парктері мен </w:t>
      </w:r>
      <w:r>
        <w:rPr>
          <w:rFonts w:ascii="Times New Roman" w:hAnsi="Times New Roman" w:cs="Times New Roman"/>
          <w:sz w:val="28"/>
          <w:szCs w:val="28"/>
          <w:lang w:val="kk-KZ"/>
        </w:rPr>
        <w:t>горловиналардың</w:t>
      </w:r>
      <w:r w:rsidRPr="00935FD1">
        <w:rPr>
          <w:rFonts w:ascii="Times New Roman" w:hAnsi="Times New Roman" w:cs="Times New Roman"/>
          <w:sz w:val="28"/>
          <w:szCs w:val="28"/>
          <w:lang w:val="kk-KZ"/>
        </w:rPr>
        <w:t xml:space="preserve"> әлеуетті мүмкіндіктері қайта өңделетін ағындардың нақты мөлшерінен асып түседі.</w:t>
      </w:r>
    </w:p>
    <w:p w:rsidR="00554768" w:rsidRPr="00935FD1" w:rsidRDefault="00554768" w:rsidP="00554768">
      <w:pPr>
        <w:spacing w:after="0" w:line="240" w:lineRule="auto"/>
        <w:ind w:firstLine="709"/>
        <w:jc w:val="both"/>
        <w:rPr>
          <w:rFonts w:ascii="Times New Roman" w:hAnsi="Times New Roman" w:cs="Times New Roman"/>
          <w:sz w:val="28"/>
          <w:szCs w:val="28"/>
          <w:lang w:val="kk-KZ"/>
        </w:rPr>
      </w:pPr>
      <w:r w:rsidRPr="00935FD1">
        <w:rPr>
          <w:rFonts w:ascii="Times New Roman" w:hAnsi="Times New Roman" w:cs="Times New Roman"/>
          <w:sz w:val="28"/>
          <w:szCs w:val="28"/>
          <w:lang w:val="kk-KZ"/>
        </w:rPr>
        <w:t xml:space="preserve">Алматы 1 станциясының қуат қоры тағайындалу саны бойынша 11-7=4 құрайды. Қабылдау-жөнелту жолдары мен станция </w:t>
      </w:r>
      <w:r>
        <w:rPr>
          <w:rFonts w:ascii="Times New Roman" w:hAnsi="Times New Roman" w:cs="Times New Roman"/>
          <w:sz w:val="28"/>
          <w:szCs w:val="28"/>
          <w:lang w:val="kk-KZ"/>
        </w:rPr>
        <w:t>горловинаның</w:t>
      </w:r>
      <w:r w:rsidRPr="00935FD1">
        <w:rPr>
          <w:rFonts w:ascii="Times New Roman" w:hAnsi="Times New Roman" w:cs="Times New Roman"/>
          <w:sz w:val="28"/>
          <w:szCs w:val="28"/>
          <w:lang w:val="kk-KZ"/>
        </w:rPr>
        <w:t xml:space="preserve"> өткізу қабілеті бойынша Алматы 1 станциясының қуат қоры 1700-1300=400 вагонды, ал ағымдағы орташа тәуліктік жағдайларда</w:t>
      </w:r>
      <w:r>
        <w:rPr>
          <w:rFonts w:ascii="Times New Roman" w:hAnsi="Times New Roman" w:cs="Times New Roman"/>
          <w:sz w:val="28"/>
          <w:szCs w:val="28"/>
          <w:lang w:val="kk-KZ"/>
        </w:rPr>
        <w:t xml:space="preserve"> қайта өңделетін вагон</w:t>
      </w:r>
      <w:r w:rsidR="00AE5E48">
        <w:rPr>
          <w:rFonts w:ascii="Times New Roman" w:hAnsi="Times New Roman" w:cs="Times New Roman"/>
          <w:sz w:val="28"/>
          <w:szCs w:val="28"/>
          <w:lang w:val="kk-KZ"/>
        </w:rPr>
        <w:t xml:space="preserve"> </w:t>
      </w:r>
      <w:r w:rsidRPr="00935FD1">
        <w:rPr>
          <w:rFonts w:ascii="Times New Roman" w:hAnsi="Times New Roman" w:cs="Times New Roman"/>
          <w:sz w:val="28"/>
          <w:szCs w:val="28"/>
          <w:lang w:val="kk-KZ"/>
        </w:rPr>
        <w:t>ағынының мөлшері бойынша 1300-862=438 вагонды құрайды.</w:t>
      </w:r>
    </w:p>
    <w:p w:rsidR="00554768" w:rsidRDefault="00554768" w:rsidP="00554768">
      <w:pPr>
        <w:spacing w:after="0" w:line="240" w:lineRule="auto"/>
        <w:ind w:firstLine="709"/>
        <w:jc w:val="both"/>
        <w:rPr>
          <w:rFonts w:ascii="Times New Roman" w:hAnsi="Times New Roman" w:cs="Times New Roman"/>
          <w:sz w:val="28"/>
          <w:szCs w:val="28"/>
          <w:lang w:val="kk-KZ"/>
        </w:rPr>
      </w:pPr>
      <w:r w:rsidRPr="00935FD1">
        <w:rPr>
          <w:rFonts w:ascii="Times New Roman" w:hAnsi="Times New Roman" w:cs="Times New Roman"/>
          <w:sz w:val="28"/>
          <w:szCs w:val="28"/>
          <w:lang w:val="kk-KZ"/>
        </w:rPr>
        <w:t>Қазіргі</w:t>
      </w:r>
      <w:r>
        <w:rPr>
          <w:rFonts w:ascii="Times New Roman" w:hAnsi="Times New Roman" w:cs="Times New Roman"/>
          <w:sz w:val="28"/>
          <w:szCs w:val="28"/>
          <w:lang w:val="kk-KZ"/>
        </w:rPr>
        <w:t xml:space="preserve"> уақытта вагон</w:t>
      </w:r>
      <w:r w:rsidR="00AE5E48">
        <w:rPr>
          <w:rFonts w:ascii="Times New Roman" w:hAnsi="Times New Roman" w:cs="Times New Roman"/>
          <w:sz w:val="28"/>
          <w:szCs w:val="28"/>
          <w:lang w:val="kk-KZ"/>
        </w:rPr>
        <w:t xml:space="preserve"> </w:t>
      </w:r>
      <w:r w:rsidRPr="00935FD1">
        <w:rPr>
          <w:rFonts w:ascii="Times New Roman" w:hAnsi="Times New Roman" w:cs="Times New Roman"/>
          <w:sz w:val="28"/>
          <w:szCs w:val="28"/>
          <w:lang w:val="kk-KZ"/>
        </w:rPr>
        <w:t xml:space="preserve">ағынын қайта өңдеудің нақты көлемі станцияның шекті мүмкіндіктерінен аспайды, алайда қайта өңделетін ағындардың көлемін одан әрі ұлғайту сұрыптау </w:t>
      </w:r>
      <w:r>
        <w:rPr>
          <w:rFonts w:ascii="Times New Roman" w:hAnsi="Times New Roman" w:cs="Times New Roman"/>
          <w:sz w:val="28"/>
          <w:szCs w:val="28"/>
          <w:lang w:val="kk-KZ"/>
        </w:rPr>
        <w:t>дөнесінің</w:t>
      </w:r>
      <w:r w:rsidRPr="00935FD1">
        <w:rPr>
          <w:rFonts w:ascii="Times New Roman" w:hAnsi="Times New Roman" w:cs="Times New Roman"/>
          <w:sz w:val="28"/>
          <w:szCs w:val="28"/>
          <w:lang w:val="kk-KZ"/>
        </w:rPr>
        <w:t xml:space="preserve"> қуатымен шектелетін болады, бұл по</w:t>
      </w:r>
      <w:r>
        <w:rPr>
          <w:rFonts w:ascii="Times New Roman" w:hAnsi="Times New Roman" w:cs="Times New Roman"/>
          <w:sz w:val="28"/>
          <w:szCs w:val="28"/>
          <w:lang w:val="kk-KZ"/>
        </w:rPr>
        <w:t>йы</w:t>
      </w:r>
      <w:r w:rsidRPr="00935FD1">
        <w:rPr>
          <w:rFonts w:ascii="Times New Roman" w:hAnsi="Times New Roman" w:cs="Times New Roman"/>
          <w:sz w:val="28"/>
          <w:szCs w:val="28"/>
          <w:lang w:val="kk-KZ"/>
        </w:rPr>
        <w:t xml:space="preserve">здарды </w:t>
      </w:r>
      <w:r>
        <w:rPr>
          <w:rFonts w:ascii="Times New Roman" w:hAnsi="Times New Roman" w:cs="Times New Roman"/>
          <w:sz w:val="28"/>
          <w:szCs w:val="28"/>
          <w:lang w:val="kk-KZ"/>
        </w:rPr>
        <w:t>құрастыру және вагон</w:t>
      </w:r>
      <w:r w:rsidR="00AE5E4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935FD1">
        <w:rPr>
          <w:rFonts w:ascii="Times New Roman" w:hAnsi="Times New Roman" w:cs="Times New Roman"/>
          <w:sz w:val="28"/>
          <w:szCs w:val="28"/>
          <w:lang w:val="kk-KZ"/>
        </w:rPr>
        <w:t xml:space="preserve"> ұйымдастыру жоспарын әзірлеу және түзету кезінде осы факто</w:t>
      </w:r>
      <w:r>
        <w:rPr>
          <w:rFonts w:ascii="Times New Roman" w:hAnsi="Times New Roman" w:cs="Times New Roman"/>
          <w:sz w:val="28"/>
          <w:szCs w:val="28"/>
          <w:lang w:val="kk-KZ"/>
        </w:rPr>
        <w:t>рды ескеруді талап етеді. Вагон</w:t>
      </w:r>
      <w:r w:rsidR="00AE5E48">
        <w:rPr>
          <w:rFonts w:ascii="Times New Roman" w:hAnsi="Times New Roman" w:cs="Times New Roman"/>
          <w:sz w:val="28"/>
          <w:szCs w:val="28"/>
          <w:lang w:val="kk-KZ"/>
        </w:rPr>
        <w:t xml:space="preserve"> </w:t>
      </w:r>
      <w:r w:rsidRPr="00935FD1">
        <w:rPr>
          <w:rFonts w:ascii="Times New Roman" w:hAnsi="Times New Roman" w:cs="Times New Roman"/>
          <w:sz w:val="28"/>
          <w:szCs w:val="28"/>
          <w:lang w:val="kk-KZ"/>
        </w:rPr>
        <w:t>ағындарының өсуімен бұл станцияның тиімділігін және пойыз</w:t>
      </w:r>
      <w:r>
        <w:rPr>
          <w:rFonts w:ascii="Times New Roman" w:hAnsi="Times New Roman" w:cs="Times New Roman"/>
          <w:sz w:val="28"/>
          <w:szCs w:val="28"/>
          <w:lang w:val="kk-KZ"/>
        </w:rPr>
        <w:t>дарды құрастыру</w:t>
      </w:r>
      <w:r w:rsidRPr="00935FD1">
        <w:rPr>
          <w:rFonts w:ascii="Times New Roman" w:hAnsi="Times New Roman" w:cs="Times New Roman"/>
          <w:sz w:val="28"/>
          <w:szCs w:val="28"/>
          <w:lang w:val="kk-KZ"/>
        </w:rPr>
        <w:t xml:space="preserve"> технологиясын жетілдіруді талап ететін </w:t>
      </w:r>
      <w:r>
        <w:rPr>
          <w:rFonts w:ascii="Times New Roman" w:hAnsi="Times New Roman" w:cs="Times New Roman"/>
          <w:sz w:val="28"/>
          <w:szCs w:val="28"/>
          <w:lang w:val="kk-KZ"/>
        </w:rPr>
        <w:t>дөнес</w:t>
      </w:r>
      <w:r w:rsidRPr="00935FD1">
        <w:rPr>
          <w:rFonts w:ascii="Times New Roman" w:hAnsi="Times New Roman" w:cs="Times New Roman"/>
          <w:sz w:val="28"/>
          <w:szCs w:val="28"/>
          <w:lang w:val="kk-KZ"/>
        </w:rPr>
        <w:t xml:space="preserve"> кешенінің қайта өңдеу қабілеті анық</w:t>
      </w:r>
      <w:r>
        <w:rPr>
          <w:rFonts w:ascii="Times New Roman" w:hAnsi="Times New Roman" w:cs="Times New Roman"/>
          <w:sz w:val="28"/>
          <w:szCs w:val="28"/>
          <w:lang w:val="kk-KZ"/>
        </w:rPr>
        <w:t>тайды</w:t>
      </w:r>
      <w:r w:rsidRPr="00935FD1">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13146D" w:rsidRDefault="00554768" w:rsidP="00554768">
      <w:pPr>
        <w:spacing w:after="0" w:line="240" w:lineRule="auto"/>
        <w:ind w:firstLine="709"/>
        <w:jc w:val="both"/>
        <w:rPr>
          <w:rFonts w:ascii="Times New Roman" w:hAnsi="Times New Roman" w:cs="Times New Roman"/>
          <w:b/>
          <w:sz w:val="28"/>
          <w:szCs w:val="28"/>
          <w:lang w:val="kk-KZ"/>
        </w:rPr>
      </w:pPr>
      <w:r w:rsidRPr="0013146D">
        <w:rPr>
          <w:rFonts w:ascii="Times New Roman" w:hAnsi="Times New Roman" w:cs="Times New Roman"/>
          <w:b/>
          <w:sz w:val="28"/>
          <w:szCs w:val="28"/>
          <w:lang w:val="kk-KZ"/>
        </w:rPr>
        <w:lastRenderedPageBreak/>
        <w:t>2.6. Пойыздардың кешігуінің негізгі себептері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Теміржол көлігінің пайдалану қызметі пойыздар қозғалысының нақты параметрлерінің белгіленген кестеден ауытқуын анықтайтын кездейсоқ және стохастикалық факторлардың жиынтығына жоғары тәуекелділікпен сипатталады. Негізгі факторларға пойыздар параметрлерінің өзгергіштігі, табиғи-климаттық жағдайлар, сондай-ақ инфрақұрылым мен жылжымалы құрамның техникалық жағдайы жатады. </w:t>
      </w: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Тасымалдау </w:t>
      </w:r>
      <w:r w:rsidR="00AE5E48">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тұрақтылығына жол элементтерінің, электрмен жабдықтау жүйелерінің, сигнализацияның, орталықтандыру мен бұғаттаудың, локомотивтермен мен вагондардың толық және ішінара істен шығуы айтарлықтай әсер етеді, олар жылдамдықтың мәжбүрлі шектеулері түрінде көрінеді. Тұрақсыздандырудың қосымша көздері – жөндеу жұмыстары, қызметкерлердің қателіктері, адами фактор, рұқсат етілмеген араласулар және төтенше жағдайлар.</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 болған бұзушылықтар телімдердің өткізу және тасымалдау қабілетінің төмендеуіне, қайталама кідірістердің қалыптасуына және елеулі экономикалық шығындарға әкеледі. Мұндай жағдайларда пойыздар қозғалысының кестесін орындауды талдау ауытқулардың ауқымын бағалауға, кідірістердің себептерін анықтауға және теміржол көлігі жұмысының тұрақтылығы мен негіздеуге мүмкіндік беретін тасымалдау </w:t>
      </w:r>
      <w:r w:rsidR="00AE5E48">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басқарудың маңызды құралы болып табылады.</w:t>
      </w: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Пойыздарды дайын күйінде жөнелту технологиясына тән тасымалдау </w:t>
      </w:r>
      <w:r w:rsidR="00AE5E48">
        <w:rPr>
          <w:rFonts w:ascii="Times New Roman" w:hAnsi="Times New Roman" w:cs="Times New Roman"/>
          <w:sz w:val="28"/>
          <w:szCs w:val="28"/>
          <w:lang w:val="kk-KZ"/>
        </w:rPr>
        <w:t>үдерісінің біркелкі еместігі</w:t>
      </w:r>
      <w:r>
        <w:rPr>
          <w:rFonts w:ascii="Times New Roman" w:hAnsi="Times New Roman" w:cs="Times New Roman"/>
          <w:sz w:val="28"/>
          <w:szCs w:val="28"/>
          <w:lang w:val="kk-KZ"/>
        </w:rPr>
        <w:t xml:space="preserve"> операторларда жылжымалы құрамның қосымша резервтерін құрастыру қажеттілігін тудырады, бұл пайдалану шығындарының өсуіне және теміржол тасымалының бәсекеге қабілеттілігінің төмендеуіне әкеледі. Осы теріс әсерлерді азайтудың перспективалық бағыты қозғалыс кестесінің бекітілген тізбектері негізінде кесте бойынша тасымалдауды дамыту болып табылады. Пойыздардың белгіленген мерзімде келуін қамтамасыз етуге техникалық құралдардың сенімділігін және персоналдың кәсіптік даярлық деңгейін арттыру арқылы құрамдар айналымының кестелеріне уақытша резервтерді ұтымды енгізу есебінен қол жеткізуге болады. Мұндай резервтердің жеткіліксіздігі технологиялық бұзылуларға және қайталама кідірістердің пайда болуына әкеледі, ал олардың артықтығы локомотивтерді, вагондарды пайдалану көрсеткіштерін және телімдердің өткізу қабілетін төмендетеді.</w:t>
      </w: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Пойыздардың кешігуінің пайда болу заңдылықтарына талдау «ҚТЖ-Жүк тасымалы» ЖШС-«ЖТ Алматы бөлімшесі» филиалы және Алматы 1 станциясы бойынша жүргізілді.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2025 жылы ТБАО-2 бойынша құрастырылды және өткізілді: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8441 ұзын жүк пойызы (2110 локомотив пен локомотив бригадасы үнемделді);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4935 ауыр жүк пойыз;</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оның ішінде контейнерлік пойыздар:</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2011 ұзын құрамды контейнерлік пойыздар;</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105 қос контейнерлік пойыз (105 локомотив пен локомотив бригадасы үнемделді).</w:t>
      </w: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уақытта «тастанды пойыз» термині пайда болды. «Тастанды пойыздар» - бұл қозғалыстан уақытша алшақтап, станциялардың бүйірлік жолдарында күтіп тұрған жүк пойыздары. Олар техникалық, коммерциялық немесе технологиялық себептерге байланысты 24 сағат немесе одан да көп уақыт бойы локомотивсіз қалады (мысалы, станцияны қабылдамау, локомотивтердің жетіспеушілігі, тиеу/түсіру кезінде тоқтап қалу).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Пойыздарды уақытша қалдыру: 2387 жүк пойызы тасталды, 2024 жылмен салыстырғанда 150 пойызға төмендеді. Пойыздардың қозғалысынан уақытша бас тартудың негізгі себептері: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пойыздың үшінші елдерге өтпеуі;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көршілес теміржол бөлімшесінің пойызды қабылдамауы;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белгіленген қозғалыс мөлшерінен асып кету;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жүк алушыларға, жолдың тармақ иелеріне байланысты себептер бойынша межелі станцияның тиелген / бос пойыздарды қабылдамауы;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локомотивтер паркке қызмет көрсетпеу, локомотивтердің істен шығуы;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«ҚТЖ «ҰК» АҚ инфрақұрылымында жөндеу-құрылыс жұмыстарын жүргізу;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локомотивтің істен шығуы, локомотив паркке қызмет көрсетпеу;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жүк пойыздардың құрамында контейнерлермен тиелген фитингтік платформалар болса, ауа райы жағдайлары.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2.7 және 2.8 – кестелерде, 2.23-2.26 – суреттерде 2025 жылдың 12 айында жөнелту бойынша жүк пойыздарының кешігуі көрсетілген.</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sidRPr="00F14994">
        <w:rPr>
          <w:rFonts w:ascii="Times New Roman" w:hAnsi="Times New Roman" w:cs="Times New Roman"/>
          <w:sz w:val="28"/>
          <w:szCs w:val="28"/>
          <w:lang w:val="kk-KZ"/>
        </w:rPr>
        <w:t>2.</w:t>
      </w:r>
      <w:r>
        <w:rPr>
          <w:rFonts w:ascii="Times New Roman" w:hAnsi="Times New Roman" w:cs="Times New Roman"/>
          <w:sz w:val="28"/>
          <w:szCs w:val="28"/>
          <w:lang w:val="kk-KZ"/>
        </w:rPr>
        <w:t>7</w:t>
      </w:r>
      <w:r w:rsidRPr="00F14994">
        <w:rPr>
          <w:rFonts w:ascii="Times New Roman" w:hAnsi="Times New Roman" w:cs="Times New Roman"/>
          <w:sz w:val="28"/>
          <w:szCs w:val="28"/>
          <w:lang w:val="kk-KZ"/>
        </w:rPr>
        <w:t xml:space="preserve"> кесте.</w:t>
      </w:r>
      <w:r>
        <w:rPr>
          <w:rFonts w:ascii="Times New Roman" w:hAnsi="Times New Roman" w:cs="Times New Roman"/>
          <w:sz w:val="28"/>
          <w:szCs w:val="28"/>
          <w:lang w:val="kk-KZ"/>
        </w:rPr>
        <w:t xml:space="preserve"> 2025 жылғы 12 ай ішінде «ҚТЖ-Жүк тасымалы» АҚ-«ЖТ Алматы бөлімшесі» филиалы бойынша жөнелту бойынша жүк пойыздардың кешігуі</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pPr w:leftFromText="180" w:rightFromText="180" w:vertAnchor="text" w:tblpXSpec="center" w:tblpY="1"/>
        <w:tblOverlap w:val="never"/>
        <w:tblW w:w="0" w:type="auto"/>
        <w:jc w:val="center"/>
        <w:tblLook w:val="04A0" w:firstRow="1" w:lastRow="0" w:firstColumn="1" w:lastColumn="0" w:noHBand="0" w:noVBand="1"/>
      </w:tblPr>
      <w:tblGrid>
        <w:gridCol w:w="1501"/>
        <w:gridCol w:w="1067"/>
        <w:gridCol w:w="971"/>
        <w:gridCol w:w="1313"/>
        <w:gridCol w:w="1097"/>
        <w:gridCol w:w="1148"/>
        <w:gridCol w:w="1338"/>
        <w:gridCol w:w="1243"/>
      </w:tblGrid>
      <w:tr w:rsidR="00554768" w:rsidRPr="00DD0048" w:rsidTr="007D7FB3">
        <w:trPr>
          <w:jc w:val="center"/>
        </w:trPr>
        <w:tc>
          <w:tcPr>
            <w:tcW w:w="1501" w:type="dxa"/>
            <w:vMerge w:val="restart"/>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Ай</w:t>
            </w:r>
          </w:p>
        </w:tc>
        <w:tc>
          <w:tcPr>
            <w:tcW w:w="1067" w:type="dxa"/>
            <w:vMerge w:val="restart"/>
            <w:textDirection w:val="btLr"/>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Жалпы жөнелтілген пойыздар</w:t>
            </w:r>
            <w:r w:rsidRPr="00F14994">
              <w:rPr>
                <w:rFonts w:ascii="Times New Roman" w:eastAsia="Times New Roman" w:hAnsi="Times New Roman" w:cs="Times New Roman"/>
                <w:color w:val="000000"/>
                <w:spacing w:val="-3"/>
                <w:sz w:val="28"/>
                <w:szCs w:val="28"/>
                <w:lang w:val="ru-RU"/>
              </w:rPr>
              <w:t xml:space="preserve">, </w:t>
            </w:r>
            <w:r w:rsidRPr="00F90750">
              <w:rPr>
                <w:rFonts w:ascii="Times New Roman" w:eastAsia="Times New Roman" w:hAnsi="Times New Roman" w:cs="Times New Roman"/>
                <w:color w:val="000000"/>
                <w:spacing w:val="-3"/>
                <w:sz w:val="28"/>
                <w:szCs w:val="28"/>
                <w:lang w:val="ru-RU"/>
              </w:rPr>
              <w:t>пойыздар</w:t>
            </w:r>
          </w:p>
        </w:tc>
        <w:tc>
          <w:tcPr>
            <w:tcW w:w="971" w:type="dxa"/>
            <w:vMerge w:val="restart"/>
            <w:textDirection w:val="btLr"/>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Оның ішінде кесте бойынша</w:t>
            </w:r>
          </w:p>
        </w:tc>
        <w:tc>
          <w:tcPr>
            <w:tcW w:w="1313" w:type="dxa"/>
            <w:vMerge w:val="restart"/>
            <w:textDirection w:val="btLr"/>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 xml:space="preserve">Кесте бойынша жөнелтілген пойыздардың </w:t>
            </w:r>
            <w:r w:rsidRPr="00F14994">
              <w:rPr>
                <w:rFonts w:ascii="Times New Roman" w:eastAsia="Times New Roman" w:hAnsi="Times New Roman" w:cs="Times New Roman"/>
                <w:color w:val="000000"/>
                <w:spacing w:val="-3"/>
                <w:sz w:val="28"/>
                <w:szCs w:val="28"/>
                <w:lang w:val="ru-RU"/>
              </w:rPr>
              <w:t>%</w:t>
            </w:r>
          </w:p>
        </w:tc>
        <w:tc>
          <w:tcPr>
            <w:tcW w:w="1097" w:type="dxa"/>
            <w:vMerge w:val="restart"/>
            <w:textDirection w:val="btLr"/>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Жалпы кешіктіріп жөнелтілген пойыздар</w:t>
            </w:r>
          </w:p>
        </w:tc>
        <w:tc>
          <w:tcPr>
            <w:tcW w:w="1148" w:type="dxa"/>
            <w:vMerge w:val="restart"/>
            <w:textDirection w:val="btLr"/>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Жөнелту бойынша жалпы кешігу уақыты</w:t>
            </w:r>
            <w:r w:rsidRPr="00F14994">
              <w:rPr>
                <w:rFonts w:ascii="Times New Roman" w:eastAsia="Times New Roman" w:hAnsi="Times New Roman" w:cs="Times New Roman"/>
                <w:color w:val="000000"/>
                <w:spacing w:val="-3"/>
                <w:sz w:val="28"/>
                <w:szCs w:val="28"/>
                <w:lang w:val="ru-RU"/>
              </w:rPr>
              <w:t xml:space="preserve">, </w:t>
            </w:r>
            <w:r w:rsidRPr="00F90750">
              <w:rPr>
                <w:rFonts w:ascii="Times New Roman" w:eastAsia="Times New Roman" w:hAnsi="Times New Roman" w:cs="Times New Roman"/>
                <w:color w:val="000000"/>
                <w:spacing w:val="-3"/>
                <w:sz w:val="28"/>
                <w:szCs w:val="28"/>
                <w:lang w:val="ru-RU"/>
              </w:rPr>
              <w:t>сағат</w:t>
            </w:r>
          </w:p>
        </w:tc>
        <w:tc>
          <w:tcPr>
            <w:tcW w:w="2581" w:type="dxa"/>
            <w:gridSpan w:val="2"/>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Көршілес теміржол әкімшіліктерінің пойыздарды қабылдамауы</w:t>
            </w:r>
          </w:p>
        </w:tc>
      </w:tr>
      <w:tr w:rsidR="00554768" w:rsidRPr="00F90750" w:rsidTr="007D7FB3">
        <w:trPr>
          <w:trHeight w:val="673"/>
          <w:jc w:val="center"/>
        </w:trPr>
        <w:tc>
          <w:tcPr>
            <w:tcW w:w="1501" w:type="dxa"/>
            <w:vMerge/>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p>
        </w:tc>
        <w:tc>
          <w:tcPr>
            <w:tcW w:w="1067" w:type="dxa"/>
            <w:vMerge/>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p>
        </w:tc>
        <w:tc>
          <w:tcPr>
            <w:tcW w:w="971" w:type="dxa"/>
            <w:vMerge/>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p>
        </w:tc>
        <w:tc>
          <w:tcPr>
            <w:tcW w:w="1313" w:type="dxa"/>
            <w:vMerge/>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p>
        </w:tc>
        <w:tc>
          <w:tcPr>
            <w:tcW w:w="1097" w:type="dxa"/>
            <w:vMerge/>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p>
        </w:tc>
        <w:tc>
          <w:tcPr>
            <w:tcW w:w="1148" w:type="dxa"/>
            <w:vMerge/>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p>
        </w:tc>
        <w:tc>
          <w:tcPr>
            <w:tcW w:w="1338" w:type="dxa"/>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пойыздар саны, пойыздар</w:t>
            </w:r>
          </w:p>
        </w:tc>
        <w:tc>
          <w:tcPr>
            <w:tcW w:w="1243" w:type="dxa"/>
            <w:vAlign w:val="center"/>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тұру уақыты</w:t>
            </w:r>
            <w:r w:rsidRPr="00F14994">
              <w:rPr>
                <w:rFonts w:ascii="Times New Roman" w:eastAsia="Times New Roman" w:hAnsi="Times New Roman" w:cs="Times New Roman"/>
                <w:color w:val="000000"/>
                <w:spacing w:val="-3"/>
                <w:sz w:val="28"/>
                <w:szCs w:val="28"/>
                <w:lang w:val="ru-RU"/>
              </w:rPr>
              <w:t xml:space="preserve">, </w:t>
            </w:r>
            <w:r w:rsidRPr="00F90750">
              <w:rPr>
                <w:rFonts w:ascii="Times New Roman" w:eastAsia="Times New Roman" w:hAnsi="Times New Roman" w:cs="Times New Roman"/>
                <w:color w:val="000000"/>
                <w:spacing w:val="-3"/>
                <w:sz w:val="28"/>
                <w:szCs w:val="28"/>
                <w:lang w:val="ru-RU"/>
              </w:rPr>
              <w:t>сағ</w:t>
            </w:r>
            <w:r w:rsidRPr="00F14994">
              <w:rPr>
                <w:rFonts w:ascii="Times New Roman" w:eastAsia="Times New Roman" w:hAnsi="Times New Roman" w:cs="Times New Roman"/>
                <w:color w:val="000000"/>
                <w:spacing w:val="-3"/>
                <w:sz w:val="28"/>
                <w:szCs w:val="28"/>
                <w:lang w:val="ru-RU"/>
              </w:rPr>
              <w:t>.</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Қаңтар</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2138</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2123</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99,3</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15</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80,8</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102</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479,36</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Ақпан</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2051</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2043</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96,6</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46,7</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88</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3059,2</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Наурыз</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2224</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2214</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99,6</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10</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62,2</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87</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2870,2</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Сәуір</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2110</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2098</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99,4</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12</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81,4</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95</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2627,7</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Мамыр</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1989</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1975</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99,3</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14</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111,5</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51</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947,9</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lastRenderedPageBreak/>
              <w:t>Маусым</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1951</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1932</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99,0</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19</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150,1</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80</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1867,0</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Шілде</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2159</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2135</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98,9</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24</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183,0</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75</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2534,2</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Тамыз</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2221</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2204</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99,2</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17</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109,9</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82</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3623,1</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Қыркүйек</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2257</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2249</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99,6</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47,2</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85</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4099,1</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Қазан</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2323</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2307</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99,3</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16</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74,9</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109</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6470,80</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Қараша</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2295</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2291</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99,8</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4</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29,5</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115</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5060,1</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color w:val="000000"/>
                <w:spacing w:val="-3"/>
                <w:sz w:val="28"/>
                <w:szCs w:val="28"/>
                <w:lang w:val="ru-RU"/>
              </w:rPr>
            </w:pPr>
            <w:r w:rsidRPr="00F90750">
              <w:rPr>
                <w:rFonts w:ascii="Times New Roman" w:eastAsia="Times New Roman" w:hAnsi="Times New Roman" w:cs="Times New Roman"/>
                <w:color w:val="000000"/>
                <w:spacing w:val="-3"/>
                <w:sz w:val="28"/>
                <w:szCs w:val="28"/>
                <w:lang w:val="ru-RU"/>
              </w:rPr>
              <w:t>Желтоқсан</w:t>
            </w:r>
          </w:p>
        </w:tc>
        <w:tc>
          <w:tcPr>
            <w:tcW w:w="106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2245</w:t>
            </w:r>
          </w:p>
        </w:tc>
        <w:tc>
          <w:tcPr>
            <w:tcW w:w="971"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2233</w:t>
            </w:r>
          </w:p>
        </w:tc>
        <w:tc>
          <w:tcPr>
            <w:tcW w:w="131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99,5</w:t>
            </w:r>
          </w:p>
        </w:tc>
        <w:tc>
          <w:tcPr>
            <w:tcW w:w="1097"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12</w:t>
            </w:r>
          </w:p>
        </w:tc>
        <w:tc>
          <w:tcPr>
            <w:tcW w:w="114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121,90</w:t>
            </w:r>
          </w:p>
        </w:tc>
        <w:tc>
          <w:tcPr>
            <w:tcW w:w="1338"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122</w:t>
            </w:r>
          </w:p>
        </w:tc>
        <w:tc>
          <w:tcPr>
            <w:tcW w:w="1243" w:type="dxa"/>
          </w:tcPr>
          <w:p w:rsidR="00554768" w:rsidRPr="00F14994" w:rsidRDefault="00554768" w:rsidP="007D7FB3">
            <w:pPr>
              <w:keepNext/>
              <w:keepLines/>
              <w:jc w:val="center"/>
              <w:rPr>
                <w:rFonts w:ascii="Times New Roman" w:eastAsia="Times New Roman" w:hAnsi="Times New Roman" w:cs="Times New Roman"/>
                <w:color w:val="000000"/>
                <w:spacing w:val="-3"/>
                <w:sz w:val="28"/>
                <w:szCs w:val="28"/>
                <w:lang w:val="ru-RU"/>
              </w:rPr>
            </w:pPr>
            <w:r w:rsidRPr="00F14994">
              <w:rPr>
                <w:rFonts w:ascii="Times New Roman" w:eastAsia="Times New Roman" w:hAnsi="Times New Roman" w:cs="Times New Roman"/>
                <w:color w:val="000000"/>
                <w:spacing w:val="-3"/>
                <w:sz w:val="28"/>
                <w:szCs w:val="28"/>
                <w:lang w:val="ru-RU"/>
              </w:rPr>
              <w:t>6981,10</w:t>
            </w:r>
          </w:p>
        </w:tc>
      </w:tr>
      <w:tr w:rsidR="00554768" w:rsidRPr="00F90750" w:rsidTr="007D7FB3">
        <w:trPr>
          <w:jc w:val="center"/>
        </w:trPr>
        <w:tc>
          <w:tcPr>
            <w:tcW w:w="1501" w:type="dxa"/>
          </w:tcPr>
          <w:p w:rsidR="00554768" w:rsidRPr="00F14994" w:rsidRDefault="00554768" w:rsidP="007D7FB3">
            <w:pPr>
              <w:keepNext/>
              <w:keepLines/>
              <w:jc w:val="both"/>
              <w:rPr>
                <w:rFonts w:ascii="Times New Roman" w:eastAsia="Times New Roman" w:hAnsi="Times New Roman" w:cs="Times New Roman"/>
                <w:b/>
                <w:color w:val="000000"/>
                <w:spacing w:val="-3"/>
                <w:sz w:val="28"/>
                <w:szCs w:val="28"/>
                <w:lang w:val="ru-RU"/>
              </w:rPr>
            </w:pPr>
            <w:r w:rsidRPr="00F90750">
              <w:rPr>
                <w:rFonts w:ascii="Times New Roman" w:eastAsia="Times New Roman" w:hAnsi="Times New Roman" w:cs="Times New Roman"/>
                <w:b/>
                <w:color w:val="000000"/>
                <w:spacing w:val="-3"/>
                <w:sz w:val="28"/>
                <w:szCs w:val="28"/>
                <w:lang w:val="ru-RU"/>
              </w:rPr>
              <w:t>Жалпы</w:t>
            </w:r>
          </w:p>
        </w:tc>
        <w:tc>
          <w:tcPr>
            <w:tcW w:w="1067" w:type="dxa"/>
          </w:tcPr>
          <w:p w:rsidR="00554768" w:rsidRPr="00F14994" w:rsidRDefault="00554768" w:rsidP="007D7FB3">
            <w:pPr>
              <w:keepNext/>
              <w:keepLines/>
              <w:jc w:val="center"/>
              <w:rPr>
                <w:rFonts w:ascii="Times New Roman" w:eastAsia="Times New Roman" w:hAnsi="Times New Roman" w:cs="Times New Roman"/>
                <w:b/>
                <w:color w:val="000000"/>
                <w:spacing w:val="-3"/>
                <w:sz w:val="28"/>
                <w:szCs w:val="28"/>
                <w:lang w:val="ru-RU"/>
              </w:rPr>
            </w:pPr>
            <w:r w:rsidRPr="00F14994">
              <w:rPr>
                <w:rFonts w:ascii="Times New Roman" w:eastAsia="Times New Roman" w:hAnsi="Times New Roman" w:cs="Times New Roman"/>
                <w:b/>
                <w:color w:val="000000"/>
                <w:spacing w:val="-3"/>
                <w:sz w:val="28"/>
                <w:szCs w:val="28"/>
                <w:lang w:val="ru-RU"/>
              </w:rPr>
              <w:t>25963</w:t>
            </w:r>
          </w:p>
        </w:tc>
        <w:tc>
          <w:tcPr>
            <w:tcW w:w="971" w:type="dxa"/>
          </w:tcPr>
          <w:p w:rsidR="00554768" w:rsidRPr="00F14994" w:rsidRDefault="00554768" w:rsidP="007D7FB3">
            <w:pPr>
              <w:keepNext/>
              <w:keepLines/>
              <w:jc w:val="center"/>
              <w:rPr>
                <w:rFonts w:ascii="Times New Roman" w:eastAsia="Times New Roman" w:hAnsi="Times New Roman" w:cs="Times New Roman"/>
                <w:b/>
                <w:color w:val="000000"/>
                <w:spacing w:val="-3"/>
                <w:sz w:val="28"/>
                <w:szCs w:val="28"/>
                <w:lang w:val="ru-RU"/>
              </w:rPr>
            </w:pPr>
            <w:r w:rsidRPr="00F14994">
              <w:rPr>
                <w:rFonts w:ascii="Times New Roman" w:eastAsia="Times New Roman" w:hAnsi="Times New Roman" w:cs="Times New Roman"/>
                <w:b/>
                <w:color w:val="000000"/>
                <w:spacing w:val="-3"/>
                <w:sz w:val="28"/>
                <w:szCs w:val="28"/>
                <w:lang w:val="ru-RU"/>
              </w:rPr>
              <w:t>25804</w:t>
            </w:r>
          </w:p>
        </w:tc>
        <w:tc>
          <w:tcPr>
            <w:tcW w:w="1313" w:type="dxa"/>
          </w:tcPr>
          <w:p w:rsidR="00554768" w:rsidRPr="00F14994" w:rsidRDefault="00554768" w:rsidP="007D7FB3">
            <w:pPr>
              <w:keepNext/>
              <w:keepLines/>
              <w:jc w:val="center"/>
              <w:rPr>
                <w:rFonts w:ascii="Times New Roman" w:eastAsia="Times New Roman" w:hAnsi="Times New Roman" w:cs="Times New Roman"/>
                <w:b/>
                <w:color w:val="000000"/>
                <w:spacing w:val="-3"/>
                <w:sz w:val="28"/>
                <w:szCs w:val="28"/>
                <w:lang w:val="ru-RU"/>
              </w:rPr>
            </w:pPr>
            <w:r w:rsidRPr="00F14994">
              <w:rPr>
                <w:rFonts w:ascii="Times New Roman" w:eastAsia="Times New Roman" w:hAnsi="Times New Roman" w:cs="Times New Roman"/>
                <w:b/>
                <w:color w:val="000000"/>
                <w:spacing w:val="-3"/>
                <w:sz w:val="28"/>
                <w:szCs w:val="28"/>
                <w:lang w:val="ru-RU"/>
              </w:rPr>
              <w:t>99,39</w:t>
            </w:r>
          </w:p>
        </w:tc>
        <w:tc>
          <w:tcPr>
            <w:tcW w:w="1097" w:type="dxa"/>
          </w:tcPr>
          <w:p w:rsidR="00554768" w:rsidRPr="00F14994" w:rsidRDefault="00554768" w:rsidP="007D7FB3">
            <w:pPr>
              <w:keepNext/>
              <w:keepLines/>
              <w:jc w:val="center"/>
              <w:rPr>
                <w:rFonts w:ascii="Times New Roman" w:eastAsia="Times New Roman" w:hAnsi="Times New Roman" w:cs="Times New Roman"/>
                <w:b/>
                <w:color w:val="000000"/>
                <w:spacing w:val="-3"/>
                <w:sz w:val="28"/>
                <w:szCs w:val="28"/>
                <w:lang w:val="ru-RU"/>
              </w:rPr>
            </w:pPr>
            <w:r w:rsidRPr="00F14994">
              <w:rPr>
                <w:rFonts w:ascii="Times New Roman" w:eastAsia="Times New Roman" w:hAnsi="Times New Roman" w:cs="Times New Roman"/>
                <w:b/>
                <w:color w:val="000000"/>
                <w:spacing w:val="-3"/>
                <w:sz w:val="28"/>
                <w:szCs w:val="28"/>
                <w:lang w:val="ru-RU"/>
              </w:rPr>
              <w:t>159</w:t>
            </w:r>
          </w:p>
        </w:tc>
        <w:tc>
          <w:tcPr>
            <w:tcW w:w="1148" w:type="dxa"/>
          </w:tcPr>
          <w:p w:rsidR="00554768" w:rsidRPr="00F14994" w:rsidRDefault="00554768" w:rsidP="007D7FB3">
            <w:pPr>
              <w:keepNext/>
              <w:keepLines/>
              <w:jc w:val="center"/>
              <w:rPr>
                <w:rFonts w:ascii="Times New Roman" w:eastAsia="Times New Roman" w:hAnsi="Times New Roman" w:cs="Times New Roman"/>
                <w:b/>
                <w:color w:val="000000"/>
                <w:spacing w:val="-3"/>
                <w:sz w:val="28"/>
                <w:szCs w:val="28"/>
                <w:lang w:val="ru-RU"/>
              </w:rPr>
            </w:pPr>
            <w:r w:rsidRPr="00F14994">
              <w:rPr>
                <w:rFonts w:ascii="Times New Roman" w:eastAsia="Times New Roman" w:hAnsi="Times New Roman" w:cs="Times New Roman"/>
                <w:b/>
                <w:color w:val="000000"/>
                <w:spacing w:val="-3"/>
                <w:sz w:val="28"/>
                <w:szCs w:val="28"/>
                <w:lang w:val="ru-RU"/>
              </w:rPr>
              <w:t>1099,10</w:t>
            </w:r>
          </w:p>
        </w:tc>
        <w:tc>
          <w:tcPr>
            <w:tcW w:w="1338" w:type="dxa"/>
          </w:tcPr>
          <w:p w:rsidR="00554768" w:rsidRPr="00F14994" w:rsidRDefault="00554768" w:rsidP="007D7FB3">
            <w:pPr>
              <w:keepNext/>
              <w:keepLines/>
              <w:jc w:val="center"/>
              <w:rPr>
                <w:rFonts w:ascii="Times New Roman" w:eastAsia="Times New Roman" w:hAnsi="Times New Roman" w:cs="Times New Roman"/>
                <w:b/>
                <w:color w:val="000000"/>
                <w:spacing w:val="-3"/>
                <w:sz w:val="28"/>
                <w:szCs w:val="28"/>
                <w:lang w:val="ru-RU"/>
              </w:rPr>
            </w:pPr>
            <w:r w:rsidRPr="00F14994">
              <w:rPr>
                <w:rFonts w:ascii="Times New Roman" w:eastAsia="Times New Roman" w:hAnsi="Times New Roman" w:cs="Times New Roman"/>
                <w:b/>
                <w:color w:val="000000"/>
                <w:spacing w:val="-3"/>
                <w:sz w:val="28"/>
                <w:szCs w:val="28"/>
                <w:lang w:val="ru-RU"/>
              </w:rPr>
              <w:t>1091</w:t>
            </w:r>
          </w:p>
        </w:tc>
        <w:tc>
          <w:tcPr>
            <w:tcW w:w="1243" w:type="dxa"/>
          </w:tcPr>
          <w:p w:rsidR="00554768" w:rsidRPr="00F14994" w:rsidRDefault="00554768" w:rsidP="007D7FB3">
            <w:pPr>
              <w:keepNext/>
              <w:keepLines/>
              <w:jc w:val="center"/>
              <w:rPr>
                <w:rFonts w:ascii="Times New Roman" w:eastAsia="Times New Roman" w:hAnsi="Times New Roman" w:cs="Times New Roman"/>
                <w:b/>
                <w:color w:val="000000"/>
                <w:spacing w:val="-3"/>
                <w:sz w:val="28"/>
                <w:szCs w:val="28"/>
                <w:lang w:val="ru-RU"/>
              </w:rPr>
            </w:pPr>
            <w:r w:rsidRPr="00F14994">
              <w:rPr>
                <w:rFonts w:ascii="Times New Roman" w:eastAsia="Times New Roman" w:hAnsi="Times New Roman" w:cs="Times New Roman"/>
                <w:b/>
                <w:color w:val="000000"/>
                <w:spacing w:val="-3"/>
                <w:sz w:val="28"/>
                <w:szCs w:val="28"/>
                <w:lang w:val="ru-RU"/>
              </w:rPr>
              <w:t>44934,10</w:t>
            </w:r>
          </w:p>
        </w:tc>
      </w:tr>
    </w:tbl>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sidRPr="00F90750">
        <w:rPr>
          <w:rFonts w:ascii="Times New Roman" w:hAnsi="Times New Roman" w:cs="Times New Roman"/>
          <w:sz w:val="28"/>
          <w:szCs w:val="28"/>
          <w:lang w:val="kk-KZ"/>
        </w:rPr>
        <w:t>2.</w:t>
      </w:r>
      <w:r>
        <w:rPr>
          <w:rFonts w:ascii="Times New Roman" w:hAnsi="Times New Roman" w:cs="Times New Roman"/>
          <w:sz w:val="28"/>
          <w:szCs w:val="28"/>
          <w:lang w:val="kk-KZ"/>
        </w:rPr>
        <w:t>8</w:t>
      </w:r>
      <w:r w:rsidRPr="00F90750">
        <w:rPr>
          <w:rFonts w:ascii="Times New Roman" w:hAnsi="Times New Roman" w:cs="Times New Roman"/>
          <w:sz w:val="28"/>
          <w:szCs w:val="28"/>
          <w:lang w:val="kk-KZ"/>
        </w:rPr>
        <w:t xml:space="preserve"> кесте.</w:t>
      </w:r>
      <w:r>
        <w:rPr>
          <w:rFonts w:ascii="Times New Roman" w:hAnsi="Times New Roman" w:cs="Times New Roman"/>
          <w:sz w:val="28"/>
          <w:szCs w:val="28"/>
          <w:lang w:val="kk-KZ"/>
        </w:rPr>
        <w:t xml:space="preserve"> 2025 жылдың 12 айында Алматы 1 станциясы бойынша жөнелту бойынша жүк пойыздардың кешігуі</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408"/>
        <w:gridCol w:w="1506"/>
        <w:gridCol w:w="1352"/>
        <w:gridCol w:w="1496"/>
        <w:gridCol w:w="1352"/>
        <w:gridCol w:w="1496"/>
        <w:gridCol w:w="1352"/>
      </w:tblGrid>
      <w:tr w:rsidR="00554768" w:rsidRPr="00DD0048" w:rsidTr="007D7FB3">
        <w:tc>
          <w:tcPr>
            <w:tcW w:w="1316" w:type="dxa"/>
            <w:vMerge w:val="restart"/>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Ай</w:t>
            </w:r>
          </w:p>
        </w:tc>
        <w:tc>
          <w:tcPr>
            <w:tcW w:w="8254" w:type="dxa"/>
            <w:gridSpan w:val="6"/>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Құрылымдық бөлімшелер мен шаруашылықтардың кінәсінен</w:t>
            </w:r>
          </w:p>
        </w:tc>
      </w:tr>
      <w:tr w:rsidR="00554768" w:rsidRPr="00117576" w:rsidTr="007D7FB3">
        <w:tc>
          <w:tcPr>
            <w:tcW w:w="1316" w:type="dxa"/>
            <w:vMerge/>
            <w:vAlign w:val="center"/>
          </w:tcPr>
          <w:p w:rsidR="00554768" w:rsidRPr="00117576" w:rsidRDefault="00554768" w:rsidP="007D7FB3">
            <w:pPr>
              <w:keepNext/>
              <w:keepLines/>
              <w:jc w:val="both"/>
              <w:rPr>
                <w:rFonts w:ascii="Times New Roman" w:eastAsia="Times New Roman" w:hAnsi="Times New Roman" w:cs="Times New Roman"/>
                <w:color w:val="000000"/>
                <w:spacing w:val="-3"/>
                <w:sz w:val="26"/>
                <w:szCs w:val="26"/>
                <w:lang w:val="ru-RU"/>
              </w:rPr>
            </w:pPr>
          </w:p>
        </w:tc>
        <w:tc>
          <w:tcPr>
            <w:tcW w:w="2760" w:type="dxa"/>
            <w:gridSpan w:val="2"/>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локомотивтік тарту операторларының</w:t>
            </w:r>
          </w:p>
        </w:tc>
        <w:tc>
          <w:tcPr>
            <w:tcW w:w="2748" w:type="dxa"/>
            <w:gridSpan w:val="2"/>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вагон шаруашылығы</w:t>
            </w:r>
          </w:p>
        </w:tc>
        <w:tc>
          <w:tcPr>
            <w:tcW w:w="2746" w:type="dxa"/>
            <w:gridSpan w:val="2"/>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қозғалыс шаруашылығы</w:t>
            </w:r>
          </w:p>
        </w:tc>
      </w:tr>
      <w:tr w:rsidR="00554768" w:rsidRPr="00117576" w:rsidTr="007D7FB3">
        <w:tc>
          <w:tcPr>
            <w:tcW w:w="1316" w:type="dxa"/>
            <w:vMerge/>
            <w:vAlign w:val="center"/>
          </w:tcPr>
          <w:p w:rsidR="00554768" w:rsidRPr="00117576" w:rsidRDefault="00554768" w:rsidP="007D7FB3">
            <w:pPr>
              <w:keepNext/>
              <w:keepLines/>
              <w:jc w:val="both"/>
              <w:rPr>
                <w:rFonts w:ascii="Times New Roman" w:eastAsia="Times New Roman" w:hAnsi="Times New Roman" w:cs="Times New Roman"/>
                <w:color w:val="000000"/>
                <w:spacing w:val="-3"/>
                <w:sz w:val="26"/>
                <w:szCs w:val="26"/>
                <w:lang w:val="ru-RU"/>
              </w:rPr>
            </w:pPr>
          </w:p>
        </w:tc>
        <w:tc>
          <w:tcPr>
            <w:tcW w:w="1548" w:type="dxa"/>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пойыздар саны, пойыздар</w:t>
            </w:r>
          </w:p>
        </w:tc>
        <w:tc>
          <w:tcPr>
            <w:tcW w:w="1212" w:type="dxa"/>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тұру сағаттары, сағ.</w:t>
            </w:r>
          </w:p>
        </w:tc>
        <w:tc>
          <w:tcPr>
            <w:tcW w:w="1536" w:type="dxa"/>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пойыздар саны, пойыздар</w:t>
            </w:r>
          </w:p>
        </w:tc>
        <w:tc>
          <w:tcPr>
            <w:tcW w:w="1212" w:type="dxa"/>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тұру сағаттары, сағ.</w:t>
            </w:r>
          </w:p>
        </w:tc>
        <w:tc>
          <w:tcPr>
            <w:tcW w:w="1536" w:type="dxa"/>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пойыздар саны, пойыздар</w:t>
            </w:r>
          </w:p>
        </w:tc>
        <w:tc>
          <w:tcPr>
            <w:tcW w:w="1210" w:type="dxa"/>
            <w:vAlign w:val="center"/>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тұру сағаттары, сағ.</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Қаңтар</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7</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56,1</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3,9</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17,9</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Ақпан</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35,9</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3</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10,8</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Наурыз</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8,8</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21,1</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4</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32,3</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Сәуір</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8</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61,0</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3,6</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16,8</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Мамыр</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7</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70,3</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2,5</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6</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38,6</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Маусым</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11</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110,5</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6</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32,6</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5,0</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Шілде</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9</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74,9</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10</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52,7</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Тамыз</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47,7</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11</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55,2</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7,0</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Қыркүйек</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4</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30,8</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4</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16,4</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Қазан</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28,6</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6</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25,3</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4</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17,9</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Қараша</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20,4</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2</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9,2</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Желтоқсан</w:t>
            </w:r>
          </w:p>
        </w:tc>
        <w:tc>
          <w:tcPr>
            <w:tcW w:w="1548"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6</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92,8</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5</w:t>
            </w:r>
          </w:p>
        </w:tc>
        <w:tc>
          <w:tcPr>
            <w:tcW w:w="1212"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18,8</w:t>
            </w:r>
          </w:p>
        </w:tc>
        <w:tc>
          <w:tcPr>
            <w:tcW w:w="1536"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c>
          <w:tcPr>
            <w:tcW w:w="1210" w:type="dxa"/>
          </w:tcPr>
          <w:p w:rsidR="00554768" w:rsidRPr="00117576" w:rsidRDefault="00554768" w:rsidP="007D7FB3">
            <w:pPr>
              <w:keepNext/>
              <w:keepLines/>
              <w:jc w:val="center"/>
              <w:rPr>
                <w:rFonts w:ascii="Times New Roman" w:eastAsia="Times New Roman" w:hAnsi="Times New Roman" w:cs="Times New Roman"/>
                <w:color w:val="000000"/>
                <w:spacing w:val="-3"/>
                <w:sz w:val="26"/>
                <w:szCs w:val="26"/>
                <w:lang w:val="ru-RU"/>
              </w:rPr>
            </w:pPr>
            <w:r w:rsidRPr="00117576">
              <w:rPr>
                <w:rFonts w:ascii="Times New Roman" w:eastAsia="Times New Roman" w:hAnsi="Times New Roman" w:cs="Times New Roman"/>
                <w:color w:val="000000"/>
                <w:spacing w:val="-3"/>
                <w:sz w:val="26"/>
                <w:szCs w:val="26"/>
                <w:lang w:val="ru-RU"/>
              </w:rPr>
              <w:t>-</w:t>
            </w:r>
          </w:p>
        </w:tc>
      </w:tr>
      <w:tr w:rsidR="00554768" w:rsidRPr="00117576" w:rsidTr="007D7FB3">
        <w:tc>
          <w:tcPr>
            <w:tcW w:w="1316" w:type="dxa"/>
          </w:tcPr>
          <w:p w:rsidR="00554768" w:rsidRPr="00F14994" w:rsidRDefault="00554768" w:rsidP="007D7FB3">
            <w:pPr>
              <w:keepNext/>
              <w:keepLines/>
              <w:jc w:val="both"/>
              <w:rPr>
                <w:rFonts w:ascii="Times New Roman" w:eastAsia="Times New Roman" w:hAnsi="Times New Roman" w:cs="Times New Roman"/>
                <w:b/>
                <w:color w:val="000000"/>
                <w:spacing w:val="-3"/>
                <w:sz w:val="26"/>
                <w:szCs w:val="26"/>
                <w:lang w:val="ru-RU"/>
              </w:rPr>
            </w:pPr>
            <w:r w:rsidRPr="00117576">
              <w:rPr>
                <w:rFonts w:ascii="Times New Roman" w:eastAsia="Times New Roman" w:hAnsi="Times New Roman" w:cs="Times New Roman"/>
                <w:b/>
                <w:color w:val="000000"/>
                <w:spacing w:val="-3"/>
                <w:sz w:val="26"/>
                <w:szCs w:val="26"/>
                <w:lang w:val="ru-RU"/>
              </w:rPr>
              <w:t>Жалпы</w:t>
            </w:r>
          </w:p>
        </w:tc>
        <w:tc>
          <w:tcPr>
            <w:tcW w:w="1548" w:type="dxa"/>
          </w:tcPr>
          <w:p w:rsidR="00554768" w:rsidRPr="00117576" w:rsidRDefault="00554768" w:rsidP="007D7FB3">
            <w:pPr>
              <w:keepNext/>
              <w:keepLines/>
              <w:jc w:val="center"/>
              <w:rPr>
                <w:rFonts w:ascii="Times New Roman" w:eastAsia="Times New Roman" w:hAnsi="Times New Roman" w:cs="Times New Roman"/>
                <w:b/>
                <w:color w:val="000000"/>
                <w:spacing w:val="-3"/>
                <w:sz w:val="26"/>
                <w:szCs w:val="26"/>
                <w:lang w:val="ru-RU"/>
              </w:rPr>
            </w:pPr>
            <w:r w:rsidRPr="00117576">
              <w:rPr>
                <w:rFonts w:ascii="Times New Roman" w:eastAsia="Times New Roman" w:hAnsi="Times New Roman" w:cs="Times New Roman"/>
                <w:b/>
                <w:color w:val="000000"/>
                <w:spacing w:val="-3"/>
                <w:sz w:val="26"/>
                <w:szCs w:val="26"/>
                <w:lang w:val="ru-RU"/>
              </w:rPr>
              <w:t>70</w:t>
            </w:r>
          </w:p>
        </w:tc>
        <w:tc>
          <w:tcPr>
            <w:tcW w:w="1212" w:type="dxa"/>
          </w:tcPr>
          <w:p w:rsidR="00554768" w:rsidRPr="00117576" w:rsidRDefault="00554768" w:rsidP="007D7FB3">
            <w:pPr>
              <w:keepNext/>
              <w:keepLines/>
              <w:jc w:val="center"/>
              <w:rPr>
                <w:rFonts w:ascii="Times New Roman" w:eastAsia="Times New Roman" w:hAnsi="Times New Roman" w:cs="Times New Roman"/>
                <w:b/>
                <w:color w:val="000000"/>
                <w:spacing w:val="-3"/>
                <w:sz w:val="26"/>
                <w:szCs w:val="26"/>
                <w:lang w:val="ru-RU"/>
              </w:rPr>
            </w:pPr>
            <w:r w:rsidRPr="00117576">
              <w:rPr>
                <w:rFonts w:ascii="Times New Roman" w:eastAsia="Times New Roman" w:hAnsi="Times New Roman" w:cs="Times New Roman"/>
                <w:b/>
                <w:color w:val="000000"/>
                <w:spacing w:val="-3"/>
                <w:sz w:val="26"/>
                <w:szCs w:val="26"/>
                <w:lang w:val="ru-RU"/>
              </w:rPr>
              <w:t>637,8</w:t>
            </w:r>
          </w:p>
        </w:tc>
        <w:tc>
          <w:tcPr>
            <w:tcW w:w="1536" w:type="dxa"/>
          </w:tcPr>
          <w:p w:rsidR="00554768" w:rsidRPr="00117576" w:rsidRDefault="00554768" w:rsidP="007D7FB3">
            <w:pPr>
              <w:keepNext/>
              <w:keepLines/>
              <w:jc w:val="center"/>
              <w:rPr>
                <w:rFonts w:ascii="Times New Roman" w:eastAsia="Times New Roman" w:hAnsi="Times New Roman" w:cs="Times New Roman"/>
                <w:b/>
                <w:color w:val="000000"/>
                <w:spacing w:val="-3"/>
                <w:sz w:val="26"/>
                <w:szCs w:val="26"/>
                <w:lang w:val="ru-RU"/>
              </w:rPr>
            </w:pPr>
            <w:r w:rsidRPr="00117576">
              <w:rPr>
                <w:rFonts w:ascii="Times New Roman" w:eastAsia="Times New Roman" w:hAnsi="Times New Roman" w:cs="Times New Roman"/>
                <w:b/>
                <w:color w:val="000000"/>
                <w:spacing w:val="-3"/>
                <w:sz w:val="26"/>
                <w:szCs w:val="26"/>
                <w:lang w:val="ru-RU"/>
              </w:rPr>
              <w:t>58</w:t>
            </w:r>
          </w:p>
        </w:tc>
        <w:tc>
          <w:tcPr>
            <w:tcW w:w="1212" w:type="dxa"/>
          </w:tcPr>
          <w:p w:rsidR="00554768" w:rsidRPr="00117576" w:rsidRDefault="00554768" w:rsidP="007D7FB3">
            <w:pPr>
              <w:keepNext/>
              <w:keepLines/>
              <w:jc w:val="center"/>
              <w:rPr>
                <w:rFonts w:ascii="Times New Roman" w:eastAsia="Times New Roman" w:hAnsi="Times New Roman" w:cs="Times New Roman"/>
                <w:b/>
                <w:color w:val="000000"/>
                <w:spacing w:val="-3"/>
                <w:sz w:val="26"/>
                <w:szCs w:val="26"/>
                <w:lang w:val="ru-RU"/>
              </w:rPr>
            </w:pPr>
            <w:r w:rsidRPr="00117576">
              <w:rPr>
                <w:rFonts w:ascii="Times New Roman" w:eastAsia="Times New Roman" w:hAnsi="Times New Roman" w:cs="Times New Roman"/>
                <w:b/>
                <w:color w:val="000000"/>
                <w:spacing w:val="-3"/>
                <w:sz w:val="26"/>
                <w:szCs w:val="26"/>
                <w:lang w:val="ru-RU"/>
              </w:rPr>
              <w:t>252,1</w:t>
            </w:r>
          </w:p>
        </w:tc>
        <w:tc>
          <w:tcPr>
            <w:tcW w:w="1536" w:type="dxa"/>
          </w:tcPr>
          <w:p w:rsidR="00554768" w:rsidRPr="00117576" w:rsidRDefault="00554768" w:rsidP="007D7FB3">
            <w:pPr>
              <w:keepNext/>
              <w:keepLines/>
              <w:jc w:val="center"/>
              <w:rPr>
                <w:rFonts w:ascii="Times New Roman" w:eastAsia="Times New Roman" w:hAnsi="Times New Roman" w:cs="Times New Roman"/>
                <w:b/>
                <w:color w:val="000000"/>
                <w:spacing w:val="-3"/>
                <w:sz w:val="26"/>
                <w:szCs w:val="26"/>
                <w:lang w:val="ru-RU"/>
              </w:rPr>
            </w:pPr>
            <w:r w:rsidRPr="00117576">
              <w:rPr>
                <w:rFonts w:ascii="Times New Roman" w:eastAsia="Times New Roman" w:hAnsi="Times New Roman" w:cs="Times New Roman"/>
                <w:b/>
                <w:color w:val="000000"/>
                <w:spacing w:val="-3"/>
                <w:sz w:val="26"/>
                <w:szCs w:val="26"/>
                <w:lang w:val="ru-RU"/>
              </w:rPr>
              <w:t>23</w:t>
            </w:r>
          </w:p>
        </w:tc>
        <w:tc>
          <w:tcPr>
            <w:tcW w:w="1210" w:type="dxa"/>
          </w:tcPr>
          <w:p w:rsidR="00554768" w:rsidRPr="00117576" w:rsidRDefault="00554768" w:rsidP="007D7FB3">
            <w:pPr>
              <w:keepNext/>
              <w:keepLines/>
              <w:jc w:val="center"/>
              <w:rPr>
                <w:rFonts w:ascii="Times New Roman" w:eastAsia="Times New Roman" w:hAnsi="Times New Roman" w:cs="Times New Roman"/>
                <w:b/>
                <w:color w:val="000000"/>
                <w:spacing w:val="-3"/>
                <w:sz w:val="26"/>
                <w:szCs w:val="26"/>
                <w:lang w:val="ru-RU"/>
              </w:rPr>
            </w:pPr>
            <w:r w:rsidRPr="00117576">
              <w:rPr>
                <w:rFonts w:ascii="Times New Roman" w:eastAsia="Times New Roman" w:hAnsi="Times New Roman" w:cs="Times New Roman"/>
                <w:b/>
                <w:color w:val="000000"/>
                <w:spacing w:val="-3"/>
                <w:sz w:val="26"/>
                <w:szCs w:val="26"/>
                <w:lang w:val="ru-RU"/>
              </w:rPr>
              <w:t>135,5</w:t>
            </w:r>
          </w:p>
        </w:tc>
      </w:tr>
    </w:tbl>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вагон</w:t>
      </w:r>
      <w:r w:rsidR="00AE5E4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маңызды тәуліктік ауытқуы операциялық жұмыстың қалыпты ритмін бұзады. Тек орташа мәндерге негізделген вагон</w:t>
      </w:r>
      <w:r w:rsidR="00AE5E4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басқару тиімсіз, өйткені көбінесе вагон</w:t>
      </w:r>
      <w:r w:rsidR="00AE5E4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мөлшері тәуліктік ғана емес, сонымен қатар тәулік бойы ауытқуларға да ұшырайды.</w:t>
      </w:r>
    </w:p>
    <w:p w:rsidR="00554768" w:rsidRPr="00F14994"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біркелкісіздік, әрине, қайта өңдеумен транзиттік вагонның тоқтап қалуына әсер етеді, өйткені вагонның жинақталу кезіндегі уақыты құрастыру станциядағы вагон</w:t>
      </w:r>
      <w:r w:rsidR="00AE5E4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ағынының пайда болу сипатына байланысты. Осылайша, вагон</w:t>
      </w:r>
      <w:r w:rsidR="00AE5E48">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құрастыр</w:t>
      </w:r>
      <w:r w:rsidR="00AE5E48">
        <w:rPr>
          <w:rFonts w:ascii="Times New Roman" w:hAnsi="Times New Roman" w:cs="Times New Roman"/>
          <w:sz w:val="28"/>
          <w:szCs w:val="28"/>
          <w:lang w:val="kk-KZ"/>
        </w:rPr>
        <w:t>у мен ілгеруінің біркелкі еместігі</w:t>
      </w:r>
      <w:r>
        <w:rPr>
          <w:rFonts w:ascii="Times New Roman" w:hAnsi="Times New Roman" w:cs="Times New Roman"/>
          <w:sz w:val="28"/>
          <w:szCs w:val="28"/>
          <w:lang w:val="kk-KZ"/>
        </w:rPr>
        <w:t xml:space="preserve"> локомотив паркін, сұрыптау құрылғыларын тиімсіз пайдалануға, станцияларда және жүру жолында вагондарды </w:t>
      </w:r>
      <w:r>
        <w:rPr>
          <w:rFonts w:ascii="Times New Roman" w:hAnsi="Times New Roman" w:cs="Times New Roman"/>
          <w:sz w:val="28"/>
          <w:szCs w:val="28"/>
          <w:lang w:val="kk-KZ"/>
        </w:rPr>
        <w:lastRenderedPageBreak/>
        <w:t>қайта өңдеудің пайда болуына әкеледі, бұл техникалық станцияларды жүк пойыздарды құрастыру бойынша қатаң шарттар шеңберіне қояды.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 және вагон</w:t>
      </w:r>
      <w:r w:rsidR="009814CC">
        <w:rPr>
          <w:rFonts w:ascii="Times New Roman" w:hAnsi="Times New Roman" w:cs="Times New Roman"/>
          <w:sz w:val="28"/>
          <w:szCs w:val="28"/>
          <w:lang w:val="kk-KZ"/>
        </w:rPr>
        <w:t xml:space="preserve"> ағындардың біркелкі еместігі</w:t>
      </w:r>
      <w:r>
        <w:rPr>
          <w:rFonts w:ascii="Times New Roman" w:hAnsi="Times New Roman" w:cs="Times New Roman"/>
          <w:sz w:val="28"/>
          <w:szCs w:val="28"/>
          <w:lang w:val="kk-KZ"/>
        </w:rPr>
        <w:t xml:space="preserve"> ағымдағы жұмысты жоспарлауды ұйымдастыру үшін айтарлықтай маңызға ие. Вагон</w:t>
      </w:r>
      <w:r w:rsidR="009814C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біркелкі емес қозғалысын тудыратын негізгі себептерге мыналар жатады: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ритмикалық емес тиеу және түсіру </w:t>
      </w:r>
      <w:r w:rsidR="009814CC">
        <w:rPr>
          <w:rFonts w:ascii="Times New Roman" w:hAnsi="Times New Roman" w:cs="Times New Roman"/>
          <w:sz w:val="28"/>
          <w:szCs w:val="28"/>
          <w:lang w:val="kk-KZ"/>
        </w:rPr>
        <w:t>үдерісі</w:t>
      </w:r>
      <w:r>
        <w:rPr>
          <w:rFonts w:ascii="Times New Roman" w:hAnsi="Times New Roman" w:cs="Times New Roman"/>
          <w:sz w:val="28"/>
          <w:szCs w:val="28"/>
          <w:lang w:val="kk-KZ"/>
        </w:rPr>
        <w:t>;</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басқару полигонының шекарасынан пойыздар ағынының біркелкі емес түсу қарқыны (әдетте ауысым немесе тәулік аяқталған кезде);</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технологиялық «терезелердің» болуы (әсіресе қозғалыс үшін аралықтардың толық жабылуымен);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локомотив паркін реттеу мәселесін қиындататын жүк қозғалысының тазалығы және т.б.</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әр станция үшін пойыз және вагон</w:t>
      </w:r>
      <w:r w:rsidR="009814C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келуінің мезгіл-мезгіл қайталанатын диапазондары бар деген қорытынды жасауға болады, оларды пойыз және сұрыптау жұмыстарын жоспарлау кезінде қолдануға болады.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p>
    <w:p w:rsidR="00554768" w:rsidRPr="002F5E2B"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sectPr w:rsidR="00554768" w:rsidSect="001D3883">
          <w:pgSz w:w="12240" w:h="15840"/>
          <w:pgMar w:top="1134" w:right="567" w:bottom="1134" w:left="1701" w:header="709" w:footer="709" w:gutter="0"/>
          <w:cols w:space="708"/>
          <w:docGrid w:linePitch="360"/>
        </w:sect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0B4FAE85" wp14:editId="0AE6E4E8">
            <wp:extent cx="8215312" cy="505234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73319" cy="5088019"/>
                    </a:xfrm>
                    <a:prstGeom prst="rect">
                      <a:avLst/>
                    </a:prstGeom>
                    <a:noFill/>
                  </pic:spPr>
                </pic:pic>
              </a:graphicData>
            </a:graphic>
          </wp:inline>
        </w:drawing>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sidRPr="00BE5DC3">
        <w:rPr>
          <w:rFonts w:ascii="Times New Roman" w:hAnsi="Times New Roman" w:cs="Times New Roman"/>
          <w:sz w:val="28"/>
          <w:szCs w:val="28"/>
          <w:lang w:val="kk-KZ"/>
        </w:rPr>
        <w:t>2.2</w:t>
      </w:r>
      <w:r>
        <w:rPr>
          <w:rFonts w:ascii="Times New Roman" w:hAnsi="Times New Roman" w:cs="Times New Roman"/>
          <w:sz w:val="28"/>
          <w:szCs w:val="28"/>
          <w:lang w:val="kk-KZ"/>
        </w:rPr>
        <w:t>3</w:t>
      </w:r>
      <w:r w:rsidRPr="00BE5DC3">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w:t>
      </w:r>
      <w:r w:rsidRPr="00BE5DC3">
        <w:rPr>
          <w:rFonts w:ascii="Times New Roman" w:hAnsi="Times New Roman" w:cs="Times New Roman"/>
          <w:sz w:val="28"/>
          <w:szCs w:val="28"/>
          <w:lang w:val="kk-KZ"/>
        </w:rPr>
        <w:t>ҚТЖ-Жүк тасымалдары» АҚ филиалы – «Алматы ЖТ бөлімшесі» бойынша 2025 жылдың 12 айында жөнелтілуі бойынша кешіктірілген жүк пойыздарының саны</w:t>
      </w:r>
    </w:p>
    <w:p w:rsidR="00554768" w:rsidRDefault="00554768" w:rsidP="00554768">
      <w:pPr>
        <w:spacing w:after="0" w:line="240" w:lineRule="auto"/>
        <w:ind w:firstLine="709"/>
        <w:jc w:val="center"/>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56E861C9" wp14:editId="2BFC3D21">
            <wp:extent cx="8158162" cy="4404347"/>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41107" cy="4449126"/>
                    </a:xfrm>
                    <a:prstGeom prst="rect">
                      <a:avLst/>
                    </a:prstGeom>
                    <a:noFill/>
                  </pic:spPr>
                </pic:pic>
              </a:graphicData>
            </a:graphic>
          </wp:inline>
        </w:drawing>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3D45F7" w:rsidRDefault="00554768" w:rsidP="00554768">
      <w:pPr>
        <w:spacing w:after="0" w:line="240" w:lineRule="auto"/>
        <w:ind w:firstLine="709"/>
        <w:jc w:val="center"/>
        <w:rPr>
          <w:rFonts w:ascii="Times New Roman" w:hAnsi="Times New Roman" w:cs="Times New Roman"/>
          <w:sz w:val="28"/>
          <w:szCs w:val="28"/>
          <w:lang w:val="kk-KZ"/>
        </w:rPr>
      </w:pPr>
      <w:r w:rsidRPr="003D45F7">
        <w:rPr>
          <w:rFonts w:ascii="Times New Roman" w:hAnsi="Times New Roman" w:cs="Times New Roman"/>
          <w:sz w:val="28"/>
          <w:szCs w:val="28"/>
          <w:lang w:val="kk-KZ"/>
        </w:rPr>
        <w:t>2.2</w:t>
      </w:r>
      <w:r>
        <w:rPr>
          <w:rFonts w:ascii="Times New Roman" w:hAnsi="Times New Roman" w:cs="Times New Roman"/>
          <w:sz w:val="28"/>
          <w:szCs w:val="28"/>
          <w:lang w:val="kk-KZ"/>
        </w:rPr>
        <w:t>4</w:t>
      </w:r>
      <w:r w:rsidRPr="003D45F7">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w:t>
      </w:r>
      <w:r w:rsidRPr="003D45F7">
        <w:rPr>
          <w:rFonts w:ascii="Times New Roman" w:hAnsi="Times New Roman" w:cs="Times New Roman"/>
          <w:sz w:val="28"/>
          <w:szCs w:val="28"/>
          <w:lang w:val="kk-KZ"/>
        </w:rPr>
        <w:t>ҚТЖ-Жүк тасымалдары» АҚ филиалы – «Алматы ЖТ бөлімшесі» бойынша 2025 жылдың 12 айындағы жалпы кешігу уақыты, сағ.</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06C1DE0E" wp14:editId="56706200">
            <wp:extent cx="7981950" cy="4723644"/>
            <wp:effectExtent l="0" t="0" r="0" b="127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037645" cy="4756604"/>
                    </a:xfrm>
                    <a:prstGeom prst="rect">
                      <a:avLst/>
                    </a:prstGeom>
                    <a:noFill/>
                  </pic:spPr>
                </pic:pic>
              </a:graphicData>
            </a:graphic>
          </wp:inline>
        </w:drawing>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3D45F7"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2.25</w:t>
      </w:r>
      <w:r w:rsidRPr="003D45F7">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w:t>
      </w:r>
      <w:r w:rsidRPr="003D45F7">
        <w:rPr>
          <w:rFonts w:ascii="Times New Roman" w:hAnsi="Times New Roman" w:cs="Times New Roman"/>
          <w:sz w:val="28"/>
          <w:szCs w:val="28"/>
          <w:lang w:val="kk-KZ"/>
        </w:rPr>
        <w:t>Алматы-1 станциясы бойынша 2025 жылдың 12 айында жүк пойыздарының жөнелтілуіндегі кешігуі (құрылымдық бөлімшелер мен шаруашылықтардың кінәсі бойынша)</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306C8C91" wp14:editId="4F596619">
            <wp:extent cx="8086725" cy="4299684"/>
            <wp:effectExtent l="0" t="0" r="0" b="571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128426" cy="4321857"/>
                    </a:xfrm>
                    <a:prstGeom prst="rect">
                      <a:avLst/>
                    </a:prstGeom>
                    <a:noFill/>
                  </pic:spPr>
                </pic:pic>
              </a:graphicData>
            </a:graphic>
          </wp:inline>
        </w:drawing>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2.26</w:t>
      </w:r>
      <w:r w:rsidRPr="003D45F7">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w:t>
      </w:r>
      <w:r w:rsidRPr="00824810">
        <w:rPr>
          <w:rFonts w:ascii="Times New Roman" w:hAnsi="Times New Roman" w:cs="Times New Roman"/>
          <w:sz w:val="28"/>
          <w:szCs w:val="28"/>
          <w:lang w:val="kk-KZ"/>
        </w:rPr>
        <w:t>Алматы-1 станциясы бойынша 2025 жылдың 12 айында жүк пойыздарын жөнелтудегі кешігудің тұрып қалу сағаттары (құрылымдық бөлімшелер мен шаруашылықтардың кінәсі бойынша), сағ.</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sectPr w:rsidR="00554768" w:rsidSect="001D3883">
          <w:pgSz w:w="15840" w:h="12240" w:orient="landscape"/>
          <w:pgMar w:top="1134" w:right="567" w:bottom="1134" w:left="1701" w:header="709" w:footer="709" w:gutter="0"/>
          <w:cols w:space="708"/>
          <w:docGrid w:linePitch="360"/>
        </w:sect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«ҚТЖ-Жүк тасымалы» ЖШС-«ЖТ Алматы бөлімшесі» филиалының вагон</w:t>
      </w:r>
      <w:r w:rsidR="005A4E0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жедел басқаруды талдау негізінде пойыздарды құруды және пойыздарды жөнелтуді жоспарлау кешенді болуы және бір мезгілде тағайындаулар бойынша вагон</w:t>
      </w:r>
      <w:r w:rsidR="005A4E0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 болжамының нақты тереңдігін, өзара іс-қимылын жасайтын станцияларды орналастыруды және оларды байланыстыратын құрастыру жоспарын ескере отырып айқындалатын бағыт шегінде барлық есеп айырысу станцияларын қамтуы тиіс екені а</w:t>
      </w:r>
      <w:r w:rsidR="005A4E0C">
        <w:rPr>
          <w:rFonts w:ascii="Times New Roman" w:hAnsi="Times New Roman" w:cs="Times New Roman"/>
          <w:sz w:val="28"/>
          <w:szCs w:val="28"/>
          <w:lang w:val="kk-KZ"/>
        </w:rPr>
        <w:t>нықталды. Бұл әрбір есептік</w:t>
      </w:r>
      <w:r>
        <w:rPr>
          <w:rFonts w:ascii="Times New Roman" w:hAnsi="Times New Roman" w:cs="Times New Roman"/>
          <w:sz w:val="28"/>
          <w:szCs w:val="28"/>
          <w:lang w:val="kk-KZ"/>
        </w:rPr>
        <w:t xml:space="preserve"> станциясы үшін келу болжамындағы бағыттарды есептеудің басталу сәтінде құрастырылған пойыздардың құрамын ғана емес, сонымен қатар жоспарланған кезең ішінде құрастырылатын құрамдарды да ескеруге мүмкіндік береді.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құрастырылған және болжамды құрамдар, олардың орналасқан жері және жөнелтуге дайындық уақыты туралы толық ақпарат құрамдарды бүкіл басқару полгоны шегінде кесте тізбектеріне бекітудің ұтымды тәртібін анықтауға мүмкіндік береді – яғни пойыздар қозғалысының «рейстік» моделін құрастырады.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CC36D1" w:rsidRDefault="00554768" w:rsidP="00554768">
      <w:pPr>
        <w:spacing w:after="0" w:line="240" w:lineRule="auto"/>
        <w:ind w:firstLine="709"/>
        <w:jc w:val="both"/>
        <w:rPr>
          <w:rFonts w:ascii="Times New Roman" w:hAnsi="Times New Roman" w:cs="Times New Roman"/>
          <w:b/>
          <w:sz w:val="28"/>
          <w:szCs w:val="28"/>
          <w:lang w:val="kk-KZ"/>
        </w:rPr>
      </w:pPr>
      <w:r w:rsidRPr="00CC36D1">
        <w:rPr>
          <w:rFonts w:ascii="Times New Roman" w:hAnsi="Times New Roman" w:cs="Times New Roman"/>
          <w:b/>
          <w:sz w:val="28"/>
          <w:szCs w:val="28"/>
          <w:lang w:val="kk-KZ"/>
        </w:rPr>
        <w:t>2.7</w:t>
      </w:r>
      <w:r w:rsidR="001F0B93">
        <w:rPr>
          <w:rFonts w:ascii="Times New Roman" w:hAnsi="Times New Roman" w:cs="Times New Roman"/>
          <w:b/>
          <w:sz w:val="28"/>
          <w:szCs w:val="28"/>
          <w:lang w:val="kk-KZ"/>
        </w:rPr>
        <w:t>.</w:t>
      </w:r>
      <w:r w:rsidRPr="00CC36D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Вагон</w:t>
      </w:r>
      <w:r w:rsidR="005A4E0C">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ағындарды ұйымдастырудың қолданыстағы жүйенің проблемалық аспектілері мен шектеулері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теміржолдар желісіндегі вагон</w:t>
      </w:r>
      <w:r w:rsidR="005A4E0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ұйымдастырудың қолданыстағы жүйесін талдау жоғары транзиттік және шекаралық жүктемесі бар телімдерде барынша дәрежеде көрінетін технологиялық және ұйымдастырушылық сипаттағы бірқатар тұрақты шектеулерді бөліп көрсетуге мүмкіндік береді. Бұл құрылымда халықаралық жүк ағындарының шоғырлану аймағында жұмыс істейтін және Ұлттық желіні іргелес теміржол әкімшіліктерімен ұштастыратын ЖТ Алматы бөлімшесі ерекше орын алады.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Негізгі проблемалардың қатарына пойыз құрылымының шекаралық өткелдердің жұмыс режимдеріне және сыртқы сауда ағындарының ауытқуларына тәуелділігінің жоғары дәрежесі жатады. Сыртқы факторлармен (іргелес теміржолдар кестесі, кедендік рәсімдер, инфрақұрылымдық шектеулер) және ішкі технологиялық терезелермен шартталған вагондардың біркелкі келмеуінің пойыздарды құрастыру жоспарын жиі жедел түзету қажеттілігіне алып келеді. Бұл вагон</w:t>
      </w:r>
      <w:r w:rsidR="005A4E0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шоғырландыру сұлбаларының тұрақтылығын төмендетеді және аралық станциялардағы вагондарды қайта өңдеу үлесін арттырады.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Инфрақұрылымдық фактор да айтарлықтай шектеу болып табылады. Транзиттік және экспорттық тасымалдардың өсуі кезінде ЖТ Алматы бөлімшесінің жекелеген телімдері мен станциялардың өткізу және қайта өңдеу қабілеті жоғары жүктеме жағдайында жұмыс істейді. Жол дамуының шектелуі, сұрыптау жолдарының жеткіліксіз ұзындығы және жөндеу жұмыстары үшін технологиялық «терезелерді» ұсыну қажеттілігі вагонның айналымына және тоқтап қалу ұзақтығына әсер ететін жергілікті тар жерлерді құрайды. Нәтижесінде қабылдау-</w:t>
      </w:r>
      <w:r>
        <w:rPr>
          <w:rFonts w:ascii="Times New Roman" w:hAnsi="Times New Roman" w:cs="Times New Roman"/>
          <w:sz w:val="28"/>
          <w:szCs w:val="28"/>
          <w:lang w:val="kk-KZ"/>
        </w:rPr>
        <w:lastRenderedPageBreak/>
        <w:t xml:space="preserve">жөнелту жолдарында вагондардың жинақталуы және операциялар арасындағы технологиялық аралықтардың ұлғаюы байқалады.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Жүйені қиындатудың қосымша факторы тасымалдау нарығының көп операторлы құрылымы болып табылады. Магистральдық желіде қызметін жүзеге асыратын бірнеше тасымалдаушылардың болуы мүдделер мен қозғалыс кестелерін келісуді талап етеді, бұл халықаралық қатынастардың тығыздығы жоғары болған кезде үйлестіру мен ақпараттық ашықтыққа қойылатын талаптарды арттырады. Экспорттық-транзиттік ағындардың шоғырлануы аса маңызды болып табылатын ЖТ Алматы бөлімшесі жағдайында бұл факторлар жүйенің жоспарлы параметрлерден кез келген ауытқуларға сезімталдығын күшейтеді.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жалпы Қазақстанда және ЖТ Алматы бөлімшесі шегінде вагон</w:t>
      </w:r>
      <w:r w:rsidR="005A4E0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ұйымдастырудың қолданыстағы жүйесі инфрақұрылымдық шектеулердің, сыртқы саудаға тәуелділіктің және транзиттік қатынастардың жоғары тығыздығының үйлесімімен сипатталады. Анықталған проблемалық аспектілер пойыз құру тетіктерін жетілдіру, жоспарлаудың икемділігін арттыру және вагондарды қайта өңдеу жиілігін төмендетуге және олардың айналымын тұрақтандыруға бағытталған болжамды модельдеу құралдарын енгізу қажеттіліг</w:t>
      </w:r>
      <w:r w:rsidR="005A4E0C">
        <w:rPr>
          <w:rFonts w:ascii="Times New Roman" w:hAnsi="Times New Roman" w:cs="Times New Roman"/>
          <w:sz w:val="28"/>
          <w:szCs w:val="28"/>
          <w:lang w:val="kk-KZ"/>
        </w:rPr>
        <w:t>і</w:t>
      </w:r>
      <w:r>
        <w:rPr>
          <w:rFonts w:ascii="Times New Roman" w:hAnsi="Times New Roman" w:cs="Times New Roman"/>
          <w:sz w:val="28"/>
          <w:szCs w:val="28"/>
          <w:lang w:val="kk-KZ"/>
        </w:rPr>
        <w:t xml:space="preserve">н көрсетеді.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Бірқатар техникалық және сұрыптау станцияларында вагондардың қайта өңдеу, құрастыру және жөнелтуді күту уақытының ұлғаюы байқалады. Тұрып қалудың болуының себептері: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пойыздардың келуі мен жөнелтілуінің синхрондалмауы (пойыздардың кешігуі);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вагон</w:t>
      </w:r>
      <w:r w:rsidR="005A4E0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жеткіліксіз шоғырлануы;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пойыз құрылымының вагондардың нақты жинақталуына тәуелділігі;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жекелеген станциялардың өткізу және қайта өңдеу қабілетінің шектеулігі;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технологиялық «терезелердегі» қозғалыс кестесін жедел түзету.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Нәтижесінде вагон айналымы артады, пайдалану шығындары артады және тасымалдау </w:t>
      </w:r>
      <w:r w:rsidR="005A4E0C">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болжамдылығы төмендейді.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мәселені шешудің бір жолы жүк пойыздар қозғалысын ұйымдастырудың «рейстік» моделін енгізу болып табылады, ол вагондардың нақты жинақталу дәрежесіне қарамастан, оларды қатаң кесте бойынша жөнелтуді және жүруді көздейді. </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Рейстік модель мыналарды қамтиды: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жүк пойыздарға бекітілген кесте тізбектерін бекіту;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белгіленген уақыт бойынша жөнелтудің жүйелілігі;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құрамды құрастырудың партияның толық жинақталуына тәуелділігін төмендету;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жинақтау принциптен қозғалыстың кестелік принципіне көшу.</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«Рейстік» модельді енгізуден күтілетін әсерлер 2.9 – кестеде келтірілген.</w:t>
      </w:r>
    </w:p>
    <w:p w:rsidR="00191C10" w:rsidRDefault="00191C10" w:rsidP="00554768">
      <w:pPr>
        <w:spacing w:after="0" w:line="240" w:lineRule="auto"/>
        <w:ind w:firstLine="709"/>
        <w:jc w:val="both"/>
        <w:rPr>
          <w:rFonts w:ascii="Times New Roman" w:hAnsi="Times New Roman" w:cs="Times New Roman"/>
          <w:sz w:val="28"/>
          <w:szCs w:val="28"/>
          <w:lang w:val="kk-KZ"/>
        </w:rPr>
      </w:pPr>
    </w:p>
    <w:p w:rsidR="00554768" w:rsidRDefault="000D6CEB"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2.9</w:t>
      </w:r>
      <w:r w:rsidR="00554768" w:rsidRPr="007D1A6F">
        <w:rPr>
          <w:rFonts w:ascii="Times New Roman" w:hAnsi="Times New Roman" w:cs="Times New Roman"/>
          <w:sz w:val="28"/>
          <w:szCs w:val="28"/>
          <w:lang w:val="kk-KZ"/>
        </w:rPr>
        <w:t xml:space="preserve"> кесте.</w:t>
      </w:r>
      <w:r w:rsidR="00554768">
        <w:rPr>
          <w:rFonts w:ascii="Times New Roman" w:hAnsi="Times New Roman" w:cs="Times New Roman"/>
          <w:sz w:val="28"/>
          <w:szCs w:val="28"/>
          <w:lang w:val="kk-KZ"/>
        </w:rPr>
        <w:t xml:space="preserve"> «Рейстік» модельді енгізудің тиімділігі</w:t>
      </w:r>
    </w:p>
    <w:p w:rsidR="00554768" w:rsidRDefault="00554768" w:rsidP="00554768">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085"/>
        <w:gridCol w:w="6769"/>
      </w:tblGrid>
      <w:tr w:rsidR="00554768" w:rsidRPr="007D1A6F" w:rsidTr="007D7FB3">
        <w:tc>
          <w:tcPr>
            <w:tcW w:w="3085" w:type="dxa"/>
          </w:tcPr>
          <w:p w:rsidR="00554768" w:rsidRPr="007D1A6F" w:rsidRDefault="00554768" w:rsidP="007D7FB3">
            <w:pPr>
              <w:jc w:val="cente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Әсердің бағыты</w:t>
            </w:r>
          </w:p>
        </w:tc>
        <w:tc>
          <w:tcPr>
            <w:tcW w:w="6769" w:type="dxa"/>
          </w:tcPr>
          <w:p w:rsidR="00554768" w:rsidRPr="007D1A6F" w:rsidRDefault="00554768" w:rsidP="007D7FB3">
            <w:pPr>
              <w:jc w:val="cente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Болжамды нәтиже</w:t>
            </w:r>
          </w:p>
        </w:tc>
      </w:tr>
      <w:tr w:rsidR="00554768" w:rsidRPr="00DD0048" w:rsidTr="007D7FB3">
        <w:tc>
          <w:tcPr>
            <w:tcW w:w="3085" w:type="dxa"/>
          </w:tcPr>
          <w:p w:rsidR="00554768" w:rsidRPr="007D1A6F" w:rsidRDefault="00554768" w:rsidP="007D7FB3">
            <w:pP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Технологиялық</w:t>
            </w:r>
          </w:p>
        </w:tc>
        <w:tc>
          <w:tcPr>
            <w:tcW w:w="6769" w:type="dxa"/>
          </w:tcPr>
          <w:p w:rsidR="00554768" w:rsidRPr="007D1A6F" w:rsidRDefault="00554768" w:rsidP="007D7FB3">
            <w:pP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Пойыздарды құрастырудың күту уақытын азайту</w:t>
            </w:r>
          </w:p>
        </w:tc>
      </w:tr>
      <w:tr w:rsidR="00554768" w:rsidRPr="00DD0048" w:rsidTr="007D7FB3">
        <w:tc>
          <w:tcPr>
            <w:tcW w:w="3085" w:type="dxa"/>
          </w:tcPr>
          <w:p w:rsidR="00554768" w:rsidRPr="007D1A6F" w:rsidRDefault="00554768" w:rsidP="007D7FB3">
            <w:pP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Экономикалық</w:t>
            </w:r>
          </w:p>
        </w:tc>
        <w:tc>
          <w:tcPr>
            <w:tcW w:w="6769" w:type="dxa"/>
          </w:tcPr>
          <w:p w:rsidR="00554768" w:rsidRPr="007D1A6F" w:rsidRDefault="00554768" w:rsidP="007D7FB3">
            <w:pP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Вагон айналымын және қосымша парктер қажеттілігін азайту</w:t>
            </w:r>
          </w:p>
        </w:tc>
      </w:tr>
      <w:tr w:rsidR="00554768" w:rsidRPr="00DD0048" w:rsidTr="007D7FB3">
        <w:tc>
          <w:tcPr>
            <w:tcW w:w="3085" w:type="dxa"/>
          </w:tcPr>
          <w:p w:rsidR="00554768" w:rsidRPr="007D1A6F" w:rsidRDefault="00554768" w:rsidP="007D7FB3">
            <w:pP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Ұйымдастырушылық</w:t>
            </w:r>
          </w:p>
        </w:tc>
        <w:tc>
          <w:tcPr>
            <w:tcW w:w="6769" w:type="dxa"/>
          </w:tcPr>
          <w:p w:rsidR="00554768" w:rsidRPr="007D1A6F" w:rsidRDefault="00554768" w:rsidP="007D7FB3">
            <w:pP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Вагон</w:t>
            </w:r>
            <w:r w:rsidR="005A4E0C">
              <w:rPr>
                <w:rFonts w:ascii="Times New Roman" w:eastAsia="Calibri" w:hAnsi="Times New Roman" w:cs="Times New Roman"/>
                <w:color w:val="000000"/>
                <w:sz w:val="28"/>
                <w:szCs w:val="28"/>
                <w:lang w:val="ru-RU"/>
              </w:rPr>
              <w:t xml:space="preserve"> </w:t>
            </w:r>
            <w:r>
              <w:rPr>
                <w:rFonts w:ascii="Times New Roman" w:eastAsia="Calibri" w:hAnsi="Times New Roman" w:cs="Times New Roman"/>
                <w:color w:val="000000"/>
                <w:sz w:val="28"/>
                <w:szCs w:val="28"/>
                <w:lang w:val="ru-RU"/>
              </w:rPr>
              <w:t>ағындар қозғалысының болжамдылығы мен тұрақтылығын арттыру</w:t>
            </w:r>
          </w:p>
        </w:tc>
      </w:tr>
      <w:tr w:rsidR="00554768" w:rsidRPr="00DD0048" w:rsidTr="007D7FB3">
        <w:tc>
          <w:tcPr>
            <w:tcW w:w="3085" w:type="dxa"/>
          </w:tcPr>
          <w:p w:rsidR="00554768" w:rsidRPr="007D1A6F" w:rsidRDefault="00554768" w:rsidP="007D7FB3">
            <w:pP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Жүйелік</w:t>
            </w:r>
          </w:p>
        </w:tc>
        <w:tc>
          <w:tcPr>
            <w:tcW w:w="6769" w:type="dxa"/>
          </w:tcPr>
          <w:p w:rsidR="00554768" w:rsidRPr="007D1A6F" w:rsidRDefault="00554768" w:rsidP="007D7FB3">
            <w:pPr>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Техникалық станцияларда каскадтық кідірістерді және қайта өңдеуді азайту</w:t>
            </w:r>
          </w:p>
        </w:tc>
      </w:tr>
    </w:tbl>
    <w:p w:rsidR="00554768" w:rsidRPr="007D1A6F" w:rsidRDefault="00554768" w:rsidP="00554768">
      <w:pPr>
        <w:spacing w:after="0" w:line="240" w:lineRule="auto"/>
        <w:ind w:firstLine="709"/>
        <w:jc w:val="both"/>
        <w:rPr>
          <w:rFonts w:ascii="Times New Roman" w:hAnsi="Times New Roman" w:cs="Times New Roman"/>
          <w:sz w:val="28"/>
          <w:szCs w:val="28"/>
          <w:lang w:val="ru-RU"/>
        </w:rPr>
      </w:pP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«Рейстік» модельді толыққанды енгізу және тиімді жұмыс істеу үшін келесі шектеулерді ескеру қажет:</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вагон</w:t>
      </w:r>
      <w:r w:rsidR="005A4E0C">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жеткілікті шоғырлану деңгейінің қажеттілігін;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тасымалдау </w:t>
      </w:r>
      <w:r w:rsidR="005A4E0C">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телімдері арасындағы жоғары дәлдіктегі үйлестіру қажеттілігін;</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бастапқы кезеңде жүктелмеген құрамдар үлесінің ықтимал өсуі;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инфрақұрылымның өткізу қабілеттілігіне тәуелділік.</w:t>
      </w:r>
    </w:p>
    <w:p w:rsidR="008247B8" w:rsidRDefault="008247B8" w:rsidP="00554768">
      <w:pPr>
        <w:spacing w:after="0" w:line="240" w:lineRule="auto"/>
        <w:ind w:firstLine="709"/>
        <w:jc w:val="both"/>
        <w:rPr>
          <w:rFonts w:ascii="Times New Roman" w:hAnsi="Times New Roman" w:cs="Times New Roman"/>
          <w:sz w:val="28"/>
          <w:szCs w:val="28"/>
          <w:lang w:val="kk-KZ"/>
        </w:rPr>
      </w:pPr>
      <w:r w:rsidRPr="008247B8">
        <w:rPr>
          <w:rFonts w:ascii="Times New Roman" w:hAnsi="Times New Roman" w:cs="Times New Roman"/>
          <w:sz w:val="28"/>
          <w:szCs w:val="28"/>
          <w:lang w:val="kk-KZ"/>
        </w:rPr>
        <w:t xml:space="preserve">Қазақстан Республикасының қазіргі экономикалық дамуы жағдайында көлік инфрақұрылымы орнықты өңірішілік және халықаралық байланыстарды қамтамасыз етуде шешуші рөл атқарады. Тарихи тұрғыдан ірі тасымалдау пункті ретінде қалыптасқан Алматы көлік торабы соңғы онжылдықтарда транзиттік жүк ағынының өсуінен және мегаполистің урбанизациясынан туындаған аса ауыр жүктеме проблемасына тап болды. Осыған байланысты транзиттік қозғалысты халық тығыз орналасқан аумақтардан тыс жерлерге шығаруға бағытталған жобалар ерекше өзекті болып отыр. Осындай стратегиялық инфрақұрылымдық шешімдердің бірі Жетіген – Қазбек бек </w:t>
      </w:r>
      <w:r w:rsidR="001A0C75">
        <w:rPr>
          <w:rFonts w:ascii="Times New Roman" w:hAnsi="Times New Roman" w:cs="Times New Roman"/>
          <w:sz w:val="28"/>
          <w:szCs w:val="28"/>
          <w:lang w:val="kk-KZ"/>
        </w:rPr>
        <w:t>телімінде</w:t>
      </w:r>
      <w:r w:rsidRPr="008247B8">
        <w:rPr>
          <w:rFonts w:ascii="Times New Roman" w:hAnsi="Times New Roman" w:cs="Times New Roman"/>
          <w:sz w:val="28"/>
          <w:szCs w:val="28"/>
          <w:lang w:val="kk-KZ"/>
        </w:rPr>
        <w:t xml:space="preserve"> айналма теміржол желісін салу болып табылады. Бұл жобаны іске асыру логистикалық </w:t>
      </w:r>
      <w:r w:rsidR="005A4E0C">
        <w:rPr>
          <w:rFonts w:ascii="Times New Roman" w:hAnsi="Times New Roman" w:cs="Times New Roman"/>
          <w:sz w:val="28"/>
          <w:szCs w:val="28"/>
          <w:lang w:val="kk-KZ"/>
        </w:rPr>
        <w:t>үдерістерді</w:t>
      </w:r>
      <w:r w:rsidRPr="008247B8">
        <w:rPr>
          <w:rFonts w:ascii="Times New Roman" w:hAnsi="Times New Roman" w:cs="Times New Roman"/>
          <w:sz w:val="28"/>
          <w:szCs w:val="28"/>
          <w:lang w:val="kk-KZ"/>
        </w:rPr>
        <w:t xml:space="preserve"> оңтайландыруға мүмкіндік беріп қана қоймай, аймақтың әлеуметтік-экономикалық дамуына айтарлықтай әсер етеді, бұл оны осы зерттеу шеңберінде жан-жақты талдау қажеттілігін анықтайды. Жетіген-Қазбек бек телімінде айналма теміржол желісінің құрылысы Алматы көлік торабының өткізу қабілетін оңтайландыруға бағытталған стратегиялық инфрақұрылымдық жоба болып табылады. Халық тығыз қоныстанған мегаполисті айналып өтетін жоба ұзындығы 73-75 км жаңа электрлендірілген жол салуды көздейді (станциялық жолдарды ескере отырып, жалпы төсеу 123 км құрайды). Нысанның техникалық күрделілігі жер бедерінің күрделі рельефіне байланысты, оған 19 көпір, 5 теміржол өткелі және 50-ден астам су өткізгіш құрылыстар салу қажет болды. Желінің инфрақұрылымы ұзартылған қабылдау-жөнелту жолдары бар бірнеше бөлек пункттерді (станциялар мен разъездерді), сондай-ақ жоғары өткізу қабілеті мен қозғалыс қауіпсіздігін қамтамасыз ететін заманауи автоматика және автобұғаттау жүйелерін енгізуді қамтиды.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Исикава диаграммасында «техникалық станцияларда вагондардың тоқтап қалу уақытын ұлғайту» мәселесі бойынша факторлардың себеп-салдарлық байланысын анық байқауға болады (2.27-сурет).</w:t>
      </w:r>
    </w:p>
    <w:p w:rsidR="00191C10" w:rsidRDefault="00191C10" w:rsidP="00554768">
      <w:pPr>
        <w:spacing w:after="0" w:line="240" w:lineRule="auto"/>
        <w:ind w:firstLine="709"/>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1882"/>
        <w:gridCol w:w="1017"/>
        <w:gridCol w:w="2491"/>
        <w:gridCol w:w="1777"/>
      </w:tblGrid>
      <w:tr w:rsidR="00554768" w:rsidRPr="007B0B34" w:rsidTr="007D7FB3">
        <w:tc>
          <w:tcPr>
            <w:tcW w:w="2521" w:type="dxa"/>
            <w:vAlign w:val="center"/>
          </w:tcPr>
          <w:p w:rsidR="00554768" w:rsidRPr="007B0B34" w:rsidRDefault="00554768" w:rsidP="007D7FB3">
            <w:pPr>
              <w:rPr>
                <w:rFonts w:ascii="Times New Roman" w:eastAsia="Calibri" w:hAnsi="Times New Roman" w:cs="Times New Roman"/>
                <w:color w:val="000000"/>
                <w:sz w:val="24"/>
                <w:szCs w:val="24"/>
                <w:u w:val="single"/>
                <w:lang w:val="ru-RU"/>
              </w:rPr>
            </w:pPr>
            <w:r>
              <w:rPr>
                <w:rFonts w:ascii="Times New Roman" w:eastAsia="Calibri" w:hAnsi="Times New Roman" w:cs="Times New Roman"/>
                <w:color w:val="000000"/>
                <w:sz w:val="24"/>
                <w:szCs w:val="24"/>
                <w:u w:val="single"/>
                <w:lang w:val="ru-RU"/>
              </w:rPr>
              <w:t>ИНФРАҚҰРЫЛЫМ</w:t>
            </w:r>
          </w:p>
        </w:tc>
        <w:tc>
          <w:tcPr>
            <w:tcW w:w="2899" w:type="dxa"/>
            <w:gridSpan w:val="2"/>
            <w:vAlign w:val="center"/>
          </w:tcPr>
          <w:p w:rsidR="00554768" w:rsidRPr="007B0B34" w:rsidRDefault="00554768" w:rsidP="007D7FB3">
            <w:pP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ҚҰРАСТЫРУ </w:t>
            </w:r>
            <w:r w:rsidRPr="002D51C1">
              <w:rPr>
                <w:rFonts w:ascii="Times New Roman" w:eastAsia="Calibri" w:hAnsi="Times New Roman" w:cs="Times New Roman"/>
                <w:color w:val="000000"/>
                <w:sz w:val="24"/>
                <w:szCs w:val="24"/>
                <w:u w:val="single"/>
                <w:lang w:val="ru-RU"/>
              </w:rPr>
              <w:t>ТЕХНОЛОГИЯСЫ</w:t>
            </w:r>
          </w:p>
        </w:tc>
        <w:tc>
          <w:tcPr>
            <w:tcW w:w="2491" w:type="dxa"/>
            <w:vAlign w:val="center"/>
          </w:tcPr>
          <w:p w:rsidR="00554768" w:rsidRPr="007B0B34" w:rsidRDefault="00554768" w:rsidP="007D7FB3">
            <w:pP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ТАСЫМАЛДАУДЫ </w:t>
            </w:r>
            <w:r w:rsidRPr="002D51C1">
              <w:rPr>
                <w:rFonts w:ascii="Times New Roman" w:eastAsia="Calibri" w:hAnsi="Times New Roman" w:cs="Times New Roman"/>
                <w:color w:val="000000"/>
                <w:sz w:val="24"/>
                <w:szCs w:val="24"/>
                <w:u w:val="single"/>
                <w:lang w:val="ru-RU"/>
              </w:rPr>
              <w:t>ҰЙЫМДАСТЫРУ</w:t>
            </w:r>
          </w:p>
        </w:tc>
        <w:tc>
          <w:tcPr>
            <w:tcW w:w="1777" w:type="dxa"/>
          </w:tcPr>
          <w:p w:rsidR="00554768" w:rsidRPr="007B0B34" w:rsidRDefault="00554768" w:rsidP="007D7FB3">
            <w:pPr>
              <w:jc w:val="both"/>
              <w:rPr>
                <w:rFonts w:ascii="Times New Roman" w:eastAsia="Calibri" w:hAnsi="Times New Roman" w:cs="Times New Roman"/>
                <w:color w:val="000000"/>
                <w:sz w:val="24"/>
                <w:szCs w:val="24"/>
                <w:lang w:val="ru-RU"/>
              </w:rPr>
            </w:pPr>
          </w:p>
        </w:tc>
      </w:tr>
      <w:tr w:rsidR="00554768" w:rsidRPr="00DD0048" w:rsidTr="007D7FB3">
        <w:tc>
          <w:tcPr>
            <w:tcW w:w="2521" w:type="dxa"/>
          </w:tcPr>
          <w:p w:rsidR="00554768" w:rsidRPr="00A866BA" w:rsidRDefault="00554768" w:rsidP="007D7FB3">
            <w:pPr>
              <w:jc w:val="right"/>
              <w:rPr>
                <w:rFonts w:ascii="Times New Roman" w:eastAsia="Calibri" w:hAnsi="Times New Roman" w:cs="Times New Roman"/>
                <w:color w:val="000000"/>
                <w:sz w:val="24"/>
                <w:szCs w:val="24"/>
              </w:rPr>
            </w:pPr>
            <w:r w:rsidRPr="007B0B34">
              <w:rPr>
                <w:rFonts w:ascii="Times New Roman" w:eastAsia="Calibri" w:hAnsi="Times New Roman" w:cs="Times New Roman"/>
                <w:noProof/>
                <w:color w:val="000000"/>
                <w:sz w:val="24"/>
                <w:szCs w:val="24"/>
                <w:lang w:val="ru-RU" w:eastAsia="ru-RU"/>
              </w:rPr>
              <mc:AlternateContent>
                <mc:Choice Requires="wps">
                  <w:drawing>
                    <wp:anchor distT="0" distB="0" distL="114300" distR="114300" simplePos="0" relativeHeight="251674624" behindDoc="0" locked="0" layoutInCell="1" allowOverlap="1" wp14:anchorId="33AEBB9A" wp14:editId="515FD9B6">
                      <wp:simplePos x="0" y="0"/>
                      <wp:positionH relativeFrom="column">
                        <wp:posOffset>-43815</wp:posOffset>
                      </wp:positionH>
                      <wp:positionV relativeFrom="paragraph">
                        <wp:posOffset>-5080</wp:posOffset>
                      </wp:positionV>
                      <wp:extent cx="670560" cy="2842260"/>
                      <wp:effectExtent l="0" t="0" r="91440" b="53340"/>
                      <wp:wrapNone/>
                      <wp:docPr id="492" name="Прямая со стрелкой 492"/>
                      <wp:cNvGraphicFramePr/>
                      <a:graphic xmlns:a="http://schemas.openxmlformats.org/drawingml/2006/main">
                        <a:graphicData uri="http://schemas.microsoft.com/office/word/2010/wordprocessingShape">
                          <wps:wsp>
                            <wps:cNvCnPr/>
                            <wps:spPr>
                              <a:xfrm>
                                <a:off x="0" y="0"/>
                                <a:ext cx="670560" cy="284226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5C3DAEF" id="Прямая со стрелкой 492" o:spid="_x0000_s1026" type="#_x0000_t32" style="position:absolute;margin-left:-3.45pt;margin-top:-.4pt;width:52.8pt;height:22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" strokecolor="windowText" strokeweight="1.25pt">
                      <v:stroke endarrow="open"/>
                    </v:shape>
                  </w:pict>
                </mc:Fallback>
              </mc:AlternateContent>
            </w:r>
            <w:r>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ru-RU"/>
              </w:rPr>
              <w:t>Сұрыптау</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парктерінің</w:t>
            </w:r>
            <w:r w:rsidRPr="00A866BA">
              <w:rPr>
                <w:rFonts w:ascii="Times New Roman" w:eastAsia="Calibri" w:hAnsi="Times New Roman" w:cs="Times New Roman"/>
                <w:color w:val="000000"/>
                <w:sz w:val="24"/>
                <w:szCs w:val="24"/>
              </w:rPr>
              <w:t xml:space="preserve"> </w:t>
            </w:r>
          </w:p>
          <w:p w:rsidR="00554768" w:rsidRPr="00A866BA" w:rsidRDefault="00554768" w:rsidP="007D7FB3">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val="ru-RU"/>
              </w:rPr>
              <w:t>шектеулі</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өңдеу</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қабілеттілігі</w:t>
            </w:r>
          </w:p>
        </w:tc>
        <w:tc>
          <w:tcPr>
            <w:tcW w:w="2899" w:type="dxa"/>
            <w:gridSpan w:val="2"/>
          </w:tcPr>
          <w:p w:rsidR="00554768" w:rsidRDefault="00554768" w:rsidP="007D7FB3">
            <w:pPr>
              <w:jc w:val="right"/>
              <w:rPr>
                <w:rFonts w:ascii="Times New Roman" w:eastAsia="Calibri" w:hAnsi="Times New Roman" w:cs="Times New Roman"/>
                <w:color w:val="000000"/>
                <w:sz w:val="24"/>
                <w:szCs w:val="24"/>
                <w:lang w:val="kk-KZ"/>
              </w:rPr>
            </w:pPr>
            <w:r w:rsidRPr="007B0B34">
              <w:rPr>
                <w:rFonts w:ascii="Times New Roman" w:eastAsia="Calibri" w:hAnsi="Times New Roman" w:cs="Times New Roman"/>
                <w:noProof/>
                <w:color w:val="000000"/>
                <w:sz w:val="24"/>
                <w:szCs w:val="24"/>
                <w:lang w:val="ru-RU" w:eastAsia="ru-RU"/>
              </w:rPr>
              <mc:AlternateContent>
                <mc:Choice Requires="wps">
                  <w:drawing>
                    <wp:anchor distT="0" distB="0" distL="114300" distR="114300" simplePos="0" relativeHeight="251675648" behindDoc="0" locked="0" layoutInCell="1" allowOverlap="1" wp14:anchorId="653001FE" wp14:editId="7DC9562B">
                      <wp:simplePos x="0" y="0"/>
                      <wp:positionH relativeFrom="column">
                        <wp:posOffset>-53340</wp:posOffset>
                      </wp:positionH>
                      <wp:positionV relativeFrom="paragraph">
                        <wp:posOffset>-5080</wp:posOffset>
                      </wp:positionV>
                      <wp:extent cx="670560" cy="2842260"/>
                      <wp:effectExtent l="0" t="0" r="91440" b="53340"/>
                      <wp:wrapNone/>
                      <wp:docPr id="493" name="Прямая со стрелкой 493"/>
                      <wp:cNvGraphicFramePr/>
                      <a:graphic xmlns:a="http://schemas.openxmlformats.org/drawingml/2006/main">
                        <a:graphicData uri="http://schemas.microsoft.com/office/word/2010/wordprocessingShape">
                          <wps:wsp>
                            <wps:cNvCnPr/>
                            <wps:spPr>
                              <a:xfrm>
                                <a:off x="0" y="0"/>
                                <a:ext cx="670560" cy="284226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34DF27C" id="Прямая со стрелкой 493" o:spid="_x0000_s1026" type="#_x0000_t32" style="position:absolute;margin-left:-4.2pt;margin-top:-.4pt;width:52.8pt;height:22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" strokecolor="windowText" strokeweight="1.25pt">
                      <v:stroke endarrow="open"/>
                    </v:shape>
                  </w:pict>
                </mc:Fallback>
              </mc:AlternateContent>
            </w:r>
            <w:r>
              <w:rPr>
                <w:rFonts w:ascii="Times New Roman" w:eastAsia="Calibri" w:hAnsi="Times New Roman" w:cs="Times New Roman"/>
                <w:color w:val="000000"/>
                <w:sz w:val="24"/>
                <w:szCs w:val="24"/>
                <w:lang w:val="kk-KZ"/>
              </w:rPr>
              <w:t xml:space="preserve">-Пойыз </w:t>
            </w:r>
          </w:p>
          <w:p w:rsidR="00554768" w:rsidRDefault="00554768" w:rsidP="007D7FB3">
            <w:pPr>
              <w:jc w:val="right"/>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құрастырудың </w:t>
            </w:r>
          </w:p>
          <w:p w:rsidR="00554768" w:rsidRPr="007B0B34" w:rsidRDefault="00554768" w:rsidP="007D7FB3">
            <w:pPr>
              <w:jc w:val="right"/>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жинақтау қағидаты</w:t>
            </w:r>
          </w:p>
        </w:tc>
        <w:tc>
          <w:tcPr>
            <w:tcW w:w="2491" w:type="dxa"/>
          </w:tcPr>
          <w:p w:rsidR="00554768" w:rsidRPr="00A866BA" w:rsidRDefault="00554768" w:rsidP="007D7FB3">
            <w:pPr>
              <w:jc w:val="right"/>
              <w:rPr>
                <w:rFonts w:ascii="Times New Roman" w:eastAsia="Calibri" w:hAnsi="Times New Roman" w:cs="Times New Roman"/>
                <w:color w:val="000000"/>
                <w:sz w:val="24"/>
                <w:szCs w:val="24"/>
                <w:lang w:val="kk-KZ"/>
              </w:rPr>
            </w:pPr>
            <w:r w:rsidRPr="007B0B34">
              <w:rPr>
                <w:rFonts w:ascii="Times New Roman" w:eastAsia="Calibri" w:hAnsi="Times New Roman" w:cs="Times New Roman"/>
                <w:noProof/>
                <w:color w:val="000000"/>
                <w:sz w:val="24"/>
                <w:szCs w:val="24"/>
                <w:lang w:val="ru-RU" w:eastAsia="ru-RU"/>
              </w:rPr>
              <mc:AlternateContent>
                <mc:Choice Requires="wps">
                  <w:drawing>
                    <wp:anchor distT="0" distB="0" distL="114300" distR="114300" simplePos="0" relativeHeight="251676672" behindDoc="0" locked="0" layoutInCell="1" allowOverlap="1" wp14:anchorId="2FFBBB37" wp14:editId="6749EFBD">
                      <wp:simplePos x="0" y="0"/>
                      <wp:positionH relativeFrom="column">
                        <wp:posOffset>-56515</wp:posOffset>
                      </wp:positionH>
                      <wp:positionV relativeFrom="paragraph">
                        <wp:posOffset>-5080</wp:posOffset>
                      </wp:positionV>
                      <wp:extent cx="670560" cy="2842260"/>
                      <wp:effectExtent l="0" t="0" r="91440" b="53340"/>
                      <wp:wrapNone/>
                      <wp:docPr id="494" name="Прямая со стрелкой 494"/>
                      <wp:cNvGraphicFramePr/>
                      <a:graphic xmlns:a="http://schemas.openxmlformats.org/drawingml/2006/main">
                        <a:graphicData uri="http://schemas.microsoft.com/office/word/2010/wordprocessingShape">
                          <wps:wsp>
                            <wps:cNvCnPr/>
                            <wps:spPr>
                              <a:xfrm>
                                <a:off x="0" y="0"/>
                                <a:ext cx="670560" cy="284226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365F609" id="Прямая со стрелкой 494" o:spid="_x0000_s1026" type="#_x0000_t32" style="position:absolute;margin-left:-4.45pt;margin-top:-.4pt;width:52.8pt;height:22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" strokecolor="windowText" strokeweight="1.25pt">
                      <v:stroke endarrow="open"/>
                    </v:shape>
                  </w:pict>
                </mc:Fallback>
              </mc:AlternateContent>
            </w:r>
            <w:r>
              <w:rPr>
                <w:rFonts w:ascii="Times New Roman" w:eastAsia="Calibri" w:hAnsi="Times New Roman" w:cs="Times New Roman"/>
                <w:color w:val="000000"/>
                <w:sz w:val="24"/>
                <w:szCs w:val="24"/>
                <w:lang w:val="kk-KZ"/>
              </w:rPr>
              <w:t>-</w:t>
            </w:r>
            <w:r w:rsidRPr="00A866BA">
              <w:rPr>
                <w:rFonts w:ascii="Times New Roman" w:eastAsia="Calibri" w:hAnsi="Times New Roman" w:cs="Times New Roman"/>
                <w:color w:val="000000"/>
                <w:sz w:val="24"/>
                <w:szCs w:val="24"/>
                <w:lang w:val="kk-KZ"/>
              </w:rPr>
              <w:t>Пойыздардың келуі мен жөнелтілуінің с</w:t>
            </w:r>
            <w:r>
              <w:rPr>
                <w:rFonts w:ascii="Times New Roman" w:eastAsia="Calibri" w:hAnsi="Times New Roman" w:cs="Times New Roman"/>
                <w:color w:val="000000"/>
                <w:sz w:val="24"/>
                <w:szCs w:val="24"/>
                <w:lang w:val="kk-KZ"/>
              </w:rPr>
              <w:t>инхронсыздығы</w:t>
            </w:r>
          </w:p>
        </w:tc>
        <w:tc>
          <w:tcPr>
            <w:tcW w:w="1777" w:type="dxa"/>
          </w:tcPr>
          <w:p w:rsidR="00554768" w:rsidRPr="00A866BA" w:rsidRDefault="00554768" w:rsidP="007D7FB3">
            <w:pPr>
              <w:jc w:val="both"/>
              <w:rPr>
                <w:rFonts w:ascii="Times New Roman" w:eastAsia="Calibri" w:hAnsi="Times New Roman" w:cs="Times New Roman"/>
                <w:color w:val="000000"/>
                <w:sz w:val="24"/>
                <w:szCs w:val="24"/>
                <w:lang w:val="kk-KZ"/>
              </w:rPr>
            </w:pPr>
          </w:p>
        </w:tc>
      </w:tr>
      <w:tr w:rsidR="00554768" w:rsidRPr="00DD0048" w:rsidTr="007D7FB3">
        <w:tc>
          <w:tcPr>
            <w:tcW w:w="2521" w:type="dxa"/>
          </w:tcPr>
          <w:p w:rsidR="00554768" w:rsidRPr="000D6AD7" w:rsidRDefault="00554768" w:rsidP="007D7FB3">
            <w:pPr>
              <w:jc w:val="right"/>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w:t>
            </w:r>
            <w:r w:rsidRPr="000D6AD7">
              <w:rPr>
                <w:rFonts w:ascii="Times New Roman" w:eastAsia="Calibri" w:hAnsi="Times New Roman" w:cs="Times New Roman"/>
                <w:color w:val="000000"/>
                <w:sz w:val="24"/>
                <w:szCs w:val="24"/>
                <w:lang w:val="kk-KZ"/>
              </w:rPr>
              <w:t>Қабылдау-жөнелту жолдарының ұзындығының жеткіліксіздігі</w:t>
            </w:r>
          </w:p>
        </w:tc>
        <w:tc>
          <w:tcPr>
            <w:tcW w:w="2899" w:type="dxa"/>
            <w:gridSpan w:val="2"/>
          </w:tcPr>
          <w:p w:rsidR="00554768" w:rsidRDefault="00554768" w:rsidP="007D7FB3">
            <w:pPr>
              <w:jc w:val="right"/>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-Жөнелтудің пойыз құрамының толық жинақталуына т</w:t>
            </w:r>
          </w:p>
          <w:p w:rsidR="00554768" w:rsidRPr="000D6AD7" w:rsidRDefault="00554768" w:rsidP="007D7FB3">
            <w:pPr>
              <w:jc w:val="right"/>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әуелділігі</w:t>
            </w:r>
          </w:p>
        </w:tc>
        <w:tc>
          <w:tcPr>
            <w:tcW w:w="2491" w:type="dxa"/>
          </w:tcPr>
          <w:p w:rsidR="00554768" w:rsidRDefault="00554768" w:rsidP="007D7FB3">
            <w:pPr>
              <w:jc w:val="right"/>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w:t>
            </w:r>
            <w:r w:rsidRPr="000D6AD7">
              <w:rPr>
                <w:rFonts w:ascii="Times New Roman" w:eastAsia="Calibri" w:hAnsi="Times New Roman" w:cs="Times New Roman"/>
                <w:color w:val="000000"/>
                <w:sz w:val="24"/>
                <w:szCs w:val="24"/>
                <w:lang w:val="kk-KZ"/>
              </w:rPr>
              <w:t xml:space="preserve">Жүк пойыздары </w:t>
            </w:r>
          </w:p>
          <w:p w:rsidR="00554768" w:rsidRDefault="00554768" w:rsidP="007D7FB3">
            <w:pPr>
              <w:jc w:val="right"/>
              <w:rPr>
                <w:rFonts w:ascii="Times New Roman" w:eastAsia="Calibri" w:hAnsi="Times New Roman" w:cs="Times New Roman"/>
                <w:color w:val="000000"/>
                <w:sz w:val="24"/>
                <w:szCs w:val="24"/>
                <w:lang w:val="kk-KZ"/>
              </w:rPr>
            </w:pPr>
            <w:r w:rsidRPr="000D6AD7">
              <w:rPr>
                <w:rFonts w:ascii="Times New Roman" w:eastAsia="Calibri" w:hAnsi="Times New Roman" w:cs="Times New Roman"/>
                <w:color w:val="000000"/>
                <w:sz w:val="24"/>
                <w:szCs w:val="24"/>
                <w:lang w:val="kk-KZ"/>
              </w:rPr>
              <w:t xml:space="preserve">үшін тіркелген жолдардың </w:t>
            </w:r>
          </w:p>
          <w:p w:rsidR="00554768" w:rsidRPr="000D6AD7" w:rsidRDefault="00554768" w:rsidP="007D7FB3">
            <w:pPr>
              <w:jc w:val="right"/>
              <w:rPr>
                <w:rFonts w:ascii="Times New Roman" w:eastAsia="Calibri" w:hAnsi="Times New Roman" w:cs="Times New Roman"/>
                <w:color w:val="000000"/>
                <w:sz w:val="24"/>
                <w:szCs w:val="24"/>
                <w:lang w:val="kk-KZ"/>
              </w:rPr>
            </w:pPr>
            <w:r w:rsidRPr="000D6AD7">
              <w:rPr>
                <w:rFonts w:ascii="Times New Roman" w:eastAsia="Calibri" w:hAnsi="Times New Roman" w:cs="Times New Roman"/>
                <w:color w:val="000000"/>
                <w:sz w:val="24"/>
                <w:szCs w:val="24"/>
                <w:lang w:val="kk-KZ"/>
              </w:rPr>
              <w:t>болмауы</w:t>
            </w:r>
          </w:p>
        </w:tc>
        <w:tc>
          <w:tcPr>
            <w:tcW w:w="1777" w:type="dxa"/>
          </w:tcPr>
          <w:p w:rsidR="00554768" w:rsidRPr="000D6AD7" w:rsidRDefault="00554768" w:rsidP="007D7FB3">
            <w:pPr>
              <w:jc w:val="both"/>
              <w:rPr>
                <w:rFonts w:ascii="Times New Roman" w:eastAsia="Calibri" w:hAnsi="Times New Roman" w:cs="Times New Roman"/>
                <w:color w:val="000000"/>
                <w:sz w:val="24"/>
                <w:szCs w:val="24"/>
                <w:lang w:val="kk-KZ"/>
              </w:rPr>
            </w:pPr>
          </w:p>
        </w:tc>
      </w:tr>
      <w:tr w:rsidR="00554768" w:rsidRPr="007B0B34" w:rsidTr="007D7FB3">
        <w:tc>
          <w:tcPr>
            <w:tcW w:w="2521" w:type="dxa"/>
          </w:tcPr>
          <w:p w:rsidR="00554768" w:rsidRPr="007B0B34" w:rsidRDefault="00554768" w:rsidP="007D7FB3">
            <w:pPr>
              <w:jc w:val="right"/>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Технологиялық «толас кезеңдердің</w:t>
            </w:r>
            <w:r w:rsidRPr="007B0B34">
              <w:rPr>
                <w:rFonts w:ascii="Times New Roman" w:eastAsia="Calibri" w:hAnsi="Times New Roman" w:cs="Times New Roman"/>
                <w:color w:val="000000"/>
                <w:sz w:val="24"/>
                <w:szCs w:val="24"/>
                <w:lang w:val="ru-RU"/>
              </w:rPr>
              <w:t>»</w:t>
            </w:r>
            <w:r>
              <w:rPr>
                <w:rFonts w:ascii="Times New Roman" w:eastAsia="Calibri" w:hAnsi="Times New Roman" w:cs="Times New Roman"/>
                <w:color w:val="000000"/>
                <w:sz w:val="24"/>
                <w:szCs w:val="24"/>
                <w:lang w:val="ru-RU"/>
              </w:rPr>
              <w:t xml:space="preserve"> болуы</w:t>
            </w:r>
          </w:p>
        </w:tc>
        <w:tc>
          <w:tcPr>
            <w:tcW w:w="2899" w:type="dxa"/>
            <w:gridSpan w:val="2"/>
          </w:tcPr>
          <w:p w:rsidR="00554768" w:rsidRPr="007B0B34" w:rsidRDefault="00554768" w:rsidP="007D7FB3">
            <w:pPr>
              <w:jc w:val="right"/>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w:t>
            </w:r>
            <w:r w:rsidRPr="00A866BA">
              <w:rPr>
                <w:rFonts w:ascii="Times New Roman" w:eastAsia="Calibri" w:hAnsi="Times New Roman" w:cs="Times New Roman"/>
                <w:color w:val="000000"/>
                <w:sz w:val="24"/>
                <w:szCs w:val="24"/>
                <w:lang w:val="ru-RU"/>
              </w:rPr>
              <w:t>Пойыздарды құрастыру жоспарына (ПҚЖ) жиі жедел түзетулер еігізу</w:t>
            </w:r>
          </w:p>
        </w:tc>
        <w:tc>
          <w:tcPr>
            <w:tcW w:w="2491" w:type="dxa"/>
          </w:tcPr>
          <w:p w:rsidR="00554768" w:rsidRPr="007B0B34" w:rsidRDefault="00554768" w:rsidP="007D7FB3">
            <w:pPr>
              <w:jc w:val="right"/>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-Жолаушылар қозғалысымен бәсекелестік</w:t>
            </w:r>
          </w:p>
        </w:tc>
        <w:tc>
          <w:tcPr>
            <w:tcW w:w="1777" w:type="dxa"/>
          </w:tcPr>
          <w:p w:rsidR="00554768" w:rsidRPr="007B0B34" w:rsidRDefault="00554768" w:rsidP="007D7FB3">
            <w:pPr>
              <w:jc w:val="both"/>
              <w:rPr>
                <w:rFonts w:ascii="Times New Roman" w:eastAsia="Calibri" w:hAnsi="Times New Roman" w:cs="Times New Roman"/>
                <w:color w:val="000000"/>
                <w:sz w:val="24"/>
                <w:szCs w:val="24"/>
                <w:lang w:val="ru-RU"/>
              </w:rPr>
            </w:pPr>
          </w:p>
        </w:tc>
      </w:tr>
      <w:tr w:rsidR="00554768" w:rsidRPr="00A866BA" w:rsidTr="007D7FB3">
        <w:tc>
          <w:tcPr>
            <w:tcW w:w="2521" w:type="dxa"/>
            <w:vMerge w:val="restart"/>
          </w:tcPr>
          <w:p w:rsidR="00554768" w:rsidRPr="00A866BA" w:rsidRDefault="00554768" w:rsidP="007D7FB3">
            <w:pPr>
              <w:jc w:val="right"/>
              <w:rPr>
                <w:rFonts w:ascii="Times New Roman" w:eastAsia="Calibri" w:hAnsi="Times New Roman" w:cs="Times New Roman"/>
                <w:color w:val="000000"/>
                <w:sz w:val="24"/>
                <w:szCs w:val="24"/>
              </w:rPr>
            </w:pPr>
            <w:r w:rsidRPr="002D51C1">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ru-RU"/>
              </w:rPr>
              <w:t>Шекара</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маңы</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телімдерінің</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жоғары</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жүктемелігі</w:t>
            </w:r>
          </w:p>
        </w:tc>
        <w:tc>
          <w:tcPr>
            <w:tcW w:w="2899" w:type="dxa"/>
            <w:gridSpan w:val="2"/>
            <w:vMerge w:val="restart"/>
          </w:tcPr>
          <w:p w:rsidR="00554768" w:rsidRPr="00A866BA" w:rsidRDefault="00554768" w:rsidP="007D7FB3">
            <w:pPr>
              <w:jc w:val="right"/>
              <w:rPr>
                <w:rFonts w:ascii="Times New Roman" w:eastAsia="Calibri" w:hAnsi="Times New Roman" w:cs="Times New Roman"/>
                <w:color w:val="000000"/>
                <w:sz w:val="24"/>
                <w:szCs w:val="24"/>
              </w:rPr>
            </w:pPr>
            <w:r w:rsidRPr="002D51C1">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ru-RU"/>
              </w:rPr>
              <w:t>Вагондарды</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өңдеу</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еселігінің</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жоғарылауы</w:t>
            </w:r>
            <w:r w:rsidRPr="00A866BA">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ru-RU"/>
              </w:rPr>
              <w:t>вагондардың</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қайта</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өңдеу</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еселігінің</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артуы</w:t>
            </w:r>
          </w:p>
        </w:tc>
        <w:tc>
          <w:tcPr>
            <w:tcW w:w="2491" w:type="dxa"/>
            <w:vMerge w:val="restart"/>
          </w:tcPr>
          <w:p w:rsidR="00554768" w:rsidRDefault="00554768" w:rsidP="007D7FB3">
            <w:pPr>
              <w:jc w:val="right"/>
              <w:rPr>
                <w:rFonts w:ascii="Times New Roman" w:eastAsia="Calibri" w:hAnsi="Times New Roman" w:cs="Times New Roman"/>
                <w:color w:val="000000"/>
                <w:sz w:val="24"/>
                <w:szCs w:val="24"/>
              </w:rPr>
            </w:pPr>
            <w:r w:rsidRPr="002D51C1">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ru-RU"/>
              </w:rPr>
              <w:t>Ағындардың</w:t>
            </w:r>
            <w:r w:rsidRPr="00A866BA">
              <w:rPr>
                <w:rFonts w:ascii="Times New Roman" w:eastAsia="Calibri" w:hAnsi="Times New Roman" w:cs="Times New Roman"/>
                <w:color w:val="000000"/>
                <w:sz w:val="24"/>
                <w:szCs w:val="24"/>
              </w:rPr>
              <w:t xml:space="preserve"> </w:t>
            </w:r>
          </w:p>
          <w:p w:rsidR="00554768" w:rsidRDefault="00554768" w:rsidP="007D7FB3">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val="ru-RU"/>
              </w:rPr>
              <w:t>тәулік</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бойынша</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ru-RU"/>
              </w:rPr>
              <w:t>бөлінуінің</w:t>
            </w:r>
            <w:r w:rsidRPr="00A866BA">
              <w:rPr>
                <w:rFonts w:ascii="Times New Roman" w:eastAsia="Calibri" w:hAnsi="Times New Roman" w:cs="Times New Roman"/>
                <w:color w:val="000000"/>
                <w:sz w:val="24"/>
                <w:szCs w:val="24"/>
              </w:rPr>
              <w:t xml:space="preserve"> </w:t>
            </w:r>
          </w:p>
          <w:p w:rsidR="00554768" w:rsidRPr="00A866BA" w:rsidRDefault="00554768" w:rsidP="007D7FB3">
            <w:pPr>
              <w:jc w:val="right"/>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ru-RU"/>
              </w:rPr>
              <w:t>біркелкі</w:t>
            </w:r>
            <w:r w:rsidRPr="00A866B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kk-KZ"/>
              </w:rPr>
              <w:t>еместігі</w:t>
            </w:r>
          </w:p>
        </w:tc>
        <w:tc>
          <w:tcPr>
            <w:tcW w:w="1777" w:type="dxa"/>
          </w:tcPr>
          <w:p w:rsidR="00554768" w:rsidRPr="00A866BA" w:rsidRDefault="00554768" w:rsidP="007D7FB3">
            <w:pPr>
              <w:jc w:val="both"/>
              <w:rPr>
                <w:rFonts w:ascii="Times New Roman" w:eastAsia="Calibri" w:hAnsi="Times New Roman" w:cs="Times New Roman"/>
                <w:color w:val="000000"/>
                <w:sz w:val="24"/>
                <w:szCs w:val="24"/>
              </w:rPr>
            </w:pPr>
          </w:p>
        </w:tc>
      </w:tr>
      <w:tr w:rsidR="00554768" w:rsidRPr="000C58B5" w:rsidTr="007D7FB3">
        <w:trPr>
          <w:trHeight w:val="1185"/>
        </w:trPr>
        <w:tc>
          <w:tcPr>
            <w:tcW w:w="2521" w:type="dxa"/>
            <w:vMerge/>
            <w:tcBorders>
              <w:bottom w:val="single" w:sz="4" w:space="0" w:color="auto"/>
            </w:tcBorders>
          </w:tcPr>
          <w:p w:rsidR="00554768" w:rsidRPr="00A866BA" w:rsidRDefault="00554768" w:rsidP="007D7FB3">
            <w:pPr>
              <w:jc w:val="both"/>
              <w:rPr>
                <w:rFonts w:ascii="Times New Roman" w:eastAsia="Calibri" w:hAnsi="Times New Roman" w:cs="Times New Roman"/>
                <w:color w:val="000000"/>
                <w:sz w:val="24"/>
                <w:szCs w:val="24"/>
              </w:rPr>
            </w:pPr>
          </w:p>
        </w:tc>
        <w:tc>
          <w:tcPr>
            <w:tcW w:w="2899" w:type="dxa"/>
            <w:gridSpan w:val="2"/>
            <w:vMerge/>
            <w:tcBorders>
              <w:bottom w:val="single" w:sz="4" w:space="0" w:color="auto"/>
            </w:tcBorders>
          </w:tcPr>
          <w:p w:rsidR="00554768" w:rsidRPr="00A866BA" w:rsidRDefault="00554768" w:rsidP="007D7FB3">
            <w:pPr>
              <w:jc w:val="both"/>
              <w:rPr>
                <w:rFonts w:ascii="Times New Roman" w:eastAsia="Calibri" w:hAnsi="Times New Roman" w:cs="Times New Roman"/>
                <w:color w:val="000000"/>
                <w:sz w:val="24"/>
                <w:szCs w:val="24"/>
              </w:rPr>
            </w:pPr>
          </w:p>
        </w:tc>
        <w:tc>
          <w:tcPr>
            <w:tcW w:w="2491" w:type="dxa"/>
            <w:vMerge/>
            <w:tcBorders>
              <w:bottom w:val="single" w:sz="4" w:space="0" w:color="auto"/>
            </w:tcBorders>
          </w:tcPr>
          <w:p w:rsidR="00554768" w:rsidRPr="00A866BA" w:rsidRDefault="00554768" w:rsidP="007D7FB3">
            <w:pPr>
              <w:jc w:val="both"/>
              <w:rPr>
                <w:rFonts w:ascii="Times New Roman" w:eastAsia="Calibri" w:hAnsi="Times New Roman" w:cs="Times New Roman"/>
                <w:color w:val="000000"/>
                <w:sz w:val="24"/>
                <w:szCs w:val="24"/>
              </w:rPr>
            </w:pPr>
          </w:p>
        </w:tc>
        <w:tc>
          <w:tcPr>
            <w:tcW w:w="1777" w:type="dxa"/>
            <w:vMerge w:val="restart"/>
          </w:tcPr>
          <w:p w:rsidR="00554768" w:rsidRPr="009A5BE3" w:rsidRDefault="00554768" w:rsidP="007D7FB3">
            <w:pPr>
              <w:jc w:val="both"/>
              <w:rPr>
                <w:rFonts w:ascii="Times New Roman" w:eastAsia="Calibri" w:hAnsi="Times New Roman" w:cs="Times New Roman"/>
                <w:i/>
                <w:color w:val="000000"/>
                <w:sz w:val="24"/>
                <w:szCs w:val="24"/>
              </w:rPr>
            </w:pPr>
            <w:r w:rsidRPr="009A5BE3">
              <w:rPr>
                <w:rFonts w:ascii="Times New Roman" w:eastAsia="Calibri" w:hAnsi="Times New Roman" w:cs="Times New Roman"/>
                <w:i/>
                <w:color w:val="000000"/>
                <w:sz w:val="24"/>
                <w:szCs w:val="24"/>
                <w:lang w:val="ru-RU"/>
              </w:rPr>
              <w:t>Техникалық</w:t>
            </w:r>
            <w:r w:rsidRPr="009A5BE3">
              <w:rPr>
                <w:rFonts w:ascii="Times New Roman" w:eastAsia="Calibri" w:hAnsi="Times New Roman" w:cs="Times New Roman"/>
                <w:i/>
                <w:color w:val="000000"/>
                <w:sz w:val="24"/>
                <w:szCs w:val="24"/>
              </w:rPr>
              <w:t xml:space="preserve"> </w:t>
            </w:r>
            <w:r w:rsidRPr="009A5BE3">
              <w:rPr>
                <w:rFonts w:ascii="Times New Roman" w:eastAsia="Calibri" w:hAnsi="Times New Roman" w:cs="Times New Roman"/>
                <w:i/>
                <w:color w:val="000000"/>
                <w:sz w:val="24"/>
                <w:szCs w:val="24"/>
                <w:lang w:val="ru-RU"/>
              </w:rPr>
              <w:t>станцияларда</w:t>
            </w:r>
            <w:r w:rsidRPr="009A5BE3">
              <w:rPr>
                <w:rFonts w:ascii="Times New Roman" w:eastAsia="Calibri" w:hAnsi="Times New Roman" w:cs="Times New Roman"/>
                <w:i/>
                <w:color w:val="000000"/>
                <w:sz w:val="24"/>
                <w:szCs w:val="24"/>
              </w:rPr>
              <w:t xml:space="preserve"> </w:t>
            </w:r>
            <w:r w:rsidRPr="009A5BE3">
              <w:rPr>
                <w:rFonts w:ascii="Times New Roman" w:eastAsia="Calibri" w:hAnsi="Times New Roman" w:cs="Times New Roman"/>
                <w:i/>
                <w:color w:val="000000"/>
                <w:sz w:val="24"/>
                <w:szCs w:val="24"/>
                <w:lang w:val="ru-RU"/>
              </w:rPr>
              <w:t>вагондардың</w:t>
            </w:r>
            <w:r w:rsidRPr="009A5BE3">
              <w:rPr>
                <w:rFonts w:ascii="Times New Roman" w:eastAsia="Calibri" w:hAnsi="Times New Roman" w:cs="Times New Roman"/>
                <w:i/>
                <w:color w:val="000000"/>
                <w:sz w:val="24"/>
                <w:szCs w:val="24"/>
              </w:rPr>
              <w:t xml:space="preserve"> </w:t>
            </w:r>
            <w:r w:rsidRPr="009A5BE3">
              <w:rPr>
                <w:rFonts w:ascii="Times New Roman" w:eastAsia="Calibri" w:hAnsi="Times New Roman" w:cs="Times New Roman"/>
                <w:i/>
                <w:color w:val="000000"/>
                <w:sz w:val="24"/>
                <w:szCs w:val="24"/>
                <w:lang w:val="ru-RU"/>
              </w:rPr>
              <w:t>тұрып</w:t>
            </w:r>
            <w:r w:rsidRPr="009A5BE3">
              <w:rPr>
                <w:rFonts w:ascii="Times New Roman" w:eastAsia="Calibri" w:hAnsi="Times New Roman" w:cs="Times New Roman"/>
                <w:i/>
                <w:color w:val="000000"/>
                <w:sz w:val="24"/>
                <w:szCs w:val="24"/>
              </w:rPr>
              <w:t xml:space="preserve"> </w:t>
            </w:r>
            <w:r w:rsidRPr="009A5BE3">
              <w:rPr>
                <w:rFonts w:ascii="Times New Roman" w:eastAsia="Calibri" w:hAnsi="Times New Roman" w:cs="Times New Roman"/>
                <w:i/>
                <w:color w:val="000000"/>
                <w:sz w:val="24"/>
                <w:szCs w:val="24"/>
                <w:lang w:val="ru-RU"/>
              </w:rPr>
              <w:t>қалу</w:t>
            </w:r>
            <w:r w:rsidRPr="009A5BE3">
              <w:rPr>
                <w:rFonts w:ascii="Times New Roman" w:eastAsia="Calibri" w:hAnsi="Times New Roman" w:cs="Times New Roman"/>
                <w:i/>
                <w:color w:val="000000"/>
                <w:sz w:val="24"/>
                <w:szCs w:val="24"/>
              </w:rPr>
              <w:t xml:space="preserve"> </w:t>
            </w:r>
            <w:r w:rsidRPr="009A5BE3">
              <w:rPr>
                <w:rFonts w:ascii="Times New Roman" w:eastAsia="Calibri" w:hAnsi="Times New Roman" w:cs="Times New Roman"/>
                <w:i/>
                <w:color w:val="000000"/>
                <w:sz w:val="24"/>
                <w:szCs w:val="24"/>
                <w:lang w:val="ru-RU"/>
              </w:rPr>
              <w:t>уақытының</w:t>
            </w:r>
            <w:r w:rsidRPr="009A5BE3">
              <w:rPr>
                <w:rFonts w:ascii="Times New Roman" w:eastAsia="Calibri" w:hAnsi="Times New Roman" w:cs="Times New Roman"/>
                <w:i/>
                <w:color w:val="000000"/>
                <w:sz w:val="24"/>
                <w:szCs w:val="24"/>
              </w:rPr>
              <w:t xml:space="preserve"> </w:t>
            </w:r>
            <w:r w:rsidRPr="009A5BE3">
              <w:rPr>
                <w:rFonts w:ascii="Times New Roman" w:eastAsia="Calibri" w:hAnsi="Times New Roman" w:cs="Times New Roman"/>
                <w:i/>
                <w:color w:val="000000"/>
                <w:sz w:val="24"/>
                <w:szCs w:val="24"/>
                <w:lang w:val="ru-RU"/>
              </w:rPr>
              <w:t>ұлғаюы</w:t>
            </w:r>
          </w:p>
        </w:tc>
      </w:tr>
      <w:tr w:rsidR="00554768" w:rsidRPr="007B0B34" w:rsidTr="007D7FB3">
        <w:trPr>
          <w:trHeight w:val="821"/>
        </w:trPr>
        <w:tc>
          <w:tcPr>
            <w:tcW w:w="4403" w:type="dxa"/>
            <w:gridSpan w:val="2"/>
            <w:tcBorders>
              <w:top w:val="single" w:sz="4" w:space="0" w:color="auto"/>
              <w:right w:val="single" w:sz="4" w:space="0" w:color="auto"/>
            </w:tcBorders>
          </w:tcPr>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Түйіспе пункттерінің</w:t>
            </w:r>
          </w:p>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 кестелерімен </w:t>
            </w:r>
          </w:p>
          <w:p w:rsidR="00554768" w:rsidRPr="007B0B34"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келіспеушілік</w:t>
            </w:r>
          </w:p>
        </w:tc>
        <w:tc>
          <w:tcPr>
            <w:tcW w:w="3508" w:type="dxa"/>
            <w:gridSpan w:val="2"/>
            <w:tcBorders>
              <w:top w:val="single" w:sz="4" w:space="0" w:color="auto"/>
              <w:left w:val="single" w:sz="4" w:space="0" w:color="auto"/>
            </w:tcBorders>
          </w:tcPr>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-Басқару </w:t>
            </w:r>
          </w:p>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шешімдерінің </w:t>
            </w:r>
          </w:p>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кешіктірілуі</w:t>
            </w:r>
          </w:p>
          <w:p w:rsidR="00554768" w:rsidRPr="007B0B34" w:rsidRDefault="00554768" w:rsidP="007D7FB3">
            <w:pPr>
              <w:jc w:val="both"/>
              <w:rPr>
                <w:rFonts w:ascii="Times New Roman" w:eastAsia="Calibri" w:hAnsi="Times New Roman" w:cs="Times New Roman"/>
                <w:color w:val="000000"/>
                <w:sz w:val="24"/>
                <w:szCs w:val="24"/>
                <w:lang w:val="ru-RU"/>
              </w:rPr>
            </w:pPr>
          </w:p>
        </w:tc>
        <w:tc>
          <w:tcPr>
            <w:tcW w:w="1777" w:type="dxa"/>
            <w:vMerge/>
          </w:tcPr>
          <w:p w:rsidR="00554768" w:rsidRPr="007B0B34" w:rsidRDefault="00554768" w:rsidP="007D7FB3">
            <w:pPr>
              <w:jc w:val="both"/>
              <w:rPr>
                <w:rFonts w:ascii="Times New Roman" w:eastAsia="Calibri" w:hAnsi="Times New Roman" w:cs="Times New Roman"/>
                <w:color w:val="000000"/>
                <w:sz w:val="24"/>
                <w:szCs w:val="24"/>
                <w:lang w:val="ru-RU"/>
              </w:rPr>
            </w:pPr>
          </w:p>
        </w:tc>
      </w:tr>
      <w:tr w:rsidR="00554768" w:rsidRPr="007B0B34" w:rsidTr="007D7FB3">
        <w:tc>
          <w:tcPr>
            <w:tcW w:w="4403" w:type="dxa"/>
            <w:gridSpan w:val="2"/>
            <w:tcBorders>
              <w:right w:val="single" w:sz="4" w:space="0" w:color="auto"/>
            </w:tcBorders>
          </w:tcPr>
          <w:p w:rsidR="00554768" w:rsidRDefault="00554768" w:rsidP="007D7FB3">
            <w:pPr>
              <w:jc w:val="both"/>
              <w:rPr>
                <w:rFonts w:ascii="Times New Roman" w:eastAsia="Calibri" w:hAnsi="Times New Roman" w:cs="Times New Roman"/>
                <w:color w:val="000000"/>
                <w:sz w:val="24"/>
                <w:szCs w:val="24"/>
                <w:lang w:val="ru-RU"/>
              </w:rPr>
            </w:pPr>
            <w:r w:rsidRPr="007B0B34">
              <w:rPr>
                <w:rFonts w:ascii="Times New Roman" w:eastAsia="Calibri" w:hAnsi="Times New Roman" w:cs="Times New Roman"/>
                <w:noProof/>
                <w:color w:val="000000"/>
                <w:sz w:val="24"/>
                <w:szCs w:val="24"/>
                <w:lang w:val="ru-RU" w:eastAsia="ru-RU"/>
              </w:rPr>
              <mc:AlternateContent>
                <mc:Choice Requires="wps">
                  <w:drawing>
                    <wp:anchor distT="0" distB="0" distL="114300" distR="114300" simplePos="0" relativeHeight="251677696" behindDoc="0" locked="0" layoutInCell="1" allowOverlap="1" wp14:anchorId="1A7F1FCC" wp14:editId="19F38B6F">
                      <wp:simplePos x="0" y="0"/>
                      <wp:positionH relativeFrom="column">
                        <wp:posOffset>1172664</wp:posOffset>
                      </wp:positionH>
                      <wp:positionV relativeFrom="paragraph">
                        <wp:posOffset>-713361</wp:posOffset>
                      </wp:positionV>
                      <wp:extent cx="652871" cy="1882239"/>
                      <wp:effectExtent l="0" t="38100" r="52070" b="22860"/>
                      <wp:wrapNone/>
                      <wp:docPr id="495" name="Прямая со стрелкой 495"/>
                      <wp:cNvGraphicFramePr/>
                      <a:graphic xmlns:a="http://schemas.openxmlformats.org/drawingml/2006/main">
                        <a:graphicData uri="http://schemas.microsoft.com/office/word/2010/wordprocessingShape">
                          <wps:wsp>
                            <wps:cNvCnPr/>
                            <wps:spPr>
                              <a:xfrm flipV="1">
                                <a:off x="0" y="0"/>
                                <a:ext cx="652871" cy="1882239"/>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A4DA455" id="Прямая со стрелкой 495" o:spid="_x0000_s1026" type="#_x0000_t32" style="position:absolute;margin-left:92.35pt;margin-top:-56.15pt;width:51.4pt;height:148.2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" strokecolor="windowText" strokeweight="1.25pt">
                      <v:stroke endarrow="open"/>
                    </v:shape>
                  </w:pict>
                </mc:Fallback>
              </mc:AlternateContent>
            </w:r>
            <w:r>
              <w:rPr>
                <w:rFonts w:ascii="Times New Roman" w:eastAsia="Calibri" w:hAnsi="Times New Roman" w:cs="Times New Roman"/>
                <w:color w:val="000000"/>
                <w:sz w:val="24"/>
                <w:szCs w:val="24"/>
                <w:lang w:val="ru-RU"/>
              </w:rPr>
              <w:t xml:space="preserve">- Шекара </w:t>
            </w:r>
          </w:p>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өтпелерінде</w:t>
            </w:r>
          </w:p>
          <w:p w:rsidR="00554768" w:rsidRPr="007B0B34"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тұру</w:t>
            </w:r>
          </w:p>
        </w:tc>
        <w:tc>
          <w:tcPr>
            <w:tcW w:w="3508" w:type="dxa"/>
            <w:gridSpan w:val="2"/>
            <w:tcBorders>
              <w:left w:val="single" w:sz="4" w:space="0" w:color="auto"/>
            </w:tcBorders>
          </w:tcPr>
          <w:p w:rsidR="00554768" w:rsidRDefault="00554768" w:rsidP="007D7FB3">
            <w:pPr>
              <w:jc w:val="both"/>
              <w:rPr>
                <w:rFonts w:ascii="Times New Roman" w:eastAsia="Calibri" w:hAnsi="Times New Roman" w:cs="Times New Roman"/>
                <w:color w:val="000000"/>
                <w:sz w:val="24"/>
                <w:szCs w:val="24"/>
                <w:lang w:val="ru-RU"/>
              </w:rPr>
            </w:pPr>
            <w:r w:rsidRPr="007B0B34">
              <w:rPr>
                <w:rFonts w:ascii="Times New Roman" w:eastAsia="Calibri" w:hAnsi="Times New Roman" w:cs="Times New Roman"/>
                <w:noProof/>
                <w:color w:val="000000"/>
                <w:sz w:val="24"/>
                <w:szCs w:val="24"/>
                <w:lang w:val="ru-RU" w:eastAsia="ru-RU"/>
              </w:rPr>
              <mc:AlternateContent>
                <mc:Choice Requires="wps">
                  <w:drawing>
                    <wp:anchor distT="0" distB="0" distL="114300" distR="114300" simplePos="0" relativeHeight="251678720" behindDoc="0" locked="0" layoutInCell="1" allowOverlap="1" wp14:anchorId="2F38EF40" wp14:editId="363F407E">
                      <wp:simplePos x="0" y="0"/>
                      <wp:positionH relativeFrom="column">
                        <wp:posOffset>1101725</wp:posOffset>
                      </wp:positionH>
                      <wp:positionV relativeFrom="paragraph">
                        <wp:posOffset>-702755</wp:posOffset>
                      </wp:positionV>
                      <wp:extent cx="652871" cy="1882239"/>
                      <wp:effectExtent l="0" t="38100" r="52070" b="22860"/>
                      <wp:wrapNone/>
                      <wp:docPr id="496" name="Прямая со стрелкой 496"/>
                      <wp:cNvGraphicFramePr/>
                      <a:graphic xmlns:a="http://schemas.openxmlformats.org/drawingml/2006/main">
                        <a:graphicData uri="http://schemas.microsoft.com/office/word/2010/wordprocessingShape">
                          <wps:wsp>
                            <wps:cNvCnPr/>
                            <wps:spPr>
                              <a:xfrm flipV="1">
                                <a:off x="0" y="0"/>
                                <a:ext cx="652871" cy="1882239"/>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C2CA582" id="Прямая со стрелкой 496" o:spid="_x0000_s1026" type="#_x0000_t32" style="position:absolute;margin-left:86.75pt;margin-top:-55.35pt;width:51.4pt;height:148.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" strokecolor="windowText" strokeweight="1.25pt">
                      <v:stroke endarrow="open"/>
                    </v:shape>
                  </w:pict>
                </mc:Fallback>
              </mc:AlternateContent>
            </w:r>
            <w:r>
              <w:rPr>
                <w:rFonts w:ascii="Times New Roman" w:eastAsia="Calibri" w:hAnsi="Times New Roman" w:cs="Times New Roman"/>
                <w:color w:val="000000"/>
                <w:sz w:val="24"/>
                <w:szCs w:val="24"/>
                <w:lang w:val="ru-RU"/>
              </w:rPr>
              <w:t xml:space="preserve">-Модельдік </w:t>
            </w:r>
          </w:p>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есептеулердің </w:t>
            </w:r>
          </w:p>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шектеулі қолданылуы</w:t>
            </w:r>
          </w:p>
          <w:p w:rsidR="00554768" w:rsidRPr="007B0B34" w:rsidRDefault="00554768" w:rsidP="007D7FB3">
            <w:pPr>
              <w:jc w:val="both"/>
              <w:rPr>
                <w:rFonts w:ascii="Times New Roman" w:eastAsia="Calibri" w:hAnsi="Times New Roman" w:cs="Times New Roman"/>
                <w:color w:val="000000"/>
                <w:sz w:val="24"/>
                <w:szCs w:val="24"/>
                <w:lang w:val="ru-RU"/>
              </w:rPr>
            </w:pPr>
          </w:p>
        </w:tc>
        <w:tc>
          <w:tcPr>
            <w:tcW w:w="1777" w:type="dxa"/>
          </w:tcPr>
          <w:p w:rsidR="00554768" w:rsidRPr="007B0B34" w:rsidRDefault="00554768" w:rsidP="007D7FB3">
            <w:pPr>
              <w:jc w:val="both"/>
              <w:rPr>
                <w:rFonts w:ascii="Times New Roman" w:eastAsia="Calibri" w:hAnsi="Times New Roman" w:cs="Times New Roman"/>
                <w:color w:val="000000"/>
                <w:sz w:val="24"/>
                <w:szCs w:val="24"/>
                <w:lang w:val="ru-RU"/>
              </w:rPr>
            </w:pPr>
          </w:p>
        </w:tc>
      </w:tr>
      <w:tr w:rsidR="00554768" w:rsidRPr="007B0B34" w:rsidTr="007D7FB3">
        <w:tc>
          <w:tcPr>
            <w:tcW w:w="4403" w:type="dxa"/>
            <w:gridSpan w:val="2"/>
            <w:tcBorders>
              <w:right w:val="single" w:sz="4" w:space="0" w:color="auto"/>
            </w:tcBorders>
          </w:tcPr>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 Тиеудің </w:t>
            </w:r>
          </w:p>
          <w:p w:rsidR="00554768" w:rsidRPr="007B0B34"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ырғақсыздығы</w:t>
            </w:r>
          </w:p>
        </w:tc>
        <w:tc>
          <w:tcPr>
            <w:tcW w:w="3508" w:type="dxa"/>
            <w:gridSpan w:val="2"/>
            <w:tcBorders>
              <w:left w:val="single" w:sz="4" w:space="0" w:color="auto"/>
            </w:tcBorders>
          </w:tcPr>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-Ағындардың </w:t>
            </w:r>
          </w:p>
          <w:p w:rsidR="00554768"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жеткіліксіз </w:t>
            </w:r>
          </w:p>
          <w:p w:rsidR="00554768" w:rsidRPr="007B0B34" w:rsidRDefault="00554768" w:rsidP="007D7FB3">
            <w:pPr>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болжамдылығы</w:t>
            </w:r>
          </w:p>
        </w:tc>
        <w:tc>
          <w:tcPr>
            <w:tcW w:w="1777" w:type="dxa"/>
          </w:tcPr>
          <w:p w:rsidR="00554768" w:rsidRPr="007B0B34" w:rsidRDefault="00554768" w:rsidP="007D7FB3">
            <w:pPr>
              <w:jc w:val="both"/>
              <w:rPr>
                <w:rFonts w:ascii="Times New Roman" w:eastAsia="Calibri" w:hAnsi="Times New Roman" w:cs="Times New Roman"/>
                <w:color w:val="000000"/>
                <w:sz w:val="24"/>
                <w:szCs w:val="24"/>
                <w:lang w:val="ru-RU"/>
              </w:rPr>
            </w:pPr>
          </w:p>
        </w:tc>
      </w:tr>
      <w:tr w:rsidR="00554768" w:rsidRPr="007B0B34" w:rsidTr="007D7FB3">
        <w:tc>
          <w:tcPr>
            <w:tcW w:w="4403" w:type="dxa"/>
            <w:gridSpan w:val="2"/>
            <w:tcBorders>
              <w:right w:val="single" w:sz="4" w:space="0" w:color="auto"/>
            </w:tcBorders>
          </w:tcPr>
          <w:p w:rsidR="00554768" w:rsidRPr="002D51C1" w:rsidRDefault="00554768" w:rsidP="007D7FB3">
            <w:pPr>
              <w:jc w:val="center"/>
              <w:rPr>
                <w:rFonts w:ascii="Times New Roman" w:eastAsia="Calibri" w:hAnsi="Times New Roman" w:cs="Times New Roman"/>
                <w:color w:val="000000"/>
                <w:sz w:val="24"/>
                <w:szCs w:val="24"/>
                <w:u w:val="single"/>
                <w:lang w:val="ru-RU"/>
              </w:rPr>
            </w:pPr>
            <w:r w:rsidRPr="002D51C1">
              <w:rPr>
                <w:rFonts w:ascii="Times New Roman" w:eastAsia="Calibri" w:hAnsi="Times New Roman" w:cs="Times New Roman"/>
                <w:color w:val="000000"/>
                <w:sz w:val="24"/>
                <w:szCs w:val="24"/>
                <w:u w:val="single"/>
                <w:lang w:val="ru-RU"/>
              </w:rPr>
              <w:t>СЫРТҚЫ ФАКТОРЛАР</w:t>
            </w:r>
          </w:p>
          <w:p w:rsidR="00554768" w:rsidRPr="007B0B34" w:rsidRDefault="00554768" w:rsidP="007D7FB3">
            <w:pPr>
              <w:jc w:val="both"/>
              <w:rPr>
                <w:rFonts w:ascii="Times New Roman" w:eastAsia="Calibri" w:hAnsi="Times New Roman" w:cs="Times New Roman"/>
                <w:color w:val="000000"/>
                <w:sz w:val="28"/>
                <w:szCs w:val="28"/>
                <w:lang w:val="ru-RU"/>
              </w:rPr>
            </w:pPr>
          </w:p>
        </w:tc>
        <w:tc>
          <w:tcPr>
            <w:tcW w:w="3508" w:type="dxa"/>
            <w:gridSpan w:val="2"/>
            <w:tcBorders>
              <w:left w:val="single" w:sz="4" w:space="0" w:color="auto"/>
            </w:tcBorders>
          </w:tcPr>
          <w:p w:rsidR="00554768" w:rsidRPr="002D51C1" w:rsidRDefault="00554768" w:rsidP="007D7FB3">
            <w:pPr>
              <w:jc w:val="center"/>
              <w:rPr>
                <w:rFonts w:ascii="Times New Roman" w:eastAsia="Calibri" w:hAnsi="Times New Roman" w:cs="Times New Roman"/>
                <w:color w:val="000000"/>
                <w:sz w:val="28"/>
                <w:szCs w:val="28"/>
                <w:u w:val="single"/>
                <w:lang w:val="ru-RU"/>
              </w:rPr>
            </w:pPr>
            <w:r w:rsidRPr="002D51C1">
              <w:rPr>
                <w:rFonts w:ascii="Times New Roman" w:eastAsia="Calibri" w:hAnsi="Times New Roman" w:cs="Times New Roman"/>
                <w:color w:val="000000"/>
                <w:sz w:val="24"/>
                <w:szCs w:val="24"/>
                <w:u w:val="single"/>
                <w:lang w:val="ru-RU"/>
              </w:rPr>
              <w:t>АҚПАРАТТЫҚ БАСҚАРУ</w:t>
            </w:r>
          </w:p>
        </w:tc>
        <w:tc>
          <w:tcPr>
            <w:tcW w:w="1777" w:type="dxa"/>
          </w:tcPr>
          <w:p w:rsidR="00554768" w:rsidRPr="007B0B34" w:rsidRDefault="00554768" w:rsidP="007D7FB3">
            <w:pPr>
              <w:jc w:val="both"/>
              <w:rPr>
                <w:rFonts w:ascii="Times New Roman" w:eastAsia="Calibri" w:hAnsi="Times New Roman" w:cs="Times New Roman"/>
                <w:color w:val="000000"/>
                <w:sz w:val="28"/>
                <w:szCs w:val="28"/>
                <w:lang w:val="ru-RU"/>
              </w:rPr>
            </w:pPr>
          </w:p>
        </w:tc>
      </w:tr>
    </w:tbl>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Pr="00F24ED8" w:rsidRDefault="00554768" w:rsidP="00554768">
      <w:pPr>
        <w:spacing w:after="0" w:line="240" w:lineRule="auto"/>
        <w:ind w:firstLine="709"/>
        <w:jc w:val="center"/>
        <w:rPr>
          <w:rFonts w:ascii="Times New Roman" w:hAnsi="Times New Roman" w:cs="Times New Roman"/>
          <w:sz w:val="28"/>
          <w:szCs w:val="28"/>
          <w:lang w:val="kk-KZ"/>
        </w:rPr>
      </w:pPr>
      <w:r w:rsidRPr="00F24ED8">
        <w:rPr>
          <w:rFonts w:ascii="Times New Roman" w:hAnsi="Times New Roman" w:cs="Times New Roman"/>
          <w:sz w:val="28"/>
          <w:szCs w:val="28"/>
          <w:lang w:val="kk-KZ"/>
        </w:rPr>
        <w:t>2.2</w:t>
      </w:r>
      <w:r>
        <w:rPr>
          <w:rFonts w:ascii="Times New Roman" w:hAnsi="Times New Roman" w:cs="Times New Roman"/>
          <w:sz w:val="28"/>
          <w:szCs w:val="28"/>
          <w:lang w:val="kk-KZ"/>
        </w:rPr>
        <w:t>7</w:t>
      </w:r>
      <w:r w:rsidRPr="00F24ED8">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«Техникалық станциялардағы вагондардың тоқтап қалу уақытын арттыру» мәселесі бойынша Исикава диаграммасы</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r w:rsidRPr="008247B8">
        <w:rPr>
          <w:rFonts w:ascii="Times New Roman" w:hAnsi="Times New Roman" w:cs="Times New Roman"/>
          <w:sz w:val="28"/>
          <w:szCs w:val="28"/>
          <w:lang w:val="kk-KZ"/>
        </w:rPr>
        <w:t xml:space="preserve">Исикава диаграммасы вагондардың тұрып қалу уақытының жоғары мәндері инфрақұрылымдық, технологиялық, ұйымдастырушылық және сыртқы факторлардың әсерінен қалыптасатынын көрсетеді. Мәселенің негізгі жүйелік көзі пойыздардың жөнелтілуінің вагондардың нақты жинақталу дәрежесіне тәуелділігін күшейтетін пойыздарды құрастырудың жинақтаушы принципі болып табылады. «Рейстік» қозғалыс моделін енгізу себеп-салдар тізбегінің орталық буынына әсер </w:t>
      </w:r>
      <w:r w:rsidRPr="008247B8">
        <w:rPr>
          <w:rFonts w:ascii="Times New Roman" w:hAnsi="Times New Roman" w:cs="Times New Roman"/>
          <w:sz w:val="28"/>
          <w:szCs w:val="28"/>
          <w:lang w:val="kk-KZ"/>
        </w:rPr>
        <w:lastRenderedPageBreak/>
        <w:t>етуі мүмкін, бұл құрамдардың қалыптасуын күту уақытын азайтуды және вагондар айналымын тұрақтандыруды қамтамасыз етеді.</w:t>
      </w:r>
    </w:p>
    <w:p w:rsidR="008247B8" w:rsidRDefault="008247B8" w:rsidP="00554768">
      <w:pPr>
        <w:spacing w:after="0" w:line="240" w:lineRule="auto"/>
        <w:ind w:firstLine="709"/>
        <w:jc w:val="both"/>
        <w:rPr>
          <w:rFonts w:ascii="Times New Roman" w:hAnsi="Times New Roman" w:cs="Times New Roman"/>
          <w:sz w:val="28"/>
          <w:szCs w:val="28"/>
          <w:lang w:val="kk-KZ"/>
        </w:rPr>
      </w:pPr>
    </w:p>
    <w:p w:rsidR="00554768" w:rsidRPr="00F24ED8" w:rsidRDefault="00554768" w:rsidP="00554768">
      <w:pPr>
        <w:spacing w:after="0" w:line="240" w:lineRule="auto"/>
        <w:ind w:firstLine="709"/>
        <w:jc w:val="both"/>
        <w:rPr>
          <w:rFonts w:ascii="Times New Roman" w:hAnsi="Times New Roman" w:cs="Times New Roman"/>
          <w:b/>
          <w:sz w:val="28"/>
          <w:szCs w:val="28"/>
          <w:lang w:val="kk-KZ"/>
        </w:rPr>
      </w:pPr>
      <w:r w:rsidRPr="00F24ED8">
        <w:rPr>
          <w:rFonts w:ascii="Times New Roman" w:hAnsi="Times New Roman" w:cs="Times New Roman"/>
          <w:b/>
          <w:sz w:val="28"/>
          <w:szCs w:val="28"/>
          <w:lang w:val="kk-KZ"/>
        </w:rPr>
        <w:t>Екінші бөлім бойынша қорытынды:</w:t>
      </w:r>
    </w:p>
    <w:p w:rsidR="00554768" w:rsidRDefault="00554768" w:rsidP="00554768">
      <w:pPr>
        <w:spacing w:after="0" w:line="240" w:lineRule="auto"/>
        <w:ind w:firstLine="709"/>
        <w:jc w:val="both"/>
        <w:rPr>
          <w:rFonts w:ascii="Times New Roman" w:hAnsi="Times New Roman" w:cs="Times New Roman"/>
          <w:sz w:val="28"/>
          <w:szCs w:val="28"/>
          <w:lang w:val="kk-KZ"/>
        </w:rPr>
      </w:pPr>
      <w:r w:rsidRPr="002C1179">
        <w:rPr>
          <w:rFonts w:ascii="Times New Roman" w:hAnsi="Times New Roman" w:cs="Times New Roman"/>
          <w:sz w:val="28"/>
          <w:szCs w:val="28"/>
          <w:lang w:val="kk-KZ"/>
        </w:rPr>
        <w:t>1. Қ</w:t>
      </w:r>
      <w:r>
        <w:rPr>
          <w:rFonts w:ascii="Times New Roman" w:hAnsi="Times New Roman" w:cs="Times New Roman"/>
          <w:sz w:val="28"/>
          <w:szCs w:val="28"/>
          <w:lang w:val="kk-KZ"/>
        </w:rPr>
        <w:t>азақстан теміржолында іске асырылып жатқан инфрақұрылымдық жобаларды физикалық желіні кеңейту элементтері ретінде ғана емес, сонымен қатар вагон</w:t>
      </w:r>
      <w:r w:rsidR="00376A5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ағындарды ұйымдастыру жүйесін трансформациялаудың құрылымдық факторлары ретінде де қарастырған жөн, өйткені бағыттардың өткізу қабілеті мен конфигурациясының өзгеруі пойыздарды құрастыру сұлбаларына, вагондарды маршруттауға және тұтастай алғанда тасымалдау </w:t>
      </w:r>
      <w:r w:rsidR="00376A50">
        <w:rPr>
          <w:rFonts w:ascii="Times New Roman" w:hAnsi="Times New Roman" w:cs="Times New Roman"/>
          <w:sz w:val="28"/>
          <w:szCs w:val="28"/>
          <w:lang w:val="kk-KZ"/>
        </w:rPr>
        <w:t>үдерісін</w:t>
      </w:r>
      <w:r>
        <w:rPr>
          <w:rFonts w:ascii="Times New Roman" w:hAnsi="Times New Roman" w:cs="Times New Roman"/>
          <w:sz w:val="28"/>
          <w:szCs w:val="28"/>
          <w:lang w:val="kk-KZ"/>
        </w:rPr>
        <w:t xml:space="preserve"> жоспарлауға қойылатын талаптарға тікелей әсер етеді.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486D6B">
        <w:rPr>
          <w:rFonts w:ascii="Times New Roman" w:hAnsi="Times New Roman" w:cs="Times New Roman"/>
          <w:sz w:val="28"/>
          <w:szCs w:val="28"/>
          <w:lang w:val="kk-KZ"/>
        </w:rPr>
        <w:t>Жүк пойыздарын құрастырудың қолданыстағы технологиясы нормативтік берілген шешімдер мен вагон</w:t>
      </w:r>
      <w:r w:rsidR="00376A50">
        <w:rPr>
          <w:rFonts w:ascii="Times New Roman" w:hAnsi="Times New Roman" w:cs="Times New Roman"/>
          <w:sz w:val="28"/>
          <w:szCs w:val="28"/>
          <w:lang w:val="kk-KZ"/>
        </w:rPr>
        <w:t xml:space="preserve"> </w:t>
      </w:r>
      <w:r w:rsidRPr="00486D6B">
        <w:rPr>
          <w:rFonts w:ascii="Times New Roman" w:hAnsi="Times New Roman" w:cs="Times New Roman"/>
          <w:sz w:val="28"/>
          <w:szCs w:val="28"/>
          <w:lang w:val="kk-KZ"/>
        </w:rPr>
        <w:t xml:space="preserve">ағындарының өзгермелі құрылымы жағдайында тасымалдау </w:t>
      </w:r>
      <w:r w:rsidR="00376A50">
        <w:rPr>
          <w:rFonts w:ascii="Times New Roman" w:hAnsi="Times New Roman" w:cs="Times New Roman"/>
          <w:sz w:val="28"/>
          <w:szCs w:val="28"/>
          <w:lang w:val="kk-KZ"/>
        </w:rPr>
        <w:t>үдерісінің</w:t>
      </w:r>
      <w:r w:rsidRPr="00486D6B">
        <w:rPr>
          <w:rFonts w:ascii="Times New Roman" w:hAnsi="Times New Roman" w:cs="Times New Roman"/>
          <w:sz w:val="28"/>
          <w:szCs w:val="28"/>
          <w:lang w:val="kk-KZ"/>
        </w:rPr>
        <w:t xml:space="preserve"> тұрақтылығын қолдауға бағытталған бейімделгіш жедел ықпалдардың үйлесімімен сипатталады. Анықталған ерекшеліктер вагон</w:t>
      </w:r>
      <w:r w:rsidR="00376A50">
        <w:rPr>
          <w:rFonts w:ascii="Times New Roman" w:hAnsi="Times New Roman" w:cs="Times New Roman"/>
          <w:sz w:val="28"/>
          <w:szCs w:val="28"/>
          <w:lang w:val="kk-KZ"/>
        </w:rPr>
        <w:t xml:space="preserve"> </w:t>
      </w:r>
      <w:r w:rsidRPr="00486D6B">
        <w:rPr>
          <w:rFonts w:ascii="Times New Roman" w:hAnsi="Times New Roman" w:cs="Times New Roman"/>
          <w:sz w:val="28"/>
          <w:szCs w:val="28"/>
          <w:lang w:val="kk-KZ"/>
        </w:rPr>
        <w:t>ағындарды тереңірек шоғырландыру, жоспарлы шешімдерді жетілдіру және мәжбүрлі өңдеулер үлесін азайту есебінен пойыз құрастыру тиімділігін арттыру резервтерінің бар екендігін көрсетеді.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486D6B">
        <w:rPr>
          <w:rFonts w:ascii="Times New Roman" w:hAnsi="Times New Roman" w:cs="Times New Roman"/>
          <w:sz w:val="28"/>
          <w:szCs w:val="28"/>
          <w:lang w:val="kk-KZ"/>
        </w:rPr>
        <w:t>Алматы аумағы, жүк айналымындағы үлесі салыстырмалы түрде төмен бола тұра, вагон</w:t>
      </w:r>
      <w:r w:rsidR="00376A50">
        <w:rPr>
          <w:rFonts w:ascii="Times New Roman" w:hAnsi="Times New Roman" w:cs="Times New Roman"/>
          <w:sz w:val="28"/>
          <w:szCs w:val="28"/>
          <w:lang w:val="kk-KZ"/>
        </w:rPr>
        <w:t xml:space="preserve"> </w:t>
      </w:r>
      <w:r w:rsidRPr="00486D6B">
        <w:rPr>
          <w:rFonts w:ascii="Times New Roman" w:hAnsi="Times New Roman" w:cs="Times New Roman"/>
          <w:sz w:val="28"/>
          <w:szCs w:val="28"/>
          <w:lang w:val="kk-KZ"/>
        </w:rPr>
        <w:t>ағындар жүйесінің маңызды құрылымдық элементі болып табылады, оны есепке алу кешенді талдау жүргізу және негізделген басқару шешімдерін әзірлеу үшін қажетті шарт болып саналады.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ЖТ Алматы бөлімшесінің бірқатар пайдалану көрсеткіштерінің жалпы жақсаруы кезінде тасымалдау </w:t>
      </w:r>
      <w:r w:rsidR="00376A50">
        <w:rPr>
          <w:rFonts w:ascii="Times New Roman" w:hAnsi="Times New Roman" w:cs="Times New Roman"/>
          <w:sz w:val="28"/>
          <w:szCs w:val="28"/>
          <w:lang w:val="kk-KZ"/>
        </w:rPr>
        <w:t>үдерісінің</w:t>
      </w:r>
      <w:r>
        <w:rPr>
          <w:rFonts w:ascii="Times New Roman" w:hAnsi="Times New Roman" w:cs="Times New Roman"/>
          <w:sz w:val="28"/>
          <w:szCs w:val="28"/>
          <w:lang w:val="kk-KZ"/>
        </w:rPr>
        <w:t xml:space="preserve"> тұрақтылығына әсер ететін инфрақұрылымдық және технологиялық шектеулер сақталады. Вагон айналымының және техникалық станциялардағы тұрып қалу уақытының төмендеуі пойыздар қозғалысының телімдік жылдамдығының төмендеуімен қатар жүреді, бұл инфрақұрылымның жоғары жүктелуін және вагон</w:t>
      </w:r>
      <w:r w:rsidR="00376A5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біркелкі түспеуін көрсетеді. Алынған нәтижелер пайдалану тиімділігін одан әрі арттыру мақсатында қозғалысты ұйымдастыру жүйесін жетілдіру және жүк пойыздарды құрастыру ритмін арттыру қажеттігін көрсетеді.</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Алматы-1 станциясының шектеуші элементтерін талдау негізгі технологиялық кедергілер қабылдау-жөнелту парктерінің өзара байланысын және вагон</w:t>
      </w:r>
      <w:r w:rsidR="00376A5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ағынын қайта өңдеуді қамтамасыз ететін элементтерде шоғырланғанын көрсетеді. Мұндай элементтерге орталық горловина және сұрыптау дөңесі жатады. Олардың жай-күйі вагон</w:t>
      </w:r>
      <w:r w:rsidR="00376A5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 тұрақты өткізу және қайта өңдеу бойынша станцияның шекті мүмкіндіктерін айқындайды. Нәтижесінде станция жұмысының технологиясын одан әрі жетілдіру жекелеген құрылғылардың формалдьды қуатын арттыруға ғана емес, сонымен қатар құрамдардың біркелкі берілмеуін азайтуға, жұмыс уақытының жоғалуын азайтуға және станцияның өзара байланысты элементтерінің үйлесімділігін арттыруға бағытталуы керек.</w:t>
      </w:r>
    </w:p>
    <w:p w:rsidR="00554768" w:rsidRPr="009D7975"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 Теміржол көлігінің пайдалану жұмысы жоғары стохастикалық вариация жағдайында жүзеге асырылады, бұл қозғалыс кестесінен жүйелі ауытқуларға және қайталама кідірістердің қалыптасуына әкеледі. Кесте бойынша жөнелтілетін пойыздардың жоғары үлес салмағына қарамастан (2025 ж. Алматы бөлімшесі бойынша 99,3</w:t>
      </w:r>
      <w:r w:rsidRPr="009D7975">
        <w:rPr>
          <w:rFonts w:ascii="Times New Roman" w:hAnsi="Times New Roman" w:cs="Times New Roman"/>
          <w:sz w:val="28"/>
          <w:szCs w:val="28"/>
          <w:lang w:val="kk-KZ"/>
        </w:rPr>
        <w:t>%</w:t>
      </w:r>
      <w:r>
        <w:rPr>
          <w:rFonts w:ascii="Times New Roman" w:hAnsi="Times New Roman" w:cs="Times New Roman"/>
          <w:sz w:val="28"/>
          <w:szCs w:val="28"/>
          <w:lang w:val="kk-KZ"/>
        </w:rPr>
        <w:t>), тұрып қалудың жиынтық көлемі, ең алдымен, аралас әкімшіліктердің пойыздарды қабылдамауы, инфрақұрылымдық шектеулер және локомотив ресурстарының тапшылығы салдарынан елеулі болып қала береді. Өткізу қабілеттілігі, қозғалыс кестесі және вагон</w:t>
      </w:r>
      <w:r w:rsidR="00376A5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ағындардың нақты параметрлері арасындағы теңгерімсіздікті көрсететін «тасталған пойыздар» факторы маңызды проблема болып табылады.</w:t>
      </w:r>
    </w:p>
    <w:p w:rsidR="00554768" w:rsidRDefault="00554768" w:rsidP="005547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412A70">
        <w:rPr>
          <w:rFonts w:ascii="Times New Roman" w:hAnsi="Times New Roman" w:cs="Times New Roman"/>
          <w:sz w:val="28"/>
          <w:szCs w:val="28"/>
          <w:lang w:val="kk-KZ"/>
        </w:rPr>
        <w:t>Техникалық станцияларда вагондардың тұрып қалу уақытының жоғары мәндері пойыз құрастырудың қолданыстағы моделінің жинақтау сипатын және қозғалыс ырғақтылығының жеткіліксіздігін көрсетеді. Тұрып қалуларды азайту және вагон айналымын тұрақтандыру бағыттарының бірі ретінде қатаң кесте бойынша жүру қағидатына негізделген жүк пойыздары қозғалысының «рейстік» моделін еңгізуді қарастырған орынды. Мұндай тәсіл вагон</w:t>
      </w:r>
      <w:r w:rsidR="00376A50">
        <w:rPr>
          <w:rFonts w:ascii="Times New Roman" w:hAnsi="Times New Roman" w:cs="Times New Roman"/>
          <w:sz w:val="28"/>
          <w:szCs w:val="28"/>
          <w:lang w:val="kk-KZ"/>
        </w:rPr>
        <w:t xml:space="preserve"> </w:t>
      </w:r>
      <w:r w:rsidRPr="00412A70">
        <w:rPr>
          <w:rFonts w:ascii="Times New Roman" w:hAnsi="Times New Roman" w:cs="Times New Roman"/>
          <w:sz w:val="28"/>
          <w:szCs w:val="28"/>
          <w:lang w:val="kk-KZ"/>
        </w:rPr>
        <w:t xml:space="preserve">ағындарды ұйымдастыру жүйесін реактивтіден болжамды – ырғақтыға түрлендіруге қабілетті, бұл технологиялық уақыт шығындарын азайтуды және тасымалдау </w:t>
      </w:r>
      <w:r w:rsidR="00376A50">
        <w:rPr>
          <w:rFonts w:ascii="Times New Roman" w:hAnsi="Times New Roman" w:cs="Times New Roman"/>
          <w:sz w:val="28"/>
          <w:szCs w:val="28"/>
          <w:lang w:val="kk-KZ"/>
        </w:rPr>
        <w:t>үдерісінің</w:t>
      </w:r>
      <w:r w:rsidRPr="00412A70">
        <w:rPr>
          <w:rFonts w:ascii="Times New Roman" w:hAnsi="Times New Roman" w:cs="Times New Roman"/>
          <w:sz w:val="28"/>
          <w:szCs w:val="28"/>
          <w:lang w:val="kk-KZ"/>
        </w:rPr>
        <w:t xml:space="preserve"> экономикалық тиімділігін арттыруды қамтамасыз етеді.</w:t>
      </w:r>
    </w:p>
    <w:p w:rsidR="00554768" w:rsidRDefault="00554768" w:rsidP="00554768">
      <w:pPr>
        <w:spacing w:after="0" w:line="240" w:lineRule="auto"/>
        <w:ind w:firstLine="709"/>
        <w:jc w:val="both"/>
        <w:rPr>
          <w:rFonts w:ascii="Times New Roman" w:hAnsi="Times New Roman" w:cs="Times New Roman"/>
          <w:sz w:val="28"/>
          <w:szCs w:val="28"/>
          <w:lang w:val="kk-KZ"/>
        </w:rPr>
      </w:pPr>
    </w:p>
    <w:p w:rsidR="00554768" w:rsidRDefault="0055476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8247B8" w:rsidRDefault="008247B8" w:rsidP="00554768">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rPr>
          <w:rFonts w:ascii="Times New Roman" w:hAnsi="Times New Roman" w:cs="Times New Roman"/>
          <w:sz w:val="28"/>
          <w:szCs w:val="28"/>
          <w:lang w:val="kk-KZ"/>
        </w:rPr>
      </w:pPr>
    </w:p>
    <w:p w:rsidR="00D63E14" w:rsidRPr="00620E15" w:rsidRDefault="00620E15" w:rsidP="005D38A2">
      <w:pPr>
        <w:spacing w:after="0" w:line="240" w:lineRule="auto"/>
        <w:ind w:firstLine="709"/>
        <w:jc w:val="both"/>
        <w:rPr>
          <w:rFonts w:ascii="Times New Roman" w:hAnsi="Times New Roman" w:cs="Times New Roman"/>
          <w:b/>
          <w:sz w:val="28"/>
          <w:szCs w:val="28"/>
          <w:lang w:val="kk-KZ"/>
        </w:rPr>
      </w:pPr>
      <w:r w:rsidRPr="00620E15">
        <w:rPr>
          <w:rFonts w:ascii="Times New Roman" w:hAnsi="Times New Roman" w:cs="Times New Roman"/>
          <w:b/>
          <w:sz w:val="28"/>
          <w:szCs w:val="28"/>
          <w:lang w:val="kk-KZ"/>
        </w:rPr>
        <w:lastRenderedPageBreak/>
        <w:t>3. «РЕЙСТІК МОДЕЛЬ» КЕЗІНДЕ ПОЙЫЗДАРДЫ ҚҰРАСТЫРУДЫ ҰЙЫМДАСТЫРУДЫҢ ТИІМДІЛІГІН АНЫҚТАУ</w:t>
      </w:r>
    </w:p>
    <w:p w:rsidR="00D63E14" w:rsidRDefault="00D63E14" w:rsidP="005D38A2">
      <w:pPr>
        <w:spacing w:after="0" w:line="240" w:lineRule="auto"/>
        <w:ind w:firstLine="709"/>
        <w:jc w:val="both"/>
        <w:rPr>
          <w:rFonts w:ascii="Times New Roman" w:hAnsi="Times New Roman" w:cs="Times New Roman"/>
          <w:sz w:val="28"/>
          <w:szCs w:val="28"/>
          <w:lang w:val="kk-KZ"/>
        </w:rPr>
      </w:pPr>
    </w:p>
    <w:p w:rsidR="00D63E14" w:rsidRPr="00620E15" w:rsidRDefault="00620E15" w:rsidP="005D38A2">
      <w:pPr>
        <w:spacing w:after="0" w:line="240" w:lineRule="auto"/>
        <w:ind w:firstLine="709"/>
        <w:jc w:val="both"/>
        <w:rPr>
          <w:rFonts w:ascii="Times New Roman" w:hAnsi="Times New Roman" w:cs="Times New Roman"/>
          <w:b/>
          <w:sz w:val="28"/>
          <w:szCs w:val="28"/>
          <w:lang w:val="kk-KZ"/>
        </w:rPr>
      </w:pPr>
      <w:r w:rsidRPr="00620E15">
        <w:rPr>
          <w:rFonts w:ascii="Times New Roman" w:hAnsi="Times New Roman" w:cs="Times New Roman"/>
          <w:b/>
          <w:sz w:val="28"/>
          <w:szCs w:val="28"/>
          <w:lang w:val="kk-KZ"/>
        </w:rPr>
        <w:t>3.1. Пойыздарды жинау және жөнелту үдерістерін жоспарлау нұсқалары</w:t>
      </w:r>
    </w:p>
    <w:p w:rsidR="00620E15" w:rsidRDefault="00620E15"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Жүк пойыздардың кешігу себептерін талдау техникалық, ұйымдастырушылық және сыртқы экономикалық факторлардың жиынтығына байланысты қозғалыс кестесінен ауытқудың көп факторлы сипатын көрсетеді. Инфрақұрылым мен жылжымалы құрамның істен шығуы, өткізу қабілеттілігінің шектеулері, жөндеу құрылыс «терезелері», сондай-ақ вагон ағындардың біркелкі қалыптасуы айтарлықтай әсер етеді. Құрамдардың және ауыр салмақты пойыздар көлемінің </w:t>
      </w:r>
      <w:r w:rsidR="00246261">
        <w:rPr>
          <w:rFonts w:ascii="Times New Roman" w:hAnsi="Times New Roman" w:cs="Times New Roman"/>
          <w:sz w:val="28"/>
          <w:szCs w:val="28"/>
          <w:lang w:val="kk-KZ"/>
        </w:rPr>
        <w:t>өсуі жағдайында бұл факторлар жергілікті ақаулардан тасымалдау үдерісінің тұрақтылығын басқарудың құрылымдық проблемасына айнала отырып, жүйелі сипатқа ие болады [110, 111].</w:t>
      </w:r>
    </w:p>
    <w:p w:rsidR="00246261" w:rsidRDefault="00246261"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«ҚТЖ-Жүк тасымалы» АҚ-«ЖТ Алматы бөлімшесі» филиалы бойынша статистикалық деректер пойыздардың кесте бойынша жөнелтілуінің жоғары үлес салмағын (99,39</w:t>
      </w:r>
      <w:r w:rsidRPr="00246261">
        <w:rPr>
          <w:rFonts w:ascii="Times New Roman" w:hAnsi="Times New Roman" w:cs="Times New Roman"/>
          <w:sz w:val="28"/>
          <w:szCs w:val="28"/>
          <w:lang w:val="kk-KZ"/>
        </w:rPr>
        <w:t>%</w:t>
      </w:r>
      <w:r>
        <w:rPr>
          <w:rFonts w:ascii="Times New Roman" w:hAnsi="Times New Roman" w:cs="Times New Roman"/>
          <w:sz w:val="28"/>
          <w:szCs w:val="28"/>
          <w:lang w:val="kk-KZ"/>
        </w:rPr>
        <w:t xml:space="preserve">) көрсетеді, алайда кешігу сағаттарының жиынтық көлемі және уақытша кету жағдайлары («тасталған пойыздар») сенімділікті арттырудың жасырын резервтерінің бар екендігін растайды. Ең маңызды себептер-көршілес әкімшіліктердің пойыздарды қабылдамауы, локомотивтің жетіспеушілігі және инфрақұрылымдық шектеулер, бұл қайталама кідірістердің әсерін күшейтеді. </w:t>
      </w:r>
    </w:p>
    <w:p w:rsidR="00246261" w:rsidRDefault="00246261"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Пойыз және вагон ағындардың анықталған біркелкі еместігі бүкіл басқару полигонның деңгейінде пойыз құрылымын болжау мен кешенді жоспарлаудың интеграцияланған модульдеріне көшу қажеттілігін негіздейді. Қозғалыстың </w:t>
      </w:r>
      <w:r w:rsidR="003B553F">
        <w:rPr>
          <w:rFonts w:ascii="Times New Roman" w:hAnsi="Times New Roman" w:cs="Times New Roman"/>
          <w:sz w:val="28"/>
          <w:szCs w:val="28"/>
          <w:lang w:val="kk-KZ"/>
        </w:rPr>
        <w:t>«рейстік» моделін құрастыру және құрамдарды кесте тізбектеріне ұтымды бекіту вагондардың жиналуын азайту, тоқтап қалуды азайту және теміржол жүйесін пайдаланудың экономикалық тиімділігін арттыру үшін алғышарттар жасайды [112].</w:t>
      </w:r>
    </w:p>
    <w:p w:rsidR="003B553F" w:rsidRDefault="004C1DE7"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Нақты технологиялық ерекшеліктер мен мақсаттарға сәйкес пойыз құрылысын жоспарлау үшін жоспарлау кезеңдерінің оңтайлы мәндерін белгілеу қажет. Жоспарлау тұрғысынан пойыздарды құрастыру міндеті келесідей тұжырымдалуы мүмкін: корреспонденцияларды пайда болған станциядан тағайындалған станцияларға дейін қозғалыс шығындарын азайту үшін алдағы уақыт кезеңінде полигон станцияларында бағыттар мен қашықтықты қалыптастыру қажет</w:t>
      </w:r>
      <w:r w:rsidR="002320D9">
        <w:rPr>
          <w:rFonts w:ascii="Times New Roman" w:hAnsi="Times New Roman" w:cs="Times New Roman"/>
          <w:sz w:val="28"/>
          <w:szCs w:val="28"/>
          <w:lang w:val="kk-KZ"/>
        </w:rPr>
        <w:t xml:space="preserve"> [113</w:t>
      </w:r>
      <w:r w:rsidR="002320D9" w:rsidRPr="002320D9">
        <w:rPr>
          <w:rFonts w:ascii="Times New Roman" w:hAnsi="Times New Roman" w:cs="Times New Roman"/>
          <w:sz w:val="28"/>
          <w:szCs w:val="28"/>
          <w:lang w:val="kk-KZ"/>
        </w:rPr>
        <w:t>].</w:t>
      </w:r>
    </w:p>
    <w:p w:rsidR="002320D9" w:rsidRDefault="002320D9"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Пойыздар қозғалысының бекітілген кестесі қаралған жағдайда пойыздар құрылымын ағымдағы жоспарлау кезінде мынадай баламалар қолданылады:</w:t>
      </w:r>
    </w:p>
    <w:p w:rsidR="00C450BD" w:rsidRDefault="00C450BD"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 Өндірістік ресурстарды пайдалануды жалпы оңтайландыруды қамтамасыз ететін технологиялық нормаға немесе техникалық шектеулерге дейін вагондардың ең ықтимал жинақталу уақытында кесте тізбектерін қалыптастыру;</w:t>
      </w:r>
    </w:p>
    <w:p w:rsidR="00C450BD" w:rsidRDefault="00C450BD"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 – Вагондардың жинақталу уақытында кесте тізбектерін құрастыру – «рейстік моделі» - тарту ресурстарын толық пайдалану маңызды фактор болып табылады [114, 115</w:t>
      </w:r>
      <w:r w:rsidRPr="00C450BD">
        <w:rPr>
          <w:rFonts w:ascii="Times New Roman" w:hAnsi="Times New Roman" w:cs="Times New Roman"/>
          <w:sz w:val="28"/>
          <w:szCs w:val="28"/>
          <w:lang w:val="kk-KZ"/>
        </w:rPr>
        <w:t>].</w:t>
      </w:r>
    </w:p>
    <w:p w:rsidR="00C450BD" w:rsidRDefault="004F5BEA"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диссертацияда «рейстік модеделі» икемді және әмбебап болып қабылданды, себебі графиктің тұрақты тізбектерінің әр түрлі үлесімен және олардың мамандануымен пойыз жұмысының кез келген технологиясына бейімделуге мүмкіндік береді. Бұл тәсіл сонымен қатар жүк пойыздарының дайын жөнелту жағдайына нәтиже береді, тарту және графикалық ресурстарды интерактивті түзету үшін бастапқы деректерді (жөнелтуді күту уақытының резерві, бекітілмеген құрамдардың қалдықтары) ұсынады.</w:t>
      </w:r>
    </w:p>
    <w:p w:rsidR="004F5BEA" w:rsidRDefault="004F5BEA"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Құрамдардың жинақталуының аяқталу сәттерін анықтау </w:t>
      </w:r>
      <w:r w:rsidRPr="00F941E1">
        <w:rPr>
          <w:rFonts w:ascii="Times New Roman" w:hAnsi="Times New Roman" w:cs="Times New Roman"/>
          <w:sz w:val="28"/>
          <w:szCs w:val="28"/>
          <w:lang w:val="kk-KZ"/>
        </w:rPr>
        <w:t>(</w:t>
      </w:r>
      <m:oMath>
        <m:sSubSup>
          <m:sSubSupPr>
            <m:ctrlPr>
              <w:rPr>
                <w:rFonts w:ascii="Cambria Math" w:eastAsia="Times New Roman" w:hAnsi="Cambria Math" w:cs="Times New Roman"/>
                <w:i/>
                <w:sz w:val="28"/>
                <w:szCs w:val="28"/>
                <w:lang w:val="ru-RU" w:eastAsia="ru-RU"/>
              </w:rPr>
            </m:ctrlPr>
          </m:sSubSupPr>
          <m:e>
            <m:r>
              <w:rPr>
                <w:rFonts w:ascii="Cambria Math" w:eastAsia="Times New Roman" w:hAnsi="Cambria Math" w:cs="Times New Roman"/>
                <w:sz w:val="28"/>
                <w:szCs w:val="28"/>
                <w:lang w:val="kk-KZ" w:eastAsia="ru-RU"/>
              </w:rPr>
              <m:t>Т</m:t>
            </m:r>
          </m:e>
          <m:sub>
            <m:r>
              <w:rPr>
                <w:rFonts w:ascii="Cambria Math" w:eastAsia="Times New Roman" w:hAnsi="Cambria Math" w:cs="Times New Roman"/>
                <w:sz w:val="28"/>
                <w:szCs w:val="28"/>
                <w:lang w:val="kk-KZ" w:eastAsia="ru-RU"/>
              </w:rPr>
              <m:t>жин</m:t>
            </m:r>
          </m:sub>
          <m:sup>
            <m:r>
              <w:rPr>
                <w:rFonts w:ascii="Cambria Math" w:eastAsia="Times New Roman" w:hAnsi="Cambria Math" w:cs="Times New Roman"/>
                <w:sz w:val="28"/>
                <w:szCs w:val="28"/>
                <w:lang w:val="kk-KZ" w:eastAsia="ru-RU"/>
              </w:rPr>
              <m:t>max</m:t>
            </m:r>
          </m:sup>
        </m:sSubSup>
      </m:oMath>
      <w:r w:rsidRPr="00F941E1">
        <w:rPr>
          <w:rFonts w:ascii="Times New Roman" w:hAnsi="Times New Roman" w:cs="Times New Roman"/>
          <w:sz w:val="28"/>
          <w:szCs w:val="28"/>
          <w:lang w:val="kk-KZ"/>
        </w:rPr>
        <w:t>)</w:t>
      </w:r>
      <w:r>
        <w:rPr>
          <w:rFonts w:ascii="Times New Roman" w:hAnsi="Times New Roman" w:cs="Times New Roman"/>
          <w:sz w:val="28"/>
          <w:szCs w:val="28"/>
          <w:lang w:val="kk-KZ"/>
        </w:rPr>
        <w:t xml:space="preserve"> кесте бойынша көп вариантты міндет болып табылады, өйткені графиктің бір тізбегін </w:t>
      </w:r>
      <w:r w:rsidR="00D03C3B">
        <w:rPr>
          <w:rFonts w:ascii="Times New Roman" w:hAnsi="Times New Roman" w:cs="Times New Roman"/>
          <w:sz w:val="28"/>
          <w:szCs w:val="28"/>
          <w:lang w:val="kk-KZ"/>
        </w:rPr>
        <w:t>станция белгілі бір бағытта қалыптастыратын әр түрлі бағыттар бойынша жүретін пойыздарды құрастыру үшін пайдалануға болады.</w:t>
      </w:r>
    </w:p>
    <w:p w:rsidR="00D03C3B" w:rsidRDefault="00D03C3B"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Кесте тізбектеріне композицияларды қалыптастыру нұсқаларын есептеу үдерісі олардың тиімділігінің төмендеуіне байланысты рұқсат етілген шешімдер жиынтығына әкеледі. Бұл графиктің әр тізбегі үшін:</w:t>
      </w:r>
    </w:p>
    <w:p w:rsidR="00D03C3B" w:rsidRDefault="00D03C3B"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Біріншіден, әрбір нақты есептік мақсаттағы вагондар таңдалады.</w:t>
      </w:r>
    </w:p>
    <w:p w:rsidR="00D03C3B" w:rsidRDefault="00D03C3B"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Егер вагондар артық болса, жоғары транзиттік құрамды құрастыру мүмкіндігі тексеріледі (алдын ала бекітілген нұсқалардан).</w:t>
      </w:r>
    </w:p>
    <w:p w:rsidR="00D03C3B" w:rsidRDefault="00D03C3B"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Егер вагондар жеткіліксіз болса, топтық пойыздың құрамын құрастыру мүмкіндігі тексеріледі (сонымен қатар бекітілген рұқсат етілген нұсқалардан).</w:t>
      </w:r>
    </w:p>
    <w:p w:rsidR="00D03C3B" w:rsidRDefault="003D10BA"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Вагондарды әртүрлі тәсілдермен таңдаудың әдісі графиктің берілген тізбегіне композицияны қалыптастыру ықтималдығын едәуір арттырады, бұл өз кезегінде графикалық ресурстарды тиімді пайдалануға ықпал етеді.</w:t>
      </w:r>
    </w:p>
    <w:p w:rsidR="003D10BA" w:rsidRDefault="003D10BA"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Графиктің әр тізбегінде «жинақтаудың максималды </w:t>
      </w:r>
      <w:r w:rsidR="00B45BC3">
        <w:rPr>
          <w:rFonts w:ascii="Times New Roman" w:hAnsi="Times New Roman" w:cs="Times New Roman"/>
          <w:sz w:val="28"/>
          <w:szCs w:val="28"/>
          <w:lang w:val="kk-KZ"/>
        </w:rPr>
        <w:t>аяқталу уақыттың</w:t>
      </w:r>
      <w:r>
        <w:rPr>
          <w:rFonts w:ascii="Times New Roman" w:hAnsi="Times New Roman" w:cs="Times New Roman"/>
          <w:sz w:val="28"/>
          <w:szCs w:val="28"/>
          <w:lang w:val="kk-KZ"/>
        </w:rPr>
        <w:t>»</w:t>
      </w:r>
      <w:r w:rsidR="00B45BC3">
        <w:rPr>
          <w:rFonts w:ascii="Times New Roman" w:hAnsi="Times New Roman" w:cs="Times New Roman"/>
          <w:sz w:val="28"/>
          <w:szCs w:val="28"/>
          <w:lang w:val="kk-KZ"/>
        </w:rPr>
        <w:t xml:space="preserve"> параметрі бар, оны формула бойынша анықтауға болады:</w:t>
      </w:r>
    </w:p>
    <w:p w:rsidR="00B45BC3" w:rsidRDefault="00B45BC3" w:rsidP="00620E15">
      <w:pPr>
        <w:spacing w:after="0" w:line="240" w:lineRule="auto"/>
        <w:jc w:val="both"/>
        <w:rPr>
          <w:rFonts w:ascii="Times New Roman" w:hAnsi="Times New Roman" w:cs="Times New Roman"/>
          <w:sz w:val="28"/>
          <w:szCs w:val="28"/>
          <w:lang w:val="kk-KZ"/>
        </w:rPr>
      </w:pPr>
    </w:p>
    <w:p w:rsidR="00503334" w:rsidRPr="009C7AD5" w:rsidRDefault="004F0900" w:rsidP="00503334">
      <w:pPr>
        <w:keepNext/>
        <w:keepLines/>
        <w:shd w:val="clear" w:color="auto" w:fill="FFFFFF"/>
        <w:spacing w:after="0" w:line="240" w:lineRule="auto"/>
        <w:jc w:val="right"/>
        <w:rPr>
          <w:rFonts w:ascii="Times New Roman" w:eastAsia="Times New Roman" w:hAnsi="Times New Roman" w:cs="Times New Roman"/>
          <w:color w:val="000000"/>
          <w:spacing w:val="-2"/>
          <w:sz w:val="28"/>
          <w:szCs w:val="28"/>
          <w:lang w:val="kk-KZ"/>
        </w:rPr>
      </w:pPr>
      <m:oMath>
        <m:sSubSup>
          <m:sSubSupPr>
            <m:ctrlPr>
              <w:rPr>
                <w:rFonts w:ascii="Cambria Math" w:eastAsia="Times New Roman" w:hAnsi="Cambria Math" w:cs="Times New Roman"/>
                <w:i/>
                <w:color w:val="000000"/>
                <w:spacing w:val="-2"/>
                <w:sz w:val="28"/>
                <w:szCs w:val="28"/>
                <w:lang w:val="ru-RU"/>
              </w:rPr>
            </m:ctrlPr>
          </m:sSubSupPr>
          <m:e>
            <m:r>
              <w:rPr>
                <w:rFonts w:ascii="Cambria Math" w:eastAsia="Times New Roman" w:hAnsi="Cambria Math" w:cs="Times New Roman"/>
                <w:color w:val="000000"/>
                <w:spacing w:val="-2"/>
                <w:sz w:val="28"/>
                <w:szCs w:val="28"/>
                <w:lang w:val="kk-KZ"/>
              </w:rPr>
              <m:t>Т</m:t>
            </m:r>
          </m:e>
          <m:sub>
            <m:r>
              <w:rPr>
                <w:rFonts w:ascii="Cambria Math" w:eastAsia="Times New Roman" w:hAnsi="Cambria Math" w:cs="Times New Roman"/>
                <w:color w:val="000000"/>
                <w:spacing w:val="-2"/>
                <w:sz w:val="28"/>
                <w:szCs w:val="28"/>
                <w:lang w:val="kk-KZ"/>
              </w:rPr>
              <m:t>жин</m:t>
            </m:r>
          </m:sub>
          <m:sup>
            <m:r>
              <w:rPr>
                <w:rFonts w:ascii="Cambria Math" w:eastAsia="Times New Roman" w:hAnsi="Cambria Math" w:cs="Times New Roman"/>
                <w:color w:val="000000"/>
                <w:spacing w:val="-2"/>
                <w:sz w:val="28"/>
                <w:szCs w:val="28"/>
                <w:lang w:val="kk-KZ"/>
              </w:rPr>
              <m:t>max</m:t>
            </m:r>
          </m:sup>
        </m:sSubSup>
        <m:r>
          <w:rPr>
            <w:rFonts w:ascii="Cambria Math" w:eastAsia="Times New Roman" w:hAnsi="Cambria Math" w:cs="Times New Roman"/>
            <w:color w:val="000000"/>
            <w:spacing w:val="-2"/>
            <w:sz w:val="28"/>
            <w:szCs w:val="28"/>
            <w:lang w:val="kk-KZ"/>
          </w:rPr>
          <m:t>=</m:t>
        </m:r>
        <m:sSub>
          <m:sSubPr>
            <m:ctrlPr>
              <w:rPr>
                <w:rFonts w:ascii="Cambria Math" w:eastAsia="Times New Roman" w:hAnsi="Cambria Math" w:cs="Times New Roman"/>
                <w:i/>
                <w:color w:val="000000"/>
                <w:spacing w:val="-2"/>
                <w:sz w:val="28"/>
                <w:szCs w:val="28"/>
                <w:lang w:val="ru-RU"/>
              </w:rPr>
            </m:ctrlPr>
          </m:sSubPr>
          <m:e>
            <m:r>
              <w:rPr>
                <w:rFonts w:ascii="Cambria Math" w:eastAsia="Times New Roman" w:hAnsi="Cambria Math" w:cs="Times New Roman"/>
                <w:color w:val="000000"/>
                <w:spacing w:val="-2"/>
                <w:sz w:val="28"/>
                <w:szCs w:val="28"/>
                <w:lang w:val="kk-KZ"/>
              </w:rPr>
              <m:t>Т</m:t>
            </m:r>
          </m:e>
          <m:sub>
            <m:r>
              <w:rPr>
                <w:rFonts w:ascii="Cambria Math" w:eastAsia="Times New Roman" w:hAnsi="Cambria Math" w:cs="Times New Roman"/>
                <w:color w:val="000000"/>
                <w:spacing w:val="-2"/>
                <w:sz w:val="28"/>
                <w:szCs w:val="28"/>
                <w:lang w:val="kk-KZ"/>
              </w:rPr>
              <m:t>жөн</m:t>
            </m:r>
          </m:sub>
        </m:sSub>
        <m:r>
          <w:rPr>
            <w:rFonts w:ascii="Cambria Math" w:eastAsia="Times New Roman" w:hAnsi="Cambria Math" w:cs="Times New Roman"/>
            <w:color w:val="000000"/>
            <w:spacing w:val="-2"/>
            <w:sz w:val="28"/>
            <w:szCs w:val="28"/>
            <w:lang w:val="kk-KZ"/>
          </w:rPr>
          <m:t>-</m:t>
        </m:r>
        <m:sSub>
          <m:sSubPr>
            <m:ctrlPr>
              <w:rPr>
                <w:rFonts w:ascii="Cambria Math" w:eastAsia="Times New Roman" w:hAnsi="Cambria Math" w:cs="Times New Roman"/>
                <w:i/>
                <w:color w:val="000000"/>
                <w:spacing w:val="-2"/>
                <w:sz w:val="28"/>
                <w:szCs w:val="28"/>
              </w:rPr>
            </m:ctrlPr>
          </m:sSubPr>
          <m:e>
            <m:r>
              <w:rPr>
                <w:rFonts w:ascii="Cambria Math" w:eastAsia="Times New Roman" w:hAnsi="Cambria Math" w:cs="Times New Roman"/>
                <w:color w:val="000000"/>
                <w:spacing w:val="-2"/>
                <w:sz w:val="28"/>
                <w:szCs w:val="28"/>
                <w:lang w:val="kk-KZ"/>
              </w:rPr>
              <m:t>t</m:t>
            </m:r>
          </m:e>
          <m:sub>
            <m:r>
              <w:rPr>
                <w:rFonts w:ascii="Cambria Math" w:eastAsia="Times New Roman" w:hAnsi="Cambria Math" w:cs="Times New Roman"/>
                <w:color w:val="000000"/>
                <w:spacing w:val="-2"/>
                <w:sz w:val="28"/>
                <w:szCs w:val="28"/>
                <w:lang w:val="kk-KZ"/>
              </w:rPr>
              <m:t>лок</m:t>
            </m:r>
          </m:sub>
        </m:sSub>
        <m:r>
          <w:rPr>
            <w:rFonts w:ascii="Cambria Math" w:eastAsia="Times New Roman" w:hAnsi="Cambria Math" w:cs="Times New Roman"/>
            <w:color w:val="000000"/>
            <w:spacing w:val="-2"/>
            <w:sz w:val="28"/>
            <w:szCs w:val="28"/>
            <w:lang w:val="kk-KZ"/>
          </w:rPr>
          <m:t>-</m:t>
        </m:r>
        <m:sSub>
          <m:sSubPr>
            <m:ctrlPr>
              <w:rPr>
                <w:rFonts w:ascii="Cambria Math" w:eastAsia="Times New Roman" w:hAnsi="Cambria Math" w:cs="Times New Roman"/>
                <w:i/>
                <w:color w:val="000000"/>
                <w:spacing w:val="-2"/>
                <w:sz w:val="28"/>
                <w:szCs w:val="28"/>
              </w:rPr>
            </m:ctrlPr>
          </m:sSubPr>
          <m:e>
            <m:r>
              <w:rPr>
                <w:rFonts w:ascii="Cambria Math" w:eastAsia="Times New Roman" w:hAnsi="Cambria Math" w:cs="Times New Roman"/>
                <w:color w:val="000000"/>
                <w:spacing w:val="-2"/>
                <w:sz w:val="28"/>
                <w:szCs w:val="28"/>
                <w:lang w:val="kk-KZ"/>
              </w:rPr>
              <m:t>t</m:t>
            </m:r>
          </m:e>
          <m:sub>
            <m:r>
              <w:rPr>
                <w:rFonts w:ascii="Cambria Math" w:eastAsia="Times New Roman" w:hAnsi="Cambria Math" w:cs="Times New Roman"/>
                <w:color w:val="000000"/>
                <w:spacing w:val="-2"/>
                <w:sz w:val="28"/>
                <w:szCs w:val="28"/>
                <w:lang w:val="kk-KZ"/>
              </w:rPr>
              <m:t>тт</m:t>
            </m:r>
          </m:sub>
        </m:sSub>
        <m:r>
          <w:rPr>
            <w:rFonts w:ascii="Cambria Math" w:eastAsia="Times New Roman" w:hAnsi="Cambria Math" w:cs="Times New Roman"/>
            <w:color w:val="000000"/>
            <w:spacing w:val="-2"/>
            <w:sz w:val="28"/>
            <w:szCs w:val="28"/>
            <w:lang w:val="kk-KZ"/>
          </w:rPr>
          <m:t>-</m:t>
        </m:r>
        <m:sSub>
          <m:sSubPr>
            <m:ctrlPr>
              <w:rPr>
                <w:rFonts w:ascii="Cambria Math" w:eastAsia="Times New Roman" w:hAnsi="Cambria Math" w:cs="Times New Roman"/>
                <w:i/>
                <w:color w:val="000000"/>
                <w:spacing w:val="-2"/>
                <w:sz w:val="28"/>
                <w:szCs w:val="28"/>
              </w:rPr>
            </m:ctrlPr>
          </m:sSubPr>
          <m:e>
            <m:r>
              <w:rPr>
                <w:rFonts w:ascii="Cambria Math" w:eastAsia="Times New Roman" w:hAnsi="Cambria Math" w:cs="Times New Roman"/>
                <w:color w:val="000000"/>
                <w:spacing w:val="-2"/>
                <w:sz w:val="28"/>
                <w:szCs w:val="28"/>
                <w:lang w:val="kk-KZ"/>
              </w:rPr>
              <m:t>t</m:t>
            </m:r>
          </m:e>
          <m:sub>
            <m:r>
              <w:rPr>
                <w:rFonts w:ascii="Cambria Math" w:eastAsia="Times New Roman" w:hAnsi="Cambria Math" w:cs="Times New Roman"/>
                <w:color w:val="000000"/>
                <w:spacing w:val="-2"/>
                <w:sz w:val="28"/>
                <w:szCs w:val="28"/>
                <w:lang w:val="kk-KZ"/>
              </w:rPr>
              <m:t>құр.күту</m:t>
            </m:r>
          </m:sub>
        </m:sSub>
      </m:oMath>
      <w:r w:rsidR="00503334" w:rsidRPr="009C7AD5">
        <w:rPr>
          <w:rFonts w:ascii="Times New Roman" w:eastAsia="Times New Roman" w:hAnsi="Times New Roman" w:cs="Times New Roman"/>
          <w:color w:val="000000"/>
          <w:spacing w:val="-2"/>
          <w:sz w:val="28"/>
          <w:szCs w:val="28"/>
          <w:lang w:val="kk-KZ"/>
        </w:rPr>
        <w:t>,                                         (3.1)</w:t>
      </w:r>
    </w:p>
    <w:p w:rsidR="00B45BC3" w:rsidRDefault="00B45BC3" w:rsidP="00620E15">
      <w:pPr>
        <w:spacing w:after="0" w:line="240" w:lineRule="auto"/>
        <w:jc w:val="both"/>
        <w:rPr>
          <w:rFonts w:ascii="Times New Roman" w:hAnsi="Times New Roman" w:cs="Times New Roman"/>
          <w:sz w:val="28"/>
          <w:szCs w:val="28"/>
          <w:lang w:val="kk-KZ"/>
        </w:rPr>
      </w:pPr>
    </w:p>
    <w:p w:rsidR="004C1DE7" w:rsidRDefault="00503334" w:rsidP="005F1506">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hAnsi="Times New Roman" w:cs="Times New Roman"/>
          <w:sz w:val="28"/>
          <w:szCs w:val="28"/>
          <w:lang w:val="kk-KZ"/>
        </w:rPr>
        <w:t xml:space="preserve">мұндағы </w:t>
      </w:r>
      <m:oMath>
        <m:sSub>
          <m:sSubPr>
            <m:ctrlPr>
              <w:rPr>
                <w:rFonts w:ascii="Cambria Math" w:eastAsia="Times New Roman" w:hAnsi="Cambria Math" w:cs="Times New Roman"/>
                <w:i/>
                <w:color w:val="000000"/>
                <w:spacing w:val="-2"/>
                <w:sz w:val="28"/>
                <w:szCs w:val="28"/>
                <w:lang w:val="ru-RU"/>
              </w:rPr>
            </m:ctrlPr>
          </m:sSubPr>
          <m:e>
            <m:r>
              <w:rPr>
                <w:rFonts w:ascii="Cambria Math" w:eastAsia="Times New Roman" w:hAnsi="Cambria Math" w:cs="Times New Roman"/>
                <w:color w:val="000000"/>
                <w:spacing w:val="-2"/>
                <w:sz w:val="28"/>
                <w:szCs w:val="28"/>
                <w:lang w:val="kk-KZ"/>
              </w:rPr>
              <m:t>Т</m:t>
            </m:r>
          </m:e>
          <m:sub>
            <m:r>
              <w:rPr>
                <w:rFonts w:ascii="Cambria Math" w:eastAsia="Times New Roman" w:hAnsi="Cambria Math" w:cs="Times New Roman"/>
                <w:color w:val="000000"/>
                <w:spacing w:val="-2"/>
                <w:sz w:val="28"/>
                <w:szCs w:val="28"/>
                <w:lang w:val="kk-KZ"/>
              </w:rPr>
              <m:t>жөн</m:t>
            </m:r>
          </m:sub>
        </m:sSub>
      </m:oMath>
      <w:r w:rsidRPr="00503334">
        <w:rPr>
          <w:rFonts w:ascii="Times New Roman" w:eastAsiaTheme="minorEastAsia" w:hAnsi="Times New Roman" w:cs="Times New Roman"/>
          <w:color w:val="000000"/>
          <w:spacing w:val="-2"/>
          <w:sz w:val="28"/>
          <w:szCs w:val="28"/>
          <w:lang w:val="kk-KZ"/>
        </w:rPr>
        <w:t xml:space="preserve"> – есептелетін станциядан кесте бойынша жөнелту</w:t>
      </w:r>
      <w:r>
        <w:rPr>
          <w:rFonts w:ascii="Times New Roman" w:eastAsiaTheme="minorEastAsia" w:hAnsi="Times New Roman" w:cs="Times New Roman"/>
          <w:color w:val="000000"/>
          <w:spacing w:val="-2"/>
          <w:sz w:val="28"/>
          <w:szCs w:val="28"/>
          <w:lang w:val="kk-KZ"/>
        </w:rPr>
        <w:t xml:space="preserve"> уақыты;</w:t>
      </w:r>
    </w:p>
    <w:p w:rsidR="00503334" w:rsidRDefault="004F0900" w:rsidP="005F1506">
      <w:pPr>
        <w:spacing w:after="0" w:line="240" w:lineRule="auto"/>
        <w:ind w:firstLine="709"/>
        <w:jc w:val="both"/>
        <w:rPr>
          <w:rFonts w:ascii="Times New Roman" w:eastAsiaTheme="minorEastAsia" w:hAnsi="Times New Roman" w:cs="Times New Roman"/>
          <w:color w:val="000000"/>
          <w:spacing w:val="-2"/>
          <w:sz w:val="28"/>
          <w:szCs w:val="28"/>
          <w:lang w:val="kk-KZ"/>
        </w:rPr>
      </w:pPr>
      <m:oMath>
        <m:sSub>
          <m:sSubPr>
            <m:ctrlPr>
              <w:rPr>
                <w:rFonts w:ascii="Cambria Math" w:eastAsia="Times New Roman" w:hAnsi="Cambria Math" w:cs="Times New Roman"/>
                <w:i/>
                <w:color w:val="000000"/>
                <w:spacing w:val="-2"/>
                <w:sz w:val="28"/>
                <w:szCs w:val="28"/>
              </w:rPr>
            </m:ctrlPr>
          </m:sSubPr>
          <m:e>
            <m:r>
              <w:rPr>
                <w:rFonts w:ascii="Cambria Math" w:eastAsia="Times New Roman" w:hAnsi="Cambria Math" w:cs="Times New Roman"/>
                <w:color w:val="000000"/>
                <w:spacing w:val="-2"/>
                <w:sz w:val="28"/>
                <w:szCs w:val="28"/>
                <w:lang w:val="kk-KZ"/>
              </w:rPr>
              <m:t>t</m:t>
            </m:r>
          </m:e>
          <m:sub>
            <m:r>
              <w:rPr>
                <w:rFonts w:ascii="Cambria Math" w:eastAsia="Times New Roman" w:hAnsi="Cambria Math" w:cs="Times New Roman"/>
                <w:color w:val="000000"/>
                <w:spacing w:val="-2"/>
                <w:sz w:val="28"/>
                <w:szCs w:val="28"/>
                <w:lang w:val="kk-KZ"/>
              </w:rPr>
              <m:t>лок</m:t>
            </m:r>
          </m:sub>
        </m:sSub>
      </m:oMath>
      <w:r w:rsidR="00503334">
        <w:rPr>
          <w:rFonts w:ascii="Times New Roman" w:eastAsiaTheme="minorEastAsia" w:hAnsi="Times New Roman" w:cs="Times New Roman"/>
          <w:color w:val="000000"/>
          <w:spacing w:val="-2"/>
          <w:sz w:val="28"/>
          <w:szCs w:val="28"/>
          <w:lang w:val="kk-KZ"/>
        </w:rPr>
        <w:t xml:space="preserve"> – пойыз локомотивін тіркеуге арналған уақыт;</w:t>
      </w:r>
    </w:p>
    <w:p w:rsidR="00503334" w:rsidRDefault="004F0900" w:rsidP="005F1506">
      <w:pPr>
        <w:spacing w:after="0" w:line="240" w:lineRule="auto"/>
        <w:ind w:firstLine="709"/>
        <w:jc w:val="both"/>
        <w:rPr>
          <w:rFonts w:ascii="Times New Roman" w:eastAsiaTheme="minorEastAsia" w:hAnsi="Times New Roman" w:cs="Times New Roman"/>
          <w:color w:val="000000"/>
          <w:spacing w:val="-2"/>
          <w:sz w:val="28"/>
          <w:szCs w:val="28"/>
          <w:lang w:val="kk-KZ"/>
        </w:rPr>
      </w:pPr>
      <m:oMath>
        <m:sSub>
          <m:sSubPr>
            <m:ctrlPr>
              <w:rPr>
                <w:rFonts w:ascii="Cambria Math" w:eastAsia="Times New Roman" w:hAnsi="Cambria Math" w:cs="Times New Roman"/>
                <w:i/>
                <w:color w:val="000000"/>
                <w:spacing w:val="-2"/>
                <w:sz w:val="28"/>
                <w:szCs w:val="28"/>
              </w:rPr>
            </m:ctrlPr>
          </m:sSubPr>
          <m:e>
            <m:r>
              <w:rPr>
                <w:rFonts w:ascii="Cambria Math" w:eastAsia="Times New Roman" w:hAnsi="Cambria Math" w:cs="Times New Roman"/>
                <w:color w:val="000000"/>
                <w:spacing w:val="-2"/>
                <w:sz w:val="28"/>
                <w:szCs w:val="28"/>
                <w:lang w:val="kk-KZ"/>
              </w:rPr>
              <m:t>t</m:t>
            </m:r>
          </m:e>
          <m:sub>
            <m:r>
              <w:rPr>
                <w:rFonts w:ascii="Cambria Math" w:eastAsia="Times New Roman" w:hAnsi="Cambria Math" w:cs="Times New Roman"/>
                <w:color w:val="000000"/>
                <w:spacing w:val="-2"/>
                <w:sz w:val="28"/>
                <w:szCs w:val="28"/>
                <w:lang w:val="kk-KZ"/>
              </w:rPr>
              <m:t>тт</m:t>
            </m:r>
          </m:sub>
        </m:sSub>
      </m:oMath>
      <w:r w:rsidR="00503334">
        <w:rPr>
          <w:rFonts w:ascii="Times New Roman" w:eastAsiaTheme="minorEastAsia" w:hAnsi="Times New Roman" w:cs="Times New Roman"/>
          <w:color w:val="000000"/>
          <w:spacing w:val="-2"/>
          <w:sz w:val="28"/>
          <w:szCs w:val="28"/>
          <w:lang w:val="kk-KZ"/>
        </w:rPr>
        <w:t xml:space="preserve"> – дайын құрамды техникалық тексеруді орындау уақыты;</w:t>
      </w:r>
    </w:p>
    <w:p w:rsidR="00503334" w:rsidRDefault="004F0900" w:rsidP="005F1506">
      <w:pPr>
        <w:spacing w:after="0" w:line="240" w:lineRule="auto"/>
        <w:ind w:firstLine="709"/>
        <w:jc w:val="both"/>
        <w:rPr>
          <w:rFonts w:ascii="Times New Roman" w:eastAsiaTheme="minorEastAsia" w:hAnsi="Times New Roman" w:cs="Times New Roman"/>
          <w:color w:val="000000"/>
          <w:spacing w:val="-2"/>
          <w:sz w:val="28"/>
          <w:szCs w:val="28"/>
          <w:lang w:val="kk-KZ"/>
        </w:rPr>
      </w:pPr>
      <m:oMath>
        <m:sSub>
          <m:sSubPr>
            <m:ctrlPr>
              <w:rPr>
                <w:rFonts w:ascii="Cambria Math" w:eastAsia="Times New Roman" w:hAnsi="Cambria Math" w:cs="Times New Roman"/>
                <w:i/>
                <w:color w:val="000000"/>
                <w:spacing w:val="-2"/>
                <w:sz w:val="28"/>
                <w:szCs w:val="28"/>
              </w:rPr>
            </m:ctrlPr>
          </m:sSubPr>
          <m:e>
            <m:r>
              <w:rPr>
                <w:rFonts w:ascii="Cambria Math" w:eastAsia="Times New Roman" w:hAnsi="Cambria Math" w:cs="Times New Roman"/>
                <w:color w:val="000000"/>
                <w:spacing w:val="-2"/>
                <w:sz w:val="28"/>
                <w:szCs w:val="28"/>
                <w:lang w:val="kk-KZ"/>
              </w:rPr>
              <m:t>t</m:t>
            </m:r>
          </m:e>
          <m:sub>
            <m:r>
              <w:rPr>
                <w:rFonts w:ascii="Cambria Math" w:eastAsia="Times New Roman" w:hAnsi="Cambria Math" w:cs="Times New Roman"/>
                <w:color w:val="000000"/>
                <w:spacing w:val="-2"/>
                <w:sz w:val="28"/>
                <w:szCs w:val="28"/>
                <w:lang w:val="kk-KZ"/>
              </w:rPr>
              <m:t>құр.күту</m:t>
            </m:r>
          </m:sub>
        </m:sSub>
      </m:oMath>
      <w:r w:rsidR="00503334">
        <w:rPr>
          <w:rFonts w:ascii="Times New Roman" w:eastAsiaTheme="minorEastAsia" w:hAnsi="Times New Roman" w:cs="Times New Roman"/>
          <w:color w:val="000000"/>
          <w:spacing w:val="-2"/>
          <w:sz w:val="28"/>
          <w:szCs w:val="28"/>
          <w:lang w:val="kk-KZ"/>
        </w:rPr>
        <w:t xml:space="preserve"> – құрамды құрастырудың күту уақыты.</w:t>
      </w:r>
    </w:p>
    <w:p w:rsidR="00503334" w:rsidRPr="00503334" w:rsidRDefault="00503334" w:rsidP="005D38A2">
      <w:pPr>
        <w:spacing w:after="0" w:line="240" w:lineRule="auto"/>
        <w:ind w:firstLine="709"/>
        <w:jc w:val="both"/>
        <w:rPr>
          <w:rFonts w:ascii="Times New Roman" w:hAnsi="Times New Roman" w:cs="Times New Roman"/>
          <w:sz w:val="28"/>
          <w:szCs w:val="28"/>
          <w:lang w:val="kk-KZ"/>
        </w:rPr>
      </w:pPr>
    </w:p>
    <w:p w:rsidR="00D63E14" w:rsidRDefault="004F0900" w:rsidP="005D38A2">
      <w:pPr>
        <w:spacing w:after="0" w:line="240" w:lineRule="auto"/>
        <w:ind w:firstLine="709"/>
        <w:jc w:val="both"/>
        <w:rPr>
          <w:rFonts w:ascii="Times New Roman" w:eastAsiaTheme="minorEastAsia" w:hAnsi="Times New Roman" w:cs="Times New Roman"/>
          <w:color w:val="000000"/>
          <w:spacing w:val="-2"/>
          <w:sz w:val="28"/>
          <w:szCs w:val="28"/>
          <w:lang w:val="kk-KZ"/>
        </w:rPr>
      </w:pPr>
      <m:oMath>
        <m:sSubSup>
          <m:sSubSupPr>
            <m:ctrlPr>
              <w:rPr>
                <w:rFonts w:ascii="Cambria Math" w:eastAsia="Times New Roman" w:hAnsi="Cambria Math" w:cs="Times New Roman"/>
                <w:i/>
                <w:color w:val="000000"/>
                <w:spacing w:val="-2"/>
                <w:sz w:val="28"/>
                <w:szCs w:val="28"/>
                <w:lang w:val="ru-RU"/>
              </w:rPr>
            </m:ctrlPr>
          </m:sSubSupPr>
          <m:e>
            <m:r>
              <w:rPr>
                <w:rFonts w:ascii="Cambria Math" w:eastAsia="Times New Roman" w:hAnsi="Cambria Math" w:cs="Times New Roman"/>
                <w:color w:val="000000"/>
                <w:spacing w:val="-2"/>
                <w:sz w:val="28"/>
                <w:szCs w:val="28"/>
                <w:lang w:val="kk-KZ"/>
              </w:rPr>
              <m:t>Т</m:t>
            </m:r>
          </m:e>
          <m:sub>
            <m:r>
              <w:rPr>
                <w:rFonts w:ascii="Cambria Math" w:eastAsia="Times New Roman" w:hAnsi="Cambria Math" w:cs="Times New Roman"/>
                <w:color w:val="000000"/>
                <w:spacing w:val="-2"/>
                <w:sz w:val="28"/>
                <w:szCs w:val="28"/>
                <w:lang w:val="kk-KZ"/>
              </w:rPr>
              <m:t>жин</m:t>
            </m:r>
          </m:sub>
          <m:sup>
            <m:r>
              <w:rPr>
                <w:rFonts w:ascii="Cambria Math" w:eastAsia="Times New Roman" w:hAnsi="Cambria Math" w:cs="Times New Roman"/>
                <w:color w:val="000000"/>
                <w:spacing w:val="-2"/>
                <w:sz w:val="28"/>
                <w:szCs w:val="28"/>
                <w:lang w:val="kk-KZ"/>
              </w:rPr>
              <m:t>max</m:t>
            </m:r>
          </m:sup>
        </m:sSubSup>
      </m:oMath>
      <w:r w:rsidR="00503334" w:rsidRPr="00503334">
        <w:rPr>
          <w:rFonts w:ascii="Times New Roman" w:eastAsiaTheme="minorEastAsia" w:hAnsi="Times New Roman" w:cs="Times New Roman"/>
          <w:color w:val="000000"/>
          <w:spacing w:val="-2"/>
          <w:sz w:val="28"/>
          <w:szCs w:val="28"/>
          <w:lang w:val="kk-KZ"/>
        </w:rPr>
        <w:t xml:space="preserve"> параметрі графиктің белгілі бір т</w:t>
      </w:r>
      <w:r w:rsidR="00503334">
        <w:rPr>
          <w:rFonts w:ascii="Times New Roman" w:eastAsiaTheme="minorEastAsia" w:hAnsi="Times New Roman" w:cs="Times New Roman"/>
          <w:color w:val="000000"/>
          <w:spacing w:val="-2"/>
          <w:sz w:val="28"/>
          <w:szCs w:val="28"/>
          <w:lang w:val="kk-KZ"/>
        </w:rPr>
        <w:t>ізбегі бойынша композицияның жинақталуын аяқтаудың маңызды шекті мерзімін білдіреді. Осы мерзімнен асып кету пойыздың уақтылы құрастырылуы мен жөнелтілуіне мүмкіндік бермейді. Демек, кесте тізбегі бойынша құрамды құрастыру үшін вагондарды іріктеу оларды таратудың аяқталу уақыты (</w:t>
      </w:r>
      <m:oMath>
        <m:sSub>
          <m:sSubPr>
            <m:ctrlPr>
              <w:rPr>
                <w:rFonts w:ascii="Cambria Math" w:eastAsia="Times New Roman" w:hAnsi="Cambria Math" w:cs="Times New Roman"/>
                <w:i/>
                <w:color w:val="000000"/>
                <w:spacing w:val="-2"/>
                <w:sz w:val="28"/>
                <w:szCs w:val="28"/>
              </w:rPr>
            </m:ctrlPr>
          </m:sSubPr>
          <m:e>
            <m:r>
              <w:rPr>
                <w:rFonts w:ascii="Cambria Math" w:eastAsia="Times New Roman" w:hAnsi="Cambria Math" w:cs="Times New Roman"/>
                <w:color w:val="000000"/>
                <w:spacing w:val="-2"/>
                <w:sz w:val="28"/>
                <w:szCs w:val="28"/>
                <w:lang w:val="kk-KZ"/>
              </w:rPr>
              <m:t>t</m:t>
            </m:r>
          </m:e>
          <m:sub>
            <m:r>
              <w:rPr>
                <w:rFonts w:ascii="Cambria Math" w:eastAsia="Times New Roman" w:hAnsi="Cambria Math" w:cs="Times New Roman"/>
                <w:color w:val="000000"/>
                <w:spacing w:val="-2"/>
                <w:sz w:val="28"/>
                <w:szCs w:val="28"/>
                <w:lang w:val="kk-KZ"/>
              </w:rPr>
              <m:t>құр.күту</m:t>
            </m:r>
          </m:sub>
        </m:sSub>
      </m:oMath>
      <w:r w:rsidR="00503334">
        <w:rPr>
          <w:rFonts w:ascii="Times New Roman" w:eastAsiaTheme="minorEastAsia" w:hAnsi="Times New Roman" w:cs="Times New Roman"/>
          <w:color w:val="000000"/>
          <w:spacing w:val="-2"/>
          <w:sz w:val="28"/>
          <w:szCs w:val="28"/>
          <w:lang w:val="kk-KZ"/>
        </w:rPr>
        <w:t xml:space="preserve">) осы тізбек үшін </w:t>
      </w:r>
      <m:oMath>
        <m:sSubSup>
          <m:sSubSupPr>
            <m:ctrlPr>
              <w:rPr>
                <w:rFonts w:ascii="Cambria Math" w:eastAsia="Times New Roman" w:hAnsi="Cambria Math" w:cs="Times New Roman"/>
                <w:i/>
                <w:color w:val="000000"/>
                <w:spacing w:val="-2"/>
                <w:sz w:val="28"/>
                <w:szCs w:val="28"/>
                <w:lang w:val="ru-RU"/>
              </w:rPr>
            </m:ctrlPr>
          </m:sSubSupPr>
          <m:e>
            <m:r>
              <w:rPr>
                <w:rFonts w:ascii="Cambria Math" w:eastAsia="Times New Roman" w:hAnsi="Cambria Math" w:cs="Times New Roman"/>
                <w:color w:val="000000"/>
                <w:spacing w:val="-2"/>
                <w:sz w:val="28"/>
                <w:szCs w:val="28"/>
                <w:lang w:val="kk-KZ"/>
              </w:rPr>
              <m:t>Т</m:t>
            </m:r>
          </m:e>
          <m:sub>
            <m:r>
              <w:rPr>
                <w:rFonts w:ascii="Cambria Math" w:eastAsia="Times New Roman" w:hAnsi="Cambria Math" w:cs="Times New Roman"/>
                <w:color w:val="000000"/>
                <w:spacing w:val="-2"/>
                <w:sz w:val="28"/>
                <w:szCs w:val="28"/>
                <w:lang w:val="kk-KZ"/>
              </w:rPr>
              <m:t>жин</m:t>
            </m:r>
          </m:sub>
          <m:sup>
            <m:r>
              <w:rPr>
                <w:rFonts w:ascii="Cambria Math" w:eastAsia="Times New Roman" w:hAnsi="Cambria Math" w:cs="Times New Roman"/>
                <w:color w:val="000000"/>
                <w:spacing w:val="-2"/>
                <w:sz w:val="28"/>
                <w:szCs w:val="28"/>
                <w:lang w:val="kk-KZ"/>
              </w:rPr>
              <m:t>max</m:t>
            </m:r>
          </m:sup>
        </m:sSubSup>
      </m:oMath>
      <w:r w:rsidR="00503334" w:rsidRPr="00503334">
        <w:rPr>
          <w:rFonts w:ascii="Times New Roman" w:eastAsiaTheme="minorEastAsia" w:hAnsi="Times New Roman" w:cs="Times New Roman"/>
          <w:color w:val="000000"/>
          <w:spacing w:val="-2"/>
          <w:sz w:val="28"/>
          <w:szCs w:val="28"/>
          <w:lang w:val="kk-KZ"/>
        </w:rPr>
        <w:t xml:space="preserve"> </w:t>
      </w:r>
      <w:r w:rsidR="00503334">
        <w:rPr>
          <w:rFonts w:ascii="Times New Roman" w:eastAsiaTheme="minorEastAsia" w:hAnsi="Times New Roman" w:cs="Times New Roman"/>
          <w:color w:val="000000"/>
          <w:spacing w:val="-2"/>
          <w:sz w:val="28"/>
          <w:szCs w:val="28"/>
          <w:lang w:val="kk-KZ"/>
        </w:rPr>
        <w:t xml:space="preserve">аспаған жағдайда жүзеге асырылады. </w:t>
      </w:r>
    </w:p>
    <w:p w:rsidR="00503334" w:rsidRDefault="00503334"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lastRenderedPageBreak/>
        <w:t>Теміржол полигонында пойыздарды құрастыру мен жөнелтудің ағымдағы жоспарының іске асырылуын бақылау операциялардың нақты орындалу уақытын пойыздар, құрамдар, вагондар топтары</w:t>
      </w:r>
      <w:r w:rsidR="00AA58CB">
        <w:rPr>
          <w:rFonts w:ascii="Times New Roman" w:eastAsiaTheme="minorEastAsia" w:hAnsi="Times New Roman" w:cs="Times New Roman"/>
          <w:color w:val="000000"/>
          <w:spacing w:val="-2"/>
          <w:sz w:val="28"/>
          <w:szCs w:val="28"/>
          <w:lang w:val="kk-KZ"/>
        </w:rPr>
        <w:t>, вагондар, локомотивтер және бригадалар сияқты басқарылатын объектілер үшін жоспарлы мәндермен салыстыру арқылы жүзеге асырылады.</w:t>
      </w:r>
    </w:p>
    <w:p w:rsidR="00AA58CB" w:rsidRDefault="00CC66E3"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 xml:space="preserve">Операцияны орындауда кешігу пайда болған жағдайда (нақты жоспарланған уақыттан асып кеткен кезде): </w:t>
      </w:r>
    </w:p>
    <w:p w:rsidR="00CC66E3" w:rsidRDefault="00CC66E3"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1. Осы объектімен операциялардың одан әрі орындалу барысын болжау жүргізіледі.</w:t>
      </w:r>
    </w:p>
    <w:p w:rsidR="00CC66E3" w:rsidRDefault="00CC66E3"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 xml:space="preserve">2. Кешігудің пойыздарды құрастыру мен жөнелтудің жалпы жоспарына әсері талданады. </w:t>
      </w:r>
    </w:p>
    <w:p w:rsidR="00CC66E3" w:rsidRDefault="00CC66E3"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 xml:space="preserve">Егер анықталған кешігу жоспарды орындау үшін маңызды болса, </w:t>
      </w:r>
      <w:r w:rsidR="00617445">
        <w:rPr>
          <w:rFonts w:ascii="Times New Roman" w:eastAsiaTheme="minorEastAsia" w:hAnsi="Times New Roman" w:cs="Times New Roman"/>
          <w:color w:val="000000"/>
          <w:spacing w:val="-2"/>
          <w:sz w:val="28"/>
          <w:szCs w:val="28"/>
          <w:lang w:val="kk-KZ"/>
        </w:rPr>
        <w:t>сызықтық немесе бөліну деңгейіндегі диспетчерлер тиісті реттеу шараларын әзірлеуге міндетті [116</w:t>
      </w:r>
      <w:r w:rsidR="00617445" w:rsidRPr="00617445">
        <w:rPr>
          <w:rFonts w:ascii="Times New Roman" w:eastAsiaTheme="minorEastAsia" w:hAnsi="Times New Roman" w:cs="Times New Roman"/>
          <w:color w:val="000000"/>
          <w:spacing w:val="-2"/>
          <w:sz w:val="28"/>
          <w:szCs w:val="28"/>
          <w:lang w:val="kk-KZ"/>
        </w:rPr>
        <w:t>]</w:t>
      </w:r>
      <w:r w:rsidR="00617445">
        <w:rPr>
          <w:rFonts w:ascii="Times New Roman" w:eastAsiaTheme="minorEastAsia" w:hAnsi="Times New Roman" w:cs="Times New Roman"/>
          <w:color w:val="000000"/>
          <w:spacing w:val="-2"/>
          <w:sz w:val="28"/>
          <w:szCs w:val="28"/>
          <w:lang w:val="kk-KZ"/>
        </w:rPr>
        <w:t>.</w:t>
      </w:r>
    </w:p>
    <w:p w:rsidR="00617445" w:rsidRDefault="0061744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Бақылау және талдау технологиялық үдерістің негізгі операцияларына орындалу қажет, соның ішінде:</w:t>
      </w:r>
    </w:p>
    <w:p w:rsidR="00617445" w:rsidRDefault="0061744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қозғалыс операциялары: бөлінген станциялар арқылы пойыздардың (оның ішінде транзиттік, тарқатылатын және станция ішіндегі тапсырылатын) келуі, жөнелтілуі және жүруі.</w:t>
      </w:r>
    </w:p>
    <w:p w:rsidR="00617445" w:rsidRDefault="0061744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қалыптастыру және тарату жөніндегі операциялар: құрамдарды таратуды аяқтау, құрастырылған құрамдарды жөнелту паркіне ауыстыру, пойыздық локомотивті тіркеу, сондай-ақ жөнелтуге дайын екендігін куәландыратын тежегіштер сынамасының аяқталуы.</w:t>
      </w:r>
    </w:p>
    <w:p w:rsidR="00617445" w:rsidRDefault="0061744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Бақылау операциялары: құрамдардың барлық санаттарын техникалық және коммерциялық тексеруді аяқтау (таратуға, жеке құрастыруға және транзиттік).</w:t>
      </w:r>
    </w:p>
    <w:p w:rsidR="00617445" w:rsidRDefault="0061744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 xml:space="preserve">Пойызды құрастырумен станциялық жұмысты болжау станция жұмысының технологиялық үдерісімен реттелетін міндетті технологиялық үдерістер негізінде жүргізіледі, бірақ пойыздардың келу уақытының есептік болжамды деректері және </w:t>
      </w:r>
      <w:r w:rsidR="00D21507">
        <w:rPr>
          <w:rFonts w:ascii="Times New Roman" w:eastAsiaTheme="minorEastAsia" w:hAnsi="Times New Roman" w:cs="Times New Roman"/>
          <w:color w:val="000000"/>
          <w:spacing w:val="-2"/>
          <w:sz w:val="28"/>
          <w:szCs w:val="28"/>
          <w:lang w:val="kk-KZ"/>
        </w:rPr>
        <w:t>құрастырылған пойыздардың жөнелтілуін күту уақытының нормативтері негізінде өзгерістер енгізілуі мүмкін.</w:t>
      </w:r>
    </w:p>
    <w:p w:rsidR="00D21507" w:rsidRDefault="00D21507"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Теміржол құрамдарымен операциялардың уақытша параметрлерін болжау олардың санатына қарай сараланады. Таратуға арналған құрамдар үшін тарату үдерісінің аяқталуының жаңа болжамды уақыты есептеледі. Құрылатын және транзиттік құрамдарға қатысты жөнелтуге дайындық уақыты анықталады [117</w:t>
      </w:r>
      <w:r w:rsidRPr="00D21507">
        <w:rPr>
          <w:rFonts w:ascii="Times New Roman" w:eastAsiaTheme="minorEastAsia" w:hAnsi="Times New Roman" w:cs="Times New Roman"/>
          <w:color w:val="000000"/>
          <w:spacing w:val="-2"/>
          <w:sz w:val="28"/>
          <w:szCs w:val="28"/>
          <w:lang w:val="kk-KZ"/>
        </w:rPr>
        <w:t>].</w:t>
      </w:r>
    </w:p>
    <w:p w:rsidR="00D21507" w:rsidRDefault="00D21507"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Бұл ретте көрсетілген болжамды уақыттарды есептеу екі негізгі әдістеме – есептік және лимиттеу бойынша жүзеге асырылады.</w:t>
      </w:r>
    </w:p>
    <w:p w:rsidR="00D21507" w:rsidRDefault="00D21507"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«Есептік уақыт» деп станция жұмысының технологиялық үрдісі бойынша осы операцияларды орындау кестесіне сәйкес құрамды құрастыру аяқталғаннан кейін операцияларды орындау үшін қажетті жалпы уақытты түсінеміз (бекітілген уақыт нормативтерінің сомасы).</w:t>
      </w:r>
    </w:p>
    <w:p w:rsidR="00D21507" w:rsidRDefault="00D21507"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lastRenderedPageBreak/>
        <w:t xml:space="preserve">«Есептік уақыт» деп станция жұмысының технологиялық үдерісіне сәйкес бекітілген </w:t>
      </w:r>
      <w:r w:rsidR="00401165">
        <w:rPr>
          <w:rFonts w:ascii="Times New Roman" w:eastAsiaTheme="minorEastAsia" w:hAnsi="Times New Roman" w:cs="Times New Roman"/>
          <w:color w:val="000000"/>
          <w:spacing w:val="-2"/>
          <w:sz w:val="28"/>
          <w:szCs w:val="28"/>
          <w:lang w:val="kk-KZ"/>
        </w:rPr>
        <w:t>операцияларды орындауға арналған жалпы уақыт және осы операциялардың орындалуын күтуге арналған уақыт түсініледі:</w:t>
      </w:r>
    </w:p>
    <w:p w:rsidR="00401165" w:rsidRDefault="0040116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1. Есептік уақытты (құрамды құрастыруының аяқталғаннан кейін операцияларды орындау нормативтерінің жалпы уақыт сомасы) композицияны жинақтау аяқталғаннан кейін операцияларды орындау уақытымен салыстырған кезде (біз бұл уақытты барынша қабылдаймыз, яғни бұл уақытты «шекті» деп белгілей аламыз), содан кейін құрастырылған құрамды графиктің тұрақты тізбегі бойынша жіберуге болмайды.</w:t>
      </w:r>
    </w:p>
    <w:p w:rsidR="00401165" w:rsidRDefault="0040116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2. Лимиттеу уақытын (құрамды құрастыруын аяқталғаннан кейін операцияларды орындау нормативтерінің жалпы уақыт сомасы және осы операцияларды орындау үшін күту уақыты) композицияны жинақтау аяқталғаннан кейін операцияларды орындау уақытымен салыстырған кезде (біз бұл уақытты мүмкіндігінше рұқсат етеміз, яғни біз бұл уақытты «шекті» деп белгілей аламыз), содан кейін қалыптасқан композицияны тұрақты тізбектік кестемен жіберуге болады.</w:t>
      </w:r>
    </w:p>
    <w:p w:rsidR="00401165" w:rsidRDefault="0040116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3.1 кестеде болжамды уақыттарды (нормативтік, критикалық) тұрақты графиктің мәндерімен салыстыру шарттары ұсынылған.</w:t>
      </w:r>
    </w:p>
    <w:p w:rsidR="00401165" w:rsidRDefault="00401165"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p>
    <w:p w:rsidR="00401165" w:rsidRDefault="005D38A2" w:rsidP="005D38A2">
      <w:pPr>
        <w:spacing w:after="0" w:line="240" w:lineRule="auto"/>
        <w:ind w:firstLine="709"/>
        <w:jc w:val="both"/>
        <w:rPr>
          <w:rFonts w:ascii="Times New Roman" w:eastAsiaTheme="minorEastAsia" w:hAnsi="Times New Roman" w:cs="Times New Roman"/>
          <w:color w:val="000000"/>
          <w:spacing w:val="-2"/>
          <w:sz w:val="28"/>
          <w:szCs w:val="28"/>
          <w:lang w:val="kk-KZ"/>
        </w:rPr>
      </w:pPr>
      <w:r>
        <w:rPr>
          <w:rFonts w:ascii="Times New Roman" w:eastAsiaTheme="minorEastAsia" w:hAnsi="Times New Roman" w:cs="Times New Roman"/>
          <w:color w:val="000000"/>
          <w:spacing w:val="-2"/>
          <w:sz w:val="28"/>
          <w:szCs w:val="28"/>
          <w:lang w:val="kk-KZ"/>
        </w:rPr>
        <w:t>3.1 кесте. Болжамды уақыттарды (нормативтік, критикалық) тұрақты графиктің мәндерімен салыстыру шарттары</w:t>
      </w:r>
    </w:p>
    <w:p w:rsidR="005D38A2" w:rsidRDefault="005D38A2" w:rsidP="00503334">
      <w:pPr>
        <w:spacing w:after="0" w:line="240" w:lineRule="auto"/>
        <w:rPr>
          <w:rFonts w:ascii="Times New Roman" w:eastAsiaTheme="minorEastAsia" w:hAnsi="Times New Roman" w:cs="Times New Roman"/>
          <w:color w:val="000000"/>
          <w:spacing w:val="-2"/>
          <w:sz w:val="28"/>
          <w:szCs w:val="28"/>
          <w:lang w:val="kk-KZ"/>
        </w:rPr>
      </w:pPr>
    </w:p>
    <w:tbl>
      <w:tblPr>
        <w:tblStyle w:val="a3"/>
        <w:tblW w:w="9498" w:type="dxa"/>
        <w:tblInd w:w="108" w:type="dxa"/>
        <w:tblLook w:val="04A0" w:firstRow="1" w:lastRow="0" w:firstColumn="1" w:lastColumn="0" w:noHBand="0" w:noVBand="1"/>
      </w:tblPr>
      <w:tblGrid>
        <w:gridCol w:w="783"/>
        <w:gridCol w:w="2478"/>
        <w:gridCol w:w="6237"/>
      </w:tblGrid>
      <w:tr w:rsidR="005D38A2" w:rsidRPr="00BD7846" w:rsidTr="003D5EBA">
        <w:tc>
          <w:tcPr>
            <w:tcW w:w="783" w:type="dxa"/>
          </w:tcPr>
          <w:p w:rsidR="005D38A2" w:rsidRPr="00BD7846" w:rsidRDefault="005D38A2" w:rsidP="003D5EBA">
            <w:pPr>
              <w:keepNext/>
              <w:keepLines/>
              <w:tabs>
                <w:tab w:val="left" w:pos="993"/>
              </w:tabs>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478" w:type="dxa"/>
          </w:tcPr>
          <w:p w:rsidR="005D38A2" w:rsidRPr="00BD7846" w:rsidRDefault="005D38A2" w:rsidP="003D5EBA">
            <w:pPr>
              <w:keepNext/>
              <w:keepLines/>
              <w:tabs>
                <w:tab w:val="left" w:pos="993"/>
              </w:tabs>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Шарттар</w:t>
            </w:r>
          </w:p>
        </w:tc>
        <w:tc>
          <w:tcPr>
            <w:tcW w:w="6237" w:type="dxa"/>
          </w:tcPr>
          <w:p w:rsidR="005D38A2" w:rsidRPr="00BD7846" w:rsidRDefault="005D38A2" w:rsidP="003D5EBA">
            <w:pPr>
              <w:keepNext/>
              <w:keepLines/>
              <w:tabs>
                <w:tab w:val="left" w:pos="993"/>
              </w:tabs>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Ескерту</w:t>
            </w:r>
          </w:p>
        </w:tc>
      </w:tr>
      <w:tr w:rsidR="005D38A2" w:rsidRPr="00BB7A2A" w:rsidTr="003D5EBA">
        <w:tc>
          <w:tcPr>
            <w:tcW w:w="783" w:type="dxa"/>
          </w:tcPr>
          <w:p w:rsidR="005D38A2" w:rsidRPr="00BD7846" w:rsidRDefault="005D38A2" w:rsidP="003D5EBA">
            <w:pPr>
              <w:keepNext/>
              <w:keepLines/>
              <w:tabs>
                <w:tab w:val="left" w:pos="993"/>
              </w:tabs>
              <w:contextualSpacing/>
              <w:jc w:val="both"/>
              <w:rPr>
                <w:rFonts w:ascii="Times New Roman" w:eastAsia="Calibri" w:hAnsi="Times New Roman" w:cs="Times New Roman"/>
                <w:sz w:val="28"/>
                <w:szCs w:val="28"/>
              </w:rPr>
            </w:pPr>
            <w:r w:rsidRPr="00BD7846">
              <w:rPr>
                <w:rFonts w:ascii="Times New Roman" w:eastAsia="Calibri" w:hAnsi="Times New Roman" w:cs="Times New Roman"/>
                <w:sz w:val="28"/>
                <w:szCs w:val="28"/>
              </w:rPr>
              <w:t>1</w:t>
            </w:r>
          </w:p>
        </w:tc>
        <w:tc>
          <w:tcPr>
            <w:tcW w:w="2478" w:type="dxa"/>
          </w:tcPr>
          <w:p w:rsidR="005D38A2" w:rsidRPr="00BD7846" w:rsidRDefault="004F0900" w:rsidP="003D5EBA">
            <w:pPr>
              <w:keepNext/>
              <w:keepLines/>
              <w:tabs>
                <w:tab w:val="left" w:pos="993"/>
              </w:tabs>
              <w:contextualSpacing/>
              <w:jc w:val="both"/>
              <w:rPr>
                <w:rFonts w:ascii="Times New Roman" w:eastAsia="Calibri" w:hAnsi="Times New Roman" w:cs="Times New Roman"/>
                <w:sz w:val="28"/>
                <w:szCs w:val="28"/>
              </w:rPr>
            </w:pPr>
            <m:oMath>
              <m:sSubSup>
                <m:sSubSupPr>
                  <m:ctrlPr>
                    <w:rPr>
                      <w:rFonts w:ascii="Cambria Math" w:eastAsia="Times New Roman" w:hAnsi="Cambria Math" w:cs="Times New Roman"/>
                      <w:i/>
                      <w:color w:val="000000"/>
                      <w:spacing w:val="-8"/>
                      <w:sz w:val="28"/>
                      <w:szCs w:val="28"/>
                    </w:rPr>
                  </m:ctrlPr>
                </m:sSubSupPr>
                <m:e>
                  <m:r>
                    <w:rPr>
                      <w:rFonts w:ascii="Cambria Math" w:eastAsia="Times New Roman" w:hAnsi="Cambria Math" w:cs="Times New Roman"/>
                      <w:color w:val="000000"/>
                      <w:spacing w:val="-8"/>
                      <w:sz w:val="28"/>
                      <w:szCs w:val="28"/>
                    </w:rPr>
                    <m:t>Т</m:t>
                  </m:r>
                </m:e>
                <m:sub>
                  <m:r>
                    <w:rPr>
                      <w:rFonts w:ascii="Cambria Math" w:eastAsia="Times New Roman" w:hAnsi="Cambria Math" w:cs="Times New Roman"/>
                      <w:color w:val="000000"/>
                      <w:spacing w:val="-8"/>
                      <w:sz w:val="28"/>
                      <w:szCs w:val="28"/>
                    </w:rPr>
                    <m:t>тар.аяқ</m:t>
                  </m:r>
                </m:sub>
                <m:sup>
                  <m:r>
                    <w:rPr>
                      <w:rFonts w:ascii="Cambria Math" w:eastAsia="Times New Roman" w:hAnsi="Cambria Math" w:cs="Times New Roman"/>
                      <w:color w:val="000000"/>
                      <w:spacing w:val="-8"/>
                      <w:sz w:val="28"/>
                      <w:szCs w:val="28"/>
                    </w:rPr>
                    <m:t>норм</m:t>
                  </m:r>
                </m:sup>
              </m:sSubSup>
              <m:r>
                <w:rPr>
                  <w:rFonts w:ascii="Cambria Math" w:eastAsia="Times New Roman" w:hAnsi="Cambria Math" w:cs="Times New Roman"/>
                  <w:color w:val="000000"/>
                  <w:spacing w:val="-8"/>
                  <w:sz w:val="28"/>
                  <w:szCs w:val="28"/>
                </w:rPr>
                <m:t>&gt;</m:t>
              </m:r>
              <m:sSubSup>
                <m:sSubSupPr>
                  <m:ctrlPr>
                    <w:rPr>
                      <w:rFonts w:ascii="Cambria Math" w:eastAsia="Times New Roman" w:hAnsi="Cambria Math" w:cs="Times New Roman"/>
                      <w:i/>
                      <w:color w:val="000000"/>
                      <w:spacing w:val="-8"/>
                      <w:sz w:val="28"/>
                      <w:szCs w:val="28"/>
                    </w:rPr>
                  </m:ctrlPr>
                </m:sSubSupPr>
                <m:e>
                  <m:r>
                    <w:rPr>
                      <w:rFonts w:ascii="Cambria Math" w:eastAsia="Times New Roman" w:hAnsi="Cambria Math" w:cs="Times New Roman"/>
                      <w:color w:val="000000"/>
                      <w:spacing w:val="-8"/>
                      <w:sz w:val="28"/>
                      <w:szCs w:val="28"/>
                    </w:rPr>
                    <m:t>Т</m:t>
                  </m:r>
                </m:e>
                <m:sub>
                  <m:r>
                    <w:rPr>
                      <w:rFonts w:ascii="Cambria Math" w:eastAsia="Times New Roman" w:hAnsi="Cambria Math" w:cs="Times New Roman"/>
                      <w:color w:val="000000"/>
                      <w:spacing w:val="-8"/>
                      <w:sz w:val="28"/>
                      <w:szCs w:val="28"/>
                    </w:rPr>
                    <m:t>жин.аяқ</m:t>
                  </m:r>
                </m:sub>
                <m:sup>
                  <m:r>
                    <w:rPr>
                      <w:rFonts w:ascii="Cambria Math" w:eastAsia="Times New Roman" w:hAnsi="Cambria Math" w:cs="Times New Roman"/>
                      <w:color w:val="000000"/>
                      <w:spacing w:val="-8"/>
                      <w:sz w:val="28"/>
                      <w:szCs w:val="28"/>
                    </w:rPr>
                    <m:t>max</m:t>
                  </m:r>
                </m:sup>
              </m:sSubSup>
            </m:oMath>
            <w:r w:rsidR="005D38A2" w:rsidRPr="00BD7846">
              <w:rPr>
                <w:rFonts w:ascii="Times New Roman" w:eastAsia="Times New Roman" w:hAnsi="Times New Roman" w:cs="Times New Roman"/>
                <w:color w:val="000000"/>
                <w:spacing w:val="-8"/>
                <w:sz w:val="28"/>
                <w:szCs w:val="28"/>
              </w:rPr>
              <w:t xml:space="preserve">  </w:t>
            </w:r>
          </w:p>
        </w:tc>
        <w:tc>
          <w:tcPr>
            <w:tcW w:w="6237" w:type="dxa"/>
          </w:tcPr>
          <w:p w:rsidR="005D38A2" w:rsidRPr="00BD7846" w:rsidRDefault="005D38A2" w:rsidP="003D5EBA">
            <w:pPr>
              <w:keepNext/>
              <w:keepLines/>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құрастырылған</w:t>
            </w:r>
            <w:r w:rsidRPr="00BD7846">
              <w:rPr>
                <w:rFonts w:ascii="Times New Roman" w:eastAsia="Calibri" w:hAnsi="Times New Roman" w:cs="Times New Roman"/>
                <w:sz w:val="28"/>
                <w:szCs w:val="28"/>
              </w:rPr>
              <w:t xml:space="preserve"> құрамды </w:t>
            </w:r>
            <w:r>
              <w:rPr>
                <w:rFonts w:ascii="Times New Roman" w:eastAsia="Calibri" w:hAnsi="Times New Roman" w:cs="Times New Roman"/>
                <w:sz w:val="28"/>
                <w:szCs w:val="28"/>
              </w:rPr>
              <w:t>алдын ала</w:t>
            </w:r>
            <w:r w:rsidRPr="00BD7846">
              <w:rPr>
                <w:rFonts w:ascii="Times New Roman" w:eastAsia="Calibri" w:hAnsi="Times New Roman" w:cs="Times New Roman"/>
                <w:sz w:val="28"/>
                <w:szCs w:val="28"/>
              </w:rPr>
              <w:t xml:space="preserve"> кестенің </w:t>
            </w:r>
            <w:r>
              <w:rPr>
                <w:rFonts w:ascii="Times New Roman" w:eastAsia="Calibri" w:hAnsi="Times New Roman" w:cs="Times New Roman"/>
                <w:sz w:val="28"/>
                <w:szCs w:val="28"/>
              </w:rPr>
              <w:t>тұрақты</w:t>
            </w:r>
            <w:r w:rsidRPr="00BD7846">
              <w:rPr>
                <w:rFonts w:ascii="Times New Roman" w:eastAsia="Calibri" w:hAnsi="Times New Roman" w:cs="Times New Roman"/>
                <w:sz w:val="28"/>
                <w:szCs w:val="28"/>
              </w:rPr>
              <w:t xml:space="preserve"> </w:t>
            </w:r>
            <w:r>
              <w:rPr>
                <w:rFonts w:ascii="Times New Roman" w:eastAsia="Calibri" w:hAnsi="Times New Roman" w:cs="Times New Roman"/>
                <w:sz w:val="28"/>
                <w:szCs w:val="28"/>
              </w:rPr>
              <w:t>тізбегімен</w:t>
            </w:r>
            <w:r w:rsidRPr="00BD7846">
              <w:rPr>
                <w:rFonts w:ascii="Times New Roman" w:eastAsia="Calibri" w:hAnsi="Times New Roman" w:cs="Times New Roman"/>
                <w:sz w:val="28"/>
                <w:szCs w:val="28"/>
              </w:rPr>
              <w:t xml:space="preserve"> жөнелту мүмкін емес</w:t>
            </w:r>
          </w:p>
        </w:tc>
      </w:tr>
      <w:tr w:rsidR="005D38A2" w:rsidRPr="00BB7A2A" w:rsidTr="003D5EBA">
        <w:tc>
          <w:tcPr>
            <w:tcW w:w="783" w:type="dxa"/>
          </w:tcPr>
          <w:p w:rsidR="005D38A2" w:rsidRPr="00BD7846" w:rsidRDefault="005D38A2" w:rsidP="003D5EBA">
            <w:pPr>
              <w:keepNext/>
              <w:keepLines/>
              <w:tabs>
                <w:tab w:val="left" w:pos="993"/>
              </w:tabs>
              <w:contextualSpacing/>
              <w:jc w:val="both"/>
              <w:rPr>
                <w:rFonts w:ascii="Times New Roman" w:eastAsia="Calibri" w:hAnsi="Times New Roman" w:cs="Times New Roman"/>
                <w:sz w:val="28"/>
                <w:szCs w:val="28"/>
              </w:rPr>
            </w:pPr>
            <w:r w:rsidRPr="00BD7846">
              <w:rPr>
                <w:rFonts w:ascii="Times New Roman" w:eastAsia="Calibri" w:hAnsi="Times New Roman" w:cs="Times New Roman"/>
                <w:sz w:val="28"/>
                <w:szCs w:val="28"/>
              </w:rPr>
              <w:t>2</w:t>
            </w:r>
          </w:p>
        </w:tc>
        <w:tc>
          <w:tcPr>
            <w:tcW w:w="2478" w:type="dxa"/>
          </w:tcPr>
          <w:p w:rsidR="005D38A2" w:rsidRPr="00BD7846" w:rsidRDefault="004F0900" w:rsidP="003D5EBA">
            <w:pPr>
              <w:keepNext/>
              <w:keepLines/>
              <w:tabs>
                <w:tab w:val="left" w:pos="993"/>
              </w:tabs>
              <w:contextualSpacing/>
              <w:jc w:val="both"/>
              <w:rPr>
                <w:rFonts w:ascii="Times New Roman" w:eastAsia="Calibri" w:hAnsi="Times New Roman" w:cs="Times New Roman"/>
                <w:sz w:val="28"/>
                <w:szCs w:val="28"/>
              </w:rPr>
            </w:pPr>
            <m:oMath>
              <m:sSubSup>
                <m:sSubSupPr>
                  <m:ctrlPr>
                    <w:rPr>
                      <w:rFonts w:ascii="Cambria Math" w:eastAsia="Times New Roman" w:hAnsi="Cambria Math" w:cs="Times New Roman"/>
                      <w:i/>
                      <w:color w:val="000000"/>
                      <w:spacing w:val="-8"/>
                      <w:sz w:val="28"/>
                      <w:szCs w:val="28"/>
                    </w:rPr>
                  </m:ctrlPr>
                </m:sSubSupPr>
                <m:e>
                  <m:r>
                    <w:rPr>
                      <w:rFonts w:ascii="Cambria Math" w:eastAsia="Times New Roman" w:hAnsi="Cambria Math" w:cs="Times New Roman"/>
                      <w:color w:val="000000"/>
                      <w:spacing w:val="-8"/>
                      <w:sz w:val="28"/>
                      <w:szCs w:val="28"/>
                    </w:rPr>
                    <m:t>Т</m:t>
                  </m:r>
                </m:e>
                <m:sub>
                  <m:r>
                    <w:rPr>
                      <w:rFonts w:ascii="Cambria Math" w:eastAsia="Times New Roman" w:hAnsi="Cambria Math" w:cs="Times New Roman"/>
                      <w:color w:val="000000"/>
                      <w:spacing w:val="-8"/>
                      <w:sz w:val="28"/>
                      <w:szCs w:val="28"/>
                    </w:rPr>
                    <m:t>тар.аяқ</m:t>
                  </m:r>
                </m:sub>
                <m:sup>
                  <m:r>
                    <w:rPr>
                      <w:rFonts w:ascii="Cambria Math" w:eastAsia="Times New Roman" w:hAnsi="Cambria Math" w:cs="Times New Roman"/>
                      <w:color w:val="000000"/>
                      <w:spacing w:val="-8"/>
                      <w:sz w:val="28"/>
                      <w:szCs w:val="28"/>
                    </w:rPr>
                    <m:t>крит</m:t>
                  </m:r>
                </m:sup>
              </m:sSubSup>
              <m:r>
                <w:rPr>
                  <w:rFonts w:ascii="Cambria Math" w:eastAsia="Times New Roman" w:hAnsi="Cambria Math" w:cs="Times New Roman"/>
                  <w:color w:val="000000"/>
                  <w:spacing w:val="-8"/>
                  <w:sz w:val="28"/>
                  <w:szCs w:val="28"/>
                </w:rPr>
                <m:t>&gt;</m:t>
              </m:r>
              <m:sSubSup>
                <m:sSubSupPr>
                  <m:ctrlPr>
                    <w:rPr>
                      <w:rFonts w:ascii="Cambria Math" w:eastAsia="Times New Roman" w:hAnsi="Cambria Math" w:cs="Times New Roman"/>
                      <w:i/>
                      <w:color w:val="000000"/>
                      <w:spacing w:val="-8"/>
                      <w:sz w:val="28"/>
                      <w:szCs w:val="28"/>
                    </w:rPr>
                  </m:ctrlPr>
                </m:sSubSupPr>
                <m:e>
                  <m:r>
                    <w:rPr>
                      <w:rFonts w:ascii="Cambria Math" w:eastAsia="Times New Roman" w:hAnsi="Cambria Math" w:cs="Times New Roman"/>
                      <w:color w:val="000000"/>
                      <w:spacing w:val="-8"/>
                      <w:sz w:val="28"/>
                      <w:szCs w:val="28"/>
                    </w:rPr>
                    <m:t>Т</m:t>
                  </m:r>
                </m:e>
                <m:sub>
                  <m:r>
                    <w:rPr>
                      <w:rFonts w:ascii="Cambria Math" w:eastAsia="Times New Roman" w:hAnsi="Cambria Math" w:cs="Times New Roman"/>
                      <w:color w:val="000000"/>
                      <w:spacing w:val="-8"/>
                      <w:sz w:val="28"/>
                      <w:szCs w:val="28"/>
                    </w:rPr>
                    <m:t>жин.аяқ</m:t>
                  </m:r>
                </m:sub>
                <m:sup>
                  <m:r>
                    <w:rPr>
                      <w:rFonts w:ascii="Cambria Math" w:eastAsia="Times New Roman" w:hAnsi="Cambria Math" w:cs="Times New Roman"/>
                      <w:color w:val="000000"/>
                      <w:spacing w:val="-8"/>
                      <w:sz w:val="28"/>
                      <w:szCs w:val="28"/>
                    </w:rPr>
                    <m:t>max</m:t>
                  </m:r>
                </m:sup>
              </m:sSubSup>
            </m:oMath>
            <w:r w:rsidR="005D38A2" w:rsidRPr="00BD7846">
              <w:rPr>
                <w:rFonts w:ascii="Times New Roman" w:eastAsia="Times New Roman" w:hAnsi="Times New Roman" w:cs="Times New Roman"/>
                <w:color w:val="000000"/>
                <w:spacing w:val="-8"/>
                <w:sz w:val="28"/>
                <w:szCs w:val="28"/>
              </w:rPr>
              <w:t xml:space="preserve">         </w:t>
            </w:r>
          </w:p>
        </w:tc>
        <w:tc>
          <w:tcPr>
            <w:tcW w:w="6237" w:type="dxa"/>
          </w:tcPr>
          <w:p w:rsidR="005D38A2" w:rsidRPr="00BD7846" w:rsidRDefault="005D38A2" w:rsidP="003D5EBA">
            <w:pPr>
              <w:keepNext/>
              <w:keepLines/>
              <w:tabs>
                <w:tab w:val="left" w:pos="993"/>
              </w:tabs>
              <w:contextualSpacing/>
              <w:jc w:val="both"/>
              <w:rPr>
                <w:rFonts w:ascii="Times New Roman" w:eastAsia="Calibri" w:hAnsi="Times New Roman" w:cs="Times New Roman"/>
                <w:sz w:val="28"/>
                <w:szCs w:val="28"/>
              </w:rPr>
            </w:pPr>
            <w:r w:rsidRPr="00BD7846">
              <w:rPr>
                <w:rFonts w:ascii="Times New Roman" w:eastAsia="Calibri" w:hAnsi="Times New Roman" w:cs="Times New Roman"/>
                <w:sz w:val="28"/>
                <w:szCs w:val="28"/>
              </w:rPr>
              <w:t xml:space="preserve">қалыптасқан композицияны графиктің </w:t>
            </w:r>
            <w:r>
              <w:rPr>
                <w:rFonts w:ascii="Times New Roman" w:eastAsia="Calibri" w:hAnsi="Times New Roman" w:cs="Times New Roman"/>
                <w:sz w:val="28"/>
                <w:szCs w:val="28"/>
              </w:rPr>
              <w:t>тұрақты</w:t>
            </w:r>
            <w:r w:rsidRPr="00BD7846">
              <w:rPr>
                <w:rFonts w:ascii="Times New Roman" w:eastAsia="Calibri" w:hAnsi="Times New Roman" w:cs="Times New Roman"/>
                <w:sz w:val="28"/>
                <w:szCs w:val="28"/>
              </w:rPr>
              <w:t xml:space="preserve"> </w:t>
            </w:r>
            <w:r>
              <w:rPr>
                <w:rFonts w:ascii="Times New Roman" w:eastAsia="Calibri" w:hAnsi="Times New Roman" w:cs="Times New Roman"/>
                <w:sz w:val="28"/>
                <w:szCs w:val="28"/>
              </w:rPr>
              <w:t>тізбегі бойынша жіберуге болады</w:t>
            </w:r>
          </w:p>
        </w:tc>
      </w:tr>
    </w:tbl>
    <w:p w:rsidR="005D38A2" w:rsidRPr="005D38A2" w:rsidRDefault="005D38A2" w:rsidP="005D38A2">
      <w:pPr>
        <w:spacing w:after="0" w:line="240" w:lineRule="auto"/>
        <w:ind w:firstLine="709"/>
        <w:jc w:val="both"/>
        <w:rPr>
          <w:rFonts w:ascii="Times New Roman" w:hAnsi="Times New Roman" w:cs="Times New Roman"/>
          <w:sz w:val="28"/>
          <w:szCs w:val="28"/>
        </w:rPr>
      </w:pPr>
    </w:p>
    <w:p w:rsidR="00D63E14" w:rsidRDefault="003D5EBA"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3.2 кестеде кешігулердің құрамдардың уақтылы құрастырылуына әсерін бағалауға және нақты кесте бойынша жөнелтудің бұзылу тәуекелдерін анықтауға мүмкіндік беретін нормативтік және критикалық уақыттарды салыстырудың үш нұсқасы келтірілген.</w:t>
      </w:r>
    </w:p>
    <w:p w:rsidR="003D5EBA" w:rsidRDefault="003D5EBA"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Ұсынылған тәсіл құрамдардың дайындығының болжамды уақыттарын нақты кесте бойынша жөнелту уақытымен салыстыруды жүйелейді. Кідірістер олардың пойыздарды құрастыру жоспарын іске асыруға әсері бойынша бағаланады. «Нормативтік шектен» асқан кеш құрамдар сұрыпталады. Сұрыптау критерийлеріне жөнелту жоспарынан зардап шеккен пойыздардың саны (вагондар, локомотивтер, бригадалар бойынша) және тең болған жағдайда әсер етуші </w:t>
      </w:r>
      <w:r w:rsidR="004F48F9">
        <w:rPr>
          <w:rFonts w:ascii="Times New Roman" w:hAnsi="Times New Roman" w:cs="Times New Roman"/>
          <w:sz w:val="28"/>
          <w:szCs w:val="28"/>
          <w:lang w:val="kk-KZ"/>
        </w:rPr>
        <w:t>құрамдардың жөнелтілуін бұзудың жиынтық уақыты кіреді. Бұл операциялық ауытқуларды мақсатты басқаруды қамтамасыз етеді [118</w:t>
      </w:r>
      <w:r w:rsidR="004F48F9" w:rsidRPr="004F48F9">
        <w:rPr>
          <w:rFonts w:ascii="Times New Roman" w:hAnsi="Times New Roman" w:cs="Times New Roman"/>
          <w:sz w:val="28"/>
          <w:szCs w:val="28"/>
          <w:lang w:val="kk-KZ"/>
        </w:rPr>
        <w:t>].</w:t>
      </w:r>
    </w:p>
    <w:p w:rsidR="004F48F9" w:rsidRDefault="004F48F9" w:rsidP="005D38A2">
      <w:pPr>
        <w:spacing w:after="0" w:line="240" w:lineRule="auto"/>
        <w:ind w:firstLine="709"/>
        <w:jc w:val="both"/>
        <w:rPr>
          <w:rFonts w:ascii="Times New Roman" w:hAnsi="Times New Roman" w:cs="Times New Roman"/>
          <w:sz w:val="28"/>
          <w:szCs w:val="28"/>
          <w:lang w:val="kk-KZ"/>
        </w:rPr>
      </w:pPr>
    </w:p>
    <w:p w:rsidR="00ED3E8F" w:rsidRDefault="00ED3E8F" w:rsidP="005D38A2">
      <w:pPr>
        <w:spacing w:after="0" w:line="240" w:lineRule="auto"/>
        <w:ind w:firstLine="709"/>
        <w:jc w:val="both"/>
        <w:rPr>
          <w:rFonts w:ascii="Times New Roman" w:hAnsi="Times New Roman" w:cs="Times New Roman"/>
          <w:sz w:val="28"/>
          <w:szCs w:val="28"/>
          <w:lang w:val="kk-KZ"/>
        </w:rPr>
        <w:sectPr w:rsidR="00ED3E8F" w:rsidSect="001D3883">
          <w:pgSz w:w="12240" w:h="15840"/>
          <w:pgMar w:top="1134" w:right="567" w:bottom="1134" w:left="1701" w:header="708" w:footer="708" w:gutter="0"/>
          <w:cols w:space="708"/>
          <w:docGrid w:linePitch="360"/>
        </w:sectPr>
      </w:pPr>
    </w:p>
    <w:p w:rsidR="00D63E14" w:rsidRDefault="00ED3E8F" w:rsidP="005D38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3.2 кесте. Операциялардың орындалу уақытын салыстыру нұсқалары (есептік және шектеу)</w:t>
      </w:r>
    </w:p>
    <w:p w:rsidR="00D63E14" w:rsidRDefault="00D63E14" w:rsidP="005D38A2">
      <w:pPr>
        <w:spacing w:after="0" w:line="240" w:lineRule="auto"/>
        <w:ind w:firstLine="709"/>
        <w:jc w:val="both"/>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681"/>
        <w:gridCol w:w="6969"/>
        <w:gridCol w:w="5912"/>
      </w:tblGrid>
      <w:tr w:rsidR="00ED3E8F" w:rsidTr="00FB2ECE">
        <w:tc>
          <w:tcPr>
            <w:tcW w:w="681" w:type="dxa"/>
          </w:tcPr>
          <w:p w:rsidR="00ED3E8F" w:rsidRDefault="00ED3E8F" w:rsidP="00FB2ECE">
            <w:pPr>
              <w:tabs>
                <w:tab w:val="left" w:pos="993"/>
              </w:tabs>
              <w:jc w:val="both"/>
              <w:rPr>
                <w:rFonts w:ascii="Times New Roman" w:hAnsi="Times New Roman" w:cs="Times New Roman"/>
                <w:sz w:val="28"/>
                <w:szCs w:val="28"/>
              </w:rPr>
            </w:pPr>
            <w:r w:rsidRPr="00CD2B03">
              <w:rPr>
                <w:rFonts w:ascii="Times New Roman" w:hAnsi="Times New Roman" w:cs="Times New Roman"/>
                <w:sz w:val="28"/>
                <w:szCs w:val="28"/>
              </w:rPr>
              <w:t>№</w:t>
            </w:r>
          </w:p>
        </w:tc>
        <w:tc>
          <w:tcPr>
            <w:tcW w:w="6969" w:type="dxa"/>
          </w:tcPr>
          <w:p w:rsidR="00ED3E8F" w:rsidRDefault="00ED3E8F" w:rsidP="00FB2ECE">
            <w:pPr>
              <w:tabs>
                <w:tab w:val="left" w:pos="993"/>
              </w:tabs>
              <w:jc w:val="center"/>
              <w:rPr>
                <w:rFonts w:ascii="Times New Roman" w:hAnsi="Times New Roman" w:cs="Times New Roman"/>
                <w:sz w:val="28"/>
                <w:szCs w:val="28"/>
              </w:rPr>
            </w:pPr>
            <w:r>
              <w:rPr>
                <w:rFonts w:ascii="Times New Roman" w:hAnsi="Times New Roman" w:cs="Times New Roman"/>
                <w:sz w:val="28"/>
                <w:szCs w:val="28"/>
              </w:rPr>
              <w:t>Салыстырылатын сұлбалар</w:t>
            </w:r>
          </w:p>
        </w:tc>
        <w:tc>
          <w:tcPr>
            <w:tcW w:w="5912" w:type="dxa"/>
          </w:tcPr>
          <w:p w:rsidR="00ED3E8F" w:rsidRDefault="00ED3E8F" w:rsidP="00FB2ECE">
            <w:pPr>
              <w:tabs>
                <w:tab w:val="left" w:pos="993"/>
              </w:tabs>
              <w:jc w:val="center"/>
              <w:rPr>
                <w:rFonts w:ascii="Times New Roman" w:hAnsi="Times New Roman" w:cs="Times New Roman"/>
                <w:sz w:val="28"/>
                <w:szCs w:val="28"/>
              </w:rPr>
            </w:pPr>
            <w:r>
              <w:rPr>
                <w:rFonts w:ascii="Times New Roman" w:hAnsi="Times New Roman" w:cs="Times New Roman"/>
                <w:sz w:val="28"/>
                <w:szCs w:val="28"/>
              </w:rPr>
              <w:t>Ескерту</w:t>
            </w:r>
          </w:p>
        </w:tc>
      </w:tr>
      <w:tr w:rsidR="00ED3E8F" w:rsidRPr="00BB7A2A" w:rsidTr="00FB2ECE">
        <w:tc>
          <w:tcPr>
            <w:tcW w:w="681" w:type="dxa"/>
          </w:tcPr>
          <w:p w:rsidR="00ED3E8F" w:rsidRDefault="00ED3E8F" w:rsidP="00FB2ECE">
            <w:pPr>
              <w:tabs>
                <w:tab w:val="left" w:pos="993"/>
              </w:tabs>
              <w:jc w:val="both"/>
              <w:rPr>
                <w:rFonts w:ascii="Times New Roman" w:hAnsi="Times New Roman" w:cs="Times New Roman"/>
                <w:sz w:val="28"/>
                <w:szCs w:val="28"/>
              </w:rPr>
            </w:pPr>
            <w:r>
              <w:rPr>
                <w:rFonts w:ascii="Times New Roman" w:hAnsi="Times New Roman" w:cs="Times New Roman"/>
                <w:sz w:val="28"/>
                <w:szCs w:val="28"/>
              </w:rPr>
              <w:t>1</w:t>
            </w:r>
          </w:p>
        </w:tc>
        <w:tc>
          <w:tcPr>
            <w:tcW w:w="6969" w:type="dxa"/>
          </w:tcPr>
          <w:p w:rsidR="00ED3E8F" w:rsidRDefault="00ED3E8F" w:rsidP="00FB2ECE">
            <w:pPr>
              <w:tabs>
                <w:tab w:val="left" w:pos="993"/>
              </w:tabs>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4C776E3" wp14:editId="43289A10">
                  <wp:extent cx="4281112" cy="1168521"/>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5412" cy="1196989"/>
                          </a:xfrm>
                          <a:prstGeom prst="rect">
                            <a:avLst/>
                          </a:prstGeom>
                          <a:noFill/>
                        </pic:spPr>
                      </pic:pic>
                    </a:graphicData>
                  </a:graphic>
                </wp:inline>
              </w:drawing>
            </w:r>
          </w:p>
        </w:tc>
        <w:tc>
          <w:tcPr>
            <w:tcW w:w="5912" w:type="dxa"/>
          </w:tcPr>
          <w:p w:rsidR="00ED3E8F" w:rsidRDefault="00ED3E8F" w:rsidP="00FB2ECE">
            <w:pPr>
              <w:tabs>
                <w:tab w:val="left" w:pos="993"/>
              </w:tabs>
              <w:jc w:val="both"/>
              <w:rPr>
                <w:rFonts w:ascii="Times New Roman" w:hAnsi="Times New Roman" w:cs="Times New Roman"/>
                <w:sz w:val="28"/>
                <w:szCs w:val="28"/>
              </w:rPr>
            </w:pPr>
            <w:r w:rsidRPr="00CD2B03">
              <w:rPr>
                <w:rFonts w:ascii="Times New Roman" w:hAnsi="Times New Roman" w:cs="Times New Roman"/>
                <w:sz w:val="28"/>
                <w:szCs w:val="28"/>
              </w:rPr>
              <w:t>Бұл нұсқада 1-</w:t>
            </w:r>
            <w:r>
              <w:rPr>
                <w:rFonts w:ascii="Times New Roman" w:hAnsi="Times New Roman" w:cs="Times New Roman"/>
                <w:sz w:val="28"/>
                <w:szCs w:val="28"/>
                <w:lang w:val="kk-KZ"/>
              </w:rPr>
              <w:t>сызбада</w:t>
            </w:r>
            <w:r w:rsidRPr="00CD2B03">
              <w:rPr>
                <w:rFonts w:ascii="Times New Roman" w:hAnsi="Times New Roman" w:cs="Times New Roman"/>
                <w:sz w:val="28"/>
                <w:szCs w:val="28"/>
              </w:rPr>
              <w:t xml:space="preserve"> көрсетілгендей, құрастырылатын құрамды жинақтау және жөнелту үшін </w:t>
            </w:r>
            <w:r>
              <w:rPr>
                <w:rFonts w:ascii="Times New Roman" w:hAnsi="Times New Roman" w:cs="Times New Roman"/>
                <w:sz w:val="28"/>
                <w:szCs w:val="28"/>
                <w:lang w:val="kk-KZ"/>
              </w:rPr>
              <w:t>тарқатылатын</w:t>
            </w:r>
            <w:r>
              <w:rPr>
                <w:rFonts w:ascii="Times New Roman" w:hAnsi="Times New Roman" w:cs="Times New Roman"/>
                <w:sz w:val="28"/>
                <w:szCs w:val="28"/>
              </w:rPr>
              <w:t xml:space="preserve"> пойыз</w:t>
            </w:r>
            <w:r>
              <w:rPr>
                <w:rFonts w:ascii="Times New Roman" w:hAnsi="Times New Roman" w:cs="Times New Roman"/>
                <w:sz w:val="28"/>
                <w:szCs w:val="28"/>
                <w:lang w:val="kk-KZ"/>
              </w:rPr>
              <w:t>дың</w:t>
            </w:r>
            <w:r w:rsidRPr="00CD2B03">
              <w:rPr>
                <w:rFonts w:ascii="Times New Roman" w:hAnsi="Times New Roman" w:cs="Times New Roman"/>
                <w:sz w:val="28"/>
                <w:szCs w:val="28"/>
              </w:rPr>
              <w:t xml:space="preserve"> келуінің кешігуі </w:t>
            </w:r>
            <w:r>
              <w:rPr>
                <w:rFonts w:ascii="Times New Roman" w:hAnsi="Times New Roman" w:cs="Times New Roman"/>
                <w:sz w:val="28"/>
                <w:szCs w:val="28"/>
              </w:rPr>
              <w:t>критикалық</w:t>
            </w:r>
            <w:r w:rsidRPr="00CD2B03">
              <w:rPr>
                <w:rFonts w:ascii="Times New Roman" w:hAnsi="Times New Roman" w:cs="Times New Roman"/>
                <w:sz w:val="28"/>
                <w:szCs w:val="28"/>
              </w:rPr>
              <w:t xml:space="preserve"> емес екенін көрсетеді, өйткені бұл кідірістің басқа тәуелді құрылатын пойыздарға әсері жоқ, жинақтау және жөнелту жоспарларын түзету талап етілмейді.</w:t>
            </w:r>
          </w:p>
        </w:tc>
      </w:tr>
      <w:tr w:rsidR="00ED3E8F" w:rsidRPr="00BB7A2A" w:rsidTr="00FB2ECE">
        <w:tc>
          <w:tcPr>
            <w:tcW w:w="681" w:type="dxa"/>
          </w:tcPr>
          <w:p w:rsidR="00ED3E8F" w:rsidRDefault="00ED3E8F" w:rsidP="00FB2ECE">
            <w:pPr>
              <w:tabs>
                <w:tab w:val="left" w:pos="993"/>
              </w:tabs>
              <w:jc w:val="both"/>
              <w:rPr>
                <w:rFonts w:ascii="Times New Roman" w:hAnsi="Times New Roman" w:cs="Times New Roman"/>
                <w:sz w:val="28"/>
                <w:szCs w:val="28"/>
              </w:rPr>
            </w:pPr>
            <w:r>
              <w:rPr>
                <w:rFonts w:ascii="Times New Roman" w:hAnsi="Times New Roman" w:cs="Times New Roman"/>
                <w:sz w:val="28"/>
                <w:szCs w:val="28"/>
              </w:rPr>
              <w:t>2</w:t>
            </w:r>
          </w:p>
        </w:tc>
        <w:tc>
          <w:tcPr>
            <w:tcW w:w="6969" w:type="dxa"/>
          </w:tcPr>
          <w:p w:rsidR="00ED3E8F" w:rsidRDefault="00ED3E8F" w:rsidP="00FB2ECE">
            <w:pPr>
              <w:tabs>
                <w:tab w:val="left" w:pos="993"/>
              </w:tabs>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7AB291D" wp14:editId="4C54F415">
                  <wp:extent cx="4274844" cy="1274033"/>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66807" cy="1301441"/>
                          </a:xfrm>
                          <a:prstGeom prst="rect">
                            <a:avLst/>
                          </a:prstGeom>
                          <a:noFill/>
                        </pic:spPr>
                      </pic:pic>
                    </a:graphicData>
                  </a:graphic>
                </wp:inline>
              </w:drawing>
            </w:r>
          </w:p>
        </w:tc>
        <w:tc>
          <w:tcPr>
            <w:tcW w:w="5912" w:type="dxa"/>
          </w:tcPr>
          <w:p w:rsidR="00ED3E8F" w:rsidRDefault="00ED3E8F" w:rsidP="00ED3E8F">
            <w:pPr>
              <w:jc w:val="both"/>
              <w:rPr>
                <w:rFonts w:ascii="Times New Roman" w:hAnsi="Times New Roman" w:cs="Times New Roman"/>
                <w:sz w:val="28"/>
                <w:szCs w:val="28"/>
              </w:rPr>
            </w:pPr>
            <w:r w:rsidRPr="00CD2B03">
              <w:rPr>
                <w:rFonts w:ascii="Times New Roman" w:hAnsi="Times New Roman" w:cs="Times New Roman"/>
                <w:sz w:val="28"/>
                <w:szCs w:val="28"/>
              </w:rPr>
              <w:t xml:space="preserve">Осы нұсқада 2-сызбада көрсетілгендей, </w:t>
            </w:r>
            <w:r w:rsidRPr="00B06785">
              <w:rPr>
                <w:rFonts w:ascii="Times New Roman" w:hAnsi="Times New Roman" w:cs="Times New Roman"/>
                <w:sz w:val="28"/>
                <w:szCs w:val="28"/>
              </w:rPr>
              <w:t xml:space="preserve">егер </w:t>
            </w:r>
            <w:r>
              <w:rPr>
                <w:rFonts w:ascii="Times New Roman" w:hAnsi="Times New Roman" w:cs="Times New Roman"/>
                <w:sz w:val="28"/>
                <w:szCs w:val="28"/>
                <w:lang w:val="kk-KZ"/>
              </w:rPr>
              <w:t>тарқатылатын</w:t>
            </w:r>
            <w:r>
              <w:rPr>
                <w:rFonts w:ascii="Times New Roman" w:hAnsi="Times New Roman" w:cs="Times New Roman"/>
                <w:sz w:val="28"/>
                <w:szCs w:val="28"/>
              </w:rPr>
              <w:t xml:space="preserve"> пойыз</w:t>
            </w:r>
            <w:r>
              <w:rPr>
                <w:rFonts w:ascii="Times New Roman" w:hAnsi="Times New Roman" w:cs="Times New Roman"/>
                <w:sz w:val="28"/>
                <w:szCs w:val="28"/>
                <w:lang w:val="kk-KZ"/>
              </w:rPr>
              <w:t>ды</w:t>
            </w:r>
            <w:r w:rsidRPr="00B06785">
              <w:rPr>
                <w:rFonts w:ascii="Times New Roman" w:hAnsi="Times New Roman" w:cs="Times New Roman"/>
                <w:sz w:val="28"/>
                <w:szCs w:val="28"/>
              </w:rPr>
              <w:t xml:space="preserve"> таратудың аяқталу уақыты, құрамына сол пойыздың вагондары кіретін жаңа пойызды жинақтаудың аяқталу уақытынан кешігіп қалса, бұл пойызды дайындау және оны кесте бойынша жіберу жұмыстарының орындалмайтынын көрсетеді.</w:t>
            </w:r>
          </w:p>
        </w:tc>
      </w:tr>
      <w:tr w:rsidR="00ED3E8F" w:rsidRPr="00BB7A2A" w:rsidTr="00FB2ECE">
        <w:tc>
          <w:tcPr>
            <w:tcW w:w="681" w:type="dxa"/>
          </w:tcPr>
          <w:p w:rsidR="00ED3E8F" w:rsidRDefault="00ED3E8F" w:rsidP="00FB2ECE">
            <w:pPr>
              <w:tabs>
                <w:tab w:val="left" w:pos="993"/>
              </w:tabs>
              <w:jc w:val="both"/>
              <w:rPr>
                <w:rFonts w:ascii="Times New Roman" w:hAnsi="Times New Roman" w:cs="Times New Roman"/>
                <w:sz w:val="28"/>
                <w:szCs w:val="28"/>
              </w:rPr>
            </w:pPr>
            <w:r>
              <w:rPr>
                <w:rFonts w:ascii="Times New Roman" w:hAnsi="Times New Roman" w:cs="Times New Roman"/>
                <w:sz w:val="28"/>
                <w:szCs w:val="28"/>
              </w:rPr>
              <w:t>3</w:t>
            </w:r>
          </w:p>
        </w:tc>
        <w:tc>
          <w:tcPr>
            <w:tcW w:w="6969" w:type="dxa"/>
          </w:tcPr>
          <w:p w:rsidR="00ED3E8F" w:rsidRDefault="00ED3E8F" w:rsidP="00FB2ECE">
            <w:pPr>
              <w:tabs>
                <w:tab w:val="left" w:pos="993"/>
              </w:tabs>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224AC75" wp14:editId="03F8F4C0">
                  <wp:extent cx="4155908" cy="1515478"/>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41615" cy="1546732"/>
                          </a:xfrm>
                          <a:prstGeom prst="rect">
                            <a:avLst/>
                          </a:prstGeom>
                          <a:noFill/>
                        </pic:spPr>
                      </pic:pic>
                    </a:graphicData>
                  </a:graphic>
                </wp:inline>
              </w:drawing>
            </w:r>
          </w:p>
        </w:tc>
        <w:tc>
          <w:tcPr>
            <w:tcW w:w="5912" w:type="dxa"/>
          </w:tcPr>
          <w:p w:rsidR="00ED3E8F" w:rsidRDefault="00ED3E8F" w:rsidP="00FB2ECE">
            <w:pPr>
              <w:tabs>
                <w:tab w:val="left" w:pos="993"/>
              </w:tabs>
              <w:jc w:val="both"/>
              <w:rPr>
                <w:rFonts w:ascii="Times New Roman" w:hAnsi="Times New Roman" w:cs="Times New Roman"/>
                <w:sz w:val="28"/>
                <w:szCs w:val="28"/>
              </w:rPr>
            </w:pPr>
            <w:r w:rsidRPr="00CD2B03">
              <w:rPr>
                <w:rFonts w:ascii="Times New Roman" w:hAnsi="Times New Roman" w:cs="Times New Roman"/>
                <w:sz w:val="28"/>
                <w:szCs w:val="28"/>
              </w:rPr>
              <w:t xml:space="preserve">Егер </w:t>
            </w:r>
            <w:r>
              <w:rPr>
                <w:rFonts w:ascii="Times New Roman" w:hAnsi="Times New Roman" w:cs="Times New Roman"/>
                <w:sz w:val="28"/>
                <w:szCs w:val="28"/>
              </w:rPr>
              <w:t>пойызды</w:t>
            </w:r>
            <w:r w:rsidRPr="00CD2B03">
              <w:rPr>
                <w:rFonts w:ascii="Times New Roman" w:hAnsi="Times New Roman" w:cs="Times New Roman"/>
                <w:sz w:val="28"/>
                <w:szCs w:val="28"/>
              </w:rPr>
              <w:t xml:space="preserve"> таратудың аяқталуының нормативтік уақыты </w:t>
            </w:r>
            <w:r>
              <w:rPr>
                <w:rFonts w:ascii="Times New Roman" w:hAnsi="Times New Roman" w:cs="Times New Roman"/>
                <w:sz w:val="28"/>
                <w:szCs w:val="28"/>
              </w:rPr>
              <w:t>құрастырылатын</w:t>
            </w:r>
            <w:r w:rsidRPr="00CD2B03">
              <w:rPr>
                <w:rFonts w:ascii="Times New Roman" w:hAnsi="Times New Roman" w:cs="Times New Roman"/>
                <w:sz w:val="28"/>
                <w:szCs w:val="28"/>
              </w:rPr>
              <w:t xml:space="preserve"> құрам үшін барынша рұқсат етілген жинақтау уақытынан аспаса, бірақ бұл ретте таратудың </w:t>
            </w:r>
            <w:r>
              <w:rPr>
                <w:rFonts w:ascii="Times New Roman" w:hAnsi="Times New Roman" w:cs="Times New Roman"/>
                <w:sz w:val="28"/>
                <w:szCs w:val="28"/>
              </w:rPr>
              <w:t>критикалық</w:t>
            </w:r>
            <w:r w:rsidRPr="00CD2B03">
              <w:rPr>
                <w:rFonts w:ascii="Times New Roman" w:hAnsi="Times New Roman" w:cs="Times New Roman"/>
                <w:sz w:val="28"/>
                <w:szCs w:val="28"/>
              </w:rPr>
              <w:t xml:space="preserve"> уақыты көрсетілген шектен асып кетсе, бұл құрамды </w:t>
            </w:r>
            <w:r>
              <w:rPr>
                <w:rFonts w:ascii="Times New Roman" w:hAnsi="Times New Roman" w:cs="Times New Roman"/>
                <w:sz w:val="28"/>
                <w:szCs w:val="28"/>
              </w:rPr>
              <w:t>құрастырудың</w:t>
            </w:r>
            <w:r w:rsidRPr="00CD2B03">
              <w:rPr>
                <w:rFonts w:ascii="Times New Roman" w:hAnsi="Times New Roman" w:cs="Times New Roman"/>
                <w:sz w:val="28"/>
                <w:szCs w:val="28"/>
              </w:rPr>
              <w:t xml:space="preserve"> бұзылуының және оның нақты кесте бойынша жөнелтілуінің жоғары ықтималдығын көрсетеді.</w:t>
            </w:r>
          </w:p>
        </w:tc>
      </w:tr>
    </w:tbl>
    <w:p w:rsidR="00D63E14" w:rsidRPr="00ED3E8F" w:rsidRDefault="00D63E14" w:rsidP="005D38A2">
      <w:pPr>
        <w:spacing w:after="0" w:line="240" w:lineRule="auto"/>
        <w:ind w:firstLine="709"/>
        <w:jc w:val="both"/>
        <w:rPr>
          <w:rFonts w:ascii="Times New Roman" w:hAnsi="Times New Roman" w:cs="Times New Roman"/>
          <w:sz w:val="28"/>
          <w:szCs w:val="28"/>
        </w:rPr>
      </w:pPr>
    </w:p>
    <w:p w:rsidR="00D63E14" w:rsidRDefault="00D63E14" w:rsidP="005D38A2">
      <w:pPr>
        <w:spacing w:after="0" w:line="240" w:lineRule="auto"/>
        <w:ind w:firstLine="709"/>
        <w:jc w:val="both"/>
        <w:rPr>
          <w:rFonts w:ascii="Times New Roman" w:hAnsi="Times New Roman" w:cs="Times New Roman"/>
          <w:sz w:val="28"/>
          <w:szCs w:val="28"/>
          <w:lang w:val="kk-KZ"/>
        </w:rPr>
      </w:pPr>
    </w:p>
    <w:p w:rsidR="00ED3E8F" w:rsidRDefault="00ED3E8F" w:rsidP="005D38A2">
      <w:pPr>
        <w:spacing w:after="0" w:line="240" w:lineRule="auto"/>
        <w:ind w:firstLine="709"/>
        <w:jc w:val="both"/>
        <w:rPr>
          <w:rFonts w:ascii="Times New Roman" w:hAnsi="Times New Roman" w:cs="Times New Roman"/>
          <w:sz w:val="28"/>
          <w:szCs w:val="28"/>
          <w:lang w:val="kk-KZ"/>
        </w:rPr>
      </w:pPr>
    </w:p>
    <w:p w:rsidR="00D63E14" w:rsidRDefault="00D63E14" w:rsidP="005D38A2">
      <w:pPr>
        <w:spacing w:after="0" w:line="240" w:lineRule="auto"/>
        <w:ind w:firstLine="709"/>
        <w:jc w:val="both"/>
        <w:rPr>
          <w:rFonts w:ascii="Times New Roman" w:hAnsi="Times New Roman" w:cs="Times New Roman"/>
          <w:sz w:val="28"/>
          <w:szCs w:val="28"/>
          <w:lang w:val="kk-KZ"/>
        </w:rPr>
      </w:pPr>
    </w:p>
    <w:p w:rsidR="00ED3E8F" w:rsidRDefault="00ED3E8F" w:rsidP="00D63E14">
      <w:pPr>
        <w:spacing w:after="0" w:line="240" w:lineRule="auto"/>
        <w:jc w:val="center"/>
        <w:rPr>
          <w:rFonts w:ascii="Times New Roman" w:hAnsi="Times New Roman" w:cs="Times New Roman"/>
          <w:b/>
          <w:sz w:val="28"/>
          <w:szCs w:val="28"/>
          <w:lang w:val="kk-KZ"/>
        </w:rPr>
        <w:sectPr w:rsidR="00ED3E8F" w:rsidSect="00ED3E8F">
          <w:pgSz w:w="15840" w:h="12240" w:orient="landscape"/>
          <w:pgMar w:top="567" w:right="1134" w:bottom="1701" w:left="1134" w:header="709" w:footer="709" w:gutter="0"/>
          <w:cols w:space="708"/>
          <w:docGrid w:linePitch="360"/>
        </w:sectPr>
      </w:pPr>
    </w:p>
    <w:p w:rsidR="00ED3E8F" w:rsidRDefault="00ED3E8F"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Шартты белгілер:</w:t>
      </w:r>
    </w:p>
    <w:p w:rsidR="00ED3E8F" w:rsidRDefault="00ED3E8F" w:rsidP="00ED3E8F">
      <w:pPr>
        <w:spacing w:after="0" w:line="240" w:lineRule="auto"/>
        <w:ind w:firstLine="709"/>
        <w:jc w:val="both"/>
        <w:rPr>
          <w:rFonts w:ascii="Times New Roman" w:eastAsia="Times New Roman" w:hAnsi="Times New Roman" w:cs="Times New Roman"/>
          <w:sz w:val="28"/>
          <w:szCs w:val="28"/>
          <w:lang w:val="kk-KZ"/>
        </w:rPr>
      </w:pPr>
      <w:r w:rsidRPr="00ED3E8F">
        <w:rPr>
          <w:rFonts w:ascii="Times New Roman" w:eastAsia="Times New Roman" w:hAnsi="Times New Roman" w:cs="Times New Roman"/>
          <w:i/>
          <w:color w:val="000000"/>
          <w:sz w:val="28"/>
          <w:szCs w:val="28"/>
          <w:lang w:val="kk-KZ"/>
        </w:rPr>
        <w:t>Т</w:t>
      </w:r>
      <w:r w:rsidRPr="00ED3E8F">
        <w:rPr>
          <w:rFonts w:ascii="Times New Roman" w:eastAsia="Times New Roman" w:hAnsi="Times New Roman" w:cs="Times New Roman"/>
          <w:i/>
          <w:color w:val="000000"/>
          <w:sz w:val="28"/>
          <w:szCs w:val="28"/>
          <w:vertAlign w:val="subscript"/>
          <w:lang w:val="kk-KZ"/>
        </w:rPr>
        <w:t>т</w:t>
      </w:r>
      <w:r w:rsidRPr="004A4888">
        <w:rPr>
          <w:rFonts w:ascii="Times New Roman" w:eastAsia="Times New Roman" w:hAnsi="Times New Roman" w:cs="Times New Roman"/>
          <w:i/>
          <w:color w:val="000000"/>
          <w:sz w:val="28"/>
          <w:szCs w:val="28"/>
          <w:vertAlign w:val="superscript"/>
          <w:lang w:val="kk-KZ"/>
        </w:rPr>
        <w:t>келу.жоспар</w:t>
      </w:r>
      <w:r w:rsidRPr="00ED3E8F">
        <w:rPr>
          <w:rFonts w:ascii="Times New Roman" w:eastAsia="Times New Roman" w:hAnsi="Times New Roman" w:cs="Times New Roman"/>
          <w:i/>
          <w:color w:val="000000"/>
          <w:sz w:val="28"/>
          <w:szCs w:val="28"/>
          <w:vertAlign w:val="superscript"/>
          <w:lang w:val="kk-KZ"/>
        </w:rPr>
        <w:t xml:space="preserve">н </w:t>
      </w:r>
      <w:r w:rsidRPr="00ED3E8F">
        <w:rPr>
          <w:rFonts w:ascii="Times New Roman" w:eastAsia="Times New Roman" w:hAnsi="Times New Roman" w:cs="Times New Roman"/>
          <w:color w:val="000000"/>
          <w:sz w:val="28"/>
          <w:szCs w:val="28"/>
          <w:lang w:val="kk-KZ"/>
        </w:rPr>
        <w:t xml:space="preserve"> - пойыздардың қ</w:t>
      </w:r>
      <w:r>
        <w:rPr>
          <w:rFonts w:ascii="Times New Roman" w:eastAsia="Times New Roman" w:hAnsi="Times New Roman" w:cs="Times New Roman"/>
          <w:color w:val="000000"/>
          <w:sz w:val="28"/>
          <w:szCs w:val="28"/>
          <w:lang w:val="kk-KZ"/>
        </w:rPr>
        <w:t xml:space="preserve">озғалыс кестесі бойынша пойыздың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т</m:t>
            </m:r>
          </m:sub>
        </m:sSub>
      </m:oMath>
      <w:r>
        <w:rPr>
          <w:rFonts w:ascii="Times New Roman" w:eastAsia="Times New Roman" w:hAnsi="Times New Roman" w:cs="Times New Roman"/>
          <w:sz w:val="28"/>
          <w:szCs w:val="28"/>
          <w:lang w:val="kk-KZ"/>
        </w:rPr>
        <w:t xml:space="preserve"> таратуға келу уақыты;</w:t>
      </w:r>
    </w:p>
    <w:p w:rsidR="00ED3E8F" w:rsidRDefault="00ED3E8F" w:rsidP="00ED3E8F">
      <w:pPr>
        <w:spacing w:after="0" w:line="240" w:lineRule="auto"/>
        <w:ind w:firstLine="709"/>
        <w:jc w:val="both"/>
        <w:rPr>
          <w:rFonts w:ascii="Times New Roman" w:eastAsia="Times New Roman" w:hAnsi="Times New Roman" w:cs="Times New Roman"/>
          <w:sz w:val="28"/>
          <w:szCs w:val="28"/>
          <w:lang w:val="kk-KZ"/>
        </w:rPr>
      </w:pPr>
      <w:r w:rsidRPr="004A4888">
        <w:rPr>
          <w:rFonts w:ascii="Times New Roman" w:eastAsia="Times New Roman" w:hAnsi="Times New Roman" w:cs="Times New Roman"/>
          <w:i/>
          <w:color w:val="000000"/>
          <w:sz w:val="28"/>
          <w:szCs w:val="28"/>
          <w:lang w:val="kk-KZ"/>
        </w:rPr>
        <w:t>Т</w:t>
      </w:r>
      <w:r w:rsidRPr="004A4888">
        <w:rPr>
          <w:rFonts w:ascii="Times New Roman" w:eastAsia="Times New Roman" w:hAnsi="Times New Roman" w:cs="Times New Roman"/>
          <w:i/>
          <w:color w:val="000000"/>
          <w:sz w:val="28"/>
          <w:szCs w:val="28"/>
          <w:vertAlign w:val="subscript"/>
          <w:lang w:val="kk-KZ"/>
        </w:rPr>
        <w:t>т</w:t>
      </w:r>
      <w:r w:rsidRPr="004A4888">
        <w:rPr>
          <w:rFonts w:ascii="Times New Roman" w:eastAsia="Times New Roman" w:hAnsi="Times New Roman" w:cs="Times New Roman"/>
          <w:i/>
          <w:color w:val="000000"/>
          <w:sz w:val="28"/>
          <w:szCs w:val="28"/>
          <w:vertAlign w:val="superscript"/>
          <w:lang w:val="kk-KZ"/>
        </w:rPr>
        <w:t>келу.факт</w:t>
      </w:r>
      <w:r w:rsidRPr="004A4888">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 келу фактісі бойынша пойыздың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т</m:t>
            </m:r>
          </m:sub>
        </m:sSub>
      </m:oMath>
      <w:r>
        <w:rPr>
          <w:rFonts w:ascii="Times New Roman" w:eastAsia="Times New Roman" w:hAnsi="Times New Roman" w:cs="Times New Roman"/>
          <w:sz w:val="28"/>
          <w:szCs w:val="28"/>
          <w:lang w:val="kk-KZ"/>
        </w:rPr>
        <w:t xml:space="preserve"> таратуға келу уақыты;</w:t>
      </w:r>
    </w:p>
    <w:p w:rsidR="00ED3E8F" w:rsidRDefault="00ED3E8F" w:rsidP="00ED3E8F">
      <w:pPr>
        <w:spacing w:after="0" w:line="240" w:lineRule="auto"/>
        <w:ind w:firstLine="709"/>
        <w:jc w:val="both"/>
        <w:rPr>
          <w:rFonts w:ascii="Times New Roman" w:eastAsia="Times New Roman" w:hAnsi="Times New Roman" w:cs="Times New Roman"/>
          <w:color w:val="000000"/>
          <w:sz w:val="28"/>
          <w:szCs w:val="28"/>
          <w:lang w:val="kk-KZ"/>
        </w:rPr>
      </w:pPr>
      <w:r w:rsidRPr="004A4888">
        <w:rPr>
          <w:rFonts w:ascii="Times New Roman" w:eastAsia="Times New Roman" w:hAnsi="Times New Roman" w:cs="Times New Roman"/>
          <w:i/>
          <w:color w:val="000000"/>
          <w:sz w:val="28"/>
          <w:szCs w:val="28"/>
          <w:lang w:val="kk-KZ"/>
        </w:rPr>
        <w:t>Т</w:t>
      </w:r>
      <w:r w:rsidRPr="004A4888">
        <w:rPr>
          <w:rFonts w:ascii="Times New Roman" w:eastAsia="Times New Roman" w:hAnsi="Times New Roman" w:cs="Times New Roman"/>
          <w:i/>
          <w:color w:val="000000"/>
          <w:sz w:val="28"/>
          <w:szCs w:val="28"/>
          <w:vertAlign w:val="subscript"/>
          <w:lang w:val="kk-KZ"/>
        </w:rPr>
        <w:t>т</w:t>
      </w:r>
      <w:r w:rsidRPr="004A4888">
        <w:rPr>
          <w:rFonts w:ascii="Times New Roman" w:eastAsia="Times New Roman" w:hAnsi="Times New Roman" w:cs="Times New Roman"/>
          <w:i/>
          <w:color w:val="000000"/>
          <w:sz w:val="28"/>
          <w:szCs w:val="28"/>
          <w:vertAlign w:val="superscript"/>
          <w:lang w:val="kk-KZ"/>
        </w:rPr>
        <w:t>тар.аяқ.норм</w:t>
      </w:r>
      <w:r>
        <w:rPr>
          <w:rFonts w:ascii="Times New Roman" w:eastAsia="Times New Roman" w:hAnsi="Times New Roman" w:cs="Times New Roman"/>
          <w:color w:val="000000"/>
          <w:sz w:val="28"/>
          <w:szCs w:val="28"/>
          <w:lang w:val="kk-KZ"/>
        </w:rPr>
        <w:t xml:space="preserve"> – есептік уақыт;</w:t>
      </w:r>
    </w:p>
    <w:p w:rsidR="00ED3E8F" w:rsidRDefault="00ED3E8F" w:rsidP="00ED3E8F">
      <w:pPr>
        <w:spacing w:after="0" w:line="240" w:lineRule="auto"/>
        <w:ind w:firstLine="709"/>
        <w:jc w:val="both"/>
        <w:rPr>
          <w:rFonts w:ascii="Times New Roman" w:eastAsia="Times New Roman" w:hAnsi="Times New Roman" w:cs="Times New Roman"/>
          <w:color w:val="000000"/>
          <w:sz w:val="28"/>
          <w:szCs w:val="28"/>
          <w:lang w:val="kk-KZ"/>
        </w:rPr>
      </w:pPr>
      <w:r w:rsidRPr="004A4888">
        <w:rPr>
          <w:rFonts w:ascii="Times New Roman" w:eastAsia="Times New Roman" w:hAnsi="Times New Roman" w:cs="Times New Roman"/>
          <w:i/>
          <w:color w:val="000000"/>
          <w:sz w:val="28"/>
          <w:szCs w:val="28"/>
          <w:lang w:val="kk-KZ"/>
        </w:rPr>
        <w:t>Т</w:t>
      </w:r>
      <w:r w:rsidRPr="004A4888">
        <w:rPr>
          <w:rFonts w:ascii="Times New Roman" w:eastAsia="Times New Roman" w:hAnsi="Times New Roman" w:cs="Times New Roman"/>
          <w:i/>
          <w:color w:val="000000"/>
          <w:sz w:val="28"/>
          <w:szCs w:val="28"/>
          <w:vertAlign w:val="subscript"/>
          <w:lang w:val="kk-KZ"/>
        </w:rPr>
        <w:t>т</w:t>
      </w:r>
      <w:r w:rsidRPr="004A4888">
        <w:rPr>
          <w:rFonts w:ascii="Times New Roman" w:eastAsia="Times New Roman" w:hAnsi="Times New Roman" w:cs="Times New Roman"/>
          <w:i/>
          <w:color w:val="000000"/>
          <w:sz w:val="28"/>
          <w:szCs w:val="28"/>
          <w:vertAlign w:val="superscript"/>
          <w:lang w:val="kk-KZ"/>
        </w:rPr>
        <w:t>тар.аяқ.крит</w:t>
      </w:r>
      <w:r>
        <w:rPr>
          <w:rFonts w:ascii="Times New Roman" w:eastAsia="Times New Roman" w:hAnsi="Times New Roman" w:cs="Times New Roman"/>
          <w:color w:val="000000"/>
          <w:sz w:val="28"/>
          <w:szCs w:val="28"/>
          <w:lang w:val="kk-KZ"/>
        </w:rPr>
        <w:t xml:space="preserve"> – шектеу уақыты;</w:t>
      </w:r>
    </w:p>
    <w:p w:rsidR="00ED3E8F" w:rsidRDefault="00ED3E8F" w:rsidP="00ED3E8F">
      <w:pPr>
        <w:spacing w:after="0" w:line="240" w:lineRule="auto"/>
        <w:ind w:firstLine="709"/>
        <w:jc w:val="both"/>
        <w:rPr>
          <w:rFonts w:ascii="Times New Roman" w:eastAsia="Times New Roman" w:hAnsi="Times New Roman" w:cs="Times New Roman"/>
          <w:sz w:val="28"/>
          <w:szCs w:val="28"/>
          <w:lang w:val="kk-KZ"/>
        </w:rPr>
      </w:pPr>
      <w:r w:rsidRPr="004A4888">
        <w:rPr>
          <w:rFonts w:ascii="Times New Roman" w:eastAsia="Times New Roman" w:hAnsi="Times New Roman" w:cs="Times New Roman"/>
          <w:i/>
          <w:color w:val="000000"/>
          <w:sz w:val="28"/>
          <w:szCs w:val="28"/>
          <w:lang w:val="kk-KZ"/>
        </w:rPr>
        <w:t>Т</w:t>
      </w:r>
      <w:r w:rsidRPr="004A4888">
        <w:rPr>
          <w:rFonts w:ascii="Times New Roman" w:eastAsia="Times New Roman" w:hAnsi="Times New Roman" w:cs="Times New Roman"/>
          <w:i/>
          <w:color w:val="000000"/>
          <w:sz w:val="28"/>
          <w:szCs w:val="28"/>
          <w:vertAlign w:val="subscript"/>
          <w:lang w:val="kk-KZ"/>
        </w:rPr>
        <w:t>п</w:t>
      </w:r>
      <w:r w:rsidRPr="004A4888">
        <w:rPr>
          <w:rFonts w:ascii="Times New Roman" w:eastAsia="Times New Roman" w:hAnsi="Times New Roman" w:cs="Times New Roman"/>
          <w:i/>
          <w:color w:val="000000"/>
          <w:sz w:val="28"/>
          <w:szCs w:val="28"/>
          <w:vertAlign w:val="superscript"/>
          <w:lang w:val="kk-KZ"/>
        </w:rPr>
        <w:t>.жин.аяқ.max</w:t>
      </w:r>
      <w:r>
        <w:rPr>
          <w:rFonts w:ascii="Times New Roman" w:eastAsia="Times New Roman" w:hAnsi="Times New Roman" w:cs="Times New Roman"/>
          <w:color w:val="000000"/>
          <w:sz w:val="28"/>
          <w:szCs w:val="28"/>
          <w:lang w:val="kk-KZ"/>
        </w:rPr>
        <w:t xml:space="preserve"> -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п</m:t>
            </m:r>
          </m:sub>
        </m:sSub>
      </m:oMath>
      <w:r>
        <w:rPr>
          <w:rFonts w:ascii="Times New Roman" w:eastAsia="Times New Roman" w:hAnsi="Times New Roman" w:cs="Times New Roman"/>
          <w:sz w:val="28"/>
          <w:szCs w:val="28"/>
          <w:lang w:val="kk-KZ"/>
        </w:rPr>
        <w:t xml:space="preserve"> құрамының жинақталуының аяқталу уақыты (ең жоғары рұқсат етілген);</w:t>
      </w:r>
    </w:p>
    <w:p w:rsidR="00ED3E8F" w:rsidRDefault="00ED3E8F" w:rsidP="00ED3E8F">
      <w:pPr>
        <w:spacing w:after="0" w:line="240" w:lineRule="auto"/>
        <w:ind w:firstLine="709"/>
        <w:jc w:val="both"/>
        <w:rPr>
          <w:rFonts w:ascii="Times New Roman" w:eastAsia="Times New Roman" w:hAnsi="Times New Roman" w:cs="Times New Roman"/>
          <w:sz w:val="28"/>
          <w:szCs w:val="28"/>
          <w:lang w:val="kk-KZ"/>
        </w:rPr>
      </w:pPr>
      <w:r w:rsidRPr="004A4888">
        <w:rPr>
          <w:rFonts w:ascii="Times New Roman" w:eastAsia="Times New Roman" w:hAnsi="Times New Roman" w:cs="Times New Roman"/>
          <w:i/>
          <w:color w:val="000000"/>
          <w:sz w:val="28"/>
          <w:szCs w:val="28"/>
          <w:lang w:val="kk-KZ"/>
        </w:rPr>
        <w:t>Т</w:t>
      </w:r>
      <w:r w:rsidRPr="004A4888">
        <w:rPr>
          <w:rFonts w:ascii="Times New Roman" w:eastAsia="Times New Roman" w:hAnsi="Times New Roman" w:cs="Times New Roman"/>
          <w:i/>
          <w:color w:val="000000"/>
          <w:sz w:val="28"/>
          <w:szCs w:val="28"/>
          <w:vertAlign w:val="subscript"/>
          <w:lang w:val="kk-KZ"/>
        </w:rPr>
        <w:t>п</w:t>
      </w:r>
      <w:r w:rsidRPr="004A4888">
        <w:rPr>
          <w:rFonts w:ascii="Times New Roman" w:eastAsia="Times New Roman" w:hAnsi="Times New Roman" w:cs="Times New Roman"/>
          <w:i/>
          <w:color w:val="000000"/>
          <w:sz w:val="28"/>
          <w:szCs w:val="28"/>
          <w:vertAlign w:val="superscript"/>
          <w:lang w:val="kk-KZ"/>
        </w:rPr>
        <w:t>жөн.жоспар</w:t>
      </w:r>
      <w:r>
        <w:rPr>
          <w:rFonts w:ascii="Times New Roman" w:eastAsia="Times New Roman" w:hAnsi="Times New Roman" w:cs="Times New Roman"/>
          <w:color w:val="000000"/>
          <w:sz w:val="28"/>
          <w:szCs w:val="28"/>
          <w:lang w:val="kk-KZ"/>
        </w:rPr>
        <w:t xml:space="preserve"> – пойыздар қозғалысының кестесі бойынша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п</m:t>
            </m:r>
          </m:sub>
        </m:sSub>
      </m:oMath>
      <w:r>
        <w:rPr>
          <w:rFonts w:ascii="Times New Roman" w:eastAsia="Times New Roman" w:hAnsi="Times New Roman" w:cs="Times New Roman"/>
          <w:sz w:val="28"/>
          <w:szCs w:val="28"/>
          <w:lang w:val="kk-KZ"/>
        </w:rPr>
        <w:t xml:space="preserve"> құрастырылатын құрамының жөнелту уақыты.</w:t>
      </w:r>
    </w:p>
    <w:p w:rsidR="00ED3E8F" w:rsidRDefault="00ED3E8F" w:rsidP="00ED3E8F">
      <w:pPr>
        <w:spacing w:after="0" w:line="240" w:lineRule="auto"/>
        <w:ind w:firstLine="709"/>
        <w:jc w:val="both"/>
        <w:rPr>
          <w:rFonts w:ascii="Times New Roman" w:eastAsia="Times New Roman" w:hAnsi="Times New Roman" w:cs="Times New Roman"/>
          <w:sz w:val="28"/>
          <w:szCs w:val="28"/>
          <w:lang w:val="kk-KZ"/>
        </w:rPr>
      </w:pPr>
    </w:p>
    <w:p w:rsidR="00ED3E8F" w:rsidRDefault="00ED3E8F" w:rsidP="00ED3E8F">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Пойыздардың кешігуі және вагон ағындардың біркелкі </w:t>
      </w:r>
      <w:r w:rsidR="00F04E8A">
        <w:rPr>
          <w:rFonts w:ascii="Times New Roman" w:eastAsia="Times New Roman" w:hAnsi="Times New Roman" w:cs="Times New Roman"/>
          <w:sz w:val="28"/>
          <w:szCs w:val="28"/>
          <w:lang w:val="kk-KZ"/>
        </w:rPr>
        <w:t>еместігі сияқты анықталған жүйелік мәселелер пойыздарды болжау мен жоспарлаудың интеграцияланған модельдеріне көшуді негіздейді. Ұсынылған тәсіл жоспарлаудың оңтайлы кезеңдерін анықтауды және станция жұмысын болжау үшін екі негізгі уақыт параметрлерін – «есептік» және «шектеулік» қолданылуды қамтиды. Нақты және жоспарлы көрсеткіштерді салыстыратын операциялардың орындалуын бақылау жүйесі критикалық кешігулерді жедел анықтауға және реттеу шараларын әзірлеуге мүмкіндік береді. Бұл операциялық ауытқуларды мақсатты басқаруды, тоқтап қалуды азайтуды және тасымалдау үдерісінің тұрақтылығын жақсартуды қамтамасыз етеді.</w:t>
      </w:r>
    </w:p>
    <w:p w:rsidR="00F04E8A" w:rsidRDefault="00F04E8A" w:rsidP="00ED3E8F">
      <w:pPr>
        <w:spacing w:after="0" w:line="240" w:lineRule="auto"/>
        <w:ind w:firstLine="709"/>
        <w:jc w:val="both"/>
        <w:rPr>
          <w:rFonts w:ascii="Times New Roman" w:eastAsia="Times New Roman" w:hAnsi="Times New Roman" w:cs="Times New Roman"/>
          <w:sz w:val="28"/>
          <w:szCs w:val="28"/>
          <w:lang w:val="kk-KZ"/>
        </w:rPr>
      </w:pPr>
    </w:p>
    <w:p w:rsidR="00F04E8A" w:rsidRPr="00F04E8A" w:rsidRDefault="00F04E8A" w:rsidP="00ED3E8F">
      <w:pPr>
        <w:spacing w:after="0" w:line="240" w:lineRule="auto"/>
        <w:ind w:firstLine="709"/>
        <w:jc w:val="both"/>
        <w:rPr>
          <w:rFonts w:ascii="Times New Roman" w:eastAsia="Times New Roman" w:hAnsi="Times New Roman" w:cs="Times New Roman"/>
          <w:b/>
          <w:sz w:val="28"/>
          <w:szCs w:val="28"/>
          <w:lang w:val="kk-KZ"/>
        </w:rPr>
      </w:pPr>
      <w:r w:rsidRPr="00F04E8A">
        <w:rPr>
          <w:rFonts w:ascii="Times New Roman" w:eastAsia="Times New Roman" w:hAnsi="Times New Roman" w:cs="Times New Roman"/>
          <w:b/>
          <w:sz w:val="28"/>
          <w:szCs w:val="28"/>
          <w:lang w:val="kk-KZ"/>
        </w:rPr>
        <w:t>3.2. Пойыздарды құрастырудың «рейстік моделі»</w:t>
      </w:r>
    </w:p>
    <w:p w:rsidR="00F04E8A" w:rsidRDefault="00FB2ECE"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Пойыздарды құрастыру – бұл пойыздардың құрамына вагондарды жинақтау үдерісін және оларды жөнелту үшін қозғалыс кестесін іске асыру әдісін біріктіретін кешенді жүйе. Вагондардың жинақталу сипаты олардың санын қалыптастырылатын құрамдарда мөлшерлеу тәсілдерімен және қозғалыс кестесін іске асыру тетігімен айқындалады. Бұл жүйенің мақсаты көлік </w:t>
      </w:r>
      <w:r w:rsidR="002245C5">
        <w:rPr>
          <w:rFonts w:ascii="Times New Roman" w:hAnsi="Times New Roman" w:cs="Times New Roman"/>
          <w:sz w:val="28"/>
          <w:szCs w:val="28"/>
          <w:lang w:val="kk-KZ"/>
        </w:rPr>
        <w:t>үдерісін оңтайландыру, тоқтап қалуды азайту және инфрақұрылымның өткізу қабілетін пайдалану тиімділігін арттыру болып табылады, бұл тасымалдау үнемділігі мен вагон ағындарының тербелістеріне жауап берудің жеделдігі арасындағы тепе-тендікті талап етеді [116-119</w:t>
      </w:r>
      <w:r w:rsidR="002245C5" w:rsidRPr="002245C5">
        <w:rPr>
          <w:rFonts w:ascii="Times New Roman" w:hAnsi="Times New Roman" w:cs="Times New Roman"/>
          <w:sz w:val="28"/>
          <w:szCs w:val="28"/>
          <w:lang w:val="kk-KZ"/>
        </w:rPr>
        <w:t>].</w:t>
      </w:r>
    </w:p>
    <w:p w:rsidR="002245C5" w:rsidRDefault="00D46007"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Қатаң белгіленген уақытта пойыздардың тұрақты кесте тізбектері бойынша тәуліктік жөнелтілуіне негізделген рейстік моделі тасымалдау үдерісінің жоғары болжамдылығына алғышарттар жасайды. Вагондардың біркелкі келмеуіне және тізбектерді алып тастаудың немесе қосымша пойыздарды тағайындаудың ықтимал қажеттілігіне байланысты қиындықтарға қарамастан, оның ғылыми құндылығы тұрақты ритм мен дәл жоспарлау мүмкіндігін қамтамасыз ету болып табылады. Бұл клиенттердің жүктерді «дәл уақытында» жеткізу талабын қанағаттандыруға мүмкіндік береді және стохастикалық жағдайда неғұрлым негізделген операциялық жоспарлаудың негізін құрайды.</w:t>
      </w:r>
    </w:p>
    <w:p w:rsidR="00D46007" w:rsidRDefault="009B624E"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«Рейстік модель» - «тұрақты кесте» қағидаттарына негізделген теміржол көлігінде пойыздардың қозғалысын ұйымдастыруға бағытталған. Бұл модель теміржол жүйесінің қалыпты жұмыс істеуі үшін өте маңызды болып табылатын барлық бөлімшелердің іс-әрекеттерінің тығыз байланысы мен дәйектілігін қамтамасыз етуге арналған. Пойыздың жөнелтілуі құрамның толық жинақталуына байланысты болуы мүмкін икемді кестелерден айырмашылығы, рейс моделі күн сайын белгілі бір мақсаттағы пойыздардың белгіленген жөнелту уақытын белгілейді және олардың жүруі маршрут бойында өзара байланысты кесте тізбектері бойынша жүзеге асырылады.</w:t>
      </w:r>
    </w:p>
    <w:p w:rsidR="009B624E" w:rsidRDefault="009B624E"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Рейстік моделінің орталық элементі – пойыздар қозғалысының нақты кестесі. Оның мәні локомотивтер мен локомотив бригадаларының жұмысын ретке келтіруге және тұрақтандыруға ықпал ететін, сондай-ақ сұрыптау станциялары жұмысының тұрақтылығын арттыратын әрбір нақты мақсаттағы пойызға қатаң белгіленген жөнелту маршруттарының қозғалысын ұйымдастыруда белсенді қолданылады, бірақ оны техникалық маршруттау саласында қолдану әзірге шектеулі. Станцияларда техникалық маршруттарды қалыптастыру үшін нақты кестені қолдану жағдайларын </w:t>
      </w:r>
      <w:r w:rsidR="00F5628F">
        <w:rPr>
          <w:rFonts w:ascii="Times New Roman" w:hAnsi="Times New Roman" w:cs="Times New Roman"/>
          <w:sz w:val="28"/>
          <w:szCs w:val="28"/>
          <w:lang w:val="kk-KZ"/>
        </w:rPr>
        <w:t>егжей тегжейлі зерттеу және анықтау айтарлықтай ғылыми және тәжірибелік қызығушылық тудырады.</w:t>
      </w:r>
    </w:p>
    <w:p w:rsidR="00F5628F" w:rsidRPr="00ED3E8F" w:rsidRDefault="00F5628F" w:rsidP="00ED3E8F">
      <w:pPr>
        <w:spacing w:after="0" w:line="240" w:lineRule="auto"/>
        <w:ind w:firstLine="709"/>
        <w:jc w:val="both"/>
        <w:rPr>
          <w:rFonts w:ascii="Times New Roman" w:hAnsi="Times New Roman" w:cs="Times New Roman"/>
          <w:sz w:val="28"/>
          <w:szCs w:val="28"/>
          <w:lang w:val="kk-KZ"/>
        </w:rPr>
      </w:pPr>
    </w:p>
    <w:p w:rsidR="00ED3E8F" w:rsidRPr="00ED3E8F" w:rsidRDefault="00E80C2B" w:rsidP="00E80C2B">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14:anchorId="6ADAC860" wp14:editId="6645EA1B">
            <wp:extent cx="3440127" cy="2576512"/>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91270" cy="2614816"/>
                    </a:xfrm>
                    <a:prstGeom prst="rect">
                      <a:avLst/>
                    </a:prstGeom>
                    <a:noFill/>
                  </pic:spPr>
                </pic:pic>
              </a:graphicData>
            </a:graphic>
          </wp:inline>
        </w:drawing>
      </w:r>
    </w:p>
    <w:p w:rsidR="00E80C2B" w:rsidRDefault="00E80C2B" w:rsidP="00E80C2B">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Ескерту:</w:t>
      </w:r>
    </w:p>
    <w:p w:rsidR="00E80C2B" w:rsidRDefault="004F0900" w:rsidP="00E80C2B">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rPr>
              <m:t>m</m:t>
            </m:r>
          </m:e>
          <m:sub>
            <m:r>
              <w:rPr>
                <w:rFonts w:ascii="Cambria Math" w:hAnsi="Cambria Math" w:cs="Times New Roman"/>
                <w:sz w:val="28"/>
                <w:szCs w:val="28"/>
                <w:lang w:val="kk-KZ"/>
              </w:rPr>
              <m:t>о</m:t>
            </m:r>
          </m:sub>
        </m:sSub>
      </m:oMath>
      <w:r w:rsidR="00E80C2B">
        <w:rPr>
          <w:rFonts w:ascii="Times New Roman" w:eastAsiaTheme="minorEastAsia" w:hAnsi="Times New Roman" w:cs="Times New Roman"/>
          <w:sz w:val="28"/>
          <w:szCs w:val="28"/>
          <w:lang w:val="kk-KZ"/>
        </w:rPr>
        <w:t xml:space="preserve"> – вагондардың қалдықтары;</w:t>
      </w:r>
    </w:p>
    <w:p w:rsidR="00E80C2B" w:rsidRDefault="004F0900" w:rsidP="00E80C2B">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тиел</m:t>
            </m:r>
          </m:sub>
        </m:sSub>
      </m:oMath>
      <w:r w:rsidR="00E80C2B">
        <w:rPr>
          <w:rFonts w:ascii="Times New Roman" w:eastAsiaTheme="minorEastAsia" w:hAnsi="Times New Roman" w:cs="Times New Roman"/>
          <w:sz w:val="28"/>
          <w:szCs w:val="28"/>
          <w:lang w:val="kk-KZ"/>
        </w:rPr>
        <w:t xml:space="preserve"> – вагондар тобы;</w:t>
      </w:r>
    </w:p>
    <w:p w:rsidR="00E80C2B" w:rsidRPr="00E84C1C" w:rsidRDefault="00E80C2B" w:rsidP="00E80C2B">
      <w:pPr>
        <w:tabs>
          <w:tab w:val="left" w:pos="993"/>
        </w:tabs>
        <w:spacing w:after="0" w:line="240" w:lineRule="auto"/>
        <w:ind w:firstLine="709"/>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∆m</m:t>
        </m:r>
      </m:oMath>
      <w:r>
        <w:rPr>
          <w:rFonts w:ascii="Times New Roman" w:eastAsiaTheme="minorEastAsia" w:hAnsi="Times New Roman" w:cs="Times New Roman"/>
          <w:sz w:val="28"/>
          <w:szCs w:val="28"/>
          <w:lang w:val="kk-KZ"/>
        </w:rPr>
        <w:t xml:space="preserve"> –</w:t>
      </w:r>
      <w:r w:rsidRPr="00E84C1C">
        <w:rPr>
          <w:rFonts w:ascii="Times New Roman" w:eastAsiaTheme="minorEastAsia" w:hAnsi="Times New Roman" w:cs="Times New Roman"/>
          <w:sz w:val="28"/>
          <w:szCs w:val="28"/>
          <w:lang w:val="kk-KZ"/>
        </w:rPr>
        <w:t xml:space="preserve"> келіп түсетін вагондар тобының орташа шамасы;</w:t>
      </w:r>
    </w:p>
    <w:p w:rsidR="00E80C2B" w:rsidRPr="00E84C1C" w:rsidRDefault="004F0900" w:rsidP="00E80C2B">
      <w:pPr>
        <w:tabs>
          <w:tab w:val="left" w:pos="993"/>
        </w:tabs>
        <w:spacing w:after="0" w:line="240" w:lineRule="auto"/>
        <w:ind w:firstLine="709"/>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00E80C2B" w:rsidRPr="00E84C1C">
        <w:rPr>
          <w:rFonts w:ascii="Times New Roman" w:eastAsiaTheme="minorEastAsia" w:hAnsi="Times New Roman" w:cs="Times New Roman"/>
          <w:sz w:val="28"/>
          <w:szCs w:val="28"/>
          <w:lang w:val="kk-KZ"/>
        </w:rPr>
        <w:t xml:space="preserve"> </w:t>
      </w:r>
      <w:r w:rsidR="00E80C2B">
        <w:rPr>
          <w:rFonts w:ascii="Times New Roman" w:eastAsiaTheme="minorEastAsia" w:hAnsi="Times New Roman" w:cs="Times New Roman"/>
          <w:sz w:val="28"/>
          <w:szCs w:val="28"/>
          <w:lang w:val="kk-KZ"/>
        </w:rPr>
        <w:t>–</w:t>
      </w:r>
      <w:r w:rsidR="00E80C2B" w:rsidRPr="00E84C1C">
        <w:rPr>
          <w:rFonts w:ascii="Times New Roman" w:eastAsiaTheme="minorEastAsia" w:hAnsi="Times New Roman" w:cs="Times New Roman"/>
          <w:sz w:val="28"/>
          <w:szCs w:val="28"/>
          <w:lang w:val="kk-KZ"/>
        </w:rPr>
        <w:t xml:space="preserve"> вагондардың ең аз рұқсат етілген саны;</w:t>
      </w:r>
    </w:p>
    <w:p w:rsidR="00E80C2B" w:rsidRDefault="004F0900" w:rsidP="00E80C2B">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00E80C2B" w:rsidRPr="00E84C1C">
        <w:rPr>
          <w:rFonts w:ascii="Times New Roman" w:eastAsiaTheme="minorEastAsia" w:hAnsi="Times New Roman" w:cs="Times New Roman"/>
          <w:sz w:val="28"/>
          <w:szCs w:val="28"/>
          <w:lang w:val="kk-KZ"/>
        </w:rPr>
        <w:t xml:space="preserve"> </w:t>
      </w:r>
      <w:r w:rsidR="00E80C2B">
        <w:rPr>
          <w:rFonts w:ascii="Times New Roman" w:eastAsiaTheme="minorEastAsia" w:hAnsi="Times New Roman" w:cs="Times New Roman"/>
          <w:sz w:val="28"/>
          <w:szCs w:val="28"/>
          <w:lang w:val="kk-KZ"/>
        </w:rPr>
        <w:t>–</w:t>
      </w:r>
      <w:r w:rsidR="00E80C2B" w:rsidRPr="00E84C1C">
        <w:rPr>
          <w:rFonts w:ascii="Times New Roman" w:eastAsiaTheme="minorEastAsia" w:hAnsi="Times New Roman" w:cs="Times New Roman"/>
          <w:sz w:val="28"/>
          <w:szCs w:val="28"/>
          <w:lang w:val="kk-KZ"/>
        </w:rPr>
        <w:t xml:space="preserve"> вагондардың рұқсат етілген ең көп саны;</w:t>
      </w:r>
    </w:p>
    <w:p w:rsidR="00E80C2B" w:rsidRDefault="004F0900" w:rsidP="00E80C2B">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ж</m:t>
            </m:r>
          </m:sub>
        </m:sSub>
      </m:oMath>
      <w:r w:rsidR="00E80C2B" w:rsidRPr="00BB7A2A">
        <w:rPr>
          <w:rFonts w:ascii="Times New Roman" w:eastAsiaTheme="minorEastAsia" w:hAnsi="Times New Roman" w:cs="Times New Roman"/>
          <w:sz w:val="28"/>
          <w:szCs w:val="28"/>
          <w:lang w:val="kk-KZ"/>
        </w:rPr>
        <w:t xml:space="preserve"> – </w:t>
      </w:r>
      <w:r w:rsidR="00E80C2B">
        <w:rPr>
          <w:rFonts w:ascii="Times New Roman" w:eastAsiaTheme="minorEastAsia" w:hAnsi="Times New Roman" w:cs="Times New Roman"/>
          <w:sz w:val="28"/>
          <w:szCs w:val="28"/>
          <w:lang w:val="kk-KZ"/>
        </w:rPr>
        <w:t>жинақтау периоды;</w:t>
      </w:r>
    </w:p>
    <w:p w:rsidR="00E80C2B" w:rsidRPr="002B4388" w:rsidRDefault="00E80C2B" w:rsidP="00E80C2B">
      <w:pPr>
        <w:tabs>
          <w:tab w:val="left" w:pos="993"/>
        </w:tabs>
        <w:spacing w:after="0" w:line="240" w:lineRule="auto"/>
        <w:ind w:firstLine="709"/>
        <w:jc w:val="both"/>
        <w:rPr>
          <w:rFonts w:ascii="Times New Roman" w:hAnsi="Times New Roman" w:cs="Times New Roman"/>
          <w:sz w:val="28"/>
          <w:szCs w:val="28"/>
          <w:lang w:val="kk-KZ"/>
        </w:rPr>
      </w:pPr>
      <m:oMath>
        <m:r>
          <w:rPr>
            <w:rFonts w:ascii="Cambria Math" w:hAnsi="Cambria Math" w:cs="Times New Roman"/>
            <w:sz w:val="28"/>
            <w:szCs w:val="28"/>
            <w:lang w:val="kk-KZ"/>
          </w:rPr>
          <m:t>i</m:t>
        </m:r>
      </m:oMath>
      <w:r w:rsidRPr="00E84C1C">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w:t>
      </w:r>
      <w:r w:rsidRPr="00E84C1C">
        <w:rPr>
          <w:rFonts w:ascii="Times New Roman" w:eastAsiaTheme="minorEastAsia" w:hAnsi="Times New Roman" w:cs="Times New Roman"/>
          <w:sz w:val="28"/>
          <w:szCs w:val="28"/>
          <w:lang w:val="kk-KZ"/>
        </w:rPr>
        <w:t xml:space="preserve"> вагондар топтарының жинақтау жолына түсуі арасындағы орташа аралық.</w:t>
      </w:r>
    </w:p>
    <w:p w:rsidR="00ED3E8F" w:rsidRPr="00ED3E8F" w:rsidRDefault="00ED3E8F" w:rsidP="00ED3E8F">
      <w:pPr>
        <w:spacing w:after="0" w:line="240" w:lineRule="auto"/>
        <w:ind w:firstLine="709"/>
        <w:jc w:val="both"/>
        <w:rPr>
          <w:rFonts w:ascii="Times New Roman" w:hAnsi="Times New Roman" w:cs="Times New Roman"/>
          <w:sz w:val="28"/>
          <w:szCs w:val="28"/>
          <w:lang w:val="kk-KZ"/>
        </w:rPr>
      </w:pPr>
    </w:p>
    <w:p w:rsidR="00ED3E8F" w:rsidRPr="00ED3E8F" w:rsidRDefault="00E80C2B" w:rsidP="00E80C2B">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3.1 – сурет. «Рейстік модель»</w:t>
      </w:r>
    </w:p>
    <w:p w:rsidR="00ED3E8F" w:rsidRDefault="00E80C2B"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«Рейстік модель» кезінде вагондарды жинақтау үдерісінің негізгі ерекшеліктері 3.3 – кестеде келтірілген.</w:t>
      </w: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3.3 кесте «Рейстік модель» кезінде вагондарды жинақтау үдерісінің негізгі ерекшеліктері</w:t>
      </w:r>
    </w:p>
    <w:p w:rsidR="00E80C2B" w:rsidRDefault="00E80C2B" w:rsidP="00ED3E8F">
      <w:pPr>
        <w:spacing w:after="0" w:line="240" w:lineRule="auto"/>
        <w:ind w:firstLine="709"/>
        <w:jc w:val="both"/>
        <w:rPr>
          <w:rFonts w:ascii="Times New Roman" w:hAnsi="Times New Roman" w:cs="Times New Roman"/>
          <w:sz w:val="28"/>
          <w:szCs w:val="28"/>
          <w:lang w:val="kk-KZ"/>
        </w:rPr>
      </w:pPr>
    </w:p>
    <w:tbl>
      <w:tblPr>
        <w:tblStyle w:val="2"/>
        <w:tblW w:w="0" w:type="auto"/>
        <w:tblLook w:val="04A0" w:firstRow="1" w:lastRow="0" w:firstColumn="1" w:lastColumn="0" w:noHBand="0" w:noVBand="1"/>
      </w:tblPr>
      <w:tblGrid>
        <w:gridCol w:w="817"/>
        <w:gridCol w:w="2552"/>
        <w:gridCol w:w="6202"/>
      </w:tblGrid>
      <w:tr w:rsidR="00E80C2B" w:rsidRPr="00C018AB" w:rsidTr="00915DD0">
        <w:tc>
          <w:tcPr>
            <w:tcW w:w="817"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w:t>
            </w:r>
          </w:p>
        </w:tc>
        <w:tc>
          <w:tcPr>
            <w:tcW w:w="2552" w:type="dxa"/>
          </w:tcPr>
          <w:p w:rsidR="00E80C2B" w:rsidRPr="00C018AB" w:rsidRDefault="00E80C2B" w:rsidP="00915DD0">
            <w:pPr>
              <w:pStyle w:val="a6"/>
              <w:jc w:val="center"/>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Көрсеткіштердің атауы</w:t>
            </w:r>
          </w:p>
        </w:tc>
        <w:tc>
          <w:tcPr>
            <w:tcW w:w="6202" w:type="dxa"/>
          </w:tcPr>
          <w:p w:rsidR="00E80C2B" w:rsidRPr="00C018AB" w:rsidRDefault="00E80C2B" w:rsidP="00915DD0">
            <w:pPr>
              <w:pStyle w:val="a6"/>
              <w:jc w:val="center"/>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Көрсеткіштердің ерекшеліктері</w:t>
            </w:r>
          </w:p>
        </w:tc>
      </w:tr>
      <w:tr w:rsidR="00E80C2B" w:rsidRPr="00DD0048" w:rsidTr="00915DD0">
        <w:tc>
          <w:tcPr>
            <w:tcW w:w="817"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1</w:t>
            </w:r>
          </w:p>
        </w:tc>
        <w:tc>
          <w:tcPr>
            <w:tcW w:w="255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Жинақтаудың белгіленген аяқталу сәті</w:t>
            </w:r>
          </w:p>
        </w:tc>
        <w:tc>
          <w:tcPr>
            <w:tcW w:w="620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sz w:val="28"/>
                <w:szCs w:val="28"/>
              </w:rPr>
              <w:t xml:space="preserve">Рейстік модельде құрамның жинақталуының аяқталу сәті жинақтау жолына түскен вагондардың санымен емес, пойыздың жөнелтілу уақытымен қатаң белгіленеді. Бұл дегеніміз, жинақтау кезеңінде келген вагондар, егер олардың саны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C018AB">
              <w:rPr>
                <w:rFonts w:ascii="Times New Roman" w:eastAsia="Calibri" w:hAnsi="Times New Roman" w:cs="Times New Roman"/>
                <w:sz w:val="28"/>
                <w:szCs w:val="28"/>
              </w:rPr>
              <w:t xml:space="preserve"> рұқсат етілген ең жоғары мөлшерінен асып кетсе де, осы белгіленген сәтке дейін күтуде болады. </w:t>
            </w:r>
          </w:p>
        </w:tc>
      </w:tr>
      <w:tr w:rsidR="00E80C2B" w:rsidRPr="00DD0048" w:rsidTr="00915DD0">
        <w:tc>
          <w:tcPr>
            <w:tcW w:w="817"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2</w:t>
            </w:r>
          </w:p>
        </w:tc>
        <w:tc>
          <w:tcPr>
            <w:tcW w:w="255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Құрам шамасының рұқсат етілген ауытқуы</w:t>
            </w:r>
          </w:p>
        </w:tc>
        <w:tc>
          <w:tcPr>
            <w:tcW w:w="620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sz w:val="28"/>
                <w:szCs w:val="28"/>
              </w:rPr>
              <w:t xml:space="preserve">Әрбір пойыз бағыты үшін </w:t>
            </w:r>
            <m:oMath>
              <m:r>
                <w:rPr>
                  <w:rFonts w:ascii="Cambria Math" w:hAnsi="Cambria Math" w:cs="Times New Roman"/>
                  <w:sz w:val="28"/>
                  <w:szCs w:val="28"/>
                  <w:lang w:val="kk-KZ"/>
                </w:rPr>
                <m:t>∆m</m:t>
              </m:r>
            </m:oMath>
            <w:r w:rsidRPr="00C018AB">
              <w:rPr>
                <w:rFonts w:ascii="Times New Roman" w:eastAsia="Calibri" w:hAnsi="Times New Roman" w:cs="Times New Roman"/>
                <w:sz w:val="28"/>
                <w:szCs w:val="28"/>
              </w:rPr>
              <w:t xml:space="preserve">-нің </w:t>
            </w:r>
            <m:oMath>
              <m:sSub>
                <m:sSubPr>
                  <m:ctrlPr>
                    <w:rPr>
                      <w:rFonts w:ascii="Cambria Math" w:hAnsi="Cambria Math" w:cs="Times New Roman"/>
                      <w:i/>
                      <w:sz w:val="28"/>
                      <w:szCs w:val="28"/>
                      <w:lang w:val="kk-KZ"/>
                    </w:rPr>
                  </m:ctrlPr>
                </m:sSubPr>
                <m:e>
                  <m:r>
                    <w:rPr>
                      <w:rFonts w:ascii="Cambria Math" w:hAnsi="Cambria Math" w:cs="Times New Roman"/>
                      <w:sz w:val="28"/>
                      <w:szCs w:val="28"/>
                    </w:rPr>
                    <m:t>m</m:t>
                  </m:r>
                </m:e>
                <m:sub>
                  <m:r>
                    <w:rPr>
                      <w:rFonts w:ascii="Cambria Math" w:hAnsi="Cambria Math" w:cs="Times New Roman"/>
                      <w:sz w:val="28"/>
                      <w:szCs w:val="28"/>
                      <w:lang w:val="kk-KZ"/>
                    </w:rPr>
                    <m:t>тиел</m:t>
                  </m:r>
                </m:sub>
              </m:sSub>
            </m:oMath>
            <w:r w:rsidRPr="00C018AB">
              <w:rPr>
                <w:rFonts w:ascii="Times New Roman" w:eastAsia="Calibri" w:hAnsi="Times New Roman" w:cs="Times New Roman"/>
                <w:sz w:val="28"/>
                <w:szCs w:val="28"/>
              </w:rPr>
              <w:t xml:space="preserve"> құрамының орташа мәнінен үлкен және кіші бағытта рұқсат етілген ауытқуы біржақты анықталады. Бұл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Pr="00C018AB">
              <w:rPr>
                <w:rFonts w:ascii="Times New Roman" w:eastAsia="Calibri" w:hAnsi="Times New Roman" w:cs="Times New Roman"/>
                <w:sz w:val="28"/>
                <w:szCs w:val="28"/>
              </w:rPr>
              <w:t xml:space="preserve">-нен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C018AB">
              <w:rPr>
                <w:rFonts w:ascii="Times New Roman" w:eastAsia="Calibri" w:hAnsi="Times New Roman" w:cs="Times New Roman"/>
                <w:sz w:val="28"/>
                <w:szCs w:val="28"/>
              </w:rPr>
              <w:t xml:space="preserve">-қа дейінгі құрамдағы вагондардың нақты санын реттеуге мүмкіндік береді. </w:t>
            </w:r>
          </w:p>
        </w:tc>
      </w:tr>
      <w:tr w:rsidR="00E80C2B" w:rsidRPr="00DD0048" w:rsidTr="00915DD0">
        <w:tc>
          <w:tcPr>
            <w:tcW w:w="817"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3</w:t>
            </w:r>
          </w:p>
        </w:tc>
        <w:tc>
          <w:tcPr>
            <w:tcW w:w="255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Топтардың орташа шамаларының теңдігі</w:t>
            </w:r>
          </w:p>
        </w:tc>
        <w:tc>
          <w:tcPr>
            <w:tcW w:w="620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sz w:val="28"/>
                <w:szCs w:val="28"/>
              </w:rPr>
              <w:t>Вагондардың жабылатын тобының орташа шамасы келіп түсетін топтың орташа мәніне тең болып қабылданады.</w:t>
            </w:r>
          </w:p>
        </w:tc>
      </w:tr>
      <w:tr w:rsidR="00E80C2B" w:rsidRPr="00C018AB" w:rsidTr="00915DD0">
        <w:tc>
          <w:tcPr>
            <w:tcW w:w="817"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4</w:t>
            </w:r>
          </w:p>
        </w:tc>
        <w:tc>
          <w:tcPr>
            <w:tcW w:w="255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Пойыздарды жою және тағайындау мүмкіндігі</w:t>
            </w:r>
          </w:p>
        </w:tc>
        <w:tc>
          <w:tcPr>
            <w:tcW w:w="620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sz w:val="28"/>
                <w:szCs w:val="28"/>
              </w:rPr>
              <w:t xml:space="preserve">Егер </w:t>
            </w:r>
            <m:oMath>
              <m:sSub>
                <m:sSubPr>
                  <m:ctrlPr>
                    <w:rPr>
                      <w:rFonts w:ascii="Cambria Math" w:hAnsi="Cambria Math" w:cs="Times New Roman"/>
                      <w:i/>
                      <w:sz w:val="28"/>
                      <w:szCs w:val="28"/>
                      <w:lang w:val="kk-KZ"/>
                    </w:rPr>
                  </m:ctrlPr>
                </m:sSubPr>
                <m:e>
                  <m:r>
                    <w:rPr>
                      <w:rFonts w:ascii="Cambria Math" w:hAnsi="Cambria Math" w:cs="Times New Roman"/>
                      <w:sz w:val="28"/>
                      <w:szCs w:val="28"/>
                    </w:rPr>
                    <m:t>m</m:t>
                  </m:r>
                </m:e>
                <m:sub>
                  <m:r>
                    <w:rPr>
                      <w:rFonts w:ascii="Cambria Math" w:hAnsi="Cambria Math" w:cs="Times New Roman"/>
                      <w:sz w:val="28"/>
                      <w:szCs w:val="28"/>
                      <w:lang w:val="kk-KZ"/>
                    </w:rPr>
                    <m:t>жин</m:t>
                  </m:r>
                </m:sub>
              </m:sSub>
            </m:oMath>
            <w:r w:rsidRPr="00C018AB">
              <w:rPr>
                <w:rFonts w:ascii="Times New Roman" w:eastAsia="Calibri" w:hAnsi="Times New Roman" w:cs="Times New Roman"/>
                <w:sz w:val="28"/>
                <w:szCs w:val="28"/>
              </w:rPr>
              <w:t xml:space="preserve">-ның жинақталған вагондарының саны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Pr="00C018AB">
              <w:rPr>
                <w:rFonts w:ascii="Times New Roman" w:eastAsia="Calibri" w:hAnsi="Times New Roman" w:cs="Times New Roman"/>
                <w:sz w:val="28"/>
                <w:szCs w:val="28"/>
              </w:rPr>
              <w:t>-нің ең төменгі рұқсат етілген мөлшерінен аз болса, рейстік модель жоспарланған пойыздардың күшін жою мүмкіндігін көздейді. Керісінше, вагондардың қалдықтары едәуір өскен кезде қосымша, кестеден тыс пойыз тағайындалуы мүмкін. Алайда мұндай әрекеттер тұрақты кестенің орындалу пайызын төмендетеді.</w:t>
            </w:r>
          </w:p>
        </w:tc>
      </w:tr>
      <w:tr w:rsidR="00E80C2B" w:rsidRPr="00DD0048" w:rsidTr="00915DD0">
        <w:tc>
          <w:tcPr>
            <w:tcW w:w="817"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5</w:t>
            </w:r>
          </w:p>
        </w:tc>
        <w:tc>
          <w:tcPr>
            <w:tcW w:w="2552" w:type="dxa"/>
          </w:tcPr>
          <w:p w:rsidR="00E80C2B" w:rsidRPr="00C018AB" w:rsidRDefault="00E80C2B" w:rsidP="00915DD0">
            <w:pPr>
              <w:pStyle w:val="a6"/>
              <w:jc w:val="both"/>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Ерте жинақтау және тұрып қалу</w:t>
            </w:r>
          </w:p>
        </w:tc>
        <w:tc>
          <w:tcPr>
            <w:tcW w:w="6202" w:type="dxa"/>
          </w:tcPr>
          <w:p w:rsidR="00E80C2B" w:rsidRPr="00C018AB" w:rsidRDefault="00E80C2B" w:rsidP="00915DD0">
            <w:pPr>
              <w:pStyle w:val="a6"/>
              <w:jc w:val="both"/>
              <w:rPr>
                <w:rFonts w:ascii="Times New Roman" w:eastAsia="Calibri" w:hAnsi="Times New Roman" w:cs="Times New Roman"/>
                <w:sz w:val="28"/>
                <w:szCs w:val="28"/>
              </w:rPr>
            </w:pPr>
            <w:r w:rsidRPr="00C018AB">
              <w:rPr>
                <w:rFonts w:ascii="Times New Roman" w:eastAsia="Calibri" w:hAnsi="Times New Roman" w:cs="Times New Roman"/>
                <w:sz w:val="28"/>
                <w:szCs w:val="28"/>
              </w:rPr>
              <w:t>Құрамдардың жинақталуының аяқталу сәттері қатаң белгіленгендіктен, құрамдардың ертерек жинақталу жағдайлары туындауы мүмкін. Мұндай жағдайларда жинақталған құрамдар сұрыптау немесе жөнелту паркінде бос тұруы мүмкін.</w:t>
            </w:r>
          </w:p>
        </w:tc>
      </w:tr>
    </w:tbl>
    <w:p w:rsidR="00E80C2B" w:rsidRPr="00E80C2B" w:rsidRDefault="00E80C2B" w:rsidP="00ED3E8F">
      <w:pPr>
        <w:spacing w:after="0" w:line="240" w:lineRule="auto"/>
        <w:ind w:firstLine="709"/>
        <w:jc w:val="both"/>
        <w:rPr>
          <w:rFonts w:ascii="Times New Roman" w:hAnsi="Times New Roman" w:cs="Times New Roman"/>
          <w:sz w:val="28"/>
          <w:szCs w:val="28"/>
          <w:lang w:val="ru-RU"/>
        </w:rPr>
      </w:pPr>
    </w:p>
    <w:p w:rsidR="00E80C2B" w:rsidRDefault="00E80C2B"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«Рейстік модель» шеңберінде вагондарды жинақтау үдерісі нақты регламенттеумен сипатталады, мұнда құрамды құрастыру аяқталған сәт пойыздың белгіленген жөнелту уақытына қатаң байланысты, ал құрамның орташа мөлшерінен рұқсат етілген ауытқулар қатаң түрде анықталады. Қозғалыстың тұрақтылығы мен болжамдылығын арттыруға бағытталған мұндай құрылымдық тапсырма сонымен бірге вагон ағындардың динамикалық және жиі біркелкі еместігімен өзара әрекеттеседі. </w:t>
      </w:r>
    </w:p>
    <w:p w:rsidR="00E80C2B" w:rsidRDefault="00E80C2B"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Статикалық кесте мен өзгермелі операциялық ағын арасындағы бұл </w:t>
      </w:r>
      <w:r w:rsidR="00441A2F">
        <w:rPr>
          <w:rFonts w:ascii="Times New Roman" w:hAnsi="Times New Roman" w:cs="Times New Roman"/>
          <w:sz w:val="28"/>
          <w:szCs w:val="28"/>
          <w:lang w:val="kk-KZ"/>
        </w:rPr>
        <w:t>негізгі синхронизм «рейстік модель» үшін белгілі бір шектеулер мен белгілерді анықтайды. Вагондардың келуі әрдайым идеяландырылған параметрлерге сәйкес келмейтін жағдайларда, жүйе артық немесе жинақтау тапшылығын басқару қажеттілігіне тап болады. Мұның салдары құрамның рұқсат етілген ең жоғары мөлшеріне әрдайым жете алмау, вагондардың ауыспалы қалдықтарының пайда болуы, сондай-ақ жоспарланған пойыздарды жою немесе қосымша пойыздарды тағайындау қажеттілігі сияқты құбылыстар болып табылады, бұл өз кезегінде вагондарды пайдалану тиімділігіне және кестені орындау пайызына әсер етеді.</w:t>
      </w:r>
    </w:p>
    <w:p w:rsidR="00441A2F" w:rsidRDefault="00441A2F"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Артықшылықтарына қарамастан, «рейстік модель» оны енгізу кезінде ескеру қажет бірқатар шектеулерге ие (3.4 кесте).</w:t>
      </w:r>
    </w:p>
    <w:p w:rsidR="00441A2F" w:rsidRDefault="00441A2F" w:rsidP="00ED3E8F">
      <w:pPr>
        <w:spacing w:after="0" w:line="240" w:lineRule="auto"/>
        <w:ind w:firstLine="709"/>
        <w:jc w:val="both"/>
        <w:rPr>
          <w:rFonts w:ascii="Times New Roman" w:hAnsi="Times New Roman" w:cs="Times New Roman"/>
          <w:sz w:val="28"/>
          <w:szCs w:val="28"/>
          <w:lang w:val="kk-KZ"/>
        </w:rPr>
      </w:pPr>
    </w:p>
    <w:p w:rsidR="00441A2F" w:rsidRDefault="00441A2F"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3.4 кесте. «Рейстік модельдің» шектеулері</w:t>
      </w:r>
    </w:p>
    <w:p w:rsidR="00441A2F" w:rsidRDefault="00441A2F" w:rsidP="00ED3E8F">
      <w:pPr>
        <w:spacing w:after="0" w:line="240" w:lineRule="auto"/>
        <w:ind w:firstLine="709"/>
        <w:jc w:val="both"/>
        <w:rPr>
          <w:rFonts w:ascii="Times New Roman" w:hAnsi="Times New Roman" w:cs="Times New Roman"/>
          <w:sz w:val="28"/>
          <w:szCs w:val="28"/>
          <w:lang w:val="kk-KZ"/>
        </w:rPr>
      </w:pPr>
    </w:p>
    <w:tbl>
      <w:tblPr>
        <w:tblStyle w:val="3"/>
        <w:tblW w:w="0" w:type="auto"/>
        <w:tblLook w:val="04A0" w:firstRow="1" w:lastRow="0" w:firstColumn="1" w:lastColumn="0" w:noHBand="0" w:noVBand="1"/>
      </w:tblPr>
      <w:tblGrid>
        <w:gridCol w:w="817"/>
        <w:gridCol w:w="2693"/>
        <w:gridCol w:w="6061"/>
      </w:tblGrid>
      <w:tr w:rsidR="00441A2F" w:rsidRPr="00273F51" w:rsidTr="00915DD0">
        <w:tc>
          <w:tcPr>
            <w:tcW w:w="817" w:type="dxa"/>
          </w:tcPr>
          <w:p w:rsidR="00441A2F" w:rsidRPr="00273F51" w:rsidRDefault="00441A2F" w:rsidP="00915DD0">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p>
        </w:tc>
        <w:tc>
          <w:tcPr>
            <w:tcW w:w="2693" w:type="dxa"/>
          </w:tcPr>
          <w:p w:rsidR="00441A2F" w:rsidRPr="00C018AB" w:rsidRDefault="00441A2F" w:rsidP="00915DD0">
            <w:pPr>
              <w:pStyle w:val="a6"/>
              <w:jc w:val="center"/>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Көрсеткіштердің атауы</w:t>
            </w:r>
          </w:p>
        </w:tc>
        <w:tc>
          <w:tcPr>
            <w:tcW w:w="6061" w:type="dxa"/>
          </w:tcPr>
          <w:p w:rsidR="00441A2F" w:rsidRPr="00C018AB" w:rsidRDefault="00441A2F" w:rsidP="00915DD0">
            <w:pPr>
              <w:pStyle w:val="a6"/>
              <w:jc w:val="center"/>
              <w:rPr>
                <w:rFonts w:ascii="Times New Roman" w:eastAsia="Calibri" w:hAnsi="Times New Roman" w:cs="Times New Roman"/>
                <w:bCs/>
                <w:sz w:val="28"/>
                <w:szCs w:val="28"/>
              </w:rPr>
            </w:pPr>
            <w:r w:rsidRPr="00C018AB">
              <w:rPr>
                <w:rFonts w:ascii="Times New Roman" w:eastAsia="Calibri" w:hAnsi="Times New Roman" w:cs="Times New Roman"/>
                <w:bCs/>
                <w:sz w:val="28"/>
                <w:szCs w:val="28"/>
              </w:rPr>
              <w:t>Көрсеткіштердің ерекшеліктері</w:t>
            </w:r>
          </w:p>
        </w:tc>
      </w:tr>
      <w:tr w:rsidR="00441A2F" w:rsidRPr="00DD0048" w:rsidTr="00915DD0">
        <w:tc>
          <w:tcPr>
            <w:tcW w:w="817" w:type="dxa"/>
          </w:tcPr>
          <w:p w:rsidR="00441A2F" w:rsidRPr="00273F51" w:rsidRDefault="00441A2F" w:rsidP="00915DD0">
            <w:pPr>
              <w:jc w:val="both"/>
              <w:rPr>
                <w:rFonts w:ascii="Times New Roman" w:eastAsia="Calibri" w:hAnsi="Times New Roman" w:cs="Times New Roman"/>
                <w:bCs/>
                <w:sz w:val="28"/>
                <w:szCs w:val="28"/>
              </w:rPr>
            </w:pPr>
            <w:r w:rsidRPr="00273F51">
              <w:rPr>
                <w:rFonts w:ascii="Times New Roman" w:eastAsia="Calibri" w:hAnsi="Times New Roman" w:cs="Times New Roman"/>
                <w:bCs/>
                <w:sz w:val="28"/>
                <w:szCs w:val="28"/>
              </w:rPr>
              <w:t>1</w:t>
            </w:r>
          </w:p>
        </w:tc>
        <w:tc>
          <w:tcPr>
            <w:tcW w:w="2693" w:type="dxa"/>
          </w:tcPr>
          <w:p w:rsidR="00441A2F" w:rsidRPr="00273F51" w:rsidRDefault="00441A2F" w:rsidP="00915DD0">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Жинаудың біркелкісіздігі</w:t>
            </w:r>
            <w:r w:rsidRPr="000638EC">
              <w:rPr>
                <w:rFonts w:ascii="Times New Roman" w:eastAsia="Calibri" w:hAnsi="Times New Roman" w:cs="Times New Roman"/>
                <w:bCs/>
                <w:sz w:val="28"/>
                <w:szCs w:val="28"/>
              </w:rPr>
              <w:t xml:space="preserve"> және құрамның мөлшері</w:t>
            </w:r>
          </w:p>
        </w:tc>
        <w:tc>
          <w:tcPr>
            <w:tcW w:w="6061" w:type="dxa"/>
          </w:tcPr>
          <w:p w:rsidR="00441A2F" w:rsidRPr="00273F51" w:rsidRDefault="00441A2F" w:rsidP="00915DD0">
            <w:pPr>
              <w:jc w:val="both"/>
              <w:rPr>
                <w:rFonts w:ascii="Times New Roman" w:eastAsia="Calibri" w:hAnsi="Times New Roman" w:cs="Times New Roman"/>
                <w:bCs/>
                <w:sz w:val="28"/>
                <w:szCs w:val="28"/>
              </w:rPr>
            </w:pPr>
            <w:r w:rsidRPr="000638EC">
              <w:rPr>
                <w:rFonts w:ascii="Times New Roman" w:eastAsia="Calibri" w:hAnsi="Times New Roman" w:cs="Times New Roman"/>
                <w:sz w:val="28"/>
                <w:szCs w:val="28"/>
              </w:rPr>
              <w:t xml:space="preserve">Вагондардың жинақтау жолына біркелкі түспеуі салдарынан </w:t>
            </w:r>
            <w:r>
              <w:rPr>
                <w:rFonts w:ascii="Times New Roman" w:eastAsia="Calibri" w:hAnsi="Times New Roman" w:cs="Times New Roman"/>
                <w:sz w:val="28"/>
                <w:szCs w:val="28"/>
              </w:rPr>
              <w:t>тұрақты</w:t>
            </w:r>
            <w:r w:rsidRPr="000638EC">
              <w:rPr>
                <w:rFonts w:ascii="Times New Roman" w:eastAsia="Calibri" w:hAnsi="Times New Roman" w:cs="Times New Roman"/>
                <w:sz w:val="28"/>
                <w:szCs w:val="28"/>
              </w:rPr>
              <w:t xml:space="preserve"> графикте икемді графикте мүмкін болатындай барлық құрамдардың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0638EC">
              <w:rPr>
                <w:rFonts w:ascii="Times New Roman" w:eastAsia="Calibri" w:hAnsi="Times New Roman" w:cs="Times New Roman"/>
                <w:sz w:val="28"/>
                <w:szCs w:val="28"/>
              </w:rPr>
              <w:t xml:space="preserve"> рұқсат етілген ең жоғары мәніне дейін жинақталуын қамтамасыз ету мүмкін емес. Нәтижесінде, </w:t>
            </w:r>
            <m:oMath>
              <m:sSub>
                <m:sSubPr>
                  <m:ctrlPr>
                    <w:rPr>
                      <w:rFonts w:ascii="Cambria Math" w:hAnsi="Cambria Math" w:cs="Times New Roman"/>
                      <w:i/>
                      <w:sz w:val="28"/>
                      <w:szCs w:val="28"/>
                      <w:lang w:val="kk-KZ"/>
                    </w:rPr>
                  </m:ctrlPr>
                </m:sSubPr>
                <m:e>
                  <m:r>
                    <w:rPr>
                      <w:rFonts w:ascii="Cambria Math" w:hAnsi="Cambria Math" w:cs="Times New Roman"/>
                      <w:sz w:val="28"/>
                      <w:szCs w:val="28"/>
                    </w:rPr>
                    <m:t>m</m:t>
                  </m:r>
                </m:e>
                <m:sub>
                  <m:r>
                    <w:rPr>
                      <w:rFonts w:ascii="Cambria Math" w:hAnsi="Cambria Math" w:cs="Times New Roman"/>
                      <w:sz w:val="28"/>
                      <w:szCs w:val="28"/>
                      <w:lang w:val="kk-KZ"/>
                    </w:rPr>
                    <m:t>тиел</m:t>
                  </m:r>
                </m:sub>
              </m:sSub>
            </m:oMath>
            <w:r w:rsidRPr="000638EC">
              <w:rPr>
                <w:rFonts w:ascii="Times New Roman" w:eastAsia="Calibri" w:hAnsi="Times New Roman" w:cs="Times New Roman"/>
                <w:sz w:val="28"/>
                <w:szCs w:val="28"/>
              </w:rPr>
              <w:t xml:space="preserve"> құрамының орташа мәні әрқашан </w:t>
            </w:r>
            <m:oMath>
              <m:r>
                <w:rPr>
                  <w:rFonts w:ascii="Cambria Math" w:hAnsi="Cambria Math" w:cs="Times New Roman"/>
                  <w:sz w:val="28"/>
                  <w:szCs w:val="28"/>
                  <w:lang w:val="kk-KZ"/>
                </w:rPr>
                <m:t>∆m</m:t>
              </m:r>
            </m:oMath>
            <w:r w:rsidRPr="000638EC">
              <w:rPr>
                <w:rFonts w:ascii="Times New Roman" w:eastAsia="Calibri" w:hAnsi="Times New Roman" w:cs="Times New Roman"/>
                <w:sz w:val="28"/>
                <w:szCs w:val="28"/>
              </w:rPr>
              <w:t xml:space="preserve"> вагондарының белгілі бір санына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0638EC">
              <w:rPr>
                <w:rFonts w:ascii="Times New Roman" w:eastAsia="Calibri" w:hAnsi="Times New Roman" w:cs="Times New Roman"/>
                <w:sz w:val="28"/>
                <w:szCs w:val="28"/>
              </w:rPr>
              <w:t>-тан аз болады. Бұл дегеніміз, пойыздар толық емес жүре алады, бұл локомотивтерді ұзақ маршруттарда пайдалану тиімділігін төмендетеді.</w:t>
            </w:r>
          </w:p>
        </w:tc>
      </w:tr>
      <w:tr w:rsidR="00441A2F" w:rsidRPr="00DD0048" w:rsidTr="00915DD0">
        <w:tc>
          <w:tcPr>
            <w:tcW w:w="817" w:type="dxa"/>
          </w:tcPr>
          <w:p w:rsidR="00441A2F" w:rsidRPr="00273F51" w:rsidRDefault="00441A2F" w:rsidP="00915DD0">
            <w:pPr>
              <w:jc w:val="both"/>
              <w:rPr>
                <w:rFonts w:ascii="Times New Roman" w:eastAsia="Calibri" w:hAnsi="Times New Roman" w:cs="Times New Roman"/>
                <w:bCs/>
                <w:sz w:val="28"/>
                <w:szCs w:val="28"/>
              </w:rPr>
            </w:pPr>
            <w:r w:rsidRPr="00273F51">
              <w:rPr>
                <w:rFonts w:ascii="Times New Roman" w:eastAsia="Calibri" w:hAnsi="Times New Roman" w:cs="Times New Roman"/>
                <w:bCs/>
                <w:sz w:val="28"/>
                <w:szCs w:val="28"/>
              </w:rPr>
              <w:t>2</w:t>
            </w:r>
          </w:p>
        </w:tc>
        <w:tc>
          <w:tcPr>
            <w:tcW w:w="2693" w:type="dxa"/>
          </w:tcPr>
          <w:p w:rsidR="00441A2F" w:rsidRPr="00273F51" w:rsidRDefault="00441A2F" w:rsidP="00915DD0">
            <w:pPr>
              <w:jc w:val="both"/>
              <w:rPr>
                <w:rFonts w:ascii="Times New Roman" w:eastAsia="Calibri" w:hAnsi="Times New Roman" w:cs="Times New Roman"/>
                <w:bCs/>
                <w:sz w:val="28"/>
                <w:szCs w:val="28"/>
              </w:rPr>
            </w:pPr>
            <w:r w:rsidRPr="000638EC">
              <w:rPr>
                <w:rFonts w:ascii="Times New Roman" w:eastAsia="Calibri" w:hAnsi="Times New Roman" w:cs="Times New Roman"/>
                <w:bCs/>
                <w:sz w:val="28"/>
                <w:szCs w:val="28"/>
              </w:rPr>
              <w:t>Қалдықтардың пайда болуы және пойыздарды жою/тағайындау</w:t>
            </w:r>
          </w:p>
        </w:tc>
        <w:tc>
          <w:tcPr>
            <w:tcW w:w="6061" w:type="dxa"/>
          </w:tcPr>
          <w:p w:rsidR="00441A2F" w:rsidRPr="00273F51" w:rsidRDefault="00441A2F" w:rsidP="00915DD0">
            <w:pPr>
              <w:jc w:val="both"/>
              <w:rPr>
                <w:rFonts w:ascii="Times New Roman" w:eastAsia="Calibri" w:hAnsi="Times New Roman" w:cs="Times New Roman"/>
                <w:bCs/>
                <w:sz w:val="28"/>
                <w:szCs w:val="28"/>
              </w:rPr>
            </w:pPr>
            <w:r w:rsidRPr="000638EC">
              <w:rPr>
                <w:rFonts w:ascii="Times New Roman" w:eastAsia="Calibri" w:hAnsi="Times New Roman" w:cs="Times New Roman"/>
                <w:sz w:val="28"/>
                <w:szCs w:val="28"/>
              </w:rPr>
              <w:t xml:space="preserve">Егер құрамға жинақталған вагондар саны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0638EC">
              <w:rPr>
                <w:rFonts w:ascii="Times New Roman" w:eastAsia="Calibri" w:hAnsi="Times New Roman" w:cs="Times New Roman"/>
                <w:sz w:val="28"/>
                <w:szCs w:val="28"/>
              </w:rPr>
              <w:t xml:space="preserve">-тан асып кетсе, артық қалдық қалады. Егер жинақталған вагондар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Pr="000638EC">
              <w:rPr>
                <w:rFonts w:ascii="Times New Roman" w:eastAsia="Calibri" w:hAnsi="Times New Roman" w:cs="Times New Roman"/>
                <w:sz w:val="28"/>
                <w:szCs w:val="28"/>
              </w:rPr>
              <w:t>-ден аз болса, пойыз тоқтатылады және бұл вагондар да қалдыққа ауысады. Қалдықтың өсуі қосымша пойыздарды тағайындауды қажет етуі мүмкін. Пойыздардың күшін жою және тағайындау</w:t>
            </w:r>
            <w:r>
              <w:rPr>
                <w:rFonts w:ascii="Times New Roman" w:eastAsia="Calibri" w:hAnsi="Times New Roman" w:cs="Times New Roman"/>
                <w:sz w:val="28"/>
                <w:szCs w:val="28"/>
              </w:rPr>
              <w:t>ы</w:t>
            </w:r>
            <w:r w:rsidRPr="000638EC">
              <w:rPr>
                <w:rFonts w:ascii="Times New Roman" w:eastAsia="Calibri" w:hAnsi="Times New Roman" w:cs="Times New Roman"/>
                <w:sz w:val="28"/>
                <w:szCs w:val="28"/>
              </w:rPr>
              <w:t xml:space="preserve"> оның </w:t>
            </w:r>
            <w:r w:rsidRPr="000638EC">
              <w:rPr>
                <w:rFonts w:ascii="Times New Roman" w:eastAsia="Calibri" w:hAnsi="Times New Roman" w:cs="Times New Roman"/>
                <w:sz w:val="28"/>
                <w:szCs w:val="28"/>
              </w:rPr>
              <w:lastRenderedPageBreak/>
              <w:t xml:space="preserve">тұрақтылығы мен болжамдылығына теріс әсер ететін </w:t>
            </w:r>
            <w:r>
              <w:rPr>
                <w:rFonts w:ascii="Times New Roman" w:eastAsia="Calibri" w:hAnsi="Times New Roman" w:cs="Times New Roman"/>
                <w:sz w:val="28"/>
                <w:szCs w:val="28"/>
              </w:rPr>
              <w:t>тұрақты</w:t>
            </w:r>
            <w:r w:rsidRPr="000638EC">
              <w:rPr>
                <w:rFonts w:ascii="Times New Roman" w:eastAsia="Calibri" w:hAnsi="Times New Roman" w:cs="Times New Roman"/>
                <w:sz w:val="28"/>
                <w:szCs w:val="28"/>
              </w:rPr>
              <w:t xml:space="preserve"> кестенің орындалу пайызын төмендетеді.</w:t>
            </w:r>
            <w:r>
              <w:rPr>
                <w:rFonts w:ascii="Times New Roman" w:eastAsia="Calibri" w:hAnsi="Times New Roman" w:cs="Times New Roman"/>
                <w:sz w:val="28"/>
                <w:szCs w:val="28"/>
              </w:rPr>
              <w:t xml:space="preserve"> </w:t>
            </w:r>
          </w:p>
        </w:tc>
      </w:tr>
      <w:tr w:rsidR="00441A2F" w:rsidRPr="00DD0048" w:rsidTr="00915DD0">
        <w:tc>
          <w:tcPr>
            <w:tcW w:w="817" w:type="dxa"/>
          </w:tcPr>
          <w:p w:rsidR="00441A2F" w:rsidRPr="00273F51" w:rsidRDefault="00441A2F" w:rsidP="00915DD0">
            <w:pPr>
              <w:jc w:val="both"/>
              <w:rPr>
                <w:rFonts w:ascii="Times New Roman" w:eastAsia="Calibri" w:hAnsi="Times New Roman" w:cs="Times New Roman"/>
                <w:bCs/>
                <w:sz w:val="28"/>
                <w:szCs w:val="28"/>
              </w:rPr>
            </w:pPr>
            <w:r w:rsidRPr="00273F51">
              <w:rPr>
                <w:rFonts w:ascii="Times New Roman" w:eastAsia="Calibri" w:hAnsi="Times New Roman" w:cs="Times New Roman"/>
                <w:bCs/>
                <w:sz w:val="28"/>
                <w:szCs w:val="28"/>
              </w:rPr>
              <w:lastRenderedPageBreak/>
              <w:t>3</w:t>
            </w:r>
          </w:p>
        </w:tc>
        <w:tc>
          <w:tcPr>
            <w:tcW w:w="2693" w:type="dxa"/>
          </w:tcPr>
          <w:p w:rsidR="00441A2F" w:rsidRPr="00273F51" w:rsidRDefault="00441A2F" w:rsidP="00915DD0">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Вагондарды жинақтау кезінде тұрып қалу</w:t>
            </w:r>
          </w:p>
        </w:tc>
        <w:tc>
          <w:tcPr>
            <w:tcW w:w="6061" w:type="dxa"/>
          </w:tcPr>
          <w:p w:rsidR="00441A2F" w:rsidRPr="00273F51" w:rsidRDefault="00441A2F" w:rsidP="00915DD0">
            <w:pPr>
              <w:jc w:val="both"/>
              <w:rPr>
                <w:rFonts w:ascii="Times New Roman" w:eastAsia="Calibri" w:hAnsi="Times New Roman" w:cs="Times New Roman"/>
                <w:bCs/>
                <w:sz w:val="28"/>
                <w:szCs w:val="28"/>
              </w:rPr>
            </w:pPr>
            <w:r w:rsidRPr="000638EC">
              <w:rPr>
                <w:rFonts w:ascii="Times New Roman" w:eastAsia="Calibri" w:hAnsi="Times New Roman" w:cs="Times New Roman"/>
                <w:sz w:val="28"/>
                <w:szCs w:val="28"/>
              </w:rPr>
              <w:t xml:space="preserve">Жинақтаудың белгіленген аяқталу сәті вагондардың тоқтап қалуына әкелуі мүмкін. Жинақталған құрамның орташа </w:t>
            </w:r>
            <w:r>
              <w:rPr>
                <w:rFonts w:ascii="Times New Roman" w:eastAsia="Calibri" w:hAnsi="Times New Roman" w:cs="Times New Roman"/>
                <w:sz w:val="28"/>
                <w:szCs w:val="28"/>
              </w:rPr>
              <w:t>тұрып қалуы</w:t>
            </w:r>
            <w:r w:rsidRPr="000638EC">
              <w:rPr>
                <w:rFonts w:ascii="Times New Roman" w:eastAsia="Calibri" w:hAnsi="Times New Roman" w:cs="Times New Roman"/>
                <w:sz w:val="28"/>
                <w:szCs w:val="28"/>
              </w:rPr>
              <w:t xml:space="preserve"> 0.5 * </w:t>
            </w:r>
            <w:r w:rsidRPr="000638EC">
              <w:rPr>
                <w:rFonts w:ascii="Times New Roman" w:eastAsia="Calibri" w:hAnsi="Times New Roman" w:cs="Times New Roman"/>
                <w:i/>
                <w:sz w:val="28"/>
                <w:szCs w:val="28"/>
              </w:rPr>
              <w:t>i</w:t>
            </w:r>
            <w:r w:rsidRPr="000638EC">
              <w:rPr>
                <w:rFonts w:ascii="Times New Roman" w:eastAsia="Calibri" w:hAnsi="Times New Roman" w:cs="Times New Roman"/>
                <w:sz w:val="28"/>
                <w:szCs w:val="28"/>
              </w:rPr>
              <w:t xml:space="preserve"> (мұндағы </w:t>
            </w:r>
            <w:r w:rsidRPr="000638EC">
              <w:rPr>
                <w:rFonts w:ascii="Times New Roman" w:eastAsia="Calibri" w:hAnsi="Times New Roman" w:cs="Times New Roman"/>
                <w:i/>
                <w:sz w:val="28"/>
                <w:szCs w:val="28"/>
              </w:rPr>
              <w:t>i</w:t>
            </w:r>
            <w:r w:rsidRPr="000638EC">
              <w:rPr>
                <w:rFonts w:ascii="Times New Roman" w:eastAsia="Calibri" w:hAnsi="Times New Roman" w:cs="Times New Roman"/>
                <w:sz w:val="28"/>
                <w:szCs w:val="28"/>
              </w:rPr>
              <w:t xml:space="preserve"> – вагондар топтарының түсуінің орташа интервалы) ретінде бағаланады. Жинақтауға арналған вагон-сағаттардың жалпы орташа тәуліктік шығындары </w:t>
            </w:r>
            <m:oMath>
              <m:sSub>
                <m:sSubPr>
                  <m:ctrlPr>
                    <w:rPr>
                      <w:rFonts w:ascii="Cambria Math" w:hAnsi="Cambria Math" w:cs="Times New Roman"/>
                      <w:i/>
                      <w:sz w:val="28"/>
                      <w:szCs w:val="28"/>
                      <w:lang w:val="kk-KZ"/>
                    </w:rPr>
                  </m:ctrlPr>
                </m:sSubPr>
                <m:e>
                  <m:r>
                    <w:rPr>
                      <w:rFonts w:ascii="Cambria Math" w:hAnsi="Cambria Math" w:cs="Times New Roman"/>
                      <w:sz w:val="28"/>
                      <w:szCs w:val="28"/>
                    </w:rPr>
                    <m:t>m</m:t>
                  </m:r>
                </m:e>
                <m:sub>
                  <m:r>
                    <w:rPr>
                      <w:rFonts w:ascii="Cambria Math" w:hAnsi="Cambria Math" w:cs="Times New Roman"/>
                      <w:sz w:val="28"/>
                      <w:szCs w:val="28"/>
                      <w:lang w:val="kk-KZ"/>
                    </w:rPr>
                    <m:t>о</m:t>
                  </m:r>
                </m:sub>
              </m:sSub>
            </m:oMath>
            <w:r w:rsidRPr="000638EC">
              <w:rPr>
                <w:rFonts w:ascii="Times New Roman" w:eastAsia="Calibri" w:hAnsi="Times New Roman" w:cs="Times New Roman"/>
                <w:sz w:val="28"/>
                <w:szCs w:val="28"/>
              </w:rPr>
              <w:t xml:space="preserve"> қалдығының орташа шамасының ықтимал өсуіне байланысты бейімделу кестесімен салыстырғанда ұлғаюы мүмкін.</w:t>
            </w:r>
            <w:r>
              <w:rPr>
                <w:rFonts w:ascii="Times New Roman" w:eastAsia="Calibri" w:hAnsi="Times New Roman" w:cs="Times New Roman"/>
                <w:sz w:val="28"/>
                <w:szCs w:val="28"/>
              </w:rPr>
              <w:t xml:space="preserve"> </w:t>
            </w:r>
          </w:p>
        </w:tc>
      </w:tr>
      <w:tr w:rsidR="00441A2F" w:rsidRPr="00273F51" w:rsidTr="00915DD0">
        <w:tc>
          <w:tcPr>
            <w:tcW w:w="817" w:type="dxa"/>
          </w:tcPr>
          <w:p w:rsidR="00441A2F" w:rsidRPr="00273F51" w:rsidRDefault="00441A2F" w:rsidP="00915DD0">
            <w:pPr>
              <w:jc w:val="both"/>
              <w:rPr>
                <w:rFonts w:ascii="Times New Roman" w:eastAsia="Calibri" w:hAnsi="Times New Roman" w:cs="Times New Roman"/>
                <w:bCs/>
                <w:sz w:val="28"/>
                <w:szCs w:val="28"/>
              </w:rPr>
            </w:pPr>
            <w:r w:rsidRPr="00273F51">
              <w:rPr>
                <w:rFonts w:ascii="Times New Roman" w:eastAsia="Calibri" w:hAnsi="Times New Roman" w:cs="Times New Roman"/>
                <w:bCs/>
                <w:sz w:val="28"/>
                <w:szCs w:val="28"/>
              </w:rPr>
              <w:t>4</w:t>
            </w:r>
          </w:p>
        </w:tc>
        <w:tc>
          <w:tcPr>
            <w:tcW w:w="2693" w:type="dxa"/>
          </w:tcPr>
          <w:p w:rsidR="00441A2F" w:rsidRPr="00273F51" w:rsidRDefault="00441A2F" w:rsidP="00915DD0">
            <w:pPr>
              <w:jc w:val="both"/>
              <w:rPr>
                <w:rFonts w:ascii="Times New Roman" w:eastAsia="Calibri" w:hAnsi="Times New Roman" w:cs="Times New Roman"/>
                <w:bCs/>
                <w:sz w:val="28"/>
                <w:szCs w:val="28"/>
              </w:rPr>
            </w:pPr>
            <w:r w:rsidRPr="000638EC">
              <w:rPr>
                <w:rFonts w:ascii="Times New Roman" w:eastAsia="Calibri" w:hAnsi="Times New Roman" w:cs="Times New Roman"/>
                <w:bCs/>
                <w:sz w:val="28"/>
                <w:szCs w:val="28"/>
              </w:rPr>
              <w:t>Жедел басқарудың күрделілігі</w:t>
            </w:r>
          </w:p>
        </w:tc>
        <w:tc>
          <w:tcPr>
            <w:tcW w:w="6061" w:type="dxa"/>
          </w:tcPr>
          <w:p w:rsidR="00441A2F" w:rsidRPr="00273F51" w:rsidRDefault="00441A2F" w:rsidP="00915DD0">
            <w:pPr>
              <w:jc w:val="both"/>
              <w:rPr>
                <w:rFonts w:ascii="Times New Roman" w:eastAsia="Calibri" w:hAnsi="Times New Roman" w:cs="Times New Roman"/>
                <w:sz w:val="28"/>
                <w:szCs w:val="28"/>
              </w:rPr>
            </w:pPr>
            <w:r>
              <w:rPr>
                <w:rFonts w:ascii="Times New Roman" w:eastAsia="Calibri" w:hAnsi="Times New Roman" w:cs="Times New Roman"/>
                <w:sz w:val="28"/>
                <w:szCs w:val="28"/>
              </w:rPr>
              <w:t>Рейстік модель</w:t>
            </w:r>
            <w:r w:rsidRPr="000638EC">
              <w:rPr>
                <w:rFonts w:ascii="Times New Roman" w:eastAsia="Calibri" w:hAnsi="Times New Roman" w:cs="Times New Roman"/>
                <w:sz w:val="28"/>
                <w:szCs w:val="28"/>
              </w:rPr>
              <w:t xml:space="preserve"> жүктерді уақтылы жеткізу мүмкіндігін арттырып, локомотив бригадаларының жұмысын тұрақтандырса да, жоспарлау мен орындауда жоғары дәлдікті қажет етеді. Кез келген ауытқулар сәтсіздікке әкелуі мүмкін.</w:t>
            </w:r>
          </w:p>
        </w:tc>
      </w:tr>
      <w:tr w:rsidR="00441A2F" w:rsidRPr="00DD0048" w:rsidTr="00915DD0">
        <w:tc>
          <w:tcPr>
            <w:tcW w:w="817" w:type="dxa"/>
          </w:tcPr>
          <w:p w:rsidR="00441A2F" w:rsidRPr="00273F51" w:rsidRDefault="00441A2F" w:rsidP="00915DD0">
            <w:pPr>
              <w:jc w:val="both"/>
              <w:rPr>
                <w:rFonts w:ascii="Times New Roman" w:eastAsia="Calibri" w:hAnsi="Times New Roman" w:cs="Times New Roman"/>
                <w:bCs/>
                <w:sz w:val="28"/>
                <w:szCs w:val="28"/>
              </w:rPr>
            </w:pPr>
            <w:r w:rsidRPr="00273F51">
              <w:rPr>
                <w:rFonts w:ascii="Times New Roman" w:eastAsia="Calibri" w:hAnsi="Times New Roman" w:cs="Times New Roman"/>
                <w:bCs/>
                <w:sz w:val="28"/>
                <w:szCs w:val="28"/>
              </w:rPr>
              <w:t>5</w:t>
            </w:r>
          </w:p>
        </w:tc>
        <w:tc>
          <w:tcPr>
            <w:tcW w:w="2693" w:type="dxa"/>
          </w:tcPr>
          <w:p w:rsidR="00441A2F" w:rsidRPr="00273F51" w:rsidRDefault="00441A2F" w:rsidP="00915DD0">
            <w:pPr>
              <w:jc w:val="both"/>
              <w:rPr>
                <w:rFonts w:ascii="Times New Roman" w:eastAsia="Calibri" w:hAnsi="Times New Roman" w:cs="Times New Roman"/>
                <w:bCs/>
                <w:sz w:val="28"/>
                <w:szCs w:val="28"/>
              </w:rPr>
            </w:pPr>
            <w:r w:rsidRPr="000638EC">
              <w:rPr>
                <w:rFonts w:ascii="Times New Roman" w:eastAsia="Calibri" w:hAnsi="Times New Roman" w:cs="Times New Roman"/>
                <w:bCs/>
                <w:sz w:val="28"/>
                <w:szCs w:val="28"/>
              </w:rPr>
              <w:t>Соңғы тұжырымдар үшін модельдеу қажеттілігі</w:t>
            </w:r>
          </w:p>
        </w:tc>
        <w:tc>
          <w:tcPr>
            <w:tcW w:w="6061" w:type="dxa"/>
          </w:tcPr>
          <w:p w:rsidR="00441A2F" w:rsidRPr="00273F51" w:rsidRDefault="00441A2F" w:rsidP="00915DD0">
            <w:pPr>
              <w:jc w:val="both"/>
              <w:rPr>
                <w:rFonts w:ascii="Times New Roman" w:eastAsia="Calibri" w:hAnsi="Times New Roman" w:cs="Times New Roman"/>
                <w:sz w:val="28"/>
                <w:szCs w:val="28"/>
              </w:rPr>
            </w:pPr>
            <w:r w:rsidRPr="000638EC">
              <w:rPr>
                <w:rFonts w:ascii="Times New Roman" w:eastAsia="Calibri" w:hAnsi="Times New Roman" w:cs="Times New Roman"/>
                <w:sz w:val="28"/>
                <w:szCs w:val="28"/>
              </w:rPr>
              <w:t xml:space="preserve">Құрамдағы вагондардың орташа саны немесе орташа қалдық сияқты параметрлердің нақты мәндерін тек </w:t>
            </w:r>
            <w:r>
              <w:rPr>
                <w:rFonts w:ascii="Times New Roman" w:eastAsia="Calibri" w:hAnsi="Times New Roman" w:cs="Times New Roman"/>
                <w:sz w:val="28"/>
                <w:szCs w:val="28"/>
              </w:rPr>
              <w:t>тұрақты</w:t>
            </w:r>
            <w:r w:rsidRPr="000638EC">
              <w:rPr>
                <w:rFonts w:ascii="Times New Roman" w:eastAsia="Calibri" w:hAnsi="Times New Roman" w:cs="Times New Roman"/>
                <w:sz w:val="28"/>
                <w:szCs w:val="28"/>
              </w:rPr>
              <w:t xml:space="preserve"> графикте пойыз түзілу </w:t>
            </w:r>
            <w:r>
              <w:rPr>
                <w:rFonts w:ascii="Times New Roman" w:eastAsia="Calibri" w:hAnsi="Times New Roman" w:cs="Times New Roman"/>
                <w:sz w:val="28"/>
                <w:szCs w:val="28"/>
              </w:rPr>
              <w:t>үрдістерін</w:t>
            </w:r>
            <w:r w:rsidRPr="000638EC">
              <w:rPr>
                <w:rFonts w:ascii="Times New Roman" w:eastAsia="Calibri" w:hAnsi="Times New Roman" w:cs="Times New Roman"/>
                <w:sz w:val="28"/>
                <w:szCs w:val="28"/>
              </w:rPr>
              <w:t xml:space="preserve"> модельдеу нәтижесінде анықтауға болады. Сұрыптау станциясында </w:t>
            </w:r>
            <w:r>
              <w:rPr>
                <w:rFonts w:ascii="Times New Roman" w:eastAsia="Calibri" w:hAnsi="Times New Roman" w:cs="Times New Roman"/>
                <w:sz w:val="28"/>
                <w:szCs w:val="28"/>
              </w:rPr>
              <w:t>тұрақты</w:t>
            </w:r>
            <w:r w:rsidRPr="000638EC">
              <w:rPr>
                <w:rFonts w:ascii="Times New Roman" w:eastAsia="Calibri" w:hAnsi="Times New Roman" w:cs="Times New Roman"/>
                <w:sz w:val="28"/>
                <w:szCs w:val="28"/>
              </w:rPr>
              <w:t xml:space="preserve"> графикті қолданудың орындылығы туралы түпкілікті тұжырымдар мұндай модельдеу нәтижелерін талдағаннан кейін ғана мүмкін болады.</w:t>
            </w:r>
          </w:p>
        </w:tc>
      </w:tr>
    </w:tbl>
    <w:p w:rsidR="00441A2F" w:rsidRPr="00441A2F" w:rsidRDefault="00441A2F" w:rsidP="00ED3E8F">
      <w:pPr>
        <w:spacing w:after="0" w:line="240" w:lineRule="auto"/>
        <w:ind w:firstLine="709"/>
        <w:jc w:val="both"/>
        <w:rPr>
          <w:rFonts w:ascii="Times New Roman" w:hAnsi="Times New Roman" w:cs="Times New Roman"/>
          <w:sz w:val="28"/>
          <w:szCs w:val="28"/>
          <w:lang w:val="ru-RU"/>
        </w:rPr>
      </w:pPr>
    </w:p>
    <w:p w:rsidR="00E80C2B" w:rsidRPr="00915DD0" w:rsidRDefault="00915DD0" w:rsidP="00ED3E8F">
      <w:pPr>
        <w:spacing w:after="0" w:line="240" w:lineRule="auto"/>
        <w:ind w:firstLine="709"/>
        <w:jc w:val="both"/>
        <w:rPr>
          <w:rFonts w:ascii="Times New Roman" w:hAnsi="Times New Roman" w:cs="Times New Roman"/>
          <w:b/>
          <w:sz w:val="28"/>
          <w:szCs w:val="28"/>
          <w:lang w:val="kk-KZ"/>
        </w:rPr>
      </w:pPr>
      <w:r w:rsidRPr="00915DD0">
        <w:rPr>
          <w:rFonts w:ascii="Times New Roman" w:hAnsi="Times New Roman" w:cs="Times New Roman"/>
          <w:b/>
          <w:sz w:val="28"/>
          <w:szCs w:val="28"/>
          <w:lang w:val="kk-KZ"/>
        </w:rPr>
        <w:t>3.3. «Рейстік модель» кезінде құрамның ең төменгі рұқсат етілген шамасын есептеу</w:t>
      </w:r>
    </w:p>
    <w:p w:rsidR="00915DD0" w:rsidRDefault="00121005" w:rsidP="00ED3E8F">
      <w:pPr>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«Рейстік моделіндегі»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Pr>
          <w:rFonts w:ascii="Times New Roman" w:eastAsiaTheme="minorEastAsia" w:hAnsi="Times New Roman" w:cs="Times New Roman"/>
          <w:sz w:val="28"/>
          <w:szCs w:val="28"/>
          <w:lang w:val="kk-KZ"/>
        </w:rPr>
        <w:t xml:space="preserve"> құрамының ең төменгі рұқсат етілген мөлшерін есептеу нақты қалыптасқан құрамдар өзгеруі мүмкін диапазонды анықтау үшін өте маңызды [119-121]. Бұл есептеу келесі көрсеткіштер негізінде жүзеге асырылады:</w:t>
      </w:r>
    </w:p>
    <w:p w:rsidR="00121005" w:rsidRDefault="00121005" w:rsidP="00ED3E8F">
      <w:pPr>
        <w:spacing w:after="0" w:line="240" w:lineRule="auto"/>
        <w:ind w:firstLine="709"/>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1. Осы мақсаттағы вагон ағынының орташа тәуліктік шамасы </w:t>
      </w:r>
      <w:r w:rsidRPr="00121005">
        <w:rPr>
          <w:rFonts w:ascii="Times New Roman" w:hAnsi="Times New Roman" w:cs="Times New Roman"/>
          <w:sz w:val="28"/>
          <w:szCs w:val="28"/>
          <w:lang w:val="kk-KZ"/>
        </w:rPr>
        <w:t>(</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U</m:t>
            </m:r>
          </m:e>
          <m:sub>
            <m:r>
              <w:rPr>
                <w:rFonts w:ascii="Cambria Math" w:hAnsi="Cambria Math" w:cs="Times New Roman"/>
                <w:sz w:val="28"/>
                <w:szCs w:val="28"/>
                <w:lang w:val="kk-KZ"/>
              </w:rPr>
              <m:t>тәу</m:t>
            </m:r>
          </m:sub>
        </m:sSub>
      </m:oMath>
      <w:r w:rsidRPr="00121005">
        <w:rPr>
          <w:rFonts w:ascii="Times New Roman" w:hAnsi="Times New Roman" w:cs="Times New Roman"/>
          <w:sz w:val="28"/>
          <w:szCs w:val="28"/>
          <w:lang w:val="kk-KZ"/>
        </w:rPr>
        <w:t>)</w:t>
      </w:r>
      <w:r>
        <w:rPr>
          <w:rFonts w:ascii="Times New Roman" w:hAnsi="Times New Roman" w:cs="Times New Roman"/>
          <w:sz w:val="28"/>
          <w:szCs w:val="28"/>
          <w:lang w:val="kk-KZ"/>
        </w:rPr>
        <w:t xml:space="preserve"> – станция арқылы тәулігіне өтетін осы мақсаттағы вагондардың жалпы саны.</w:t>
      </w:r>
    </w:p>
    <w:p w:rsidR="00121005" w:rsidRDefault="00121005" w:rsidP="0012100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Құрамның максималды рұқсат етілген мәні </w:t>
      </w:r>
      <w:r w:rsidRPr="00121005">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121005">
        <w:rPr>
          <w:rFonts w:ascii="Times New Roman" w:hAnsi="Times New Roman" w:cs="Times New Roman"/>
          <w:sz w:val="28"/>
          <w:szCs w:val="28"/>
          <w:lang w:val="kk-KZ"/>
        </w:rPr>
        <w:t>)</w:t>
      </w:r>
      <w:r>
        <w:rPr>
          <w:rFonts w:ascii="Times New Roman" w:hAnsi="Times New Roman" w:cs="Times New Roman"/>
          <w:sz w:val="28"/>
          <w:szCs w:val="28"/>
          <w:lang w:val="kk-KZ"/>
        </w:rPr>
        <w:t xml:space="preserve"> – жолдың белгіленген максималды сыйымдылығы немесе құрамның максималды рұқсат етілген ұзындығы.</w:t>
      </w:r>
    </w:p>
    <w:p w:rsidR="00121005" w:rsidRDefault="004F0900" w:rsidP="00121005">
      <w:pPr>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00121005">
        <w:rPr>
          <w:rFonts w:ascii="Times New Roman" w:eastAsiaTheme="minorEastAsia" w:hAnsi="Times New Roman" w:cs="Times New Roman"/>
          <w:sz w:val="28"/>
          <w:szCs w:val="28"/>
          <w:lang w:val="kk-KZ"/>
        </w:rPr>
        <w:t xml:space="preserve"> есептеу үдерісі бірнеше кезеңнен тұрады:</w:t>
      </w:r>
    </w:p>
    <w:p w:rsidR="00121005" w:rsidRDefault="00121005" w:rsidP="00121005">
      <w:pPr>
        <w:spacing w:after="0" w:line="240" w:lineRule="auto"/>
        <w:ind w:firstLine="709"/>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lastRenderedPageBreak/>
        <w:t xml:space="preserve">1. Пойыздардың мүмкін болатын ең аз санын анықтау </w:t>
      </w:r>
      <w:r w:rsidRPr="00121005">
        <w:rPr>
          <w:rFonts w:ascii="Times New Roman" w:hAnsi="Times New Roman" w:cs="Times New Roman"/>
          <w:sz w:val="28"/>
          <w:szCs w:val="28"/>
          <w:lang w:val="kk-KZ"/>
        </w:rPr>
        <w:t>(</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N</m:t>
            </m:r>
          </m:e>
          <m:sub>
            <m:r>
              <w:rPr>
                <w:rFonts w:ascii="Cambria Math" w:hAnsi="Cambria Math" w:cs="Times New Roman"/>
                <w:sz w:val="28"/>
                <w:szCs w:val="28"/>
                <w:lang w:val="kk-KZ"/>
              </w:rPr>
              <m:t>min</m:t>
            </m:r>
          </m:sub>
        </m:sSub>
      </m:oMath>
      <w:r w:rsidRPr="00121005">
        <w:rPr>
          <w:rFonts w:ascii="Times New Roman" w:hAnsi="Times New Roman" w:cs="Times New Roman"/>
          <w:sz w:val="28"/>
          <w:szCs w:val="28"/>
          <w:lang w:val="kk-KZ"/>
        </w:rPr>
        <w:t>)</w:t>
      </w:r>
      <w:r>
        <w:rPr>
          <w:rFonts w:ascii="Times New Roman" w:hAnsi="Times New Roman" w:cs="Times New Roman"/>
          <w:sz w:val="28"/>
          <w:szCs w:val="28"/>
          <w:lang w:val="kk-KZ"/>
        </w:rPr>
        <w:t>: бұл мән вагон ағынының орташа тәуліктік шамасын құрамның рұқсат етілген ең жоғары мөлшеріне бөлу арқылы есептеледі:</w:t>
      </w:r>
    </w:p>
    <w:p w:rsidR="00121005" w:rsidRDefault="00121005" w:rsidP="00121005">
      <w:pPr>
        <w:spacing w:after="0" w:line="240" w:lineRule="auto"/>
        <w:ind w:firstLine="709"/>
        <w:jc w:val="both"/>
        <w:rPr>
          <w:rFonts w:ascii="Times New Roman" w:hAnsi="Times New Roman" w:cs="Times New Roman"/>
          <w:sz w:val="28"/>
          <w:szCs w:val="28"/>
          <w:lang w:val="kk-KZ"/>
        </w:rPr>
      </w:pPr>
    </w:p>
    <w:p w:rsidR="00121005" w:rsidRPr="00121005" w:rsidRDefault="00121005" w:rsidP="00121005">
      <w:pPr>
        <w:keepNext/>
        <w:keepLines/>
        <w:tabs>
          <w:tab w:val="left" w:pos="1134"/>
        </w:tabs>
        <w:spacing w:after="0" w:line="240" w:lineRule="auto"/>
        <w:ind w:left="709"/>
        <w:jc w:val="right"/>
        <w:rPr>
          <w:rFonts w:ascii="Times New Roman" w:eastAsia="Calibri" w:hAnsi="Times New Roman" w:cs="Times New Roman"/>
          <w:sz w:val="28"/>
          <w:szCs w:val="28"/>
          <w:lang w:val="kk-KZ"/>
        </w:rPr>
      </w:pPr>
      <w:r w:rsidRPr="00121005">
        <w:rPr>
          <w:rFonts w:ascii="Times New Roman" w:eastAsia="Calibri" w:hAnsi="Times New Roman" w:cs="Times New Roman"/>
          <w:sz w:val="28"/>
          <w:szCs w:val="28"/>
          <w:lang w:val="kk-KZ"/>
        </w:rPr>
        <w:t>N</w:t>
      </w:r>
      <w:r w:rsidRPr="00121005">
        <w:rPr>
          <w:rFonts w:ascii="Times New Roman" w:eastAsia="Calibri" w:hAnsi="Times New Roman" w:cs="Times New Roman"/>
          <w:sz w:val="28"/>
          <w:szCs w:val="28"/>
          <w:vertAlign w:val="subscript"/>
          <w:lang w:val="kk-KZ"/>
        </w:rPr>
        <w:t>min</w:t>
      </w:r>
      <w:r w:rsidRPr="00121005">
        <w:rPr>
          <w:rFonts w:ascii="Times New Roman" w:eastAsia="Calibri" w:hAnsi="Times New Roman" w:cs="Times New Roman"/>
          <w:sz w:val="28"/>
          <w:szCs w:val="28"/>
          <w:lang w:val="kk-KZ"/>
        </w:rPr>
        <w:t xml:space="preserve"> = U</w:t>
      </w:r>
      <w:r w:rsidRPr="00121005">
        <w:rPr>
          <w:rFonts w:ascii="Times New Roman" w:eastAsia="Calibri" w:hAnsi="Times New Roman" w:cs="Times New Roman"/>
          <w:sz w:val="28"/>
          <w:szCs w:val="28"/>
          <w:vertAlign w:val="subscript"/>
          <w:lang w:val="kk-KZ"/>
        </w:rPr>
        <w:t>тәу</w:t>
      </w:r>
      <w:r w:rsidRPr="00121005">
        <w:rPr>
          <w:rFonts w:ascii="Times New Roman" w:eastAsia="Calibri" w:hAnsi="Times New Roman" w:cs="Times New Roman"/>
          <w:sz w:val="28"/>
          <w:szCs w:val="28"/>
          <w:lang w:val="kk-KZ"/>
        </w:rPr>
        <w:t xml:space="preserve"> / m</w:t>
      </w:r>
      <w:r w:rsidRPr="00121005">
        <w:rPr>
          <w:rFonts w:ascii="Times New Roman" w:eastAsia="Calibri" w:hAnsi="Times New Roman" w:cs="Times New Roman"/>
          <w:sz w:val="28"/>
          <w:szCs w:val="28"/>
          <w:vertAlign w:val="subscript"/>
          <w:lang w:val="kk-KZ"/>
        </w:rPr>
        <w:t>max</w:t>
      </w:r>
      <w:r w:rsidRPr="00121005">
        <w:rPr>
          <w:rFonts w:ascii="Times New Roman" w:eastAsia="Calibri" w:hAnsi="Times New Roman" w:cs="Times New Roman"/>
          <w:sz w:val="28"/>
          <w:szCs w:val="28"/>
          <w:lang w:val="kk-KZ"/>
        </w:rPr>
        <w:t xml:space="preserve"> , пойыз  </w:t>
      </w:r>
      <w:r w:rsidRPr="00121005">
        <w:rPr>
          <w:rFonts w:ascii="Times New Roman" w:eastAsia="Calibri" w:hAnsi="Times New Roman" w:cs="Times New Roman"/>
          <w:sz w:val="28"/>
          <w:szCs w:val="28"/>
          <w:lang w:val="kk-KZ"/>
        </w:rPr>
        <w:tab/>
      </w:r>
      <w:r w:rsidRPr="00121005">
        <w:rPr>
          <w:rFonts w:ascii="Times New Roman" w:eastAsia="Calibri" w:hAnsi="Times New Roman" w:cs="Times New Roman"/>
          <w:sz w:val="28"/>
          <w:szCs w:val="28"/>
          <w:lang w:val="kk-KZ"/>
        </w:rPr>
        <w:tab/>
      </w:r>
      <w:r w:rsidRPr="00121005">
        <w:rPr>
          <w:rFonts w:ascii="Times New Roman" w:eastAsia="Calibri" w:hAnsi="Times New Roman" w:cs="Times New Roman"/>
          <w:sz w:val="28"/>
          <w:szCs w:val="28"/>
          <w:lang w:val="kk-KZ"/>
        </w:rPr>
        <w:tab/>
        <w:t xml:space="preserve">                (3.2)</w:t>
      </w:r>
    </w:p>
    <w:p w:rsidR="00121005" w:rsidRPr="00121005" w:rsidRDefault="00121005" w:rsidP="00121005">
      <w:pPr>
        <w:spacing w:after="0" w:line="240" w:lineRule="auto"/>
        <w:ind w:firstLine="709"/>
        <w:jc w:val="both"/>
        <w:rPr>
          <w:rFonts w:ascii="Times New Roman" w:hAnsi="Times New Roman" w:cs="Times New Roman"/>
          <w:sz w:val="28"/>
          <w:szCs w:val="28"/>
          <w:lang w:val="kk-KZ"/>
        </w:rPr>
      </w:pPr>
    </w:p>
    <w:p w:rsidR="00E80C2B" w:rsidRDefault="00121005"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мән, әдетте, бүтін сан емес.</w:t>
      </w:r>
    </w:p>
    <w:p w:rsidR="00121005" w:rsidRDefault="00121005"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Тұрақты кестеге енгізілген пойыздардың санын анықтау </w:t>
      </w:r>
      <w:r w:rsidRPr="00121005">
        <w:rPr>
          <w:rFonts w:ascii="Times New Roman" w:hAnsi="Times New Roman" w:cs="Times New Roman"/>
          <w:sz w:val="28"/>
          <w:szCs w:val="28"/>
          <w:lang w:val="kk-KZ"/>
        </w:rPr>
        <w:t>(</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N</m:t>
            </m:r>
          </m:e>
          <m:sub>
            <m:r>
              <w:rPr>
                <w:rFonts w:ascii="Cambria Math" w:hAnsi="Cambria Math" w:cs="Times New Roman"/>
                <w:sz w:val="28"/>
                <w:szCs w:val="28"/>
                <w:lang w:val="kk-KZ"/>
              </w:rPr>
              <m:t>тиел</m:t>
            </m:r>
          </m:sub>
        </m:sSub>
      </m:oMath>
      <w:r w:rsidRPr="00121005">
        <w:rPr>
          <w:rFonts w:ascii="Times New Roman" w:hAnsi="Times New Roman" w:cs="Times New Roman"/>
          <w:sz w:val="28"/>
          <w:szCs w:val="28"/>
          <w:lang w:val="kk-KZ"/>
        </w:rPr>
        <w:t>)</w:t>
      </w:r>
      <w:r>
        <w:rPr>
          <w:rFonts w:ascii="Times New Roman" w:hAnsi="Times New Roman" w:cs="Times New Roman"/>
          <w:sz w:val="28"/>
          <w:szCs w:val="28"/>
          <w:lang w:val="kk-KZ"/>
        </w:rPr>
        <w:t>: өйткені пойыздар саны бүтін сан болуы керек,</w:t>
      </w:r>
    </w:p>
    <w:p w:rsidR="00121005" w:rsidRDefault="004F0900" w:rsidP="00ED3E8F">
      <w:pPr>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N</m:t>
            </m:r>
          </m:e>
          <m:sub>
            <m:r>
              <w:rPr>
                <w:rFonts w:ascii="Cambria Math" w:hAnsi="Cambria Math" w:cs="Times New Roman"/>
                <w:sz w:val="28"/>
                <w:szCs w:val="28"/>
                <w:lang w:val="kk-KZ"/>
              </w:rPr>
              <m:t>min</m:t>
            </m:r>
          </m:sub>
        </m:sSub>
      </m:oMath>
      <w:r w:rsidR="00121005" w:rsidRPr="00020884">
        <w:rPr>
          <w:rFonts w:ascii="Times New Roman" w:eastAsiaTheme="minorEastAsia" w:hAnsi="Times New Roman" w:cs="Times New Roman"/>
          <w:sz w:val="28"/>
          <w:szCs w:val="28"/>
          <w:lang w:val="kk-KZ"/>
        </w:rPr>
        <w:t xml:space="preserve"> </w:t>
      </w:r>
      <w:r w:rsidR="00020884" w:rsidRPr="00020884">
        <w:rPr>
          <w:rFonts w:ascii="Times New Roman" w:eastAsiaTheme="minorEastAsia" w:hAnsi="Times New Roman" w:cs="Times New Roman"/>
          <w:sz w:val="28"/>
          <w:szCs w:val="28"/>
          <w:lang w:val="kk-KZ"/>
        </w:rPr>
        <w:t>үлкен бағытта дөң</w:t>
      </w:r>
      <w:r w:rsidR="00020884">
        <w:rPr>
          <w:rFonts w:ascii="Times New Roman" w:eastAsiaTheme="minorEastAsia" w:hAnsi="Times New Roman" w:cs="Times New Roman"/>
          <w:sz w:val="28"/>
          <w:szCs w:val="28"/>
          <w:lang w:val="kk-KZ"/>
        </w:rPr>
        <w:t>гелектенеді.</w:t>
      </w:r>
    </w:p>
    <w:p w:rsidR="00020884" w:rsidRDefault="00020884" w:rsidP="00ED3E8F">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Бұл құрамдар максималды жүктемемен қалыптасуы мүмкін болған жағдайда бүкіл вагон ағынын өткізу мүмкіндігін қамтамасыз етеді.</w:t>
      </w:r>
    </w:p>
    <w:p w:rsidR="00020884" w:rsidRDefault="00020884" w:rsidP="00ED3E8F">
      <w:pPr>
        <w:spacing w:after="0" w:line="240" w:lineRule="auto"/>
        <w:ind w:firstLine="709"/>
        <w:jc w:val="both"/>
        <w:rPr>
          <w:rFonts w:ascii="Times New Roman" w:eastAsiaTheme="minorEastAsia" w:hAnsi="Times New Roman" w:cs="Times New Roman"/>
          <w:sz w:val="28"/>
          <w:szCs w:val="28"/>
          <w:lang w:val="kk-KZ"/>
        </w:rPr>
      </w:pPr>
    </w:p>
    <w:p w:rsidR="00020884" w:rsidRPr="007C5685" w:rsidRDefault="00020884" w:rsidP="00020884">
      <w:pPr>
        <w:keepNext/>
        <w:keepLines/>
        <w:tabs>
          <w:tab w:val="left" w:pos="1134"/>
        </w:tabs>
        <w:spacing w:after="0" w:line="240" w:lineRule="auto"/>
        <w:ind w:firstLine="709"/>
        <w:jc w:val="right"/>
        <w:rPr>
          <w:rFonts w:ascii="Times New Roman" w:eastAsia="Calibri" w:hAnsi="Times New Roman" w:cs="Times New Roman"/>
          <w:sz w:val="28"/>
          <w:szCs w:val="28"/>
          <w:lang w:val="kk-KZ"/>
        </w:rPr>
      </w:pPr>
      <w:r w:rsidRPr="007C5685">
        <w:rPr>
          <w:rFonts w:ascii="Times New Roman" w:eastAsia="Calibri" w:hAnsi="Times New Roman" w:cs="Times New Roman"/>
          <w:sz w:val="28"/>
          <w:szCs w:val="28"/>
          <w:lang w:val="kk-KZ"/>
        </w:rPr>
        <w:t>N</w:t>
      </w:r>
      <w:r w:rsidRPr="007C5685">
        <w:rPr>
          <w:rFonts w:ascii="Times New Roman" w:eastAsia="Calibri" w:hAnsi="Times New Roman" w:cs="Times New Roman"/>
          <w:i/>
          <w:sz w:val="28"/>
          <w:szCs w:val="28"/>
          <w:vertAlign w:val="subscript"/>
          <w:lang w:val="kk-KZ"/>
        </w:rPr>
        <w:t>тиел</w:t>
      </w:r>
      <w:r w:rsidRPr="007C5685">
        <w:rPr>
          <w:rFonts w:ascii="Times New Roman" w:eastAsia="Calibri" w:hAnsi="Times New Roman" w:cs="Times New Roman"/>
          <w:sz w:val="28"/>
          <w:szCs w:val="28"/>
          <w:lang w:val="kk-KZ"/>
        </w:rPr>
        <w:t xml:space="preserve"> = N</w:t>
      </w:r>
      <w:r w:rsidRPr="007C5685">
        <w:rPr>
          <w:rFonts w:ascii="Times New Roman" w:eastAsia="Calibri" w:hAnsi="Times New Roman" w:cs="Times New Roman"/>
          <w:i/>
          <w:sz w:val="28"/>
          <w:szCs w:val="28"/>
          <w:vertAlign w:val="subscript"/>
          <w:lang w:val="kk-KZ"/>
        </w:rPr>
        <w:t>min</w:t>
      </w:r>
      <w:r w:rsidRPr="007C5685">
        <w:rPr>
          <w:rFonts w:ascii="Times New Roman" w:eastAsia="Calibri" w:hAnsi="Times New Roman" w:cs="Times New Roman"/>
          <w:sz w:val="28"/>
          <w:szCs w:val="28"/>
          <w:lang w:val="kk-KZ"/>
        </w:rPr>
        <w:t xml:space="preserve"> , пойыз</w:t>
      </w:r>
      <w:r w:rsidRPr="007C5685">
        <w:rPr>
          <w:rFonts w:ascii="Times New Roman" w:eastAsia="Calibri" w:hAnsi="Times New Roman" w:cs="Times New Roman"/>
          <w:sz w:val="28"/>
          <w:szCs w:val="28"/>
          <w:lang w:val="kk-KZ"/>
        </w:rPr>
        <w:tab/>
      </w:r>
      <w:r w:rsidRPr="007C5685">
        <w:rPr>
          <w:rFonts w:ascii="Times New Roman" w:eastAsia="Calibri" w:hAnsi="Times New Roman" w:cs="Times New Roman"/>
          <w:sz w:val="28"/>
          <w:szCs w:val="28"/>
          <w:lang w:val="kk-KZ"/>
        </w:rPr>
        <w:tab/>
      </w:r>
      <w:r w:rsidRPr="007C5685">
        <w:rPr>
          <w:rFonts w:ascii="Times New Roman" w:eastAsia="Calibri" w:hAnsi="Times New Roman" w:cs="Times New Roman"/>
          <w:sz w:val="28"/>
          <w:szCs w:val="28"/>
          <w:lang w:val="kk-KZ"/>
        </w:rPr>
        <w:tab/>
      </w:r>
      <w:r w:rsidRPr="007C5685">
        <w:rPr>
          <w:rFonts w:ascii="Times New Roman" w:eastAsia="Calibri" w:hAnsi="Times New Roman" w:cs="Times New Roman"/>
          <w:sz w:val="28"/>
          <w:szCs w:val="28"/>
          <w:lang w:val="kk-KZ"/>
        </w:rPr>
        <w:tab/>
        <w:t xml:space="preserve">             (3.3)</w:t>
      </w:r>
    </w:p>
    <w:p w:rsidR="00020884" w:rsidRPr="00020884" w:rsidRDefault="00020884" w:rsidP="00ED3E8F">
      <w:pPr>
        <w:spacing w:after="0" w:line="240" w:lineRule="auto"/>
        <w:ind w:firstLine="709"/>
        <w:jc w:val="both"/>
        <w:rPr>
          <w:rFonts w:ascii="Times New Roman" w:hAnsi="Times New Roman" w:cs="Times New Roman"/>
          <w:sz w:val="28"/>
          <w:szCs w:val="28"/>
          <w:lang w:val="kk-KZ"/>
        </w:rPr>
      </w:pPr>
    </w:p>
    <w:p w:rsidR="00E80C2B" w:rsidRDefault="00020884" w:rsidP="00ED3E8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«Рейстік модель» </w:t>
      </w:r>
      <w:r w:rsidRPr="00020884">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тиел</m:t>
            </m:r>
          </m:sub>
        </m:sSub>
      </m:oMath>
      <w:r w:rsidRPr="00020884">
        <w:rPr>
          <w:rFonts w:ascii="Times New Roman" w:hAnsi="Times New Roman" w:cs="Times New Roman"/>
          <w:sz w:val="28"/>
          <w:szCs w:val="28"/>
          <w:lang w:val="kk-KZ"/>
        </w:rPr>
        <w:t>) кезіндегі құрамның орташ</w:t>
      </w:r>
      <w:r>
        <w:rPr>
          <w:rFonts w:ascii="Times New Roman" w:hAnsi="Times New Roman" w:cs="Times New Roman"/>
          <w:sz w:val="28"/>
          <w:szCs w:val="28"/>
          <w:lang w:val="kk-KZ"/>
        </w:rPr>
        <w:t>а есептік шамасын есептеу: кестеге салынатын пойыздар санын анықтағаннан кейін осы пойыздар үшін құрамның орташа есептік шамасы есептеледі:</w:t>
      </w:r>
    </w:p>
    <w:p w:rsidR="00020884" w:rsidRPr="00020884" w:rsidRDefault="00020884" w:rsidP="00ED3E8F">
      <w:pPr>
        <w:spacing w:after="0" w:line="240" w:lineRule="auto"/>
        <w:ind w:firstLine="709"/>
        <w:jc w:val="both"/>
        <w:rPr>
          <w:rFonts w:ascii="Times New Roman" w:hAnsi="Times New Roman" w:cs="Times New Roman"/>
          <w:sz w:val="28"/>
          <w:szCs w:val="28"/>
          <w:lang w:val="kk-KZ"/>
        </w:rPr>
      </w:pPr>
    </w:p>
    <w:p w:rsidR="00FB2024" w:rsidRPr="00FB2024" w:rsidRDefault="00FB2024" w:rsidP="00FB2024">
      <w:pPr>
        <w:keepNext/>
        <w:keepLines/>
        <w:tabs>
          <w:tab w:val="left" w:pos="1134"/>
        </w:tabs>
        <w:spacing w:after="0" w:line="240" w:lineRule="auto"/>
        <w:ind w:left="709"/>
        <w:jc w:val="right"/>
        <w:rPr>
          <w:rFonts w:ascii="Times New Roman" w:eastAsia="Calibri" w:hAnsi="Times New Roman" w:cs="Times New Roman"/>
          <w:sz w:val="28"/>
          <w:szCs w:val="28"/>
          <w:lang w:val="kk-KZ"/>
        </w:rPr>
      </w:pPr>
      <w:r w:rsidRPr="00FB2024">
        <w:rPr>
          <w:rFonts w:ascii="Times New Roman" w:eastAsia="Calibri" w:hAnsi="Times New Roman" w:cs="Times New Roman"/>
          <w:sz w:val="28"/>
          <w:szCs w:val="28"/>
          <w:lang w:val="kk-KZ"/>
        </w:rPr>
        <w:t>m</w:t>
      </w:r>
      <w:r w:rsidRPr="00FB2024">
        <w:rPr>
          <w:rFonts w:ascii="Times New Roman" w:eastAsia="Calibri" w:hAnsi="Times New Roman" w:cs="Times New Roman"/>
          <w:sz w:val="28"/>
          <w:szCs w:val="28"/>
          <w:vertAlign w:val="subscript"/>
          <w:lang w:val="kk-KZ"/>
        </w:rPr>
        <w:t>тиел</w:t>
      </w:r>
      <w:r w:rsidRPr="00FB2024">
        <w:rPr>
          <w:rFonts w:ascii="Times New Roman" w:eastAsia="Calibri" w:hAnsi="Times New Roman" w:cs="Times New Roman"/>
          <w:sz w:val="28"/>
          <w:szCs w:val="28"/>
          <w:lang w:val="kk-KZ"/>
        </w:rPr>
        <w:t xml:space="preserve"> = U</w:t>
      </w:r>
      <w:r w:rsidRPr="00FB2024">
        <w:rPr>
          <w:rFonts w:ascii="Times New Roman" w:eastAsia="Calibri" w:hAnsi="Times New Roman" w:cs="Times New Roman"/>
          <w:sz w:val="28"/>
          <w:szCs w:val="28"/>
          <w:vertAlign w:val="subscript"/>
          <w:lang w:val="kk-KZ"/>
        </w:rPr>
        <w:t>тәу</w:t>
      </w:r>
      <w:r w:rsidRPr="00FB2024">
        <w:rPr>
          <w:rFonts w:ascii="Times New Roman" w:eastAsia="Calibri" w:hAnsi="Times New Roman" w:cs="Times New Roman"/>
          <w:sz w:val="28"/>
          <w:szCs w:val="28"/>
          <w:lang w:val="kk-KZ"/>
        </w:rPr>
        <w:t xml:space="preserve"> / N</w:t>
      </w:r>
      <w:r w:rsidRPr="00FB2024">
        <w:rPr>
          <w:rFonts w:ascii="Times New Roman" w:eastAsia="Calibri" w:hAnsi="Times New Roman" w:cs="Times New Roman"/>
          <w:sz w:val="28"/>
          <w:szCs w:val="28"/>
          <w:vertAlign w:val="subscript"/>
          <w:lang w:val="kk-KZ"/>
        </w:rPr>
        <w:t>тиел</w:t>
      </w:r>
      <w:r w:rsidRPr="00FB2024">
        <w:rPr>
          <w:rFonts w:ascii="Times New Roman" w:eastAsia="Calibri" w:hAnsi="Times New Roman" w:cs="Times New Roman"/>
          <w:sz w:val="28"/>
          <w:szCs w:val="28"/>
          <w:lang w:val="kk-KZ"/>
        </w:rPr>
        <w:t xml:space="preserve">  , вагон</w:t>
      </w:r>
      <w:r w:rsidRPr="00FB2024">
        <w:rPr>
          <w:rFonts w:ascii="Times New Roman" w:eastAsia="Calibri" w:hAnsi="Times New Roman" w:cs="Times New Roman"/>
          <w:sz w:val="28"/>
          <w:szCs w:val="28"/>
          <w:lang w:val="kk-KZ"/>
        </w:rPr>
        <w:tab/>
      </w:r>
      <w:r w:rsidRPr="00FB2024">
        <w:rPr>
          <w:rFonts w:ascii="Times New Roman" w:eastAsia="Calibri" w:hAnsi="Times New Roman" w:cs="Times New Roman"/>
          <w:sz w:val="28"/>
          <w:szCs w:val="28"/>
          <w:lang w:val="kk-KZ"/>
        </w:rPr>
        <w:tab/>
      </w:r>
      <w:r w:rsidRPr="00FB2024">
        <w:rPr>
          <w:rFonts w:ascii="Times New Roman" w:eastAsia="Calibri" w:hAnsi="Times New Roman" w:cs="Times New Roman"/>
          <w:sz w:val="28"/>
          <w:szCs w:val="28"/>
          <w:lang w:val="kk-KZ"/>
        </w:rPr>
        <w:tab/>
        <w:t xml:space="preserve">             (3.4)</w:t>
      </w:r>
    </w:p>
    <w:p w:rsidR="00E80C2B" w:rsidRDefault="00E80C2B" w:rsidP="00ED3E8F">
      <w:pPr>
        <w:spacing w:after="0" w:line="240" w:lineRule="auto"/>
        <w:ind w:firstLine="709"/>
        <w:jc w:val="both"/>
        <w:rPr>
          <w:rFonts w:ascii="Times New Roman" w:hAnsi="Times New Roman" w:cs="Times New Roman"/>
          <w:sz w:val="28"/>
          <w:szCs w:val="28"/>
          <w:lang w:val="kk-KZ"/>
        </w:rPr>
      </w:pPr>
    </w:p>
    <w:p w:rsidR="00FB2024" w:rsidRP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FB2024">
        <w:rPr>
          <w:rFonts w:ascii="Times New Roman" w:hAnsi="Times New Roman" w:cs="Times New Roman"/>
          <w:sz w:val="28"/>
          <w:szCs w:val="28"/>
          <w:lang w:val="kk-KZ"/>
        </w:rPr>
        <w:t xml:space="preserve">Бұл мән әдетте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FB2024">
        <w:rPr>
          <w:rFonts w:ascii="Times New Roman" w:hAnsi="Times New Roman" w:cs="Times New Roman"/>
          <w:sz w:val="28"/>
          <w:szCs w:val="28"/>
          <w:lang w:val="kk-KZ"/>
        </w:rPr>
        <w:t xml:space="preserve">-тан аз болады, өйткені </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N</m:t>
            </m:r>
          </m:e>
          <m:sub>
            <m:r>
              <w:rPr>
                <w:rFonts w:ascii="Cambria Math" w:hAnsi="Cambria Math" w:cs="Times New Roman"/>
                <w:sz w:val="28"/>
                <w:szCs w:val="28"/>
                <w:lang w:val="kk-KZ"/>
              </w:rPr>
              <m:t>тиел</m:t>
            </m:r>
          </m:sub>
        </m:sSub>
      </m:oMath>
      <w:r w:rsidRPr="00FB2024">
        <w:rPr>
          <w:rFonts w:ascii="Times New Roman" w:hAnsi="Times New Roman" w:cs="Times New Roman"/>
          <w:sz w:val="28"/>
          <w:szCs w:val="28"/>
          <w:lang w:val="kk-KZ"/>
        </w:rPr>
        <w:t xml:space="preserve"> үлкен бағытта дөңгелектенді.</w:t>
      </w:r>
    </w:p>
    <w:p w:rsidR="00FB2024" w:rsidRP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FB2024">
        <w:rPr>
          <w:rFonts w:ascii="Times New Roman" w:hAnsi="Times New Roman" w:cs="Times New Roman"/>
          <w:sz w:val="28"/>
          <w:szCs w:val="28"/>
          <w:lang w:val="kk-KZ"/>
        </w:rPr>
        <w:t>4.</w:t>
      </w:r>
      <w:r w:rsidRPr="00FB2024">
        <w:rPr>
          <w:rFonts w:ascii="Times New Roman" w:hAnsi="Times New Roman" w:cs="Times New Roman"/>
          <w:sz w:val="28"/>
          <w:szCs w:val="28"/>
          <w:lang w:val="kk-KZ"/>
        </w:rPr>
        <w:tab/>
        <w:t>Максималды рұқсат етілген мәннен (</w:t>
      </w:r>
      <m:oMath>
        <m:r>
          <w:rPr>
            <w:rFonts w:ascii="Cambria Math" w:hAnsi="Cambria Math" w:cs="Times New Roman"/>
            <w:sz w:val="28"/>
            <w:szCs w:val="28"/>
            <w:lang w:val="kk-KZ"/>
          </w:rPr>
          <m:t>∆m</m:t>
        </m:r>
      </m:oMath>
      <w:r w:rsidRPr="00FB2024">
        <w:rPr>
          <w:rFonts w:ascii="Times New Roman" w:hAnsi="Times New Roman" w:cs="Times New Roman"/>
          <w:sz w:val="28"/>
          <w:szCs w:val="28"/>
          <w:lang w:val="kk-KZ"/>
        </w:rPr>
        <w:t xml:space="preserve">) ауытқу шамасын анықтау: </w:t>
      </w:r>
      <m:oMath>
        <m:r>
          <w:rPr>
            <w:rFonts w:ascii="Cambria Math" w:hAnsi="Cambria Math" w:cs="Times New Roman"/>
            <w:sz w:val="28"/>
            <w:szCs w:val="28"/>
            <w:lang w:val="kk-KZ"/>
          </w:rPr>
          <m:t>∆m</m:t>
        </m:r>
      </m:oMath>
      <w:r w:rsidRPr="00FB2024">
        <w:rPr>
          <w:rFonts w:ascii="Times New Roman" w:hAnsi="Times New Roman" w:cs="Times New Roman"/>
          <w:sz w:val="28"/>
          <w:szCs w:val="28"/>
          <w:lang w:val="kk-KZ"/>
        </w:rPr>
        <w:t xml:space="preserve"> ауытқу шамасы орташа есептік құрамның максимумнан қаншалықты аз екенін көрсетеді:</w:t>
      </w:r>
    </w:p>
    <w:p w:rsidR="00FB2024" w:rsidRP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FB2024" w:rsidRDefault="00FB2024" w:rsidP="00FB2024">
      <w:pPr>
        <w:keepNext/>
        <w:keepLines/>
        <w:tabs>
          <w:tab w:val="left" w:pos="1134"/>
        </w:tabs>
        <w:spacing w:after="0" w:line="240" w:lineRule="auto"/>
        <w:ind w:left="709"/>
        <w:jc w:val="right"/>
        <w:rPr>
          <w:rFonts w:ascii="Times New Roman" w:eastAsia="Calibri" w:hAnsi="Times New Roman" w:cs="Times New Roman"/>
          <w:sz w:val="28"/>
          <w:szCs w:val="28"/>
          <w:lang w:val="kk-KZ"/>
        </w:rPr>
      </w:pPr>
      <w:r w:rsidRPr="00821495">
        <w:rPr>
          <w:rFonts w:ascii="Times New Roman" w:eastAsia="Calibri" w:hAnsi="Times New Roman" w:cs="Times New Roman"/>
          <w:sz w:val="28"/>
          <w:szCs w:val="28"/>
          <w:lang w:val="ru-RU"/>
        </w:rPr>
        <w:t>Δ</w:t>
      </w:r>
      <w:r w:rsidRPr="00FB2024">
        <w:rPr>
          <w:rFonts w:ascii="Times New Roman" w:eastAsia="Calibri" w:hAnsi="Times New Roman" w:cs="Times New Roman"/>
          <w:sz w:val="28"/>
          <w:szCs w:val="28"/>
          <w:lang w:val="kk-KZ"/>
        </w:rPr>
        <w:t>m = m</w:t>
      </w:r>
      <w:r w:rsidRPr="00FB2024">
        <w:rPr>
          <w:rFonts w:ascii="Times New Roman" w:eastAsia="Calibri" w:hAnsi="Times New Roman" w:cs="Times New Roman"/>
          <w:sz w:val="28"/>
          <w:szCs w:val="28"/>
          <w:vertAlign w:val="subscript"/>
          <w:lang w:val="kk-KZ"/>
        </w:rPr>
        <w:t>max</w:t>
      </w:r>
      <w:r w:rsidRPr="00FB2024">
        <w:rPr>
          <w:rFonts w:ascii="Times New Roman" w:eastAsia="Calibri" w:hAnsi="Times New Roman" w:cs="Times New Roman"/>
          <w:sz w:val="28"/>
          <w:szCs w:val="28"/>
          <w:lang w:val="kk-KZ"/>
        </w:rPr>
        <w:t xml:space="preserve"> - m</w:t>
      </w:r>
      <w:r w:rsidRPr="00FB2024">
        <w:rPr>
          <w:rFonts w:ascii="Times New Roman" w:eastAsia="Calibri" w:hAnsi="Times New Roman" w:cs="Times New Roman"/>
          <w:sz w:val="28"/>
          <w:szCs w:val="28"/>
          <w:vertAlign w:val="subscript"/>
          <w:lang w:val="kk-KZ"/>
        </w:rPr>
        <w:t>тиел</w:t>
      </w:r>
      <w:r w:rsidRPr="00FB2024">
        <w:rPr>
          <w:rFonts w:ascii="Times New Roman" w:eastAsia="Calibri" w:hAnsi="Times New Roman" w:cs="Times New Roman"/>
          <w:sz w:val="28"/>
          <w:szCs w:val="28"/>
          <w:lang w:val="kk-KZ"/>
        </w:rPr>
        <w:t>, вагон</w:t>
      </w:r>
      <w:r w:rsidRPr="00FB2024">
        <w:rPr>
          <w:rFonts w:ascii="Times New Roman" w:eastAsia="Calibri" w:hAnsi="Times New Roman" w:cs="Times New Roman"/>
          <w:sz w:val="28"/>
          <w:szCs w:val="28"/>
          <w:lang w:val="kk-KZ"/>
        </w:rPr>
        <w:tab/>
      </w:r>
      <w:r w:rsidRPr="00FB2024">
        <w:rPr>
          <w:rFonts w:ascii="Times New Roman" w:eastAsia="Calibri" w:hAnsi="Times New Roman" w:cs="Times New Roman"/>
          <w:sz w:val="28"/>
          <w:szCs w:val="28"/>
          <w:lang w:val="kk-KZ"/>
        </w:rPr>
        <w:tab/>
      </w:r>
      <w:r w:rsidRPr="00FB2024">
        <w:rPr>
          <w:rFonts w:ascii="Times New Roman" w:eastAsia="Calibri" w:hAnsi="Times New Roman" w:cs="Times New Roman"/>
          <w:sz w:val="28"/>
          <w:szCs w:val="28"/>
          <w:lang w:val="kk-KZ"/>
        </w:rPr>
        <w:tab/>
        <w:t xml:space="preserve">                       (3.5)</w:t>
      </w:r>
    </w:p>
    <w:p w:rsidR="00FB2024" w:rsidRP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FB2024">
        <w:rPr>
          <w:rFonts w:ascii="Times New Roman" w:hAnsi="Times New Roman" w:cs="Times New Roman"/>
          <w:sz w:val="28"/>
          <w:szCs w:val="28"/>
          <w:lang w:val="kk-KZ"/>
        </w:rPr>
        <w:t>Алматы 1 станциясы бойынша 2025 жылғы орташа статистикалық деректер кезінде: орташа тәуліктік вагон ағыны (</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U</m:t>
            </m:r>
          </m:e>
          <m:sub>
            <m:r>
              <w:rPr>
                <w:rFonts w:ascii="Cambria Math" w:hAnsi="Cambria Math" w:cs="Times New Roman"/>
                <w:sz w:val="28"/>
                <w:szCs w:val="28"/>
                <w:lang w:val="kk-KZ"/>
              </w:rPr>
              <m:t>тәу</m:t>
            </m:r>
          </m:sub>
        </m:sSub>
      </m:oMath>
      <w:r w:rsidRPr="00FB2024">
        <w:rPr>
          <w:rFonts w:ascii="Times New Roman" w:hAnsi="Times New Roman" w:cs="Times New Roman"/>
          <w:sz w:val="28"/>
          <w:szCs w:val="28"/>
          <w:lang w:val="kk-KZ"/>
        </w:rPr>
        <w:t>) = 862 вагон, құрамның максималды шамасы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FB2024">
        <w:rPr>
          <w:rFonts w:ascii="Times New Roman" w:hAnsi="Times New Roman" w:cs="Times New Roman"/>
          <w:sz w:val="28"/>
          <w:szCs w:val="28"/>
          <w:lang w:val="kk-KZ"/>
        </w:rPr>
        <w:t>) = 57 вагон көрсеткіштерді анықтаймыз:</w:t>
      </w:r>
    </w:p>
    <w:p w:rsidR="00FB2024" w:rsidRP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FB2024">
        <w:rPr>
          <w:rFonts w:ascii="Times New Roman" w:hAnsi="Times New Roman" w:cs="Times New Roman"/>
          <w:sz w:val="28"/>
          <w:szCs w:val="28"/>
          <w:lang w:val="kk-KZ"/>
        </w:rPr>
        <w:t>1.</w:t>
      </w:r>
      <w:r w:rsidRPr="00FB2024">
        <w:rPr>
          <w:rFonts w:ascii="Times New Roman" w:hAnsi="Times New Roman" w:cs="Times New Roman"/>
          <w:sz w:val="28"/>
          <w:szCs w:val="28"/>
          <w:lang w:val="kk-KZ"/>
        </w:rPr>
        <w:tab/>
        <w:t>Мүмкін болатын пойыздардың ең аз саны (</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N</m:t>
            </m:r>
          </m:e>
          <m:sub>
            <m:r>
              <w:rPr>
                <w:rFonts w:ascii="Cambria Math" w:hAnsi="Cambria Math" w:cs="Times New Roman"/>
                <w:sz w:val="28"/>
                <w:szCs w:val="28"/>
                <w:lang w:val="kk-KZ"/>
              </w:rPr>
              <m:t>min</m:t>
            </m:r>
          </m:sub>
        </m:sSub>
      </m:oMath>
      <w:r w:rsidRPr="00FB2024">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N</m:t>
            </m:r>
          </m:e>
          <m:sub>
            <m:r>
              <w:rPr>
                <w:rFonts w:ascii="Cambria Math" w:hAnsi="Cambria Math" w:cs="Times New Roman"/>
                <w:sz w:val="28"/>
                <w:szCs w:val="28"/>
                <w:lang w:val="kk-KZ"/>
              </w:rPr>
              <m:t>min</m:t>
            </m:r>
          </m:sub>
        </m:sSub>
      </m:oMath>
      <w:r w:rsidRPr="00FB2024">
        <w:rPr>
          <w:rFonts w:ascii="Times New Roman" w:hAnsi="Times New Roman" w:cs="Times New Roman"/>
          <w:sz w:val="28"/>
          <w:szCs w:val="28"/>
          <w:lang w:val="kk-KZ"/>
        </w:rPr>
        <w:t xml:space="preserve"> = 862 / 57 = 15,12 пойыз</w:t>
      </w:r>
    </w:p>
    <w:p w:rsidR="00FB2024" w:rsidRP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FB2024">
        <w:rPr>
          <w:rFonts w:ascii="Times New Roman" w:hAnsi="Times New Roman" w:cs="Times New Roman"/>
          <w:sz w:val="28"/>
          <w:szCs w:val="28"/>
          <w:lang w:val="kk-KZ"/>
        </w:rPr>
        <w:t>2.</w:t>
      </w:r>
      <w:r w:rsidRPr="00FB2024">
        <w:rPr>
          <w:rFonts w:ascii="Times New Roman" w:hAnsi="Times New Roman" w:cs="Times New Roman"/>
          <w:sz w:val="28"/>
          <w:szCs w:val="28"/>
          <w:lang w:val="kk-KZ"/>
        </w:rPr>
        <w:tab/>
        <w:t>«Рейстік моделі» (</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N</m:t>
            </m:r>
          </m:e>
          <m:sub>
            <m:r>
              <w:rPr>
                <w:rFonts w:ascii="Cambria Math" w:hAnsi="Cambria Math" w:cs="Times New Roman"/>
                <w:sz w:val="28"/>
                <w:szCs w:val="28"/>
                <w:lang w:val="kk-KZ"/>
              </w:rPr>
              <m:t>тиел</m:t>
            </m:r>
          </m:sub>
        </m:sSub>
      </m:oMath>
      <w:r w:rsidRPr="00FB2024">
        <w:rPr>
          <w:rFonts w:ascii="Times New Roman" w:hAnsi="Times New Roman" w:cs="Times New Roman"/>
          <w:sz w:val="28"/>
          <w:szCs w:val="28"/>
          <w:lang w:val="kk-KZ"/>
        </w:rPr>
        <w:t xml:space="preserve">) кезіндегі пойыздар саны: біз 13,3-ті дөңгелектейміз, біз </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N</m:t>
            </m:r>
          </m:e>
          <m:sub>
            <m:r>
              <w:rPr>
                <w:rFonts w:ascii="Cambria Math" w:hAnsi="Cambria Math" w:cs="Times New Roman"/>
                <w:sz w:val="28"/>
                <w:szCs w:val="28"/>
                <w:lang w:val="kk-KZ"/>
              </w:rPr>
              <m:t>тиел</m:t>
            </m:r>
          </m:sub>
        </m:sSub>
      </m:oMath>
      <w:r w:rsidRPr="00FB2024">
        <w:rPr>
          <w:rFonts w:ascii="Times New Roman" w:hAnsi="Times New Roman" w:cs="Times New Roman"/>
          <w:sz w:val="28"/>
          <w:szCs w:val="28"/>
          <w:lang w:val="kk-KZ"/>
        </w:rPr>
        <w:t xml:space="preserve"> = 16 пойыз аламыз.</w:t>
      </w:r>
    </w:p>
    <w:p w:rsidR="00FB2024" w:rsidRP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FB2024">
        <w:rPr>
          <w:rFonts w:ascii="Times New Roman" w:hAnsi="Times New Roman" w:cs="Times New Roman"/>
          <w:sz w:val="28"/>
          <w:szCs w:val="28"/>
          <w:lang w:val="kk-KZ"/>
        </w:rPr>
        <w:t>3.</w:t>
      </w:r>
      <w:r w:rsidRPr="00FB2024">
        <w:rPr>
          <w:rFonts w:ascii="Times New Roman" w:hAnsi="Times New Roman" w:cs="Times New Roman"/>
          <w:sz w:val="28"/>
          <w:szCs w:val="28"/>
          <w:lang w:val="kk-KZ"/>
        </w:rPr>
        <w:tab/>
        <w:t>Құрамның орташа есептік шамасы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тиел</m:t>
            </m:r>
          </m:sub>
        </m:sSub>
      </m:oMath>
      <w:r w:rsidRPr="00FB2024">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тиел</m:t>
            </m:r>
          </m:sub>
        </m:sSub>
      </m:oMath>
      <w:r w:rsidRPr="00FB2024">
        <w:rPr>
          <w:rFonts w:ascii="Times New Roman" w:hAnsi="Times New Roman" w:cs="Times New Roman"/>
          <w:sz w:val="28"/>
          <w:szCs w:val="28"/>
          <w:lang w:val="kk-KZ"/>
        </w:rPr>
        <w:t xml:space="preserve"> = 862 / 16= 53,88 вагон.</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ru-RU"/>
        </w:rPr>
      </w:pPr>
      <w:r w:rsidRPr="00F94B64">
        <w:rPr>
          <w:rFonts w:ascii="Times New Roman" w:hAnsi="Times New Roman" w:cs="Times New Roman"/>
          <w:sz w:val="28"/>
          <w:szCs w:val="28"/>
          <w:lang w:val="ru-RU"/>
        </w:rPr>
        <w:t>4.</w:t>
      </w:r>
      <w:r w:rsidRPr="00F94B64">
        <w:rPr>
          <w:rFonts w:ascii="Times New Roman" w:hAnsi="Times New Roman" w:cs="Times New Roman"/>
          <w:sz w:val="28"/>
          <w:szCs w:val="28"/>
          <w:lang w:val="ru-RU"/>
        </w:rPr>
        <w:tab/>
        <w:t xml:space="preserve">Ауытқу шамасы </w:t>
      </w:r>
      <w:r w:rsidRPr="00715E45">
        <w:rPr>
          <w:rFonts w:ascii="Times New Roman" w:hAnsi="Times New Roman" w:cs="Times New Roman"/>
          <w:sz w:val="28"/>
          <w:szCs w:val="28"/>
          <w:lang w:val="ru-RU"/>
        </w:rPr>
        <w:t>(</w:t>
      </w:r>
      <m:oMath>
        <m:r>
          <w:rPr>
            <w:rFonts w:ascii="Cambria Math" w:hAnsi="Cambria Math" w:cs="Times New Roman"/>
            <w:sz w:val="28"/>
            <w:szCs w:val="28"/>
            <w:lang w:val="kk-KZ"/>
          </w:rPr>
          <m:t>∆m</m:t>
        </m:r>
      </m:oMath>
      <w:r w:rsidRPr="00F94B64">
        <w:rPr>
          <w:rFonts w:ascii="Times New Roman" w:hAnsi="Times New Roman" w:cs="Times New Roman"/>
          <w:sz w:val="28"/>
          <w:szCs w:val="28"/>
          <w:lang w:val="ru-RU"/>
        </w:rPr>
        <w:t xml:space="preserve">): </w:t>
      </w:r>
      <m:oMath>
        <m:r>
          <w:rPr>
            <w:rFonts w:ascii="Cambria Math" w:hAnsi="Cambria Math" w:cs="Times New Roman"/>
            <w:sz w:val="28"/>
            <w:szCs w:val="28"/>
            <w:lang w:val="kk-KZ"/>
          </w:rPr>
          <m:t>∆m</m:t>
        </m:r>
      </m:oMath>
      <w:r w:rsidRPr="00F94B64">
        <w:rPr>
          <w:rFonts w:ascii="Times New Roman" w:hAnsi="Times New Roman" w:cs="Times New Roman"/>
          <w:sz w:val="28"/>
          <w:szCs w:val="28"/>
          <w:lang w:val="ru-RU"/>
        </w:rPr>
        <w:t xml:space="preserve"> =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F94B64">
        <w:rPr>
          <w:rFonts w:ascii="Times New Roman" w:hAnsi="Times New Roman" w:cs="Times New Roman"/>
          <w:sz w:val="28"/>
          <w:szCs w:val="28"/>
          <w:lang w:val="ru-RU"/>
        </w:rPr>
        <w:t xml:space="preserve"> - </w:t>
      </w:r>
      <m:oMath>
        <m:sSub>
          <m:sSubPr>
            <m:ctrlPr>
              <w:rPr>
                <w:rFonts w:ascii="Cambria Math" w:hAnsi="Cambria Math" w:cs="Times New Roman"/>
                <w:i/>
                <w:sz w:val="28"/>
                <w:szCs w:val="28"/>
                <w:lang w:val="kk-KZ"/>
              </w:rPr>
            </m:ctrlPr>
          </m:sSubPr>
          <m:e>
            <m:r>
              <w:rPr>
                <w:rFonts w:ascii="Cambria Math" w:hAnsi="Cambria Math" w:cs="Times New Roman"/>
                <w:sz w:val="28"/>
                <w:szCs w:val="28"/>
              </w:rPr>
              <m:t>m</m:t>
            </m:r>
          </m:e>
          <m:sub>
            <m:r>
              <w:rPr>
                <w:rFonts w:ascii="Cambria Math" w:hAnsi="Cambria Math" w:cs="Times New Roman"/>
                <w:sz w:val="28"/>
                <w:szCs w:val="28"/>
                <w:lang w:val="kk-KZ"/>
              </w:rPr>
              <m:t>тиел</m:t>
            </m:r>
          </m:sub>
        </m:sSub>
      </m:oMath>
      <w:r w:rsidRPr="00F94B64">
        <w:rPr>
          <w:rFonts w:ascii="Times New Roman" w:hAnsi="Times New Roman" w:cs="Times New Roman"/>
          <w:sz w:val="28"/>
          <w:szCs w:val="28"/>
          <w:lang w:val="ru-RU"/>
        </w:rPr>
        <w:t xml:space="preserve"> = 57-54 = 3 вагон.</w:t>
      </w:r>
      <w:r>
        <w:rPr>
          <w:rFonts w:ascii="Times New Roman" w:hAnsi="Times New Roman" w:cs="Times New Roman"/>
          <w:sz w:val="28"/>
          <w:szCs w:val="28"/>
          <w:lang w:val="ru-RU"/>
        </w:rPr>
        <w:t xml:space="preserve">     </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ru-RU"/>
        </w:rPr>
      </w:pPr>
    </w:p>
    <w:p w:rsidR="00FB2024" w:rsidRPr="007F7F48" w:rsidRDefault="00FB2024" w:rsidP="00FB2024">
      <w:pPr>
        <w:tabs>
          <w:tab w:val="left" w:pos="993"/>
        </w:tabs>
        <w:spacing w:after="0" w:line="240" w:lineRule="auto"/>
        <w:ind w:firstLine="709"/>
        <w:jc w:val="both"/>
        <w:rPr>
          <w:rFonts w:ascii="Times New Roman" w:hAnsi="Times New Roman" w:cs="Times New Roman"/>
          <w:sz w:val="28"/>
          <w:szCs w:val="28"/>
          <w:lang w:val="ru-RU"/>
        </w:rPr>
      </w:pPr>
      <w:r w:rsidRPr="007F7F48">
        <w:rPr>
          <w:rFonts w:ascii="Times New Roman" w:hAnsi="Times New Roman" w:cs="Times New Roman"/>
          <w:sz w:val="28"/>
          <w:szCs w:val="28"/>
          <w:lang w:val="ru-RU"/>
        </w:rPr>
        <w:t xml:space="preserve">Пойыз жұмысын ұйымдастыру контекстінде, әсіресе </w:t>
      </w:r>
      <w:r>
        <w:rPr>
          <w:rFonts w:ascii="Times New Roman" w:hAnsi="Times New Roman" w:cs="Times New Roman"/>
          <w:sz w:val="28"/>
          <w:szCs w:val="28"/>
          <w:lang w:val="ru-RU"/>
        </w:rPr>
        <w:t>«</w:t>
      </w:r>
      <w:r w:rsidRPr="007F7F48">
        <w:rPr>
          <w:rFonts w:ascii="Times New Roman" w:hAnsi="Times New Roman" w:cs="Times New Roman"/>
          <w:sz w:val="28"/>
          <w:szCs w:val="28"/>
          <w:lang w:val="ru-RU"/>
        </w:rPr>
        <w:t>рейс</w:t>
      </w:r>
      <w:r>
        <w:rPr>
          <w:rFonts w:ascii="Times New Roman" w:hAnsi="Times New Roman" w:cs="Times New Roman"/>
          <w:sz w:val="28"/>
          <w:szCs w:val="28"/>
          <w:lang w:val="ru-RU"/>
        </w:rPr>
        <w:t>тік</w:t>
      </w:r>
      <w:r w:rsidRPr="007F7F48">
        <w:rPr>
          <w:rFonts w:ascii="Times New Roman" w:hAnsi="Times New Roman" w:cs="Times New Roman"/>
          <w:sz w:val="28"/>
          <w:szCs w:val="28"/>
          <w:lang w:val="ru-RU"/>
        </w:rPr>
        <w:t xml:space="preserve"> моделін</w:t>
      </w:r>
      <w:r>
        <w:rPr>
          <w:rFonts w:ascii="Times New Roman" w:hAnsi="Times New Roman" w:cs="Times New Roman"/>
          <w:sz w:val="28"/>
          <w:szCs w:val="28"/>
          <w:lang w:val="ru-RU"/>
        </w:rPr>
        <w:t>»</w:t>
      </w:r>
      <w:r w:rsidRPr="007F7F48">
        <w:rPr>
          <w:rFonts w:ascii="Times New Roman" w:hAnsi="Times New Roman" w:cs="Times New Roman"/>
          <w:sz w:val="28"/>
          <w:szCs w:val="28"/>
          <w:lang w:val="ru-RU"/>
        </w:rPr>
        <w:t xml:space="preserve"> енгізу кезінде вагон-сағаттардың шығындарын анықтау үшін жан-жақты </w:t>
      </w:r>
      <w:r>
        <w:rPr>
          <w:rFonts w:ascii="Times New Roman" w:hAnsi="Times New Roman" w:cs="Times New Roman"/>
          <w:sz w:val="28"/>
          <w:szCs w:val="28"/>
          <w:lang w:val="ru-RU"/>
        </w:rPr>
        <w:t>т</w:t>
      </w:r>
      <w:r w:rsidRPr="007F7F48">
        <w:rPr>
          <w:rFonts w:ascii="Times New Roman" w:hAnsi="Times New Roman" w:cs="Times New Roman"/>
          <w:sz w:val="28"/>
          <w:szCs w:val="28"/>
          <w:lang w:val="ru-RU"/>
        </w:rPr>
        <w:t xml:space="preserve">алдамалық тәсіл </w:t>
      </w:r>
      <w:r w:rsidRPr="007F7F48">
        <w:rPr>
          <w:rFonts w:ascii="Times New Roman" w:hAnsi="Times New Roman" w:cs="Times New Roman"/>
          <w:sz w:val="28"/>
          <w:szCs w:val="28"/>
          <w:lang w:val="ru-RU"/>
        </w:rPr>
        <w:lastRenderedPageBreak/>
        <w:t>қажет. Негізгі міндет-құрамдардың жинақталуы мен қалыптасу кезеңдерінде пайда болатын вагондардың барлық тоқтап қалу түрлерін нақты сандық анықтау. Бұл вагондардың қарапайымдылығы вагон-сағаттарда көрсетілген уақыт пен ресурстардың өнімсіз шығындарының тікелей көрсеткіші болып табылатындығына байланысты [121, 122].</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ru-RU"/>
        </w:rPr>
      </w:pPr>
      <w:r w:rsidRPr="007F7F48">
        <w:rPr>
          <w:rFonts w:ascii="Times New Roman" w:hAnsi="Times New Roman" w:cs="Times New Roman"/>
          <w:sz w:val="28"/>
          <w:szCs w:val="28"/>
          <w:lang w:val="ru-RU"/>
        </w:rPr>
        <w:t>Ең алдымен, (3.7) формулада көрсетілгендей, жинақталған құрамның тоқтап қалуына байланысты вагон-сағаттардың шығындарын анықтау қажет.</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ru-RU"/>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ru-RU"/>
              </w:rPr>
            </m:ctrlPr>
          </m:sSubPr>
          <m:e>
            <m:r>
              <w:rPr>
                <w:rFonts w:ascii="Cambria Math" w:hAnsi="Cambria Math" w:cs="Times New Roman"/>
                <w:sz w:val="28"/>
                <w:szCs w:val="28"/>
              </w:rPr>
              <m:t>B</m:t>
            </m:r>
          </m:e>
          <m:sub>
            <m:r>
              <w:rPr>
                <w:rFonts w:ascii="Cambria Math" w:hAnsi="Cambria Math" w:cs="Times New Roman"/>
                <w:sz w:val="28"/>
                <w:szCs w:val="28"/>
                <w:lang w:val="kk-KZ"/>
              </w:rPr>
              <m:t>қ</m:t>
            </m:r>
          </m:sub>
        </m:sSub>
        <m:r>
          <w:rPr>
            <w:rFonts w:ascii="Cambria Math" w:hAnsi="Cambria Math" w:cs="Times New Roman"/>
            <w:sz w:val="28"/>
            <w:szCs w:val="28"/>
            <w:lang w:val="ru-RU"/>
          </w:rPr>
          <m:t>=0,5×</m:t>
        </m:r>
        <m:r>
          <w:rPr>
            <w:rFonts w:ascii="Cambria Math" w:hAnsi="Cambria Math" w:cs="Times New Roman"/>
            <w:sz w:val="28"/>
            <w:szCs w:val="28"/>
          </w:rPr>
          <m:t>i</m:t>
        </m:r>
        <m:r>
          <w:rPr>
            <w:rFonts w:ascii="Cambria Math" w:hAnsi="Cambria Math" w:cs="Times New Roman"/>
            <w:sz w:val="28"/>
            <w:szCs w:val="28"/>
            <w:lang w:val="ru-RU"/>
          </w:rPr>
          <m:t>×</m:t>
        </m:r>
        <m:r>
          <w:rPr>
            <w:rFonts w:ascii="Cambria Math" w:hAnsi="Cambria Math" w:cs="Times New Roman"/>
            <w:sz w:val="28"/>
            <w:szCs w:val="28"/>
          </w:rPr>
          <m:t>m</m:t>
        </m:r>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lang w:val="kk-KZ"/>
              </w:rPr>
              <m:t>тиел</m:t>
            </m:r>
          </m:sub>
          <m:sup>
            <m:r>
              <w:rPr>
                <w:rFonts w:ascii="Cambria Math" w:hAnsi="Cambria Math" w:cs="Times New Roman"/>
                <w:sz w:val="28"/>
                <w:szCs w:val="28"/>
                <w:lang w:val="ru-RU"/>
              </w:rPr>
              <m:t>қ</m:t>
            </m:r>
          </m:sup>
        </m:sSubSup>
        <m:r>
          <w:rPr>
            <w:rFonts w:ascii="Cambria Math" w:hAnsi="Cambria Math" w:cs="Times New Roman"/>
            <w:sz w:val="28"/>
            <w:szCs w:val="28"/>
            <w:lang w:val="ru-RU"/>
          </w:rPr>
          <m:t>=0,5</m:t>
        </m:r>
        <m:f>
          <m:fPr>
            <m:ctrlPr>
              <w:rPr>
                <w:rFonts w:ascii="Cambria Math" w:hAnsi="Cambria Math" w:cs="Times New Roman"/>
                <w:i/>
                <w:sz w:val="28"/>
                <w:szCs w:val="28"/>
                <w:lang w:val="ru-RU"/>
              </w:rPr>
            </m:ctrlPr>
          </m:fPr>
          <m:num>
            <m:sSub>
              <m:sSubPr>
                <m:ctrlPr>
                  <w:rPr>
                    <w:rFonts w:ascii="Cambria Math" w:hAnsi="Cambria Math" w:cs="Times New Roman"/>
                    <w:i/>
                    <w:sz w:val="28"/>
                    <w:szCs w:val="28"/>
                    <w:lang w:val="ru-RU"/>
                  </w:rPr>
                </m:ctrlPr>
              </m:sSubPr>
              <m:e>
                <m:r>
                  <w:rPr>
                    <w:rFonts w:ascii="Cambria Math" w:hAnsi="Cambria Math" w:cs="Times New Roman"/>
                    <w:sz w:val="28"/>
                    <w:szCs w:val="28"/>
                  </w:rPr>
                  <m:t>T</m:t>
                </m:r>
              </m:e>
              <m:sub>
                <m:r>
                  <w:rPr>
                    <w:rFonts w:ascii="Cambria Math" w:hAnsi="Cambria Math" w:cs="Times New Roman"/>
                    <w:sz w:val="28"/>
                    <w:szCs w:val="28"/>
                    <w:lang w:val="ru-RU"/>
                  </w:rPr>
                  <m:t>ж</m:t>
                </m:r>
              </m:sub>
            </m:sSub>
          </m:num>
          <m:den>
            <m:r>
              <w:rPr>
                <w:rFonts w:ascii="Cambria Math" w:hAnsi="Cambria Math" w:cs="Times New Roman"/>
                <w:sz w:val="28"/>
                <w:szCs w:val="28"/>
                <w:lang w:val="ru-RU"/>
              </w:rPr>
              <m:t>n</m:t>
            </m:r>
          </m:den>
        </m:f>
        <m:r>
          <w:rPr>
            <w:rFonts w:ascii="Cambria Math" w:hAnsi="Cambria Math" w:cs="Times New Roman"/>
            <w:sz w:val="28"/>
            <w:szCs w:val="28"/>
            <w:lang w:val="ru-RU"/>
          </w:rPr>
          <m:t>×m×</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lang w:val="kk-KZ"/>
              </w:rPr>
              <m:t>тиел</m:t>
            </m:r>
          </m:sub>
          <m:sup>
            <m:r>
              <w:rPr>
                <w:rFonts w:ascii="Cambria Math" w:hAnsi="Cambria Math" w:cs="Times New Roman"/>
                <w:sz w:val="28"/>
                <w:szCs w:val="28"/>
                <w:lang w:val="ru-RU"/>
              </w:rPr>
              <m:t>қ</m:t>
            </m:r>
          </m:sup>
        </m:sSubSup>
        <m:r>
          <w:rPr>
            <w:rFonts w:ascii="Cambria Math" w:hAnsi="Cambria Math" w:cs="Times New Roman"/>
            <w:sz w:val="28"/>
            <w:szCs w:val="28"/>
            <w:lang w:val="ru-RU"/>
          </w:rPr>
          <m:t>=0.5</m:t>
        </m:r>
        <m:f>
          <m:fPr>
            <m:ctrlPr>
              <w:rPr>
                <w:rFonts w:ascii="Cambria Math" w:hAnsi="Cambria Math" w:cs="Times New Roman"/>
                <w:i/>
                <w:sz w:val="28"/>
                <w:szCs w:val="28"/>
              </w:rPr>
            </m:ctrlPr>
          </m:fPr>
          <m:num>
            <m:r>
              <w:rPr>
                <w:rFonts w:ascii="Cambria Math" w:hAnsi="Cambria Math" w:cs="Times New Roman"/>
                <w:sz w:val="28"/>
                <w:szCs w:val="28"/>
                <w:lang w:val="ru-RU"/>
              </w:rPr>
              <m:t>24×</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lang w:val="kk-KZ"/>
                  </w:rPr>
                  <m:t>тиел</m:t>
                </m:r>
              </m:sub>
            </m:sSub>
          </m:num>
          <m:den>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lang w:val="kk-KZ"/>
                  </w:rPr>
                  <m:t>тиел</m:t>
                </m:r>
              </m:sub>
              <m:sup>
                <m:r>
                  <w:rPr>
                    <w:rFonts w:ascii="Cambria Math" w:hAnsi="Cambria Math" w:cs="Times New Roman"/>
                    <w:sz w:val="28"/>
                    <w:szCs w:val="28"/>
                    <w:lang w:val="ru-RU"/>
                  </w:rPr>
                  <m:t>қ</m:t>
                </m:r>
              </m:sup>
            </m:sSubSup>
            <m:r>
              <w:rPr>
                <w:rFonts w:ascii="Cambria Math" w:hAnsi="Cambria Math" w:cs="Times New Roman"/>
                <w:sz w:val="28"/>
                <w:szCs w:val="28"/>
                <w:lang w:val="ru-RU"/>
              </w:rPr>
              <m:t>×</m:t>
            </m:r>
            <m:r>
              <w:rPr>
                <w:rFonts w:ascii="Cambria Math" w:hAnsi="Cambria Math" w:cs="Times New Roman"/>
                <w:sz w:val="28"/>
                <w:szCs w:val="28"/>
              </w:rPr>
              <m:t>m</m:t>
            </m:r>
          </m:den>
        </m:f>
        <m:r>
          <w:rPr>
            <w:rFonts w:ascii="Cambria Math" w:hAnsi="Cambria Math" w:cs="Times New Roman"/>
            <w:sz w:val="28"/>
            <w:szCs w:val="28"/>
            <w:lang w:val="ru-RU"/>
          </w:rPr>
          <m:t>×</m:t>
        </m:r>
        <m:r>
          <w:rPr>
            <w:rFonts w:ascii="Cambria Math" w:hAnsi="Cambria Math" w:cs="Times New Roman"/>
            <w:sz w:val="28"/>
            <w:szCs w:val="28"/>
          </w:rPr>
          <m:t>m</m:t>
        </m:r>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lang w:val="kk-KZ"/>
              </w:rPr>
              <m:t>тиел</m:t>
            </m:r>
          </m:sub>
          <m:sup>
            <m:r>
              <w:rPr>
                <w:rFonts w:ascii="Cambria Math" w:hAnsi="Cambria Math" w:cs="Times New Roman"/>
                <w:sz w:val="28"/>
                <w:szCs w:val="28"/>
                <w:lang w:val="ru-RU"/>
              </w:rPr>
              <m:t>қ</m:t>
            </m:r>
          </m:sup>
        </m:sSubSup>
        <m:r>
          <w:rPr>
            <w:rFonts w:ascii="Cambria Math" w:hAnsi="Cambria Math" w:cs="Times New Roman"/>
            <w:sz w:val="28"/>
            <w:szCs w:val="28"/>
            <w:lang w:val="ru-RU"/>
          </w:rPr>
          <m:t>=12</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lang w:val="kk-KZ"/>
              </w:rPr>
              <m:t>тиел</m:t>
            </m:r>
          </m:sub>
        </m:sSub>
        <m:r>
          <w:rPr>
            <w:rFonts w:ascii="Cambria Math" w:hAnsi="Cambria Math" w:cs="Times New Roman"/>
            <w:sz w:val="28"/>
            <w:szCs w:val="28"/>
            <w:lang w:val="kk-KZ"/>
          </w:rPr>
          <m:t>,</m:t>
        </m:r>
      </m:oMath>
      <w:r w:rsidR="00FB2024">
        <w:rPr>
          <w:rFonts w:ascii="Times New Roman" w:eastAsiaTheme="minorEastAsia" w:hAnsi="Times New Roman" w:cs="Times New Roman"/>
          <w:i/>
          <w:sz w:val="28"/>
          <w:szCs w:val="28"/>
          <w:lang w:val="kk-KZ"/>
        </w:rPr>
        <w:t xml:space="preserve"> </w:t>
      </w:r>
      <w:r w:rsidR="00FB2024">
        <w:rPr>
          <w:rFonts w:ascii="Times New Roman" w:eastAsiaTheme="minorEastAsia" w:hAnsi="Times New Roman" w:cs="Times New Roman"/>
          <w:sz w:val="28"/>
          <w:szCs w:val="28"/>
          <w:lang w:val="kk-KZ"/>
        </w:rPr>
        <w:t>ваг-сағ                                                                                                                     (3.7)</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Pr="0000187F"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00187F">
        <w:rPr>
          <w:rFonts w:ascii="Times New Roman" w:hAnsi="Times New Roman" w:cs="Times New Roman"/>
          <w:sz w:val="28"/>
          <w:szCs w:val="28"/>
          <w:lang w:val="kk-KZ"/>
        </w:rPr>
        <w:t>Бұл вагон (</w:t>
      </w:r>
      <w:r w:rsidRPr="0000187F">
        <w:rPr>
          <w:rFonts w:ascii="Times New Roman" w:hAnsi="Times New Roman" w:cs="Times New Roman"/>
          <w:i/>
          <w:sz w:val="28"/>
          <w:szCs w:val="28"/>
          <w:lang w:val="kk-KZ"/>
        </w:rPr>
        <w:t>i</w:t>
      </w:r>
      <w:r w:rsidRPr="0000187F">
        <w:rPr>
          <w:rFonts w:ascii="Times New Roman" w:hAnsi="Times New Roman" w:cs="Times New Roman"/>
          <w:sz w:val="28"/>
          <w:szCs w:val="28"/>
          <w:lang w:val="kk-KZ"/>
        </w:rPr>
        <w:t xml:space="preserve">) топтарының орташа түсу аралығын және тәулігіне түсетін топтардың орташа санын есепке алуды қамтиды. Жинақталған құрамның максималды </w:t>
      </w:r>
      <w:r w:rsidR="00C65C56">
        <w:rPr>
          <w:rFonts w:ascii="Times New Roman" w:hAnsi="Times New Roman" w:cs="Times New Roman"/>
          <w:sz w:val="28"/>
          <w:szCs w:val="28"/>
          <w:lang w:val="kk-KZ"/>
        </w:rPr>
        <w:t>тұруы</w:t>
      </w:r>
      <w:r w:rsidRPr="0000187F">
        <w:rPr>
          <w:rFonts w:ascii="Times New Roman" w:hAnsi="Times New Roman" w:cs="Times New Roman"/>
          <w:sz w:val="28"/>
          <w:szCs w:val="28"/>
          <w:lang w:val="kk-KZ"/>
        </w:rPr>
        <w:t xml:space="preserve"> соңғы интервал басталған кезде соңғы топ түскен кезде пайда болады, ал орташа </w:t>
      </w:r>
      <w:r>
        <w:rPr>
          <w:rFonts w:ascii="Times New Roman" w:hAnsi="Times New Roman" w:cs="Times New Roman"/>
          <w:sz w:val="28"/>
          <w:szCs w:val="28"/>
          <w:lang w:val="kk-KZ"/>
        </w:rPr>
        <w:t>тұру</w:t>
      </w:r>
      <w:r w:rsidRPr="0000187F">
        <w:rPr>
          <w:rFonts w:ascii="Times New Roman" w:hAnsi="Times New Roman" w:cs="Times New Roman"/>
          <w:sz w:val="28"/>
          <w:szCs w:val="28"/>
          <w:lang w:val="kk-KZ"/>
        </w:rPr>
        <w:t xml:space="preserve"> </w:t>
      </w:r>
      <w:r w:rsidRPr="0000187F">
        <w:rPr>
          <w:rFonts w:ascii="Times New Roman" w:hAnsi="Times New Roman" w:cs="Times New Roman"/>
          <w:i/>
          <w:sz w:val="28"/>
          <w:szCs w:val="28"/>
          <w:lang w:val="kk-KZ"/>
        </w:rPr>
        <w:t>i</w:t>
      </w:r>
      <w:r w:rsidRPr="0000187F">
        <w:rPr>
          <w:rFonts w:ascii="Times New Roman" w:hAnsi="Times New Roman" w:cs="Times New Roman"/>
          <w:sz w:val="28"/>
          <w:szCs w:val="28"/>
          <w:lang w:val="kk-KZ"/>
        </w:rPr>
        <w:t>/2 болып қабылданады.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00187F">
        <w:rPr>
          <w:rFonts w:ascii="Times New Roman" w:hAnsi="Times New Roman" w:cs="Times New Roman"/>
          <w:sz w:val="28"/>
          <w:szCs w:val="28"/>
          <w:lang w:val="kk-KZ"/>
        </w:rPr>
        <w:t xml:space="preserve">Екіншіден, кіретін топтардың құрамында жинақталған вагондардың </w:t>
      </w:r>
      <w:r>
        <w:rPr>
          <w:rFonts w:ascii="Times New Roman" w:hAnsi="Times New Roman" w:cs="Times New Roman"/>
          <w:sz w:val="28"/>
          <w:szCs w:val="28"/>
          <w:lang w:val="kk-KZ"/>
        </w:rPr>
        <w:t>тұруын</w:t>
      </w:r>
      <w:r w:rsidRPr="0000187F">
        <w:rPr>
          <w:rFonts w:ascii="Times New Roman" w:hAnsi="Times New Roman" w:cs="Times New Roman"/>
          <w:sz w:val="28"/>
          <w:szCs w:val="28"/>
          <w:lang w:val="kk-KZ"/>
        </w:rPr>
        <w:t xml:space="preserve"> ескеру маңызды. Бос тұрудың бұл түрі бейімделу кестесіндегі бос уақытқа ұқсас анықталғанымен, вагондар қалдығының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oMath>
      <w:r w:rsidRPr="0000187F">
        <w:rPr>
          <w:rFonts w:ascii="Times New Roman" w:hAnsi="Times New Roman" w:cs="Times New Roman"/>
          <w:sz w:val="28"/>
          <w:szCs w:val="28"/>
          <w:lang w:val="kk-KZ"/>
        </w:rPr>
        <w:t>) орташа мөлшерінің өсуіне байланысты айтарлықтай артуы мүмкін.</w:t>
      </w:r>
      <w:r>
        <w:rPr>
          <w:rFonts w:ascii="Times New Roman" w:hAnsi="Times New Roman" w:cs="Times New Roman"/>
          <w:sz w:val="28"/>
          <w:szCs w:val="28"/>
          <w:lang w:val="kk-KZ"/>
        </w:rPr>
        <w:t xml:space="preserve"> </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B=12</m:t>
        </m:r>
        <m:d>
          <m:dPr>
            <m:ctrlPr>
              <w:rPr>
                <w:rFonts w:ascii="Cambria Math" w:hAnsi="Cambria Math" w:cs="Times New Roman"/>
                <w:i/>
                <w:sz w:val="28"/>
                <w:szCs w:val="28"/>
                <w:lang w:val="kk-KZ"/>
              </w:rPr>
            </m:ctrlPr>
          </m:dPr>
          <m:e>
            <m:r>
              <w:rPr>
                <w:rFonts w:ascii="Cambria Math" w:hAnsi="Cambria Math" w:cs="Times New Roman"/>
                <w:sz w:val="28"/>
                <w:szCs w:val="28"/>
                <w:lang w:val="kk-KZ"/>
              </w:rPr>
              <m:t>m+2</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e>
        </m:d>
        <m:r>
          <w:rPr>
            <w:rFonts w:ascii="Cambria Math" w:hAnsi="Cambria Math" w:cs="Times New Roman"/>
            <w:sz w:val="28"/>
            <w:szCs w:val="28"/>
            <w:lang w:val="kk-KZ"/>
          </w:rPr>
          <m:t>,</m:t>
        </m:r>
      </m:oMath>
      <w:r w:rsidRPr="00A26C22">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kk-KZ"/>
        </w:rPr>
        <w:t>ваг-сағ                                     (3.8)</w:t>
      </w:r>
    </w:p>
    <w:p w:rsidR="00FB2024" w:rsidRPr="00A26C22" w:rsidRDefault="00FB2024" w:rsidP="00FB2024">
      <w:pPr>
        <w:tabs>
          <w:tab w:val="left" w:pos="993"/>
        </w:tabs>
        <w:spacing w:after="0" w:line="240" w:lineRule="auto"/>
        <w:ind w:firstLine="709"/>
        <w:jc w:val="right"/>
        <w:rPr>
          <w:rFonts w:ascii="Times New Roman" w:hAnsi="Times New Roman" w:cs="Times New Roman"/>
          <w:sz w:val="28"/>
          <w:szCs w:val="28"/>
          <w:lang w:val="ru-RU"/>
        </w:rPr>
      </w:pPr>
    </w:p>
    <w:p w:rsidR="00FB2024" w:rsidRPr="00A26C22" w:rsidRDefault="00FB2024" w:rsidP="00FB2024">
      <w:pPr>
        <w:tabs>
          <w:tab w:val="left" w:pos="993"/>
        </w:tabs>
        <w:spacing w:after="0" w:line="240" w:lineRule="auto"/>
        <w:ind w:firstLine="709"/>
        <w:jc w:val="both"/>
        <w:rPr>
          <w:rFonts w:ascii="Times New Roman" w:hAnsi="Times New Roman" w:cs="Times New Roman"/>
          <w:i/>
          <w:sz w:val="28"/>
          <w:szCs w:val="28"/>
          <w:lang w:val="ru-RU"/>
        </w:rPr>
      </w:pPr>
      <w:r w:rsidRPr="00A26C22">
        <w:rPr>
          <w:rFonts w:ascii="Times New Roman" w:hAnsi="Times New Roman" w:cs="Times New Roman"/>
          <w:sz w:val="28"/>
          <w:szCs w:val="28"/>
          <w:lang w:val="ru-RU"/>
        </w:rPr>
        <w:t xml:space="preserve">Вагондардың </w:t>
      </w:r>
      <w:r>
        <w:rPr>
          <w:rFonts w:ascii="Times New Roman" w:hAnsi="Times New Roman" w:cs="Times New Roman"/>
          <w:sz w:val="28"/>
          <w:szCs w:val="28"/>
          <w:lang w:val="ru-RU"/>
        </w:rPr>
        <w:t>тұруының</w:t>
      </w:r>
      <w:r w:rsidRPr="00A26C22">
        <w:rPr>
          <w:rFonts w:ascii="Times New Roman" w:hAnsi="Times New Roman" w:cs="Times New Roman"/>
          <w:sz w:val="28"/>
          <w:szCs w:val="28"/>
          <w:lang w:val="ru-RU"/>
        </w:rPr>
        <w:t xml:space="preserve"> қалдықтары</w:t>
      </w:r>
      <w:r>
        <w:rPr>
          <w:rFonts w:ascii="Times New Roman" w:hAnsi="Times New Roman" w:cs="Times New Roman"/>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rPr>
              <m:t>B</m:t>
            </m:r>
          </m:e>
          <m:sub>
            <m:r>
              <w:rPr>
                <w:rFonts w:ascii="Cambria Math" w:hAnsi="Cambria Math" w:cs="Times New Roman"/>
                <w:sz w:val="28"/>
                <w:szCs w:val="28"/>
                <w:lang w:val="kk-KZ"/>
              </w:rPr>
              <m:t>о</m:t>
            </m:r>
          </m:sub>
        </m:sSub>
        <m:r>
          <w:rPr>
            <w:rFonts w:ascii="Cambria Math" w:hAnsi="Cambria Math" w:cs="Times New Roman"/>
            <w:sz w:val="28"/>
            <w:szCs w:val="28"/>
            <w:lang w:val="ru-RU"/>
          </w:rPr>
          <m:t>=24</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r>
          <w:rPr>
            <w:rFonts w:ascii="Cambria Math" w:hAnsi="Cambria Math" w:cs="Times New Roman"/>
            <w:sz w:val="28"/>
            <w:szCs w:val="28"/>
            <w:lang w:val="kk-KZ"/>
          </w:rPr>
          <m:t>.</m:t>
        </m:r>
      </m:oMath>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ru-RU"/>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ru-RU"/>
        </w:rPr>
      </w:pPr>
      <w:r w:rsidRPr="00252BA6">
        <w:rPr>
          <w:rFonts w:ascii="Times New Roman" w:hAnsi="Times New Roman" w:cs="Times New Roman"/>
          <w:sz w:val="28"/>
          <w:szCs w:val="28"/>
          <w:lang w:val="ru-RU"/>
        </w:rPr>
        <w:t xml:space="preserve">Үшіншіден, вагондардың </w:t>
      </w:r>
      <w:r>
        <w:rPr>
          <w:rFonts w:ascii="Times New Roman" w:hAnsi="Times New Roman" w:cs="Times New Roman"/>
          <w:sz w:val="28"/>
          <w:szCs w:val="28"/>
          <w:lang w:val="kk-KZ"/>
        </w:rPr>
        <w:t>тұру</w:t>
      </w:r>
      <w:r w:rsidRPr="00252BA6">
        <w:rPr>
          <w:rFonts w:ascii="Times New Roman" w:hAnsi="Times New Roman" w:cs="Times New Roman"/>
          <w:sz w:val="28"/>
          <w:szCs w:val="28"/>
          <w:lang w:val="ru-RU"/>
        </w:rPr>
        <w:t xml:space="preserve"> қалдықтарын ескеру қажет. Осы компоненттердің барлығын жинақтау вагон сағаттарының жалпы орташа тәуліктік шығындарын алуға мүмкіндік береді.</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ru-RU"/>
        </w:rPr>
      </w:pPr>
    </w:p>
    <w:p w:rsidR="00FB2024" w:rsidRPr="005E0425" w:rsidRDefault="00FB2024" w:rsidP="00FB2024">
      <w:pPr>
        <w:tabs>
          <w:tab w:val="left" w:pos="993"/>
        </w:tabs>
        <w:spacing w:after="0" w:line="240" w:lineRule="auto"/>
        <w:ind w:firstLine="709"/>
        <w:jc w:val="right"/>
        <w:rPr>
          <w:rFonts w:ascii="Times New Roman" w:hAnsi="Times New Roman" w:cs="Times New Roman"/>
          <w:sz w:val="28"/>
          <w:szCs w:val="28"/>
          <w:lang w:val="kk-KZ"/>
        </w:rPr>
      </w:pPr>
      <m:oMath>
        <m:r>
          <w:rPr>
            <w:rFonts w:ascii="Cambria Math" w:hAnsi="Cambria Math" w:cs="Times New Roman"/>
            <w:sz w:val="28"/>
            <w:szCs w:val="28"/>
            <w:lang w:val="ru-RU"/>
          </w:rPr>
          <m:t>B=12</m:t>
        </m:r>
        <m:d>
          <m:dPr>
            <m:ctrlPr>
              <w:rPr>
                <w:rFonts w:ascii="Cambria Math" w:hAnsi="Cambria Math" w:cs="Times New Roman"/>
                <w:i/>
                <w:sz w:val="28"/>
                <w:szCs w:val="28"/>
                <w:lang w:val="ru-RU"/>
              </w:rPr>
            </m:ctrlPr>
          </m:dPr>
          <m:e>
            <m:r>
              <w:rPr>
                <w:rFonts w:ascii="Cambria Math" w:hAnsi="Cambria Math" w:cs="Times New Roman"/>
                <w:sz w:val="28"/>
                <w:szCs w:val="28"/>
                <w:lang w:val="ru-RU"/>
              </w:rPr>
              <m:t>m+2</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ctrlPr>
              <w:rPr>
                <w:rFonts w:ascii="Cambria Math" w:hAnsi="Cambria Math" w:cs="Times New Roman"/>
                <w:i/>
                <w:sz w:val="28"/>
                <w:szCs w:val="28"/>
                <w:lang w:val="kk-KZ"/>
              </w:rPr>
            </m:ctrlPr>
          </m:e>
        </m:d>
        <m:r>
          <w:rPr>
            <w:rFonts w:ascii="Cambria Math" w:hAnsi="Cambria Math" w:cs="Times New Roman"/>
            <w:sz w:val="28"/>
            <w:szCs w:val="28"/>
            <w:lang w:val="kk-KZ"/>
          </w:rPr>
          <m:t>,</m:t>
        </m:r>
      </m:oMath>
      <w:r w:rsidRPr="005E0425">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kk-KZ"/>
        </w:rPr>
        <w:t>ваг-сағ</w:t>
      </w:r>
      <w:r w:rsidRPr="005E0425">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kk-KZ"/>
        </w:rPr>
        <w:t>(3.9)</w:t>
      </w:r>
    </w:p>
    <w:p w:rsidR="00FB2024" w:rsidRPr="00BB7A2A"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c=12(1+</m:t>
        </m:r>
        <m:f>
          <m:fPr>
            <m:ctrlPr>
              <w:rPr>
                <w:rFonts w:ascii="Cambria Math" w:hAnsi="Cambria Math" w:cs="Times New Roman"/>
                <w:i/>
                <w:sz w:val="28"/>
                <w:szCs w:val="28"/>
                <w:lang w:val="kk-KZ"/>
              </w:rPr>
            </m:ctrlPr>
          </m:fPr>
          <m:num>
            <m:r>
              <w:rPr>
                <w:rFonts w:ascii="Cambria Math" w:hAnsi="Cambria Math" w:cs="Times New Roman"/>
                <w:sz w:val="28"/>
                <w:szCs w:val="28"/>
                <w:lang w:val="kk-KZ"/>
              </w:rPr>
              <m:t>2</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num>
          <m:den>
            <m:r>
              <w:rPr>
                <w:rFonts w:ascii="Cambria Math" w:hAnsi="Cambria Math" w:cs="Times New Roman"/>
                <w:sz w:val="28"/>
                <w:szCs w:val="28"/>
                <w:lang w:val="kk-KZ"/>
              </w:rPr>
              <m:t>m</m:t>
            </m:r>
          </m:den>
        </m:f>
        <m:r>
          <w:rPr>
            <w:rFonts w:ascii="Cambria Math" w:hAnsi="Cambria Math" w:cs="Times New Roman"/>
            <w:sz w:val="28"/>
            <w:szCs w:val="28"/>
            <w:lang w:val="kk-KZ"/>
          </w:rPr>
          <m:t>)</m:t>
        </m:r>
      </m:oMath>
      <w:r w:rsidRPr="00BB7A2A">
        <w:rPr>
          <w:rFonts w:ascii="Times New Roman" w:eastAsiaTheme="minorEastAsia" w:hAnsi="Times New Roman" w:cs="Times New Roman"/>
          <w:sz w:val="28"/>
          <w:szCs w:val="28"/>
          <w:lang w:val="kk-KZ"/>
        </w:rPr>
        <w:t xml:space="preserve">                                                 (3.1</w:t>
      </w:r>
      <w:r>
        <w:rPr>
          <w:rFonts w:ascii="Times New Roman" w:eastAsiaTheme="minorEastAsia" w:hAnsi="Times New Roman" w:cs="Times New Roman"/>
          <w:sz w:val="28"/>
          <w:szCs w:val="28"/>
          <w:lang w:val="kk-KZ"/>
        </w:rPr>
        <w:t>0</w:t>
      </w:r>
      <w:r w:rsidRPr="00BB7A2A">
        <w:rPr>
          <w:rFonts w:ascii="Times New Roman" w:eastAsiaTheme="minorEastAsia" w:hAnsi="Times New Roman" w:cs="Times New Roman"/>
          <w:sz w:val="28"/>
          <w:szCs w:val="28"/>
          <w:lang w:val="kk-KZ"/>
        </w:rPr>
        <w:t>)</w:t>
      </w:r>
    </w:p>
    <w:p w:rsidR="00FB2024" w:rsidRPr="00BB7A2A"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Pr="00BB7A2A"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BB7A2A">
        <w:rPr>
          <w:rFonts w:ascii="Times New Roman" w:hAnsi="Times New Roman" w:cs="Times New Roman"/>
          <w:sz w:val="28"/>
          <w:szCs w:val="28"/>
          <w:lang w:val="kk-KZ"/>
        </w:rPr>
        <w:t>Пойыз</w:t>
      </w:r>
      <w:r>
        <w:rPr>
          <w:rFonts w:ascii="Times New Roman" w:hAnsi="Times New Roman" w:cs="Times New Roman"/>
          <w:sz w:val="28"/>
          <w:szCs w:val="28"/>
          <w:lang w:val="kk-KZ"/>
        </w:rPr>
        <w:t>дарды</w:t>
      </w:r>
      <w:r w:rsidRPr="00BB7A2A">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құрастыру</w:t>
      </w:r>
      <w:r w:rsidRPr="00BB7A2A">
        <w:rPr>
          <w:rFonts w:ascii="Times New Roman" w:hAnsi="Times New Roman" w:cs="Times New Roman"/>
          <w:sz w:val="28"/>
          <w:szCs w:val="28"/>
          <w:lang w:val="kk-KZ"/>
        </w:rPr>
        <w:t xml:space="preserve"> </w:t>
      </w:r>
      <w:r>
        <w:rPr>
          <w:rFonts w:ascii="Times New Roman" w:hAnsi="Times New Roman" w:cs="Times New Roman"/>
          <w:sz w:val="28"/>
          <w:szCs w:val="28"/>
          <w:lang w:val="kk-KZ"/>
        </w:rPr>
        <w:t>үрдісін</w:t>
      </w:r>
      <w:r w:rsidRPr="00BB7A2A">
        <w:rPr>
          <w:rFonts w:ascii="Times New Roman" w:hAnsi="Times New Roman" w:cs="Times New Roman"/>
          <w:sz w:val="28"/>
          <w:szCs w:val="28"/>
          <w:lang w:val="kk-KZ"/>
        </w:rPr>
        <w:t xml:space="preserve"> модельдеу нәтижелері бойынша әр мақсат бойынша негізгі пайдалану параметрлері анықталды.</w:t>
      </w:r>
    </w:p>
    <w:p w:rsidR="00FB2024" w:rsidRPr="00BB7A2A" w:rsidRDefault="004F0900" w:rsidP="00FB2024">
      <w:pPr>
        <w:tabs>
          <w:tab w:val="left" w:pos="993"/>
        </w:tabs>
        <w:spacing w:after="0" w:line="240" w:lineRule="auto"/>
        <w:ind w:firstLine="709"/>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ж</m:t>
            </m:r>
          </m:sub>
        </m:sSub>
      </m:oMath>
      <w:r w:rsidR="00FB2024" w:rsidRPr="00BB7A2A">
        <w:rPr>
          <w:rFonts w:ascii="Times New Roman" w:hAnsi="Times New Roman" w:cs="Times New Roman"/>
          <w:sz w:val="28"/>
          <w:szCs w:val="28"/>
          <w:lang w:val="kk-KZ"/>
        </w:rPr>
        <w:t xml:space="preserve"> құрамының нақты орташа мөлшері формула бойынша анықталады:</w:t>
      </w:r>
    </w:p>
    <w:p w:rsidR="00FB2024" w:rsidRPr="00BB7A2A"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lang w:val="ru-RU"/>
              </w:rPr>
              <m:t>қ</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U</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lang w:val="kk-KZ"/>
                  </w:rPr>
                  <m:t>қ</m:t>
                </m:r>
              </m:sub>
            </m:sSub>
          </m:den>
        </m:f>
        <m:r>
          <w:rPr>
            <w:rFonts w:ascii="Cambria Math" w:hAnsi="Cambria Math" w:cs="Times New Roman"/>
            <w:sz w:val="28"/>
            <w:szCs w:val="28"/>
            <w:lang w:val="ru-RU"/>
          </w:rPr>
          <m:t>,</m:t>
        </m:r>
      </m:oMath>
      <w:r w:rsidR="00FB2024">
        <w:rPr>
          <w:rFonts w:ascii="Times New Roman" w:eastAsiaTheme="minorEastAsia" w:hAnsi="Times New Roman" w:cs="Times New Roman"/>
          <w:sz w:val="28"/>
          <w:szCs w:val="28"/>
          <w:lang w:val="kk-KZ"/>
        </w:rPr>
        <w:t xml:space="preserve"> вагон                                                   (3.11)</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мұндағы </w:t>
      </w:r>
      <m:oMath>
        <m:r>
          <w:rPr>
            <w:rFonts w:ascii="Cambria Math" w:hAnsi="Cambria Math" w:cs="Times New Roman"/>
            <w:sz w:val="28"/>
            <w:szCs w:val="28"/>
            <w:lang w:val="kk-KZ"/>
          </w:rPr>
          <m:t>U</m:t>
        </m:r>
      </m:oMath>
      <w:r>
        <w:rPr>
          <w:rFonts w:ascii="Times New Roman" w:eastAsiaTheme="minorEastAsia" w:hAnsi="Times New Roman" w:cs="Times New Roman"/>
          <w:sz w:val="28"/>
          <w:szCs w:val="28"/>
          <w:lang w:val="kk-KZ"/>
        </w:rPr>
        <w:t xml:space="preserve"> – орташа тәуліктік вагонағын;</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қ</m:t>
            </m:r>
          </m:sub>
        </m:sSub>
      </m:oMath>
      <w:r w:rsidR="00FB2024">
        <w:rPr>
          <w:rFonts w:ascii="Times New Roman" w:eastAsiaTheme="minorEastAsia" w:hAnsi="Times New Roman" w:cs="Times New Roman"/>
          <w:sz w:val="28"/>
          <w:szCs w:val="28"/>
          <w:lang w:val="kk-KZ"/>
        </w:rPr>
        <w:t xml:space="preserve"> - орташа тәуліктік жалпы жөнелтілетін пойыздар.</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қ</m:t>
            </m:r>
          </m:sub>
        </m:sSub>
      </m:oMath>
      <w:r w:rsidR="00FB2024" w:rsidRPr="0064051F">
        <w:rPr>
          <w:rFonts w:ascii="Times New Roman" w:hAnsi="Times New Roman" w:cs="Times New Roman"/>
          <w:sz w:val="28"/>
          <w:szCs w:val="28"/>
          <w:lang w:val="kk-KZ"/>
        </w:rPr>
        <w:t xml:space="preserve">нақты орташа ауытқуы </w:t>
      </w:r>
      <w:r w:rsidR="00FB2024">
        <w:rPr>
          <w:rFonts w:ascii="Times New Roman" w:hAnsi="Times New Roman" w:cs="Times New Roman"/>
          <w:sz w:val="28"/>
          <w:szCs w:val="28"/>
          <w:lang w:val="kk-KZ"/>
        </w:rPr>
        <w:t xml:space="preserve">келесі </w:t>
      </w:r>
      <w:r w:rsidR="00FB2024" w:rsidRPr="0064051F">
        <w:rPr>
          <w:rFonts w:ascii="Times New Roman" w:hAnsi="Times New Roman" w:cs="Times New Roman"/>
          <w:sz w:val="28"/>
          <w:szCs w:val="28"/>
          <w:lang w:val="kk-KZ"/>
        </w:rPr>
        <w:t>формула бойынша анықталады: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64051F" w:rsidRDefault="004F0900" w:rsidP="00FB2024">
      <w:pPr>
        <w:tabs>
          <w:tab w:val="left" w:pos="993"/>
        </w:tabs>
        <w:spacing w:after="0" w:line="240" w:lineRule="auto"/>
        <w:ind w:firstLine="709"/>
        <w:jc w:val="right"/>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қ</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lang w:val="ru-RU"/>
              </w:rPr>
              <m:t>қ</m:t>
            </m:r>
          </m:sub>
        </m:sSub>
        <m:r>
          <w:rPr>
            <w:rFonts w:ascii="Cambria Math" w:hAnsi="Cambria Math" w:cs="Times New Roman"/>
            <w:sz w:val="28"/>
            <w:szCs w:val="28"/>
            <w:lang w:val="ru-RU"/>
          </w:rPr>
          <m:t>,</m:t>
        </m:r>
      </m:oMath>
      <w:r w:rsidR="00FB2024" w:rsidRPr="0064051F">
        <w:rPr>
          <w:rFonts w:ascii="Times New Roman" w:eastAsiaTheme="minorEastAsia" w:hAnsi="Times New Roman" w:cs="Times New Roman"/>
          <w:sz w:val="28"/>
          <w:szCs w:val="28"/>
          <w:lang w:val="ru-RU"/>
        </w:rPr>
        <w:t xml:space="preserve"> </w:t>
      </w:r>
      <w:r w:rsidR="00FB2024">
        <w:rPr>
          <w:rFonts w:ascii="Times New Roman" w:eastAsiaTheme="minorEastAsia" w:hAnsi="Times New Roman" w:cs="Times New Roman"/>
          <w:sz w:val="28"/>
          <w:szCs w:val="28"/>
          <w:lang w:val="kk-KZ"/>
        </w:rPr>
        <w:t>вагон                              (3.12)</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γ</w:t>
      </w:r>
      <w:r w:rsidRPr="00797218">
        <w:rPr>
          <w:rFonts w:ascii="Times New Roman" w:hAnsi="Times New Roman" w:cs="Times New Roman"/>
          <w:sz w:val="28"/>
          <w:szCs w:val="28"/>
          <w:lang w:val="kk-KZ"/>
        </w:rPr>
        <w:t xml:space="preserve"> есептік мәні </w:t>
      </w:r>
      <w:r>
        <w:rPr>
          <w:rFonts w:ascii="Times New Roman" w:hAnsi="Times New Roman" w:cs="Times New Roman"/>
          <w:sz w:val="28"/>
          <w:szCs w:val="28"/>
          <w:lang w:val="kk-KZ"/>
        </w:rPr>
        <w:t xml:space="preserve">келесі </w:t>
      </w:r>
      <w:r w:rsidRPr="00797218">
        <w:rPr>
          <w:rFonts w:ascii="Times New Roman" w:hAnsi="Times New Roman" w:cs="Times New Roman"/>
          <w:sz w:val="28"/>
          <w:szCs w:val="28"/>
          <w:lang w:val="kk-KZ"/>
        </w:rPr>
        <w:t>формула бойынша анықталады: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BB7A2A"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γ=</m:t>
        </m:r>
        <m:f>
          <m:fPr>
            <m:ctrlPr>
              <w:rPr>
                <w:rFonts w:ascii="Cambria Math" w:hAnsi="Cambria Math" w:cs="Times New Roman"/>
                <w:i/>
                <w:sz w:val="28"/>
                <w:szCs w:val="28"/>
              </w:rPr>
            </m:ctrlPr>
          </m:fPr>
          <m:num>
            <m:r>
              <w:rPr>
                <w:rFonts w:ascii="Cambria Math" w:hAnsi="Cambria Math" w:cs="Times New Roman"/>
                <w:sz w:val="28"/>
                <w:szCs w:val="28"/>
                <w:lang w:val="kk-KZ"/>
              </w:rPr>
              <m:t>m</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den>
        </m:f>
      </m:oMath>
      <w:r w:rsidRPr="00BB7A2A">
        <w:rPr>
          <w:rFonts w:ascii="Times New Roman" w:eastAsiaTheme="minorEastAsia" w:hAnsi="Times New Roman" w:cs="Times New Roman"/>
          <w:sz w:val="28"/>
          <w:szCs w:val="28"/>
          <w:lang w:val="kk-KZ"/>
        </w:rPr>
        <w:t xml:space="preserve">                                                    (3.13)</w:t>
      </w:r>
    </w:p>
    <w:p w:rsidR="00FB2024" w:rsidRPr="00BB7A2A"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Pr="00BB7A2A"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oMath>
      <w:r w:rsidR="00FB2024" w:rsidRPr="00BB7A2A">
        <w:rPr>
          <w:rFonts w:ascii="Times New Roman" w:eastAsiaTheme="minorEastAsia" w:hAnsi="Times New Roman" w:cs="Times New Roman"/>
          <w:sz w:val="28"/>
          <w:szCs w:val="28"/>
          <w:lang w:val="kk-KZ"/>
        </w:rPr>
        <w:t xml:space="preserve"> вагондарының қалдығының орташа мәні мына формула бойынша анықталады:</w:t>
      </w:r>
    </w:p>
    <w:p w:rsidR="00FB2024" w:rsidRPr="00BB7A2A"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r>
          <w:rPr>
            <w:rFonts w:ascii="Cambria Math" w:hAnsi="Cambria Math" w:cs="Times New Roman"/>
            <w:sz w:val="28"/>
            <w:szCs w:val="28"/>
            <w:lang w:val="kk-KZ"/>
          </w:rPr>
          <m:t>=22.604γ-11.983,</m:t>
        </m:r>
      </m:oMath>
      <w:r w:rsidR="00FB2024" w:rsidRPr="00BB7A2A">
        <w:rPr>
          <w:rFonts w:ascii="Times New Roman" w:eastAsiaTheme="minorEastAsia" w:hAnsi="Times New Roman" w:cs="Times New Roman"/>
          <w:i/>
          <w:sz w:val="28"/>
          <w:szCs w:val="28"/>
          <w:lang w:val="ru-RU"/>
        </w:rPr>
        <w:t xml:space="preserve"> </w:t>
      </w:r>
      <w:r w:rsidR="00FB2024">
        <w:rPr>
          <w:rFonts w:ascii="Times New Roman" w:eastAsiaTheme="minorEastAsia" w:hAnsi="Times New Roman" w:cs="Times New Roman"/>
          <w:sz w:val="28"/>
          <w:szCs w:val="28"/>
          <w:lang w:val="kk-KZ"/>
        </w:rPr>
        <w:t>вагон                      (3.14)</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немесе</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r>
          <w:rPr>
            <w:rFonts w:ascii="Cambria Math" w:hAnsi="Cambria Math" w:cs="Times New Roman"/>
            <w:sz w:val="28"/>
            <w:szCs w:val="28"/>
            <w:lang w:val="kk-KZ"/>
          </w:rPr>
          <m:t>=18,958</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γ</m:t>
            </m:r>
          </m:e>
          <m:sub>
            <m:r>
              <w:rPr>
                <w:rFonts w:ascii="Cambria Math" w:eastAsiaTheme="minorEastAsia" w:hAnsi="Cambria Math" w:cs="Times New Roman"/>
                <w:sz w:val="28"/>
                <w:szCs w:val="28"/>
                <w:lang w:val="kk-KZ"/>
              </w:rPr>
              <m:t>қ</m:t>
            </m:r>
          </m:sub>
        </m:sSub>
        <m:r>
          <w:rPr>
            <w:rFonts w:ascii="Cambria Math" w:hAnsi="Cambria Math" w:cs="Times New Roman"/>
            <w:sz w:val="28"/>
            <w:szCs w:val="28"/>
            <w:lang w:val="kk-KZ"/>
          </w:rPr>
          <m:t>-10,474,</m:t>
        </m:r>
      </m:oMath>
      <w:r w:rsidR="00FB2024" w:rsidRPr="000C3B2D">
        <w:rPr>
          <w:rFonts w:ascii="Times New Roman" w:eastAsiaTheme="minorEastAsia" w:hAnsi="Times New Roman" w:cs="Times New Roman"/>
          <w:i/>
          <w:sz w:val="28"/>
          <w:szCs w:val="28"/>
          <w:lang w:val="ru-RU"/>
        </w:rPr>
        <w:t xml:space="preserve"> </w:t>
      </w:r>
      <w:r w:rsidR="00FB2024">
        <w:rPr>
          <w:rFonts w:ascii="Times New Roman" w:eastAsiaTheme="minorEastAsia" w:hAnsi="Times New Roman" w:cs="Times New Roman"/>
          <w:sz w:val="28"/>
          <w:szCs w:val="28"/>
          <w:lang w:val="kk-KZ"/>
        </w:rPr>
        <w:t>вагон                      (3.15)</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B14C60">
        <w:rPr>
          <w:rFonts w:ascii="Times New Roman" w:hAnsi="Times New Roman" w:cs="Times New Roman"/>
          <w:sz w:val="28"/>
          <w:szCs w:val="28"/>
          <w:lang w:val="kk-KZ"/>
        </w:rPr>
        <w:t>Пойыздардың қозғалыс кестесін орындау деңгейін ( % ) анықтау әдістемесі бар, ол [112] формуласы бойынша анықталады: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B14C60" w:rsidRDefault="00FB2024" w:rsidP="00FB2024">
      <w:pPr>
        <w:keepNext/>
        <w:keepLines/>
        <w:spacing w:after="0" w:line="240" w:lineRule="auto"/>
        <w:ind w:firstLine="709"/>
        <w:jc w:val="right"/>
        <w:rPr>
          <w:rFonts w:ascii="Times New Roman" w:eastAsia="Calibri" w:hAnsi="Times New Roman" w:cs="Times New Roman"/>
          <w:sz w:val="28"/>
          <w:szCs w:val="28"/>
          <w:lang w:val="kk-KZ"/>
        </w:rPr>
      </w:pPr>
      <m:oMath>
        <m:r>
          <w:rPr>
            <w:rFonts w:ascii="Cambria Math" w:eastAsia="Calibri" w:hAnsi="Cambria Math" w:cs="Times New Roman"/>
            <w:sz w:val="28"/>
            <w:szCs w:val="28"/>
            <w:lang w:val="kk-KZ"/>
          </w:rPr>
          <m:t>D=</m:t>
        </m:r>
        <m:f>
          <m:fPr>
            <m:ctrlPr>
              <w:rPr>
                <w:rFonts w:ascii="Cambria Math" w:eastAsia="Calibri" w:hAnsi="Cambria Math" w:cs="Times New Roman"/>
                <w:i/>
                <w:sz w:val="28"/>
                <w:szCs w:val="28"/>
                <w:lang w:val="ru-RU"/>
              </w:rPr>
            </m:ctrlPr>
          </m:fPr>
          <m:num>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тиел</m:t>
                </m:r>
              </m:sub>
            </m:sSub>
          </m:num>
          <m:den>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ай</m:t>
                </m:r>
              </m:sub>
            </m:sSub>
            <m:r>
              <w:rPr>
                <w:rFonts w:ascii="Cambria Math" w:eastAsia="Calibri" w:hAnsi="Cambria Math" w:cs="Times New Roman"/>
                <w:sz w:val="28"/>
                <w:szCs w:val="28"/>
                <w:lang w:val="kk-KZ"/>
              </w:rPr>
              <m:t>+</m:t>
            </m:r>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қос</m:t>
                </m:r>
              </m:sub>
            </m:sSub>
          </m:den>
        </m:f>
        <m:r>
          <w:rPr>
            <w:rFonts w:ascii="Cambria Math" w:eastAsia="Calibri" w:hAnsi="Cambria Math" w:cs="Times New Roman"/>
            <w:sz w:val="28"/>
            <w:szCs w:val="28"/>
            <w:lang w:val="kk-KZ"/>
          </w:rPr>
          <m:t>*100%</m:t>
        </m:r>
      </m:oMath>
      <w:r w:rsidRPr="00B14C60">
        <w:rPr>
          <w:rFonts w:ascii="Times New Roman" w:eastAsia="Times New Roman" w:hAnsi="Times New Roman" w:cs="Times New Roman"/>
          <w:sz w:val="28"/>
          <w:szCs w:val="28"/>
          <w:lang w:val="kk-KZ"/>
        </w:rPr>
        <w:t>,      %</w:t>
      </w:r>
      <w:r w:rsidRPr="00B14C60">
        <w:rPr>
          <w:rFonts w:ascii="Times New Roman" w:eastAsia="Times New Roman" w:hAnsi="Times New Roman" w:cs="Times New Roman"/>
          <w:sz w:val="28"/>
          <w:szCs w:val="28"/>
          <w:lang w:val="kk-KZ"/>
        </w:rPr>
        <w:tab/>
      </w:r>
      <w:r w:rsidRPr="00B14C60">
        <w:rPr>
          <w:rFonts w:ascii="Times New Roman" w:eastAsia="Times New Roman" w:hAnsi="Times New Roman" w:cs="Times New Roman"/>
          <w:sz w:val="28"/>
          <w:szCs w:val="28"/>
          <w:lang w:val="kk-KZ"/>
        </w:rPr>
        <w:tab/>
      </w:r>
      <w:r w:rsidRPr="00B14C60">
        <w:rPr>
          <w:rFonts w:ascii="Times New Roman" w:eastAsia="Times New Roman" w:hAnsi="Times New Roman" w:cs="Times New Roman"/>
          <w:sz w:val="28"/>
          <w:szCs w:val="28"/>
          <w:lang w:val="kk-KZ"/>
        </w:rPr>
        <w:tab/>
        <w:t>(3.16)</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мұндағы </w:t>
      </w:r>
      <m:oMath>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тиел</m:t>
            </m:r>
          </m:sub>
        </m:sSub>
      </m:oMath>
      <w:r w:rsidRPr="00B14C60">
        <w:rPr>
          <w:rFonts w:ascii="Times New Roman" w:eastAsiaTheme="minorEastAsia" w:hAnsi="Times New Roman" w:cs="Times New Roman"/>
          <w:sz w:val="28"/>
          <w:szCs w:val="28"/>
          <w:lang w:val="kk-KZ"/>
        </w:rPr>
        <w:t xml:space="preserve"> - </w:t>
      </w:r>
      <w:r>
        <w:rPr>
          <w:rFonts w:ascii="Times New Roman" w:eastAsiaTheme="minorEastAsia" w:hAnsi="Times New Roman" w:cs="Times New Roman"/>
          <w:sz w:val="28"/>
          <w:szCs w:val="28"/>
          <w:lang w:val="kk-KZ"/>
        </w:rPr>
        <w:t>жөнелту</w:t>
      </w:r>
      <w:r w:rsidRPr="00B14C60">
        <w:rPr>
          <w:rFonts w:ascii="Times New Roman" w:eastAsiaTheme="minorEastAsia" w:hAnsi="Times New Roman" w:cs="Times New Roman"/>
          <w:sz w:val="28"/>
          <w:szCs w:val="28"/>
          <w:lang w:val="kk-KZ"/>
        </w:rPr>
        <w:t xml:space="preserve"> бойынша жүк пойыздарының саны;</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ай</m:t>
            </m:r>
          </m:sub>
        </m:sSub>
      </m:oMath>
      <w:r w:rsidR="00FB2024" w:rsidRPr="00B14C60">
        <w:rPr>
          <w:rFonts w:ascii="Times New Roman" w:eastAsiaTheme="minorEastAsia" w:hAnsi="Times New Roman" w:cs="Times New Roman"/>
          <w:sz w:val="28"/>
          <w:szCs w:val="28"/>
          <w:lang w:val="kk-KZ"/>
        </w:rPr>
        <w:t xml:space="preserve"> - бір айда бөлінген жіптердің саны;</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ru-RU"/>
        </w:rPr>
      </w:pPr>
      <m:oMath>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kk-KZ"/>
              </w:rPr>
              <m:t>N</m:t>
            </m:r>
          </m:e>
          <m:sub>
            <m:r>
              <w:rPr>
                <w:rFonts w:ascii="Cambria Math" w:eastAsia="Calibri" w:hAnsi="Cambria Math" w:cs="Times New Roman"/>
                <w:sz w:val="28"/>
                <w:szCs w:val="28"/>
                <w:lang w:val="kk-KZ"/>
              </w:rPr>
              <m:t>қос</m:t>
            </m:r>
          </m:sub>
        </m:sSub>
      </m:oMath>
      <w:r w:rsidR="00FB2024">
        <w:rPr>
          <w:rFonts w:ascii="Times New Roman" w:eastAsiaTheme="minorEastAsia" w:hAnsi="Times New Roman" w:cs="Times New Roman"/>
          <w:sz w:val="28"/>
          <w:szCs w:val="28"/>
          <w:lang w:val="ru-RU"/>
        </w:rPr>
        <w:t xml:space="preserve"> - </w:t>
      </w:r>
      <w:r w:rsidR="00FB2024" w:rsidRPr="00B14C60">
        <w:rPr>
          <w:rFonts w:ascii="Times New Roman" w:eastAsiaTheme="minorEastAsia" w:hAnsi="Times New Roman" w:cs="Times New Roman"/>
          <w:sz w:val="28"/>
          <w:szCs w:val="28"/>
          <w:lang w:val="ru-RU"/>
        </w:rPr>
        <w:t>қосымша пойыздар саны.</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ru-RU"/>
        </w:rPr>
      </w:pPr>
    </w:p>
    <w:p w:rsidR="00FB2024" w:rsidRPr="00D85C0A"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ru-RU"/>
        </w:rPr>
      </w:pPr>
      <w:r w:rsidRPr="00D85C0A">
        <w:rPr>
          <w:rFonts w:ascii="Times New Roman" w:eastAsiaTheme="minorEastAsia" w:hAnsi="Times New Roman" w:cs="Times New Roman"/>
          <w:sz w:val="28"/>
          <w:szCs w:val="28"/>
          <w:lang w:val="ru-RU"/>
        </w:rPr>
        <w:t>Бұл көрсеткіш 2025 жылға по</w:t>
      </w:r>
      <w:r>
        <w:rPr>
          <w:rFonts w:ascii="Times New Roman" w:eastAsiaTheme="minorEastAsia" w:hAnsi="Times New Roman" w:cs="Times New Roman"/>
          <w:sz w:val="28"/>
          <w:szCs w:val="28"/>
          <w:lang w:val="ru-RU"/>
        </w:rPr>
        <w:t>йы</w:t>
      </w:r>
      <w:r w:rsidRPr="00D85C0A">
        <w:rPr>
          <w:rFonts w:ascii="Times New Roman" w:eastAsiaTheme="minorEastAsia" w:hAnsi="Times New Roman" w:cs="Times New Roman"/>
          <w:sz w:val="28"/>
          <w:szCs w:val="28"/>
          <w:lang w:val="ru-RU"/>
        </w:rPr>
        <w:t>здар қозғалысының бекітілген кестелері және орындалған қозғалыс кестелері бойынша есептелген.</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ru-RU"/>
        </w:rPr>
      </w:pPr>
      <w:r w:rsidRPr="00D85C0A">
        <w:rPr>
          <w:rFonts w:ascii="Times New Roman" w:eastAsiaTheme="minorEastAsia" w:hAnsi="Times New Roman" w:cs="Times New Roman"/>
          <w:sz w:val="28"/>
          <w:szCs w:val="28"/>
          <w:lang w:val="ru-RU"/>
        </w:rPr>
        <w:t xml:space="preserve">Бұл формулалар </w:t>
      </w:r>
      <w:r>
        <w:rPr>
          <w:rFonts w:ascii="Times New Roman" w:eastAsiaTheme="minorEastAsia" w:hAnsi="Times New Roman" w:cs="Times New Roman"/>
          <w:sz w:val="28"/>
          <w:szCs w:val="28"/>
          <w:lang w:val="ru-RU"/>
        </w:rPr>
        <w:t>тұруды</w:t>
      </w:r>
      <w:r w:rsidRPr="00D85C0A">
        <w:rPr>
          <w:rFonts w:ascii="Times New Roman" w:eastAsiaTheme="minorEastAsia" w:hAnsi="Times New Roman" w:cs="Times New Roman"/>
          <w:sz w:val="28"/>
          <w:szCs w:val="28"/>
          <w:lang w:val="ru-RU"/>
        </w:rPr>
        <w:t xml:space="preserve"> жинақтау топтарын, вагондардың қалдықтарын және вагондардың станцияда өнімсіз болуының жалпы ұзақтығына әсер ететін басқа факторларды біріктіретін кешенді бағалау болып табылады [120-122].</w:t>
      </w:r>
    </w:p>
    <w:p w:rsidR="00FB2024" w:rsidRPr="00D85C0A"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D85C0A">
        <w:rPr>
          <w:rFonts w:ascii="Times New Roman" w:hAnsi="Times New Roman" w:cs="Times New Roman"/>
          <w:sz w:val="28"/>
          <w:szCs w:val="28"/>
          <w:lang w:val="kk-KZ"/>
        </w:rPr>
        <w:t>Жинақталған вагондардың нақты саны белгіленген лимиттерден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Pr="00D85C0A">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D85C0A">
        <w:rPr>
          <w:rFonts w:ascii="Times New Roman" w:hAnsi="Times New Roman" w:cs="Times New Roman"/>
          <w:sz w:val="28"/>
          <w:szCs w:val="28"/>
          <w:lang w:val="kk-KZ"/>
        </w:rPr>
        <w:t>) ауытқитын жағдайларға ерекше назар аудару керек. Жоғарғы шекарадан асып кету вагондардың артық қалдықтарының пайда болуына әкеледі, ал төменгі шекараға жетпеу – бұл вагондардың барлығын қалдыққа ауыстыра отырып, пойыздың қалыптасуының жойылуына әкеледі. Бұл ауытқулар вагондардың қалдық мөлшеріне, демек, вагон сағаттарының жалпы шығындарына тікелей әсер етеді.</w:t>
      </w:r>
    </w:p>
    <w:p w:rsidR="00FB2024" w:rsidRPr="00D85C0A"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D85C0A">
        <w:rPr>
          <w:rFonts w:ascii="Times New Roman" w:hAnsi="Times New Roman" w:cs="Times New Roman"/>
          <w:sz w:val="28"/>
          <w:szCs w:val="28"/>
          <w:lang w:val="kk-KZ"/>
        </w:rPr>
        <w:lastRenderedPageBreak/>
        <w:t xml:space="preserve">Вагондардың орташа қалдығының нақты мәндерін, сондай-ақ пойыздардың құрамындағы вагондардың орташа санының және толық емес қатты кестедегі пойыздардың жалпы санының өзгеруін тек пойыз түзілу </w:t>
      </w:r>
      <w:r>
        <w:rPr>
          <w:rFonts w:ascii="Times New Roman" w:hAnsi="Times New Roman" w:cs="Times New Roman"/>
          <w:sz w:val="28"/>
          <w:szCs w:val="28"/>
          <w:lang w:val="kk-KZ"/>
        </w:rPr>
        <w:t>үрдістерін</w:t>
      </w:r>
      <w:r w:rsidRPr="00D85C0A">
        <w:rPr>
          <w:rFonts w:ascii="Times New Roman" w:hAnsi="Times New Roman" w:cs="Times New Roman"/>
          <w:sz w:val="28"/>
          <w:szCs w:val="28"/>
          <w:lang w:val="kk-KZ"/>
        </w:rPr>
        <w:t xml:space="preserve"> модельдеу арқылы анықтауға болады. Осылайша, ғылыми негізделген қорытындыларды алу және вагон сағаттарының шығындарын дәл бағалау, сондай-ақ </w:t>
      </w:r>
      <w:r>
        <w:rPr>
          <w:rFonts w:ascii="Times New Roman" w:hAnsi="Times New Roman" w:cs="Times New Roman"/>
          <w:sz w:val="28"/>
          <w:szCs w:val="28"/>
          <w:lang w:val="kk-KZ"/>
        </w:rPr>
        <w:t>с</w:t>
      </w:r>
      <w:r w:rsidRPr="00D85C0A">
        <w:rPr>
          <w:rFonts w:ascii="Times New Roman" w:hAnsi="Times New Roman" w:cs="Times New Roman"/>
          <w:sz w:val="28"/>
          <w:szCs w:val="28"/>
          <w:lang w:val="kk-KZ"/>
        </w:rPr>
        <w:t xml:space="preserve">ұрыптау станциясында </w:t>
      </w:r>
      <w:r>
        <w:rPr>
          <w:rFonts w:ascii="Times New Roman" w:hAnsi="Times New Roman" w:cs="Times New Roman"/>
          <w:sz w:val="28"/>
          <w:szCs w:val="28"/>
          <w:lang w:val="kk-KZ"/>
        </w:rPr>
        <w:t>тұрақты</w:t>
      </w:r>
      <w:r w:rsidRPr="00D85C0A">
        <w:rPr>
          <w:rFonts w:ascii="Times New Roman" w:hAnsi="Times New Roman" w:cs="Times New Roman"/>
          <w:sz w:val="28"/>
          <w:szCs w:val="28"/>
          <w:lang w:val="kk-KZ"/>
        </w:rPr>
        <w:t xml:space="preserve"> кестені қолданудың орындылығы үшін кешенді модельдеуді орындау өте маңызды. Бұл бос уақыттың барлық компоненттерінің нақты мөлшерін анықтауға және пойыз жұмысын оңтайландыру үшін негізделген басқару шешімдерін қабылдауға мүмкіндік береді.</w:t>
      </w:r>
    </w:p>
    <w:p w:rsidR="00FB2024" w:rsidRPr="00D85C0A"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85C0A">
        <w:rPr>
          <w:rFonts w:ascii="Times New Roman" w:hAnsi="Times New Roman" w:cs="Times New Roman"/>
          <w:sz w:val="28"/>
          <w:szCs w:val="28"/>
          <w:lang w:val="kk-KZ"/>
        </w:rPr>
        <w:t>Рейс моделінде</w:t>
      </w:r>
      <w:r>
        <w:rPr>
          <w:rFonts w:ascii="Times New Roman" w:hAnsi="Times New Roman" w:cs="Times New Roman"/>
          <w:sz w:val="28"/>
          <w:szCs w:val="28"/>
          <w:lang w:val="kk-KZ"/>
        </w:rPr>
        <w:t>»</w:t>
      </w:r>
      <w:r w:rsidRPr="00D85C0A">
        <w:rPr>
          <w:rFonts w:ascii="Times New Roman" w:hAnsi="Times New Roman" w:cs="Times New Roman"/>
          <w:sz w:val="28"/>
          <w:szCs w:val="28"/>
          <w:lang w:val="kk-KZ"/>
        </w:rPr>
        <w:t xml:space="preserve"> пойыз түзілу </w:t>
      </w:r>
      <w:r>
        <w:rPr>
          <w:rFonts w:ascii="Times New Roman" w:hAnsi="Times New Roman" w:cs="Times New Roman"/>
          <w:sz w:val="28"/>
          <w:szCs w:val="28"/>
          <w:lang w:val="kk-KZ"/>
        </w:rPr>
        <w:t>үрдістерін</w:t>
      </w:r>
      <w:r w:rsidRPr="00D85C0A">
        <w:rPr>
          <w:rFonts w:ascii="Times New Roman" w:hAnsi="Times New Roman" w:cs="Times New Roman"/>
          <w:sz w:val="28"/>
          <w:szCs w:val="28"/>
          <w:lang w:val="kk-KZ"/>
        </w:rPr>
        <w:t xml:space="preserve"> модельдеу құрамдағы вагондардың орташа саны және қалдықтардың мөлшері сияқты параметрлердің нақты мәндерін анықтау үшін өте маңызды. Пойыздардың жалпы санының болжамды қысқаруы және тағайындаулардан күшін жою басым болған жағдайда орташа құрамдас бөліктің ұлғаюы осы кестені техникалық станцияларда қолданудың орындылығын негіздеу үшін эмпирикалық растауды талап етеді.</w:t>
      </w:r>
    </w:p>
    <w:p w:rsidR="00FB2024" w:rsidRPr="00D85C0A"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D85C0A">
        <w:rPr>
          <w:rFonts w:ascii="Times New Roman" w:hAnsi="Times New Roman" w:cs="Times New Roman"/>
          <w:sz w:val="28"/>
          <w:szCs w:val="28"/>
          <w:lang w:val="kk-KZ"/>
        </w:rPr>
        <w:t xml:space="preserve">Ұсынылған есептеулер жинақталған вагондардың ең аз санына жеткен кезде пойыздардың жөнелту уақытын қатаң белгілеумен сипатталатын </w:t>
      </w:r>
      <w:r>
        <w:rPr>
          <w:rFonts w:ascii="Times New Roman" w:hAnsi="Times New Roman" w:cs="Times New Roman"/>
          <w:sz w:val="28"/>
          <w:szCs w:val="28"/>
          <w:lang w:val="kk-KZ"/>
        </w:rPr>
        <w:t>«</w:t>
      </w:r>
      <w:r w:rsidRPr="00D85C0A">
        <w:rPr>
          <w:rFonts w:ascii="Times New Roman" w:hAnsi="Times New Roman" w:cs="Times New Roman"/>
          <w:sz w:val="28"/>
          <w:szCs w:val="28"/>
          <w:lang w:val="kk-KZ"/>
        </w:rPr>
        <w:t>рейстік модельді</w:t>
      </w:r>
      <w:r>
        <w:rPr>
          <w:rFonts w:ascii="Times New Roman" w:hAnsi="Times New Roman" w:cs="Times New Roman"/>
          <w:sz w:val="28"/>
          <w:szCs w:val="28"/>
          <w:lang w:val="kk-KZ"/>
        </w:rPr>
        <w:t>»</w:t>
      </w:r>
      <w:r w:rsidRPr="00D85C0A">
        <w:rPr>
          <w:rFonts w:ascii="Times New Roman" w:hAnsi="Times New Roman" w:cs="Times New Roman"/>
          <w:sz w:val="28"/>
          <w:szCs w:val="28"/>
          <w:lang w:val="kk-KZ"/>
        </w:rPr>
        <w:t xml:space="preserve"> пайдалану кезінде құрамдарды жинақтауға арналған вагон-сағаттардың шығындарын салыстырмалы талдауға арналған. Бұл модель пойыздарды динамикалық тағайындауға немесе жоюға мүмкіндік береді және локомотив бригадалары мен сұрыптау станцияларының жұмысын реттеуге ықпал етеді.</w:t>
      </w:r>
    </w:p>
    <w:p w:rsidR="00FB2024" w:rsidRPr="00D85C0A"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D85C0A">
        <w:rPr>
          <w:rFonts w:ascii="Times New Roman" w:hAnsi="Times New Roman" w:cs="Times New Roman"/>
          <w:sz w:val="28"/>
          <w:szCs w:val="28"/>
          <w:lang w:val="kk-KZ"/>
        </w:rPr>
        <w:t>Есептеулер Алматы 1 станциясына жарамды мынадай деректерді пайдалана отырып жүргізілді: пойыз құрамындағы вагондардың ең көп саны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D85C0A">
        <w:rPr>
          <w:rFonts w:ascii="Times New Roman" w:hAnsi="Times New Roman" w:cs="Times New Roman"/>
          <w:sz w:val="28"/>
          <w:szCs w:val="28"/>
          <w:lang w:val="kk-KZ"/>
        </w:rPr>
        <w:t xml:space="preserve"> т 50-ден 80 вагонға дейін) және </w:t>
      </w:r>
      <w:r>
        <w:rPr>
          <w:rFonts w:ascii="Times New Roman" w:hAnsi="Times New Roman" w:cs="Times New Roman"/>
          <w:sz w:val="28"/>
          <w:szCs w:val="28"/>
          <w:lang w:val="kk-KZ"/>
        </w:rPr>
        <w:t>«</w:t>
      </w:r>
      <w:r w:rsidRPr="00D85C0A">
        <w:rPr>
          <w:rFonts w:ascii="Times New Roman" w:hAnsi="Times New Roman" w:cs="Times New Roman"/>
          <w:sz w:val="28"/>
          <w:szCs w:val="28"/>
          <w:lang w:val="kk-KZ"/>
        </w:rPr>
        <w:t>рейстік модель</w:t>
      </w:r>
      <w:r>
        <w:rPr>
          <w:rFonts w:ascii="Times New Roman" w:hAnsi="Times New Roman" w:cs="Times New Roman"/>
          <w:sz w:val="28"/>
          <w:szCs w:val="28"/>
          <w:lang w:val="kk-KZ"/>
        </w:rPr>
        <w:t xml:space="preserve">» </w:t>
      </w:r>
      <w:r w:rsidRPr="00D85C0A">
        <w:rPr>
          <w:rFonts w:ascii="Times New Roman" w:hAnsi="Times New Roman" w:cs="Times New Roman"/>
          <w:sz w:val="28"/>
          <w:szCs w:val="28"/>
          <w:lang w:val="kk-KZ"/>
        </w:rPr>
        <w:t>үшін орташа тәуліктік вагон ағыны (</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U</m:t>
            </m:r>
          </m:e>
          <m:sub>
            <m:r>
              <w:rPr>
                <w:rFonts w:ascii="Cambria Math" w:hAnsi="Cambria Math" w:cs="Times New Roman"/>
                <w:sz w:val="28"/>
                <w:szCs w:val="28"/>
                <w:lang w:val="kk-KZ"/>
              </w:rPr>
              <m:t>тәу</m:t>
            </m:r>
          </m:sub>
        </m:sSub>
      </m:oMath>
      <w:r w:rsidRPr="00D85C0A">
        <w:rPr>
          <w:rFonts w:ascii="Times New Roman" w:hAnsi="Times New Roman" w:cs="Times New Roman"/>
          <w:sz w:val="28"/>
          <w:szCs w:val="28"/>
          <w:lang w:val="kk-KZ"/>
        </w:rPr>
        <w:t xml:space="preserve"> 650-ден 1050 вагонға дейін). </w:t>
      </w:r>
      <w:r>
        <w:rPr>
          <w:rFonts w:ascii="Times New Roman" w:hAnsi="Times New Roman" w:cs="Times New Roman"/>
          <w:sz w:val="28"/>
          <w:szCs w:val="28"/>
          <w:lang w:val="kk-KZ"/>
        </w:rPr>
        <w:t xml:space="preserve"> </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D85C0A">
        <w:rPr>
          <w:rFonts w:ascii="Times New Roman" w:hAnsi="Times New Roman" w:cs="Times New Roman"/>
          <w:sz w:val="28"/>
          <w:szCs w:val="28"/>
          <w:lang w:val="kk-KZ"/>
        </w:rPr>
        <w:t xml:space="preserve">Есептеу нәтижелері 3.5-кестеде келтірілген. </w:t>
      </w:r>
      <w:r>
        <w:rPr>
          <w:rFonts w:ascii="Times New Roman" w:hAnsi="Times New Roman" w:cs="Times New Roman"/>
          <w:sz w:val="28"/>
          <w:szCs w:val="28"/>
          <w:lang w:val="kk-KZ"/>
        </w:rPr>
        <w:t>«Рейстік</w:t>
      </w:r>
      <w:r w:rsidRPr="00D85C0A">
        <w:rPr>
          <w:rFonts w:ascii="Times New Roman" w:hAnsi="Times New Roman" w:cs="Times New Roman"/>
          <w:sz w:val="28"/>
          <w:szCs w:val="28"/>
          <w:lang w:val="kk-KZ"/>
        </w:rPr>
        <w:t xml:space="preserve"> моделі</w:t>
      </w:r>
      <w:r>
        <w:rPr>
          <w:rFonts w:ascii="Times New Roman" w:hAnsi="Times New Roman" w:cs="Times New Roman"/>
          <w:sz w:val="28"/>
          <w:szCs w:val="28"/>
          <w:lang w:val="kk-KZ"/>
        </w:rPr>
        <w:t>»</w:t>
      </w:r>
      <w:r w:rsidRPr="00D85C0A">
        <w:rPr>
          <w:rFonts w:ascii="Times New Roman" w:hAnsi="Times New Roman" w:cs="Times New Roman"/>
          <w:sz w:val="28"/>
          <w:szCs w:val="28"/>
          <w:lang w:val="kk-KZ"/>
        </w:rPr>
        <w:t xml:space="preserve"> вагон-сағат шығындарының 30% - ға дейін қысқарғанын көрсетті.</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784C49">
        <w:rPr>
          <w:rFonts w:ascii="Times New Roman" w:hAnsi="Times New Roman" w:cs="Times New Roman"/>
          <w:sz w:val="28"/>
          <w:szCs w:val="28"/>
          <w:lang w:val="kk-KZ"/>
        </w:rPr>
        <w:lastRenderedPageBreak/>
        <w:t>3.</w:t>
      </w:r>
      <w:r>
        <w:rPr>
          <w:rFonts w:ascii="Times New Roman" w:hAnsi="Times New Roman" w:cs="Times New Roman"/>
          <w:sz w:val="28"/>
          <w:szCs w:val="28"/>
          <w:lang w:val="kk-KZ"/>
        </w:rPr>
        <w:t>5</w:t>
      </w:r>
      <w:r w:rsidRPr="00784C49">
        <w:rPr>
          <w:rFonts w:ascii="Times New Roman" w:hAnsi="Times New Roman" w:cs="Times New Roman"/>
          <w:sz w:val="28"/>
          <w:szCs w:val="28"/>
          <w:lang w:val="kk-KZ"/>
        </w:rPr>
        <w:t xml:space="preserve"> кесте.</w:t>
      </w:r>
      <w:r>
        <w:rPr>
          <w:rFonts w:ascii="Times New Roman" w:hAnsi="Times New Roman" w:cs="Times New Roman"/>
          <w:sz w:val="28"/>
          <w:szCs w:val="28"/>
          <w:lang w:val="kk-KZ"/>
        </w:rPr>
        <w:t xml:space="preserve"> </w:t>
      </w:r>
      <w:r w:rsidRPr="00784C49">
        <w:rPr>
          <w:rFonts w:ascii="Times New Roman" w:hAnsi="Times New Roman" w:cs="Times New Roman"/>
          <w:sz w:val="28"/>
          <w:szCs w:val="28"/>
          <w:lang w:val="kk-KZ"/>
        </w:rPr>
        <w:t xml:space="preserve">Вагон-сағаттың орташа тәуліктік шығындары және </w:t>
      </w:r>
      <w:r>
        <w:rPr>
          <w:rFonts w:ascii="Times New Roman" w:hAnsi="Times New Roman" w:cs="Times New Roman"/>
          <w:sz w:val="28"/>
          <w:szCs w:val="28"/>
          <w:lang w:val="kk-KZ"/>
        </w:rPr>
        <w:t>«</w:t>
      </w:r>
      <w:r w:rsidRPr="00784C49">
        <w:rPr>
          <w:rFonts w:ascii="Times New Roman" w:hAnsi="Times New Roman" w:cs="Times New Roman"/>
          <w:sz w:val="28"/>
          <w:szCs w:val="28"/>
          <w:lang w:val="kk-KZ"/>
        </w:rPr>
        <w:t>рейс</w:t>
      </w:r>
      <w:r>
        <w:rPr>
          <w:rFonts w:ascii="Times New Roman" w:hAnsi="Times New Roman" w:cs="Times New Roman"/>
          <w:sz w:val="28"/>
          <w:szCs w:val="28"/>
          <w:lang w:val="kk-KZ"/>
        </w:rPr>
        <w:t>тік</w:t>
      </w:r>
      <w:r w:rsidRPr="00784C49">
        <w:rPr>
          <w:rFonts w:ascii="Times New Roman" w:hAnsi="Times New Roman" w:cs="Times New Roman"/>
          <w:sz w:val="28"/>
          <w:szCs w:val="28"/>
          <w:lang w:val="kk-KZ"/>
        </w:rPr>
        <w:t xml:space="preserve"> моделі</w:t>
      </w:r>
      <w:r>
        <w:rPr>
          <w:rFonts w:ascii="Times New Roman" w:hAnsi="Times New Roman" w:cs="Times New Roman"/>
          <w:sz w:val="28"/>
          <w:szCs w:val="28"/>
          <w:lang w:val="kk-KZ"/>
        </w:rPr>
        <w:t>»</w:t>
      </w:r>
      <w:r w:rsidRPr="00784C49">
        <w:rPr>
          <w:rFonts w:ascii="Times New Roman" w:hAnsi="Times New Roman" w:cs="Times New Roman"/>
          <w:sz w:val="28"/>
          <w:szCs w:val="28"/>
          <w:lang w:val="kk-KZ"/>
        </w:rPr>
        <w:t xml:space="preserve"> кезіндегі жинақтау параметрі</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tbl>
      <w:tblPr>
        <w:tblStyle w:val="5"/>
        <w:tblW w:w="0" w:type="auto"/>
        <w:tblLook w:val="04A0" w:firstRow="1" w:lastRow="0" w:firstColumn="1" w:lastColumn="0" w:noHBand="0" w:noVBand="1"/>
      </w:tblPr>
      <w:tblGrid>
        <w:gridCol w:w="968"/>
        <w:gridCol w:w="981"/>
        <w:gridCol w:w="977"/>
        <w:gridCol w:w="957"/>
        <w:gridCol w:w="984"/>
        <w:gridCol w:w="943"/>
        <w:gridCol w:w="1669"/>
        <w:gridCol w:w="1126"/>
        <w:gridCol w:w="965"/>
      </w:tblGrid>
      <w:tr w:rsidR="00FB2024" w:rsidRPr="00784C49" w:rsidTr="007A1084">
        <w:tc>
          <w:tcPr>
            <w:tcW w:w="968" w:type="dxa"/>
            <w:vAlign w:val="center"/>
          </w:tcPr>
          <w:p w:rsidR="00FB2024" w:rsidRPr="00784C49" w:rsidRDefault="004F0900" w:rsidP="007A1084">
            <w:pPr>
              <w:keepNext/>
              <w:keepLines/>
              <w:jc w:val="center"/>
              <w:rPr>
                <w:rFonts w:ascii="Times New Roman" w:eastAsia="Calibri" w:hAnsi="Times New Roman" w:cs="Times New Roman"/>
                <w:sz w:val="28"/>
                <w:szCs w:val="28"/>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m:oMathPara>
          </w:p>
        </w:tc>
        <w:tc>
          <w:tcPr>
            <w:tcW w:w="981" w:type="dxa"/>
            <w:vAlign w:val="center"/>
          </w:tcPr>
          <w:p w:rsidR="00FB2024" w:rsidRPr="00784C49" w:rsidRDefault="004F0900" w:rsidP="007A1084">
            <w:pPr>
              <w:keepNext/>
              <w:keepLines/>
              <w:jc w:val="center"/>
              <w:rPr>
                <w:rFonts w:ascii="Times New Roman" w:eastAsia="Calibri" w:hAnsi="Times New Roman" w:cs="Times New Roman"/>
                <w:sz w:val="28"/>
                <w:szCs w:val="28"/>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қ</m:t>
                    </m:r>
                  </m:sub>
                </m:sSub>
              </m:oMath>
            </m:oMathPara>
          </w:p>
        </w:tc>
        <w:tc>
          <w:tcPr>
            <w:tcW w:w="977" w:type="dxa"/>
            <w:vAlign w:val="center"/>
          </w:tcPr>
          <w:p w:rsidR="00FB2024" w:rsidRPr="00784C49" w:rsidRDefault="004F0900" w:rsidP="007A1084">
            <w:pPr>
              <w:keepNext/>
              <w:keepLines/>
              <w:jc w:val="center"/>
              <w:rPr>
                <w:rFonts w:ascii="Times New Roman" w:eastAsia="Calibri" w:hAnsi="Times New Roman" w:cs="Times New Roman"/>
                <w:sz w:val="28"/>
                <w:szCs w:val="28"/>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oMath>
            </m:oMathPara>
          </w:p>
        </w:tc>
        <w:tc>
          <w:tcPr>
            <w:tcW w:w="957" w:type="dxa"/>
            <w:vAlign w:val="center"/>
          </w:tcPr>
          <w:p w:rsidR="00FB2024" w:rsidRPr="00784C49" w:rsidRDefault="004F0900" w:rsidP="007A1084">
            <w:pPr>
              <w:keepNext/>
              <w:keepLines/>
              <w:jc w:val="center"/>
              <w:rPr>
                <w:rFonts w:ascii="Times New Roman" w:eastAsia="Calibri" w:hAnsi="Times New Roman" w:cs="Times New Roman"/>
                <w:sz w:val="28"/>
                <w:szCs w:val="28"/>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тиел</m:t>
                    </m:r>
                  </m:sub>
                </m:sSub>
              </m:oMath>
            </m:oMathPara>
          </w:p>
        </w:tc>
        <w:tc>
          <w:tcPr>
            <w:tcW w:w="984" w:type="dxa"/>
            <w:vAlign w:val="center"/>
          </w:tcPr>
          <w:p w:rsidR="00FB2024" w:rsidRPr="00784C49" w:rsidRDefault="004F0900" w:rsidP="007A1084">
            <w:pPr>
              <w:keepNext/>
              <w:keepLines/>
              <w:jc w:val="center"/>
              <w:rPr>
                <w:rFonts w:ascii="Times New Roman" w:eastAsia="Calibri" w:hAnsi="Times New Roman" w:cs="Times New Roman"/>
                <w:sz w:val="28"/>
                <w:szCs w:val="28"/>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γ</m:t>
                    </m:r>
                  </m:e>
                  <m:sub>
                    <m:r>
                      <w:rPr>
                        <w:rFonts w:ascii="Cambria Math" w:hAnsi="Cambria Math" w:cs="Times New Roman"/>
                        <w:sz w:val="28"/>
                        <w:szCs w:val="28"/>
                        <w:lang w:val="kk-KZ"/>
                      </w:rPr>
                      <m:t>қ</m:t>
                    </m:r>
                  </m:sub>
                </m:sSub>
              </m:oMath>
            </m:oMathPara>
          </w:p>
        </w:tc>
        <w:tc>
          <w:tcPr>
            <w:tcW w:w="943" w:type="dxa"/>
            <w:vAlign w:val="center"/>
          </w:tcPr>
          <w:p w:rsidR="00FB2024" w:rsidRPr="00784C49" w:rsidRDefault="00FB2024" w:rsidP="007A1084">
            <w:pPr>
              <w:keepNext/>
              <w:keepLines/>
              <w:jc w:val="center"/>
              <w:rPr>
                <w:rFonts w:ascii="Times New Roman" w:eastAsia="Calibri" w:hAnsi="Times New Roman" w:cs="Times New Roman"/>
                <w:i/>
                <w:sz w:val="28"/>
                <w:szCs w:val="28"/>
                <w:lang w:val="en-US"/>
              </w:rPr>
            </w:pPr>
            <m:oMathPara>
              <m:oMath>
                <m:r>
                  <w:rPr>
                    <w:rFonts w:ascii="Cambria Math" w:eastAsia="Calibri" w:hAnsi="Cambria Math" w:cs="Times New Roman"/>
                    <w:sz w:val="28"/>
                    <w:szCs w:val="28"/>
                    <w:lang w:val="en-US"/>
                  </w:rPr>
                  <m:t>∆m</m:t>
                </m:r>
              </m:oMath>
            </m:oMathPara>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Pr>
                <w:rFonts w:ascii="Times New Roman" w:eastAsia="Calibri" w:hAnsi="Times New Roman" w:cs="Times New Roman"/>
                <w:sz w:val="28"/>
                <w:szCs w:val="28"/>
                <w:lang w:val="kk-KZ"/>
              </w:rPr>
              <w:t xml:space="preserve">кестенің орындалу </w:t>
            </w:r>
            <w:r>
              <w:rPr>
                <w:rFonts w:ascii="Times New Roman" w:eastAsia="Calibri" w:hAnsi="Times New Roman" w:cs="Times New Roman"/>
                <w:sz w:val="28"/>
                <w:szCs w:val="28"/>
              </w:rPr>
              <w:t>%</w:t>
            </w:r>
          </w:p>
        </w:tc>
        <w:tc>
          <w:tcPr>
            <w:tcW w:w="1126" w:type="dxa"/>
            <w:vAlign w:val="center"/>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position w:val="-4"/>
                <w:sz w:val="28"/>
                <w:szCs w:val="28"/>
                <w:lang w:val="en-US"/>
              </w:rPr>
              <w:object w:dxaOrig="240" w:dyaOrig="260">
                <v:shape id="_x0000_i1029" type="#_x0000_t75" style="width:12pt;height:13.2pt" o:ole="">
                  <v:imagedata r:id="rId41" o:title=""/>
                </v:shape>
                <o:OLEObject Type="Embed" ProgID="Equation.3" ShapeID="_x0000_i1029" DrawAspect="Content" ObjectID="_1836207871" r:id="rId42"/>
              </w:object>
            </w:r>
          </w:p>
        </w:tc>
        <w:tc>
          <w:tcPr>
            <w:tcW w:w="965" w:type="dxa"/>
            <w:vAlign w:val="center"/>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position w:val="-6"/>
                <w:sz w:val="28"/>
                <w:szCs w:val="28"/>
                <w:lang w:val="en-US"/>
              </w:rPr>
              <w:object w:dxaOrig="180" w:dyaOrig="220">
                <v:shape id="_x0000_i1030" type="#_x0000_t75" style="width:9.6pt;height:11.4pt" o:ole="">
                  <v:imagedata r:id="rId43" o:title=""/>
                </v:shape>
                <o:OLEObject Type="Embed" ProgID="Equation.3" ShapeID="_x0000_i1030" DrawAspect="Content" ObjectID="_1836207872" r:id="rId44"/>
              </w:object>
            </w:r>
          </w:p>
        </w:tc>
      </w:tr>
      <w:tr w:rsidR="00FB2024" w:rsidRPr="00784C49" w:rsidTr="007A1084">
        <w:tc>
          <w:tcPr>
            <w:tcW w:w="9570" w:type="dxa"/>
            <w:gridSpan w:val="9"/>
          </w:tcPr>
          <w:p w:rsidR="00FB2024" w:rsidRPr="005D3EB2" w:rsidRDefault="004F0900" w:rsidP="007A1084">
            <w:pPr>
              <w:keepNext/>
              <w:keepLines/>
              <w:jc w:val="center"/>
              <w:rPr>
                <w:rFonts w:ascii="Times New Roman" w:eastAsia="Calibri" w:hAnsi="Times New Roman" w:cs="Times New Roman"/>
                <w:i/>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U</m:t>
                  </m:r>
                </m:e>
                <m:sub>
                  <m:r>
                    <w:rPr>
                      <w:rFonts w:ascii="Cambria Math" w:eastAsia="Calibri" w:hAnsi="Cambria Math" w:cs="Times New Roman"/>
                      <w:sz w:val="28"/>
                      <w:szCs w:val="28"/>
                      <w:lang w:val="kk-KZ"/>
                    </w:rPr>
                    <m:t>тәу</m:t>
                  </m:r>
                </m:sub>
              </m:sSub>
              <m:r>
                <w:rPr>
                  <w:rFonts w:ascii="Cambria Math" w:eastAsia="Calibri" w:hAnsi="Cambria Math" w:cs="Times New Roman"/>
                  <w:sz w:val="28"/>
                  <w:szCs w:val="28"/>
                </w:rPr>
                <m:t>=</m:t>
              </m:r>
            </m:oMath>
            <w:r w:rsidR="00FB2024">
              <w:rPr>
                <w:rFonts w:ascii="Times New Roman" w:eastAsia="Calibri" w:hAnsi="Times New Roman" w:cs="Times New Roman"/>
                <w:sz w:val="28"/>
                <w:szCs w:val="28"/>
              </w:rPr>
              <w:t xml:space="preserve"> 650 вагон</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57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54,15</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9,49</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4,32</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0,95</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3</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79</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877,56</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16,20</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67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64,99</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9,94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4,32</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0,97</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2</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78</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1018,44</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15,67</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77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72,38</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9,26</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4,32</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0,94</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71</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1090,8</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15,07</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87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80,91</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9,04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4,32</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0,93</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75</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1187,88</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14,68</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97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93,12</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9,72</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4,32</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0,96</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80</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1350,72</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14,50</w:t>
            </w:r>
          </w:p>
        </w:tc>
      </w:tr>
      <w:tr w:rsidR="00FB2024" w:rsidRPr="00784C49" w:rsidTr="007A1084">
        <w:tc>
          <w:tcPr>
            <w:tcW w:w="9570" w:type="dxa"/>
            <w:gridSpan w:val="9"/>
          </w:tcPr>
          <w:p w:rsidR="00FB2024" w:rsidRPr="00784C49" w:rsidRDefault="004F0900" w:rsidP="007A1084">
            <w:pPr>
              <w:keepNext/>
              <w:keepLines/>
              <w:jc w:val="center"/>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U</m:t>
                  </m:r>
                </m:e>
                <m:sub>
                  <m:r>
                    <w:rPr>
                      <w:rFonts w:ascii="Cambria Math" w:eastAsia="Calibri" w:hAnsi="Cambria Math" w:cs="Times New Roman"/>
                      <w:sz w:val="28"/>
                      <w:szCs w:val="28"/>
                      <w:lang w:val="kk-KZ"/>
                    </w:rPr>
                    <m:t>тәу</m:t>
                  </m:r>
                </m:sub>
              </m:sSub>
              <m:r>
                <w:rPr>
                  <w:rFonts w:ascii="Cambria Math" w:eastAsia="Calibri" w:hAnsi="Cambria Math" w:cs="Times New Roman"/>
                  <w:sz w:val="28"/>
                  <w:szCs w:val="28"/>
                </w:rPr>
                <m:t>=</m:t>
              </m:r>
            </m:oMath>
            <w:r w:rsidR="00FB2024">
              <w:rPr>
                <w:rFonts w:ascii="Times New Roman" w:eastAsia="Calibri" w:hAnsi="Times New Roman" w:cs="Times New Roman"/>
                <w:sz w:val="28"/>
                <w:szCs w:val="28"/>
              </w:rPr>
              <w:t xml:space="preserve"> 750 вагон</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57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53,58</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9,26</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7,43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0,94</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85</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865,2</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16,15</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67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62,31</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9,04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7,43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0,93</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83</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964,68</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15,48</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77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74,69</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9,94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7,43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0,97</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3</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84</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1134,84</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15,19</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87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83,52</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9,72</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7,43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0,96</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79</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1235,52</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14,79</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97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94,09</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9,94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7,43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0,97</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3</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82</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1367,64</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14,53</w:t>
            </w:r>
          </w:p>
        </w:tc>
      </w:tr>
      <w:tr w:rsidR="00FB2024" w:rsidRPr="00784C49" w:rsidTr="007A1084">
        <w:tc>
          <w:tcPr>
            <w:tcW w:w="9570" w:type="dxa"/>
            <w:gridSpan w:val="9"/>
          </w:tcPr>
          <w:p w:rsidR="00FB2024" w:rsidRPr="00784C49" w:rsidRDefault="004F0900" w:rsidP="007A1084">
            <w:pPr>
              <w:keepNext/>
              <w:keepLines/>
              <w:jc w:val="center"/>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U</m:t>
                  </m:r>
                </m:e>
                <m:sub>
                  <m:r>
                    <w:rPr>
                      <w:rFonts w:ascii="Cambria Math" w:eastAsia="Calibri" w:hAnsi="Cambria Math" w:cs="Times New Roman"/>
                      <w:sz w:val="28"/>
                      <w:szCs w:val="28"/>
                      <w:lang w:val="kk-KZ"/>
                    </w:rPr>
                    <m:t>тәу</m:t>
                  </m:r>
                </m:sub>
              </m:sSub>
              <m:r>
                <w:rPr>
                  <w:rFonts w:ascii="Cambria Math" w:eastAsia="Calibri" w:hAnsi="Cambria Math" w:cs="Times New Roman"/>
                  <w:sz w:val="28"/>
                  <w:szCs w:val="28"/>
                </w:rPr>
                <m:t>=</m:t>
              </m:r>
            </m:oMath>
            <w:r w:rsidR="00FB2024">
              <w:rPr>
                <w:rFonts w:ascii="Times New Roman" w:eastAsia="Calibri" w:hAnsi="Times New Roman" w:cs="Times New Roman"/>
                <w:sz w:val="28"/>
                <w:szCs w:val="28"/>
              </w:rPr>
              <w:t xml:space="preserve"> 850 вагон</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57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56,43</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10,39</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6,20</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0,99</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72</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926,52</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16,41</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67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65,66</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10,16</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6,20</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0,98</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2</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75</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1031,76</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15,71</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77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70,84</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8,81</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6,20</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0,92</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83</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1061,52</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14,98</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87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84,39</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9,94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6,20</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0,97</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3</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80</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1251,24</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14,82</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97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94,09</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9,94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6,20</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0,97</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3</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84</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1367,64</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14,53</w:t>
            </w:r>
          </w:p>
        </w:tc>
      </w:tr>
      <w:tr w:rsidR="00FB2024" w:rsidRPr="00784C49" w:rsidTr="007A1084">
        <w:tc>
          <w:tcPr>
            <w:tcW w:w="9570" w:type="dxa"/>
            <w:gridSpan w:val="9"/>
          </w:tcPr>
          <w:p w:rsidR="00FB2024" w:rsidRPr="00784C49" w:rsidRDefault="004F0900" w:rsidP="007A1084">
            <w:pPr>
              <w:keepNext/>
              <w:keepLines/>
              <w:jc w:val="center"/>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U</m:t>
                  </m:r>
                </m:e>
                <m:sub>
                  <m:r>
                    <w:rPr>
                      <w:rFonts w:ascii="Cambria Math" w:eastAsia="Calibri" w:hAnsi="Cambria Math" w:cs="Times New Roman"/>
                      <w:sz w:val="28"/>
                      <w:szCs w:val="28"/>
                      <w:lang w:val="kk-KZ"/>
                    </w:rPr>
                    <m:t>тәу</m:t>
                  </m:r>
                </m:sub>
              </m:sSub>
              <m:r>
                <w:rPr>
                  <w:rFonts w:ascii="Cambria Math" w:eastAsia="Calibri" w:hAnsi="Cambria Math" w:cs="Times New Roman"/>
                  <w:sz w:val="28"/>
                  <w:szCs w:val="28"/>
                </w:rPr>
                <m:t>=</m:t>
              </m:r>
            </m:oMath>
            <w:r w:rsidR="00FB2024">
              <w:rPr>
                <w:rFonts w:ascii="Times New Roman" w:eastAsia="Calibri" w:hAnsi="Times New Roman" w:cs="Times New Roman"/>
                <w:sz w:val="28"/>
                <w:szCs w:val="28"/>
              </w:rPr>
              <w:t xml:space="preserve"> 950 вагон</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57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55,86</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10,16</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5,19</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0,98</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77</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914,16</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16,36</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67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62,98</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9,26</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5,19</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0,94</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76</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978,00</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15,52</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77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73,15</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9,49</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5,19</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0,95</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4</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72</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1105,56</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15,11</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87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86,13</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10,39</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5,19</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0,99</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81</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1282,92</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14,89</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97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94,09</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9,94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5,19</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0,97</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3</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83</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1367,64</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14,65</w:t>
            </w:r>
          </w:p>
        </w:tc>
      </w:tr>
      <w:tr w:rsidR="00FB2024" w:rsidRPr="00784C49" w:rsidTr="007A1084">
        <w:tc>
          <w:tcPr>
            <w:tcW w:w="9570" w:type="dxa"/>
            <w:gridSpan w:val="9"/>
          </w:tcPr>
          <w:p w:rsidR="00FB2024" w:rsidRPr="00784C49" w:rsidRDefault="004F0900" w:rsidP="007A1084">
            <w:pPr>
              <w:keepNext/>
              <w:keepLines/>
              <w:jc w:val="center"/>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U</m:t>
                  </m:r>
                </m:e>
                <m:sub>
                  <m:r>
                    <w:rPr>
                      <w:rFonts w:ascii="Cambria Math" w:eastAsia="Calibri" w:hAnsi="Cambria Math" w:cs="Times New Roman"/>
                      <w:sz w:val="28"/>
                      <w:szCs w:val="28"/>
                      <w:lang w:val="kk-KZ"/>
                    </w:rPr>
                    <m:t>тәу</m:t>
                  </m:r>
                </m:sub>
              </m:sSub>
              <m:r>
                <w:rPr>
                  <w:rFonts w:ascii="Cambria Math" w:eastAsia="Calibri" w:hAnsi="Cambria Math" w:cs="Times New Roman"/>
                  <w:sz w:val="28"/>
                  <w:szCs w:val="28"/>
                </w:rPr>
                <m:t>=</m:t>
              </m:r>
            </m:oMath>
            <w:r w:rsidR="00FB2024">
              <w:rPr>
                <w:rFonts w:ascii="Times New Roman" w:eastAsia="Calibri" w:hAnsi="Times New Roman" w:cs="Times New Roman"/>
                <w:sz w:val="28"/>
                <w:szCs w:val="28"/>
              </w:rPr>
              <w:t xml:space="preserve"> 1050 вагон</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57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54,72</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9,72</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6,83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0,96</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3</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81</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889,92</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16,26</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67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64,99</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9,94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6,83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0,97</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2</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83</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1018,44</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15,67</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77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74,69</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9,94</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6,83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0,97</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3</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81</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1134,84</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15,19</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87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80,04</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8,81</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6,83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0,92</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79</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1171,92</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14,64</w:t>
            </w:r>
          </w:p>
        </w:tc>
      </w:tr>
      <w:tr w:rsidR="00FB2024" w:rsidRPr="00784C49" w:rsidTr="007A1084">
        <w:tc>
          <w:tcPr>
            <w:tcW w:w="968" w:type="dxa"/>
          </w:tcPr>
          <w:p w:rsidR="00FB2024" w:rsidRPr="00784C49" w:rsidRDefault="00FB2024" w:rsidP="007A1084">
            <w:pPr>
              <w:keepNext/>
              <w:keepLines/>
              <w:jc w:val="center"/>
              <w:rPr>
                <w:rFonts w:ascii="Times New Roman" w:eastAsia="Calibri" w:hAnsi="Times New Roman" w:cs="Times New Roman"/>
                <w:color w:val="000000"/>
                <w:sz w:val="28"/>
                <w:szCs w:val="28"/>
              </w:rPr>
            </w:pPr>
            <w:r w:rsidRPr="00784C49">
              <w:rPr>
                <w:rFonts w:ascii="Times New Roman" w:eastAsia="Calibri" w:hAnsi="Times New Roman" w:cs="Times New Roman"/>
                <w:color w:val="000000"/>
                <w:sz w:val="28"/>
                <w:szCs w:val="28"/>
              </w:rPr>
              <w:t>97</w:t>
            </w:r>
          </w:p>
        </w:tc>
        <w:tc>
          <w:tcPr>
            <w:tcW w:w="981"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95,06</w:t>
            </w:r>
          </w:p>
        </w:tc>
        <w:tc>
          <w:tcPr>
            <w:tcW w:w="97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10,16</w:t>
            </w:r>
          </w:p>
        </w:tc>
        <w:tc>
          <w:tcPr>
            <w:tcW w:w="957"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6,83</w:t>
            </w:r>
          </w:p>
        </w:tc>
        <w:tc>
          <w:tcPr>
            <w:tcW w:w="984"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0,98</w:t>
            </w:r>
          </w:p>
        </w:tc>
        <w:tc>
          <w:tcPr>
            <w:tcW w:w="943"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2</w:t>
            </w:r>
          </w:p>
        </w:tc>
        <w:tc>
          <w:tcPr>
            <w:tcW w:w="1669"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75</w:t>
            </w:r>
          </w:p>
        </w:tc>
        <w:tc>
          <w:tcPr>
            <w:tcW w:w="1126"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1384,56</w:t>
            </w:r>
          </w:p>
        </w:tc>
        <w:tc>
          <w:tcPr>
            <w:tcW w:w="965" w:type="dxa"/>
            <w:vAlign w:val="center"/>
          </w:tcPr>
          <w:p w:rsidR="00FB2024" w:rsidRPr="00784C49" w:rsidRDefault="00FB2024" w:rsidP="007A1084">
            <w:pPr>
              <w:keepNext/>
              <w:keepLines/>
              <w:jc w:val="center"/>
              <w:rPr>
                <w:rFonts w:ascii="Times New Roman" w:eastAsia="Calibri" w:hAnsi="Times New Roman" w:cs="Times New Roman"/>
                <w:sz w:val="28"/>
                <w:szCs w:val="28"/>
              </w:rPr>
            </w:pPr>
            <w:r w:rsidRPr="00784C49">
              <w:rPr>
                <w:rFonts w:ascii="Times New Roman" w:eastAsia="Calibri" w:hAnsi="Times New Roman" w:cs="Times New Roman"/>
                <w:sz w:val="28"/>
                <w:szCs w:val="28"/>
              </w:rPr>
              <w:t>14,56</w:t>
            </w:r>
          </w:p>
        </w:tc>
      </w:tr>
    </w:tbl>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3678B0">
        <w:rPr>
          <w:rFonts w:ascii="Times New Roman" w:hAnsi="Times New Roman" w:cs="Times New Roman"/>
          <w:sz w:val="28"/>
          <w:szCs w:val="28"/>
          <w:lang w:val="kk-KZ"/>
        </w:rPr>
        <w:t>Рейс</w:t>
      </w:r>
      <w:r>
        <w:rPr>
          <w:rFonts w:ascii="Times New Roman" w:hAnsi="Times New Roman" w:cs="Times New Roman"/>
          <w:sz w:val="28"/>
          <w:szCs w:val="28"/>
          <w:lang w:val="kk-KZ"/>
        </w:rPr>
        <w:t>тік</w:t>
      </w:r>
      <w:r w:rsidRPr="003678B0">
        <w:rPr>
          <w:rFonts w:ascii="Times New Roman" w:hAnsi="Times New Roman" w:cs="Times New Roman"/>
          <w:sz w:val="28"/>
          <w:szCs w:val="28"/>
          <w:lang w:val="kk-KZ"/>
        </w:rPr>
        <w:t xml:space="preserve"> моделі</w:t>
      </w:r>
      <w:r>
        <w:rPr>
          <w:rFonts w:ascii="Times New Roman" w:hAnsi="Times New Roman" w:cs="Times New Roman"/>
          <w:sz w:val="28"/>
          <w:szCs w:val="28"/>
          <w:lang w:val="kk-KZ"/>
        </w:rPr>
        <w:t>»</w:t>
      </w:r>
      <w:r w:rsidRPr="003678B0">
        <w:rPr>
          <w:rFonts w:ascii="Times New Roman" w:hAnsi="Times New Roman" w:cs="Times New Roman"/>
          <w:sz w:val="28"/>
          <w:szCs w:val="28"/>
          <w:lang w:val="kk-KZ"/>
        </w:rPr>
        <w:t xml:space="preserve"> кезінде құрамның ең төменгі рұқсат етілген мөлшерін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Pr="003678B0">
        <w:rPr>
          <w:rFonts w:ascii="Times New Roman" w:hAnsi="Times New Roman" w:cs="Times New Roman"/>
          <w:sz w:val="28"/>
          <w:szCs w:val="28"/>
          <w:lang w:val="kk-KZ"/>
        </w:rPr>
        <w:t xml:space="preserve">) есептеу пойыздардың қалыптасу диапазонын анықтау үшін өте маңызды. Ол орташа тәуліктік вагон ағынын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Pr>
          <w:rFonts w:ascii="Times New Roman" w:hAnsi="Times New Roman" w:cs="Times New Roman"/>
          <w:sz w:val="28"/>
          <w:szCs w:val="28"/>
          <w:lang w:val="kk-KZ"/>
        </w:rPr>
        <w:t xml:space="preserve"> </w:t>
      </w:r>
      <w:r w:rsidRPr="003678B0">
        <w:rPr>
          <w:rFonts w:ascii="Times New Roman" w:hAnsi="Times New Roman" w:cs="Times New Roman"/>
          <w:sz w:val="28"/>
          <w:szCs w:val="28"/>
          <w:lang w:val="kk-KZ"/>
        </w:rPr>
        <w:t xml:space="preserve">-қа бөлу арқылы пойыздардың ең аз санын </w:t>
      </w:r>
      <w:r w:rsidRPr="003678B0">
        <w:rPr>
          <w:rFonts w:ascii="Times New Roman" w:hAnsi="Times New Roman" w:cs="Times New Roman"/>
          <w:sz w:val="28"/>
          <w:szCs w:val="28"/>
          <w:lang w:val="kk-KZ"/>
        </w:rPr>
        <w:lastRenderedPageBreak/>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min</m:t>
            </m:r>
          </m:sub>
        </m:sSub>
      </m:oMath>
      <w:r w:rsidRPr="003678B0">
        <w:rPr>
          <w:rFonts w:ascii="Times New Roman" w:hAnsi="Times New Roman" w:cs="Times New Roman"/>
          <w:sz w:val="28"/>
          <w:szCs w:val="28"/>
          <w:lang w:val="kk-KZ"/>
        </w:rPr>
        <w:t xml:space="preserve">) анықтаудан басталады. Содан кейін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тиел</m:t>
            </m:r>
          </m:sub>
        </m:sSub>
      </m:oMath>
      <w:r w:rsidRPr="003678B0">
        <w:rPr>
          <w:rFonts w:ascii="Times New Roman" w:hAnsi="Times New Roman" w:cs="Times New Roman"/>
          <w:sz w:val="28"/>
          <w:szCs w:val="28"/>
          <w:lang w:val="kk-KZ"/>
        </w:rPr>
        <w:t xml:space="preserve"> және Δm құрамының орташа есептік мәні есептеледі. Бұл пойыз жұмысын тиімді жоспарлауды және құрамдарды жүктеуді оңтайландыруды қамтамасыз етеді.</w:t>
      </w:r>
      <w:r>
        <w:rPr>
          <w:rFonts w:ascii="Times New Roman" w:hAnsi="Times New Roman" w:cs="Times New Roman"/>
          <w:sz w:val="28"/>
          <w:szCs w:val="28"/>
          <w:lang w:val="kk-KZ"/>
        </w:rPr>
        <w:t xml:space="preserve"> </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DF7621" w:rsidRDefault="00FB2024" w:rsidP="00FB2024">
      <w:pPr>
        <w:tabs>
          <w:tab w:val="left" w:pos="993"/>
        </w:tabs>
        <w:spacing w:after="0" w:line="240" w:lineRule="auto"/>
        <w:ind w:firstLine="709"/>
        <w:jc w:val="both"/>
        <w:rPr>
          <w:rFonts w:ascii="Times New Roman" w:hAnsi="Times New Roman" w:cs="Times New Roman"/>
          <w:b/>
          <w:sz w:val="28"/>
          <w:szCs w:val="28"/>
          <w:lang w:val="kk-KZ"/>
        </w:rPr>
      </w:pPr>
      <w:r w:rsidRPr="00DF7621">
        <w:rPr>
          <w:rFonts w:ascii="Times New Roman" w:hAnsi="Times New Roman" w:cs="Times New Roman"/>
          <w:b/>
          <w:sz w:val="28"/>
          <w:szCs w:val="28"/>
          <w:lang w:val="kk-KZ"/>
        </w:rPr>
        <w:t>3.4. «Рейстік моделі» кезіндегі пайдалану шығындарын есептеу</w:t>
      </w:r>
    </w:p>
    <w:p w:rsidR="00FB2024" w:rsidRPr="00DF7621"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DF7621">
        <w:rPr>
          <w:rFonts w:ascii="Times New Roman" w:hAnsi="Times New Roman" w:cs="Times New Roman"/>
          <w:sz w:val="28"/>
          <w:szCs w:val="28"/>
          <w:lang w:val="kk-KZ"/>
        </w:rPr>
        <w:t xml:space="preserve">Теміржол көлігінің жұмыс істеу тиімділігі көбінесе пайдалану </w:t>
      </w:r>
      <w:r>
        <w:rPr>
          <w:rFonts w:ascii="Times New Roman" w:hAnsi="Times New Roman" w:cs="Times New Roman"/>
          <w:sz w:val="28"/>
          <w:szCs w:val="28"/>
          <w:lang w:val="kk-KZ"/>
        </w:rPr>
        <w:t xml:space="preserve">шығындарын азайтатын және вагон </w:t>
      </w:r>
      <w:r w:rsidRPr="00DF7621">
        <w:rPr>
          <w:rFonts w:ascii="Times New Roman" w:hAnsi="Times New Roman" w:cs="Times New Roman"/>
          <w:sz w:val="28"/>
          <w:szCs w:val="28"/>
          <w:lang w:val="kk-KZ"/>
        </w:rPr>
        <w:t xml:space="preserve">ағындарының </w:t>
      </w:r>
      <w:r>
        <w:rPr>
          <w:rFonts w:ascii="Times New Roman" w:hAnsi="Times New Roman" w:cs="Times New Roman"/>
          <w:sz w:val="28"/>
          <w:szCs w:val="28"/>
          <w:lang w:val="kk-KZ"/>
        </w:rPr>
        <w:t>ритмдігін</w:t>
      </w:r>
      <w:r w:rsidRPr="00DF7621">
        <w:rPr>
          <w:rFonts w:ascii="Times New Roman" w:hAnsi="Times New Roman" w:cs="Times New Roman"/>
          <w:sz w:val="28"/>
          <w:szCs w:val="28"/>
          <w:lang w:val="kk-KZ"/>
        </w:rPr>
        <w:t xml:space="preserve"> қамтамасыз ететін ұтымды пойыз ұйымымен анықталады. Бұл зерттеуде алдыңғы бөлімдер негізінде Алматы 1 </w:t>
      </w:r>
      <w:r>
        <w:rPr>
          <w:rFonts w:ascii="Times New Roman" w:hAnsi="Times New Roman" w:cs="Times New Roman"/>
          <w:sz w:val="28"/>
          <w:szCs w:val="28"/>
          <w:lang w:val="kk-KZ"/>
        </w:rPr>
        <w:t>т</w:t>
      </w:r>
      <w:r w:rsidRPr="00DF7621">
        <w:rPr>
          <w:rFonts w:ascii="Times New Roman" w:hAnsi="Times New Roman" w:cs="Times New Roman"/>
          <w:sz w:val="28"/>
          <w:szCs w:val="28"/>
          <w:lang w:val="kk-KZ"/>
        </w:rPr>
        <w:t xml:space="preserve">ехникалық станциясы үшін ең қолайлы деп танылған пойыз құрылысының </w:t>
      </w:r>
      <w:r>
        <w:rPr>
          <w:rFonts w:ascii="Times New Roman" w:hAnsi="Times New Roman" w:cs="Times New Roman"/>
          <w:sz w:val="28"/>
          <w:szCs w:val="28"/>
          <w:lang w:val="kk-KZ"/>
        </w:rPr>
        <w:t>«</w:t>
      </w:r>
      <w:r w:rsidRPr="00DF7621">
        <w:rPr>
          <w:rFonts w:ascii="Times New Roman" w:hAnsi="Times New Roman" w:cs="Times New Roman"/>
          <w:sz w:val="28"/>
          <w:szCs w:val="28"/>
          <w:lang w:val="kk-KZ"/>
        </w:rPr>
        <w:t>рейстік моделі</w:t>
      </w:r>
      <w:r>
        <w:rPr>
          <w:rFonts w:ascii="Times New Roman" w:hAnsi="Times New Roman" w:cs="Times New Roman"/>
          <w:sz w:val="28"/>
          <w:szCs w:val="28"/>
          <w:lang w:val="kk-KZ"/>
        </w:rPr>
        <w:t>»</w:t>
      </w:r>
      <w:r w:rsidRPr="00DF7621">
        <w:rPr>
          <w:rFonts w:ascii="Times New Roman" w:hAnsi="Times New Roman" w:cs="Times New Roman"/>
          <w:sz w:val="28"/>
          <w:szCs w:val="28"/>
          <w:lang w:val="kk-KZ"/>
        </w:rPr>
        <w:t xml:space="preserve"> ұсынылады.</w:t>
      </w:r>
    </w:p>
    <w:p w:rsidR="00FB2024" w:rsidRPr="00DF7621"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DF7621">
        <w:rPr>
          <w:rFonts w:ascii="Times New Roman" w:hAnsi="Times New Roman" w:cs="Times New Roman"/>
          <w:sz w:val="28"/>
          <w:szCs w:val="28"/>
          <w:lang w:val="kk-KZ"/>
        </w:rPr>
        <w:t xml:space="preserve">Тасымалдау қызметіндегі пайдалану шығындары-бұл тасымалдау </w:t>
      </w:r>
      <w:r>
        <w:rPr>
          <w:rFonts w:ascii="Times New Roman" w:hAnsi="Times New Roman" w:cs="Times New Roman"/>
          <w:sz w:val="28"/>
          <w:szCs w:val="28"/>
          <w:lang w:val="kk-KZ"/>
        </w:rPr>
        <w:t>үдерісін</w:t>
      </w:r>
      <w:r w:rsidRPr="00DF7621">
        <w:rPr>
          <w:rFonts w:ascii="Times New Roman" w:hAnsi="Times New Roman" w:cs="Times New Roman"/>
          <w:sz w:val="28"/>
          <w:szCs w:val="28"/>
          <w:lang w:val="kk-KZ"/>
        </w:rPr>
        <w:t xml:space="preserve"> қамтамасыз етуге және орындауға, сондай-ақ пайдалану </w:t>
      </w:r>
      <w:r>
        <w:rPr>
          <w:rFonts w:ascii="Times New Roman" w:hAnsi="Times New Roman" w:cs="Times New Roman"/>
          <w:sz w:val="28"/>
          <w:szCs w:val="28"/>
          <w:lang w:val="kk-KZ"/>
        </w:rPr>
        <w:t>үрдісінде</w:t>
      </w:r>
      <w:r w:rsidRPr="00DF7621">
        <w:rPr>
          <w:rFonts w:ascii="Times New Roman" w:hAnsi="Times New Roman" w:cs="Times New Roman"/>
          <w:sz w:val="28"/>
          <w:szCs w:val="28"/>
          <w:lang w:val="kk-KZ"/>
        </w:rPr>
        <w:t xml:space="preserve"> жылжымалы құрам мен инфрақұрылымның жұмысқа қабілеттілігін қолдауға тікелей байланысты көлік ұйымының ағымдағы шығындарының жиынтығы.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DF7621">
        <w:rPr>
          <w:rFonts w:ascii="Times New Roman" w:hAnsi="Times New Roman" w:cs="Times New Roman"/>
          <w:sz w:val="28"/>
          <w:szCs w:val="28"/>
          <w:lang w:val="kk-KZ"/>
        </w:rPr>
        <w:t>Жұмыстың негізгі мақсаты-пайдалану шығындарын азайту арқылы осы модельдің тиімділіг</w:t>
      </w:r>
      <w:r>
        <w:rPr>
          <w:rFonts w:ascii="Times New Roman" w:hAnsi="Times New Roman" w:cs="Times New Roman"/>
          <w:sz w:val="28"/>
          <w:szCs w:val="28"/>
          <w:lang w:val="kk-KZ"/>
        </w:rPr>
        <w:t xml:space="preserve">ін сандық анықтау. Талдау вагон </w:t>
      </w:r>
      <w:r w:rsidRPr="00DF7621">
        <w:rPr>
          <w:rFonts w:ascii="Times New Roman" w:hAnsi="Times New Roman" w:cs="Times New Roman"/>
          <w:sz w:val="28"/>
          <w:szCs w:val="28"/>
          <w:lang w:val="kk-KZ"/>
        </w:rPr>
        <w:t>ағындарының тәулік ішіндегі біркелкі</w:t>
      </w:r>
      <w:r>
        <w:rPr>
          <w:rFonts w:ascii="Times New Roman" w:hAnsi="Times New Roman" w:cs="Times New Roman"/>
          <w:sz w:val="28"/>
          <w:szCs w:val="28"/>
          <w:lang w:val="kk-KZ"/>
        </w:rPr>
        <w:t>сіздігіне</w:t>
      </w:r>
      <w:r w:rsidRPr="00DF7621">
        <w:rPr>
          <w:rFonts w:ascii="Times New Roman" w:hAnsi="Times New Roman" w:cs="Times New Roman"/>
          <w:sz w:val="28"/>
          <w:szCs w:val="28"/>
          <w:lang w:val="kk-KZ"/>
        </w:rPr>
        <w:t xml:space="preserve"> </w:t>
      </w:r>
      <w:r>
        <w:rPr>
          <w:rFonts w:ascii="Times New Roman" w:hAnsi="Times New Roman" w:cs="Times New Roman"/>
          <w:sz w:val="28"/>
          <w:szCs w:val="28"/>
          <w:lang w:val="kk-KZ"/>
        </w:rPr>
        <w:t>тұрақты</w:t>
      </w:r>
      <w:r w:rsidRPr="00DF7621">
        <w:rPr>
          <w:rFonts w:ascii="Times New Roman" w:hAnsi="Times New Roman" w:cs="Times New Roman"/>
          <w:sz w:val="28"/>
          <w:szCs w:val="28"/>
          <w:lang w:val="kk-KZ"/>
        </w:rPr>
        <w:t xml:space="preserve"> кестелердің әсерін қоса алғанда, экономикалық және технологиялық критерийлерді ескере отырып жүргізіледі. Есептеу әдістемесі шығындардың барлық негізгі түрлерін қамтиды — құрамдарды жинақтау мен қалыптастырудан бастап, </w:t>
      </w:r>
      <w:r>
        <w:rPr>
          <w:rFonts w:ascii="Times New Roman" w:hAnsi="Times New Roman" w:cs="Times New Roman"/>
          <w:sz w:val="28"/>
          <w:szCs w:val="28"/>
          <w:lang w:val="kk-KZ"/>
        </w:rPr>
        <w:t>«</w:t>
      </w:r>
      <w:r w:rsidRPr="00DF7621">
        <w:rPr>
          <w:rFonts w:ascii="Times New Roman" w:hAnsi="Times New Roman" w:cs="Times New Roman"/>
          <w:sz w:val="28"/>
          <w:szCs w:val="28"/>
          <w:lang w:val="kk-KZ"/>
        </w:rPr>
        <w:t xml:space="preserve">ҚТЖ </w:t>
      </w:r>
      <w:r>
        <w:rPr>
          <w:rFonts w:ascii="Times New Roman" w:hAnsi="Times New Roman" w:cs="Times New Roman"/>
          <w:sz w:val="28"/>
          <w:szCs w:val="28"/>
          <w:lang w:val="kk-KZ"/>
        </w:rPr>
        <w:t>«</w:t>
      </w:r>
      <w:r w:rsidRPr="00DF7621">
        <w:rPr>
          <w:rFonts w:ascii="Times New Roman" w:hAnsi="Times New Roman" w:cs="Times New Roman"/>
          <w:sz w:val="28"/>
          <w:szCs w:val="28"/>
          <w:lang w:val="kk-KZ"/>
        </w:rPr>
        <w:t>ҰК</w:t>
      </w:r>
      <w:r>
        <w:rPr>
          <w:rFonts w:ascii="Times New Roman" w:hAnsi="Times New Roman" w:cs="Times New Roman"/>
          <w:sz w:val="28"/>
          <w:szCs w:val="28"/>
          <w:lang w:val="kk-KZ"/>
        </w:rPr>
        <w:t>»</w:t>
      </w:r>
      <w:r w:rsidRPr="00DF7621">
        <w:rPr>
          <w:rFonts w:ascii="Times New Roman" w:hAnsi="Times New Roman" w:cs="Times New Roman"/>
          <w:sz w:val="28"/>
          <w:szCs w:val="28"/>
          <w:lang w:val="kk-KZ"/>
        </w:rPr>
        <w:t xml:space="preserve">АҚ-ның </w:t>
      </w:r>
      <w:r>
        <w:rPr>
          <w:rFonts w:ascii="Times New Roman" w:hAnsi="Times New Roman" w:cs="Times New Roman"/>
          <w:sz w:val="28"/>
          <w:szCs w:val="28"/>
          <w:lang w:val="kk-KZ"/>
        </w:rPr>
        <w:t>ш</w:t>
      </w:r>
      <w:r w:rsidRPr="00DF7621">
        <w:rPr>
          <w:rFonts w:ascii="Times New Roman" w:hAnsi="Times New Roman" w:cs="Times New Roman"/>
          <w:sz w:val="28"/>
          <w:szCs w:val="28"/>
          <w:lang w:val="kk-KZ"/>
        </w:rPr>
        <w:t xml:space="preserve">ығыс ставкаларын пайдалана отырып, электр энергиясына және локомотивтердің жүрісіне арналған шығыстарға дейін. Алынған нәтижелер теміржол </w:t>
      </w:r>
      <w:r>
        <w:rPr>
          <w:rFonts w:ascii="Times New Roman" w:hAnsi="Times New Roman" w:cs="Times New Roman"/>
          <w:sz w:val="28"/>
          <w:szCs w:val="28"/>
          <w:lang w:val="kk-KZ"/>
        </w:rPr>
        <w:t>телімдерінің</w:t>
      </w:r>
      <w:r w:rsidRPr="00DF7621">
        <w:rPr>
          <w:rFonts w:ascii="Times New Roman" w:hAnsi="Times New Roman" w:cs="Times New Roman"/>
          <w:sz w:val="28"/>
          <w:szCs w:val="28"/>
          <w:lang w:val="kk-KZ"/>
        </w:rPr>
        <w:t xml:space="preserve"> жұмысын оңтайландыру үшін </w:t>
      </w:r>
      <w:r>
        <w:rPr>
          <w:rFonts w:ascii="Times New Roman" w:hAnsi="Times New Roman" w:cs="Times New Roman"/>
          <w:sz w:val="28"/>
          <w:szCs w:val="28"/>
          <w:lang w:val="kk-KZ"/>
        </w:rPr>
        <w:t>«</w:t>
      </w:r>
      <w:r w:rsidRPr="00DF7621">
        <w:rPr>
          <w:rFonts w:ascii="Times New Roman" w:hAnsi="Times New Roman" w:cs="Times New Roman"/>
          <w:sz w:val="28"/>
          <w:szCs w:val="28"/>
          <w:lang w:val="kk-KZ"/>
        </w:rPr>
        <w:t>рейс</w:t>
      </w:r>
      <w:r>
        <w:rPr>
          <w:rFonts w:ascii="Times New Roman" w:hAnsi="Times New Roman" w:cs="Times New Roman"/>
          <w:sz w:val="28"/>
          <w:szCs w:val="28"/>
          <w:lang w:val="kk-KZ"/>
        </w:rPr>
        <w:t>тік</w:t>
      </w:r>
      <w:r w:rsidRPr="00DF7621">
        <w:rPr>
          <w:rFonts w:ascii="Times New Roman" w:hAnsi="Times New Roman" w:cs="Times New Roman"/>
          <w:sz w:val="28"/>
          <w:szCs w:val="28"/>
          <w:lang w:val="kk-KZ"/>
        </w:rPr>
        <w:t xml:space="preserve"> моделін</w:t>
      </w:r>
      <w:r>
        <w:rPr>
          <w:rFonts w:ascii="Times New Roman" w:hAnsi="Times New Roman" w:cs="Times New Roman"/>
          <w:sz w:val="28"/>
          <w:szCs w:val="28"/>
          <w:lang w:val="kk-KZ"/>
        </w:rPr>
        <w:t>»</w:t>
      </w:r>
      <w:r w:rsidRPr="00DF7621">
        <w:rPr>
          <w:rFonts w:ascii="Times New Roman" w:hAnsi="Times New Roman" w:cs="Times New Roman"/>
          <w:sz w:val="28"/>
          <w:szCs w:val="28"/>
          <w:lang w:val="kk-KZ"/>
        </w:rPr>
        <w:t xml:space="preserve"> енгізудің экономикалық орындылығын негіздеуге арналған.</w:t>
      </w:r>
    </w:p>
    <w:p w:rsidR="00FB2024" w:rsidRPr="00CA368B"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CA368B">
        <w:rPr>
          <w:rFonts w:ascii="Times New Roman" w:hAnsi="Times New Roman" w:cs="Times New Roman"/>
          <w:sz w:val="28"/>
          <w:szCs w:val="28"/>
          <w:lang w:val="kk-KZ"/>
        </w:rPr>
        <w:t xml:space="preserve">Алматы 1 </w:t>
      </w:r>
      <w:r>
        <w:rPr>
          <w:rFonts w:ascii="Times New Roman" w:hAnsi="Times New Roman" w:cs="Times New Roman"/>
          <w:sz w:val="28"/>
          <w:szCs w:val="28"/>
          <w:lang w:val="kk-KZ"/>
        </w:rPr>
        <w:t>т</w:t>
      </w:r>
      <w:r w:rsidRPr="00CA368B">
        <w:rPr>
          <w:rFonts w:ascii="Times New Roman" w:hAnsi="Times New Roman" w:cs="Times New Roman"/>
          <w:sz w:val="28"/>
          <w:szCs w:val="28"/>
          <w:lang w:val="kk-KZ"/>
        </w:rPr>
        <w:t xml:space="preserve">ехникалық станциясын </w:t>
      </w:r>
      <w:r>
        <w:rPr>
          <w:rFonts w:ascii="Times New Roman" w:hAnsi="Times New Roman" w:cs="Times New Roman"/>
          <w:sz w:val="28"/>
          <w:szCs w:val="28"/>
          <w:lang w:val="kk-KZ"/>
        </w:rPr>
        <w:t>ПҚЖ</w:t>
      </w:r>
      <w:r w:rsidRPr="00CA368B">
        <w:rPr>
          <w:rFonts w:ascii="Times New Roman" w:hAnsi="Times New Roman" w:cs="Times New Roman"/>
          <w:sz w:val="28"/>
          <w:szCs w:val="28"/>
          <w:lang w:val="kk-KZ"/>
        </w:rPr>
        <w:t xml:space="preserve"> бекіткен сәйкес қарастыра отырып бізде:</w:t>
      </w:r>
    </w:p>
    <w:p w:rsidR="00FB2024" w:rsidRPr="00CA368B"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CA368B">
        <w:rPr>
          <w:rFonts w:ascii="Times New Roman" w:hAnsi="Times New Roman" w:cs="Times New Roman"/>
          <w:sz w:val="28"/>
          <w:szCs w:val="28"/>
          <w:lang w:val="kk-KZ"/>
        </w:rPr>
        <w:t xml:space="preserve">жұп бағытта-3 өтпелі </w:t>
      </w:r>
      <w:r>
        <w:rPr>
          <w:rFonts w:ascii="Times New Roman" w:hAnsi="Times New Roman" w:cs="Times New Roman"/>
          <w:sz w:val="28"/>
          <w:szCs w:val="28"/>
          <w:lang w:val="kk-KZ"/>
        </w:rPr>
        <w:t>тағайындау</w:t>
      </w:r>
      <w:r w:rsidRPr="00CA368B">
        <w:rPr>
          <w:rFonts w:ascii="Times New Roman" w:hAnsi="Times New Roman" w:cs="Times New Roman"/>
          <w:sz w:val="28"/>
          <w:szCs w:val="28"/>
          <w:lang w:val="kk-KZ"/>
        </w:rPr>
        <w:t>;</w:t>
      </w:r>
    </w:p>
    <w:p w:rsidR="00FB2024" w:rsidRPr="00CA368B"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CA368B">
        <w:rPr>
          <w:rFonts w:ascii="Times New Roman" w:hAnsi="Times New Roman" w:cs="Times New Roman"/>
          <w:sz w:val="28"/>
          <w:szCs w:val="28"/>
          <w:lang w:val="kk-KZ"/>
        </w:rPr>
        <w:t>тақ бағытта - 2 тағайындау.</w:t>
      </w:r>
    </w:p>
    <w:p w:rsidR="00FB2024" w:rsidRPr="00CA368B"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ЖТ</w:t>
      </w:r>
      <w:r w:rsidRPr="00CA368B">
        <w:rPr>
          <w:rFonts w:ascii="Times New Roman" w:hAnsi="Times New Roman" w:cs="Times New Roman"/>
          <w:sz w:val="28"/>
          <w:szCs w:val="28"/>
          <w:lang w:val="kk-KZ"/>
        </w:rPr>
        <w:t xml:space="preserve"> Алматы бөлімшесінің </w:t>
      </w:r>
      <w:r>
        <w:rPr>
          <w:rFonts w:ascii="Times New Roman" w:hAnsi="Times New Roman" w:cs="Times New Roman"/>
          <w:sz w:val="28"/>
          <w:szCs w:val="28"/>
          <w:lang w:val="kk-KZ"/>
        </w:rPr>
        <w:t>НОД</w:t>
      </w:r>
      <w:r w:rsidRPr="00CA368B">
        <w:rPr>
          <w:rFonts w:ascii="Times New Roman" w:hAnsi="Times New Roman" w:cs="Times New Roman"/>
          <w:sz w:val="28"/>
          <w:szCs w:val="28"/>
          <w:lang w:val="kk-KZ"/>
        </w:rPr>
        <w:t xml:space="preserve"> - 7 </w:t>
      </w:r>
      <w:r w:rsidRPr="000027A7">
        <w:rPr>
          <w:rFonts w:ascii="Times New Roman" w:hAnsi="Times New Roman" w:cs="Times New Roman"/>
          <w:sz w:val="28"/>
          <w:szCs w:val="28"/>
          <w:lang w:val="kk-KZ"/>
        </w:rPr>
        <w:t>ТБАО-2</w:t>
      </w:r>
      <w:r w:rsidRPr="00CA368B">
        <w:rPr>
          <w:rFonts w:ascii="Times New Roman" w:hAnsi="Times New Roman" w:cs="Times New Roman"/>
          <w:sz w:val="28"/>
          <w:szCs w:val="28"/>
          <w:lang w:val="kk-KZ"/>
        </w:rPr>
        <w:t xml:space="preserve"> схемасына сәйкес есептеу үшін техникалық станциялар таңдалды: Алматы 1, Алматы 2, Жетіген, Қапшағай, Көксу, Қарабұлақ, Талдықорған, Текелі, Үш-төбе, Отар, Бурундай, Алтынкөл, Ақтоғай, Достық (</w:t>
      </w:r>
      <w:r>
        <w:rPr>
          <w:rFonts w:ascii="Times New Roman" w:hAnsi="Times New Roman" w:cs="Times New Roman"/>
          <w:sz w:val="28"/>
          <w:szCs w:val="28"/>
          <w:lang w:val="kk-KZ"/>
        </w:rPr>
        <w:t>2.16-сурет</w:t>
      </w:r>
      <w:r w:rsidRPr="00CA368B">
        <w:rPr>
          <w:rFonts w:ascii="Times New Roman" w:hAnsi="Times New Roman" w:cs="Times New Roman"/>
          <w:sz w:val="28"/>
          <w:szCs w:val="28"/>
          <w:lang w:val="kk-KZ"/>
        </w:rPr>
        <w:t>).</w:t>
      </w:r>
    </w:p>
    <w:p w:rsidR="00FB2024" w:rsidRPr="00CA368B"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CA368B">
        <w:rPr>
          <w:rFonts w:ascii="Times New Roman" w:hAnsi="Times New Roman" w:cs="Times New Roman"/>
          <w:sz w:val="28"/>
          <w:szCs w:val="28"/>
          <w:lang w:val="kk-KZ"/>
        </w:rPr>
        <w:t>Алматы 1 станциясынан жүк қозғалысы үшін жұп бағыт үшін KZ8A сериялы электровоздар пайдаланылады, тақ бағытқа TE33A Evolution сериялы тепловоздар қызмет көрсетеді.</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CA368B">
        <w:rPr>
          <w:rFonts w:ascii="Times New Roman" w:hAnsi="Times New Roman" w:cs="Times New Roman"/>
          <w:sz w:val="28"/>
          <w:szCs w:val="28"/>
          <w:lang w:val="kk-KZ"/>
        </w:rPr>
        <w:t xml:space="preserve">Қарастырылып отырған Алматы 1 – Шу бағыты үшін </w:t>
      </w:r>
      <w:r>
        <w:rPr>
          <w:rFonts w:ascii="Times New Roman" w:hAnsi="Times New Roman" w:cs="Times New Roman"/>
          <w:sz w:val="28"/>
          <w:szCs w:val="28"/>
          <w:lang w:val="kk-KZ"/>
        </w:rPr>
        <w:t>сұлбасы</w:t>
      </w:r>
      <w:r w:rsidRPr="00CA368B">
        <w:rPr>
          <w:rFonts w:ascii="Times New Roman" w:hAnsi="Times New Roman" w:cs="Times New Roman"/>
          <w:sz w:val="28"/>
          <w:szCs w:val="28"/>
          <w:lang w:val="kk-KZ"/>
        </w:rPr>
        <w:t xml:space="preserve"> 3.2-суретте көрсетілген.</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0D6CEB" w:rsidP="00FB2024">
      <w:pPr>
        <w:tabs>
          <w:tab w:val="left" w:pos="993"/>
        </w:tabs>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484358F4">
            <wp:extent cx="5845357" cy="3048989"/>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83225" cy="3068741"/>
                    </a:xfrm>
                    <a:prstGeom prst="rect">
                      <a:avLst/>
                    </a:prstGeom>
                    <a:noFill/>
                  </pic:spPr>
                </pic:pic>
              </a:graphicData>
            </a:graphic>
          </wp:inline>
        </w:drawing>
      </w:r>
    </w:p>
    <w:p w:rsidR="00FB2024" w:rsidRDefault="00FB2024" w:rsidP="00FB2024">
      <w:pPr>
        <w:tabs>
          <w:tab w:val="left" w:pos="993"/>
        </w:tabs>
        <w:spacing w:after="0" w:line="240" w:lineRule="auto"/>
        <w:jc w:val="center"/>
        <w:rPr>
          <w:rFonts w:ascii="Times New Roman" w:hAnsi="Times New Roman" w:cs="Times New Roman"/>
          <w:sz w:val="28"/>
          <w:szCs w:val="28"/>
          <w:lang w:val="kk-KZ"/>
        </w:rPr>
      </w:pPr>
    </w:p>
    <w:p w:rsidR="00FB2024" w:rsidRDefault="00FB2024" w:rsidP="00FB2024">
      <w:pPr>
        <w:tabs>
          <w:tab w:val="left" w:pos="993"/>
        </w:tabs>
        <w:spacing w:after="0" w:line="240" w:lineRule="auto"/>
        <w:jc w:val="center"/>
        <w:rPr>
          <w:rFonts w:ascii="Times New Roman" w:hAnsi="Times New Roman" w:cs="Times New Roman"/>
          <w:sz w:val="28"/>
          <w:szCs w:val="28"/>
          <w:lang w:val="kk-KZ"/>
        </w:rPr>
      </w:pPr>
      <w:r w:rsidRPr="009C6948">
        <w:rPr>
          <w:rFonts w:ascii="Times New Roman" w:hAnsi="Times New Roman" w:cs="Times New Roman"/>
          <w:sz w:val="28"/>
          <w:szCs w:val="28"/>
          <w:lang w:val="kk-KZ"/>
        </w:rPr>
        <w:t>3.</w:t>
      </w:r>
      <w:r>
        <w:rPr>
          <w:rFonts w:ascii="Times New Roman" w:hAnsi="Times New Roman" w:cs="Times New Roman"/>
          <w:sz w:val="28"/>
          <w:szCs w:val="28"/>
          <w:lang w:val="kk-KZ"/>
        </w:rPr>
        <w:t>2</w:t>
      </w:r>
      <w:r w:rsidRPr="009C6948">
        <w:rPr>
          <w:rFonts w:ascii="Times New Roman" w:hAnsi="Times New Roman" w:cs="Times New Roman"/>
          <w:sz w:val="28"/>
          <w:szCs w:val="28"/>
          <w:lang w:val="kk-KZ"/>
        </w:rPr>
        <w:t xml:space="preserve"> – сурет.</w:t>
      </w:r>
      <w:r>
        <w:rPr>
          <w:rFonts w:ascii="Times New Roman" w:hAnsi="Times New Roman" w:cs="Times New Roman"/>
          <w:sz w:val="28"/>
          <w:szCs w:val="28"/>
          <w:lang w:val="kk-KZ"/>
        </w:rPr>
        <w:t xml:space="preserve"> </w:t>
      </w:r>
      <w:r w:rsidRPr="00CD09C2">
        <w:rPr>
          <w:rFonts w:ascii="Times New Roman" w:hAnsi="Times New Roman" w:cs="Times New Roman"/>
          <w:sz w:val="28"/>
          <w:szCs w:val="28"/>
          <w:lang w:val="kk-KZ"/>
        </w:rPr>
        <w:t>Алматы 1 – Шу бағыты</w:t>
      </w:r>
      <w:r>
        <w:rPr>
          <w:rFonts w:ascii="Times New Roman" w:hAnsi="Times New Roman" w:cs="Times New Roman"/>
          <w:sz w:val="28"/>
          <w:szCs w:val="28"/>
          <w:lang w:val="kk-KZ"/>
        </w:rPr>
        <w:t>ның сұлбасы</w:t>
      </w:r>
    </w:p>
    <w:p w:rsidR="00FB2024" w:rsidRDefault="00FB2024" w:rsidP="00FB2024">
      <w:pPr>
        <w:tabs>
          <w:tab w:val="left" w:pos="993"/>
        </w:tabs>
        <w:spacing w:after="0" w:line="240" w:lineRule="auto"/>
        <w:jc w:val="center"/>
        <w:rPr>
          <w:rFonts w:ascii="Times New Roman" w:hAnsi="Times New Roman" w:cs="Times New Roman"/>
          <w:sz w:val="28"/>
          <w:szCs w:val="28"/>
          <w:lang w:val="kk-KZ"/>
        </w:rPr>
      </w:pPr>
    </w:p>
    <w:p w:rsidR="00FB2024" w:rsidRPr="00E21575"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E21575">
        <w:rPr>
          <w:rFonts w:ascii="Times New Roman" w:hAnsi="Times New Roman" w:cs="Times New Roman"/>
          <w:sz w:val="28"/>
          <w:szCs w:val="28"/>
          <w:lang w:val="kk-KZ"/>
        </w:rPr>
        <w:t>Пайдалану шығындарын анықтау әдістемесі [121, 122].</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E21575">
        <w:rPr>
          <w:rFonts w:ascii="Times New Roman" w:hAnsi="Times New Roman" w:cs="Times New Roman"/>
          <w:sz w:val="28"/>
          <w:szCs w:val="28"/>
          <w:lang w:val="kk-KZ"/>
        </w:rPr>
        <w:t>1. Бір құрамның жинақталуына байланысты шығындар.</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н</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вс</m:t>
            </m:r>
          </m:sub>
        </m:sSub>
        <m:r>
          <w:rPr>
            <w:rFonts w:ascii="Cambria Math" w:hAnsi="Cambria Math" w:cs="Times New Roman"/>
            <w:sz w:val="28"/>
            <w:szCs w:val="28"/>
            <w:lang w:val="kk-KZ"/>
          </w:rPr>
          <m:t>12</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тиел</m:t>
                </m:r>
              </m:sub>
            </m:sSub>
            <m:r>
              <w:rPr>
                <w:rFonts w:ascii="Cambria Math" w:hAnsi="Cambria Math" w:cs="Times New Roman"/>
                <w:sz w:val="28"/>
                <w:szCs w:val="28"/>
                <w:lang w:val="kk-KZ"/>
              </w:rPr>
              <m:t>+2</m:t>
            </m:r>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e>
        </m:d>
        <m:r>
          <w:rPr>
            <w:rFonts w:ascii="Cambria Math" w:hAnsi="Cambria Math" w:cs="Times New Roman"/>
            <w:sz w:val="28"/>
            <w:szCs w:val="28"/>
            <w:lang w:val="kk-KZ"/>
          </w:rPr>
          <m:t>,</m:t>
        </m:r>
      </m:oMath>
      <w:r w:rsidR="00FB2024">
        <w:rPr>
          <w:rFonts w:ascii="Times New Roman" w:eastAsiaTheme="minorEastAsia" w:hAnsi="Times New Roman" w:cs="Times New Roman"/>
          <w:sz w:val="28"/>
          <w:szCs w:val="28"/>
          <w:lang w:val="kk-KZ"/>
        </w:rPr>
        <w:t xml:space="preserve"> тг                       (3.17)</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m:oMath>
        <m:r>
          <w:rPr>
            <w:rFonts w:ascii="Cambria Math" w:hAnsi="Cambria Math" w:cs="Times New Roman"/>
            <w:sz w:val="28"/>
            <w:szCs w:val="28"/>
            <w:lang w:val="kk-KZ"/>
          </w:rPr>
          <m:t>m</m:t>
        </m:r>
      </m:oMath>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тиел</m:t>
            </m:r>
          </m:sub>
        </m:sSub>
      </m:oMath>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m:t>
            </m:r>
          </m:sub>
        </m:sSub>
      </m:oMath>
      <w:r>
        <w:rPr>
          <w:rFonts w:ascii="Times New Roman" w:eastAsiaTheme="minorEastAsia" w:hAnsi="Times New Roman" w:cs="Times New Roman"/>
          <w:sz w:val="28"/>
          <w:szCs w:val="28"/>
          <w:lang w:val="kk-KZ"/>
        </w:rPr>
        <w:t xml:space="preserve"> – «</w:t>
      </w:r>
      <w:r w:rsidRPr="00E21575">
        <w:rPr>
          <w:rFonts w:ascii="Times New Roman" w:eastAsiaTheme="minorEastAsia" w:hAnsi="Times New Roman" w:cs="Times New Roman"/>
          <w:sz w:val="28"/>
          <w:szCs w:val="28"/>
          <w:lang w:val="kk-KZ"/>
        </w:rPr>
        <w:t>рейс</w:t>
      </w:r>
      <w:r>
        <w:rPr>
          <w:rFonts w:ascii="Times New Roman" w:eastAsiaTheme="minorEastAsia" w:hAnsi="Times New Roman" w:cs="Times New Roman"/>
          <w:sz w:val="28"/>
          <w:szCs w:val="28"/>
          <w:lang w:val="kk-KZ"/>
        </w:rPr>
        <w:t>тік</w:t>
      </w:r>
      <w:r w:rsidRPr="00E21575">
        <w:rPr>
          <w:rFonts w:ascii="Times New Roman" w:eastAsiaTheme="minorEastAsia" w:hAnsi="Times New Roman" w:cs="Times New Roman"/>
          <w:sz w:val="28"/>
          <w:szCs w:val="28"/>
          <w:lang w:val="kk-KZ"/>
        </w:rPr>
        <w:t xml:space="preserve"> моделі</w:t>
      </w:r>
      <w:r>
        <w:rPr>
          <w:rFonts w:ascii="Times New Roman" w:eastAsiaTheme="minorEastAsia" w:hAnsi="Times New Roman" w:cs="Times New Roman"/>
          <w:sz w:val="28"/>
          <w:szCs w:val="28"/>
          <w:lang w:val="kk-KZ"/>
        </w:rPr>
        <w:t>»</w:t>
      </w:r>
      <w:r w:rsidRPr="00E21575">
        <w:rPr>
          <w:rFonts w:ascii="Times New Roman" w:eastAsiaTheme="minorEastAsia" w:hAnsi="Times New Roman" w:cs="Times New Roman"/>
          <w:sz w:val="28"/>
          <w:szCs w:val="28"/>
          <w:lang w:val="kk-KZ"/>
        </w:rPr>
        <w:t xml:space="preserve"> кезіндегі құрамның орташа шамасы.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E21575">
        <w:rPr>
          <w:rFonts w:ascii="Times New Roman" w:hAnsi="Times New Roman" w:cs="Times New Roman"/>
          <w:sz w:val="28"/>
          <w:szCs w:val="28"/>
          <w:lang w:val="kk-KZ"/>
        </w:rPr>
        <w:t>По</w:t>
      </w:r>
      <w:r>
        <w:rPr>
          <w:rFonts w:ascii="Times New Roman" w:hAnsi="Times New Roman" w:cs="Times New Roman"/>
          <w:sz w:val="28"/>
          <w:szCs w:val="28"/>
          <w:lang w:val="kk-KZ"/>
        </w:rPr>
        <w:t>йыз</w:t>
      </w:r>
      <w:r w:rsidRPr="00E21575">
        <w:rPr>
          <w:rFonts w:ascii="Times New Roman" w:hAnsi="Times New Roman" w:cs="Times New Roman"/>
          <w:sz w:val="28"/>
          <w:szCs w:val="28"/>
          <w:lang w:val="kk-KZ"/>
        </w:rPr>
        <w:t xml:space="preserve"> құрамындағы вагондар саны бар Алматы 1 - Ш</w:t>
      </w:r>
      <w:r>
        <w:rPr>
          <w:rFonts w:ascii="Times New Roman" w:hAnsi="Times New Roman" w:cs="Times New Roman"/>
          <w:sz w:val="28"/>
          <w:szCs w:val="28"/>
          <w:lang w:val="kk-KZ"/>
        </w:rPr>
        <w:t>у</w:t>
      </w:r>
      <w:r w:rsidRPr="00E21575">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бағытындағы</w:t>
      </w:r>
      <w:r w:rsidRPr="00E21575">
        <w:rPr>
          <w:rFonts w:ascii="Times New Roman" w:hAnsi="Times New Roman" w:cs="Times New Roman"/>
          <w:sz w:val="28"/>
          <w:szCs w:val="28"/>
          <w:lang w:val="kk-KZ"/>
        </w:rPr>
        <w:t xml:space="preserve"> ваг</w:t>
      </w:r>
      <w:r>
        <w:rPr>
          <w:rFonts w:ascii="Times New Roman" w:hAnsi="Times New Roman" w:cs="Times New Roman"/>
          <w:sz w:val="28"/>
          <w:szCs w:val="28"/>
          <w:lang w:val="kk-KZ"/>
        </w:rPr>
        <w:t>ондардың орташа тәуліктік вагон</w:t>
      </w:r>
      <w:r w:rsidRPr="00E21575">
        <w:rPr>
          <w:rFonts w:ascii="Times New Roman" w:hAnsi="Times New Roman" w:cs="Times New Roman"/>
          <w:sz w:val="28"/>
          <w:szCs w:val="28"/>
          <w:lang w:val="kk-KZ"/>
        </w:rPr>
        <w:t>ағыны үшін есеп жүргіземіз.</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н</m:t>
            </m:r>
          </m:sub>
        </m:sSub>
        <m:r>
          <w:rPr>
            <w:rFonts w:ascii="Cambria Math" w:hAnsi="Cambria Math" w:cs="Times New Roman"/>
            <w:sz w:val="28"/>
            <w:szCs w:val="28"/>
            <w:lang w:val="kk-KZ"/>
          </w:rPr>
          <m:t>=770×12</m:t>
        </m:r>
        <m:d>
          <m:dPr>
            <m:ctrlPr>
              <w:rPr>
                <w:rFonts w:ascii="Cambria Math" w:hAnsi="Cambria Math" w:cs="Times New Roman"/>
                <w:i/>
                <w:sz w:val="28"/>
                <w:szCs w:val="28"/>
                <w:lang w:val="kk-KZ"/>
              </w:rPr>
            </m:ctrlPr>
          </m:dPr>
          <m:e>
            <m:r>
              <w:rPr>
                <w:rFonts w:ascii="Cambria Math" w:hAnsi="Cambria Math" w:cs="Times New Roman"/>
                <w:sz w:val="28"/>
                <w:szCs w:val="28"/>
                <w:lang w:val="kk-KZ"/>
              </w:rPr>
              <m:t>56.43-6.20+2x10.39</m:t>
            </m:r>
          </m:e>
        </m:d>
        <m:r>
          <w:rPr>
            <w:rFonts w:ascii="Cambria Math" w:hAnsi="Cambria Math" w:cs="Times New Roman"/>
            <w:sz w:val="28"/>
            <w:szCs w:val="28"/>
            <w:lang w:val="kk-KZ"/>
          </w:rPr>
          <m:t>=1177545,6</m:t>
        </m:r>
      </m:oMath>
      <w:r w:rsidR="00FB2024" w:rsidRPr="00BB7A2A">
        <w:rPr>
          <w:rFonts w:ascii="Times New Roman" w:eastAsiaTheme="minorEastAsia" w:hAnsi="Times New Roman" w:cs="Times New Roman"/>
          <w:i/>
          <w:sz w:val="28"/>
          <w:szCs w:val="28"/>
          <w:lang w:val="kk-KZ"/>
        </w:rPr>
        <w:t xml:space="preserve"> </w:t>
      </w:r>
      <w:r w:rsidR="00FB2024">
        <w:rPr>
          <w:rFonts w:ascii="Times New Roman" w:eastAsiaTheme="minorEastAsia" w:hAnsi="Times New Roman" w:cs="Times New Roman"/>
          <w:sz w:val="28"/>
          <w:szCs w:val="28"/>
          <w:lang w:val="kk-KZ"/>
        </w:rPr>
        <w:t>тг</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87207A">
        <w:rPr>
          <w:rFonts w:ascii="Times New Roman" w:hAnsi="Times New Roman" w:cs="Times New Roman"/>
          <w:sz w:val="28"/>
          <w:szCs w:val="28"/>
          <w:lang w:val="kk-KZ"/>
        </w:rPr>
        <w:t>2. Құрамды құру және жөнелту паркіне ауыстыру жөніндегі операцияларға байланысты шығындар:</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қ</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Nt</m:t>
            </m:r>
          </m:e>
          <m:sub>
            <m:r>
              <w:rPr>
                <w:rFonts w:ascii="Cambria Math" w:hAnsi="Cambria Math" w:cs="Times New Roman"/>
                <w:sz w:val="28"/>
                <w:szCs w:val="28"/>
                <w:lang w:val="kk-KZ"/>
              </w:rPr>
              <m:t>қ</m:t>
            </m:r>
          </m:sub>
        </m:sSub>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вс</m:t>
            </m:r>
          </m:sub>
        </m:sSub>
      </m:oMath>
      <w:r w:rsidR="00FB2024" w:rsidRPr="0087207A">
        <w:rPr>
          <w:rFonts w:ascii="Times New Roman" w:eastAsiaTheme="minorEastAsia" w:hAnsi="Times New Roman" w:cs="Times New Roman"/>
          <w:i/>
          <w:sz w:val="28"/>
          <w:szCs w:val="28"/>
          <w:lang w:val="kk-KZ"/>
        </w:rPr>
        <w:t xml:space="preserve"> </w:t>
      </w:r>
      <w:r w:rsidR="00FB2024" w:rsidRPr="0087207A">
        <w:rPr>
          <w:rFonts w:ascii="Times New Roman" w:eastAsiaTheme="minorEastAsia" w:hAnsi="Times New Roman" w:cs="Times New Roman"/>
          <w:sz w:val="28"/>
          <w:szCs w:val="28"/>
          <w:lang w:val="kk-KZ"/>
        </w:rPr>
        <w:t xml:space="preserve">, </w:t>
      </w:r>
      <w:r w:rsidR="00FB2024">
        <w:rPr>
          <w:rFonts w:ascii="Times New Roman" w:eastAsiaTheme="minorEastAsia" w:hAnsi="Times New Roman" w:cs="Times New Roman"/>
          <w:sz w:val="28"/>
          <w:szCs w:val="28"/>
          <w:lang w:val="kk-KZ"/>
        </w:rPr>
        <w:t>тг                                       (3.18)</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мұндағы </w:t>
      </w:r>
      <m:oMath>
        <m:r>
          <w:rPr>
            <w:rFonts w:ascii="Cambria Math" w:hAnsi="Cambria Math" w:cs="Times New Roman"/>
            <w:sz w:val="28"/>
            <w:szCs w:val="28"/>
            <w:lang w:val="kk-KZ"/>
          </w:rPr>
          <m:t>N</m:t>
        </m:r>
      </m:oMath>
      <w:r>
        <w:rPr>
          <w:rFonts w:ascii="Times New Roman" w:eastAsiaTheme="minorEastAsia" w:hAnsi="Times New Roman" w:cs="Times New Roman"/>
          <w:sz w:val="28"/>
          <w:szCs w:val="28"/>
          <w:lang w:val="kk-KZ"/>
        </w:rPr>
        <w:t xml:space="preserve"> – құрастырылатын пойыздар саны;</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00FB2024">
        <w:rPr>
          <w:rFonts w:ascii="Times New Roman" w:eastAsiaTheme="minorEastAsia" w:hAnsi="Times New Roman" w:cs="Times New Roman"/>
          <w:sz w:val="28"/>
          <w:szCs w:val="28"/>
          <w:lang w:val="kk-KZ"/>
        </w:rPr>
        <w:t xml:space="preserve"> - </w:t>
      </w:r>
      <w:r w:rsidR="00FB2024" w:rsidRPr="00B25FC5">
        <w:rPr>
          <w:rFonts w:ascii="Times New Roman" w:eastAsiaTheme="minorEastAsia" w:hAnsi="Times New Roman" w:cs="Times New Roman"/>
          <w:sz w:val="28"/>
          <w:szCs w:val="28"/>
          <w:lang w:val="kk-KZ"/>
        </w:rPr>
        <w:t>құрамның орташа мөлшері;</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қ</m:t>
            </m:r>
          </m:sub>
        </m:sSub>
      </m:oMath>
      <w:r w:rsidR="00FB2024">
        <w:rPr>
          <w:rFonts w:ascii="Times New Roman" w:eastAsiaTheme="minorEastAsia" w:hAnsi="Times New Roman" w:cs="Times New Roman"/>
          <w:sz w:val="28"/>
          <w:szCs w:val="28"/>
          <w:lang w:val="kk-KZ"/>
        </w:rPr>
        <w:t xml:space="preserve"> - тұрақты</w:t>
      </w:r>
      <w:r w:rsidR="00FB2024" w:rsidRPr="00B25FC5">
        <w:rPr>
          <w:rFonts w:ascii="Times New Roman" w:eastAsiaTheme="minorEastAsia" w:hAnsi="Times New Roman" w:cs="Times New Roman"/>
          <w:sz w:val="28"/>
          <w:szCs w:val="28"/>
          <w:lang w:val="kk-KZ"/>
        </w:rPr>
        <w:t xml:space="preserve"> кесте жағдайында жөнелту паркіне құрамды </w:t>
      </w:r>
      <w:r w:rsidR="00FB2024">
        <w:rPr>
          <w:rFonts w:ascii="Times New Roman" w:eastAsiaTheme="minorEastAsia" w:hAnsi="Times New Roman" w:cs="Times New Roman"/>
          <w:sz w:val="28"/>
          <w:szCs w:val="28"/>
          <w:lang w:val="kk-KZ"/>
        </w:rPr>
        <w:t>құрастыру</w:t>
      </w:r>
      <w:r w:rsidR="00FB2024" w:rsidRPr="00B25FC5">
        <w:rPr>
          <w:rFonts w:ascii="Times New Roman" w:eastAsiaTheme="minorEastAsia" w:hAnsi="Times New Roman" w:cs="Times New Roman"/>
          <w:sz w:val="28"/>
          <w:szCs w:val="28"/>
          <w:lang w:val="kk-KZ"/>
        </w:rPr>
        <w:t xml:space="preserve"> және қайта орналастыру уақыты келесідей анықталады</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32"/>
                <w:szCs w:val="32"/>
                <w:lang w:val="kk-KZ"/>
              </w:rPr>
            </m:ctrlPr>
          </m:sSubPr>
          <m:e>
            <m:r>
              <w:rPr>
                <w:rFonts w:ascii="Cambria Math" w:hAnsi="Cambria Math" w:cs="Times New Roman"/>
                <w:sz w:val="32"/>
                <w:szCs w:val="32"/>
                <w:lang w:val="kk-KZ"/>
              </w:rPr>
              <m:t>t</m:t>
            </m:r>
          </m:e>
          <m:sub>
            <m:r>
              <w:rPr>
                <w:rFonts w:ascii="Cambria Math" w:hAnsi="Cambria Math" w:cs="Times New Roman"/>
                <w:sz w:val="32"/>
                <w:szCs w:val="32"/>
                <w:lang w:val="kk-KZ"/>
              </w:rPr>
              <m:t>қ</m:t>
            </m:r>
          </m:sub>
        </m:sSub>
        <m:r>
          <w:rPr>
            <w:rFonts w:ascii="Cambria Math" w:hAnsi="Cambria Math" w:cs="Times New Roman"/>
            <w:sz w:val="32"/>
            <w:szCs w:val="32"/>
            <w:lang w:val="kk-KZ"/>
          </w:rPr>
          <m:t>=</m:t>
        </m:r>
        <m:f>
          <m:fPr>
            <m:ctrlPr>
              <w:rPr>
                <w:rFonts w:ascii="Cambria Math" w:hAnsi="Cambria Math" w:cs="Times New Roman"/>
                <w:i/>
                <w:sz w:val="32"/>
                <w:szCs w:val="32"/>
              </w:rPr>
            </m:ctrlPr>
          </m:fPr>
          <m:num>
            <m:r>
              <w:rPr>
                <w:rFonts w:ascii="Cambria Math" w:hAnsi="Cambria Math" w:cs="Times New Roman"/>
                <w:sz w:val="32"/>
                <w:szCs w:val="32"/>
                <w:lang w:val="kk-KZ"/>
              </w:rPr>
              <m:t>0.002</m:t>
            </m:r>
            <m:sSubSup>
              <m:sSubSupPr>
                <m:ctrlPr>
                  <w:rPr>
                    <w:rFonts w:ascii="Cambria Math" w:hAnsi="Cambria Math" w:cs="Times New Roman"/>
                    <w:i/>
                    <w:sz w:val="32"/>
                    <w:szCs w:val="32"/>
                  </w:rPr>
                </m:ctrlPr>
              </m:sSubSupPr>
              <m:e>
                <m:r>
                  <w:rPr>
                    <w:rFonts w:ascii="Cambria Math" w:hAnsi="Cambria Math" w:cs="Times New Roman"/>
                    <w:sz w:val="32"/>
                    <w:szCs w:val="32"/>
                    <w:lang w:val="kk-KZ"/>
                  </w:rPr>
                  <m:t>m</m:t>
                </m:r>
              </m:e>
              <m:sub>
                <m:r>
                  <w:rPr>
                    <w:rFonts w:ascii="Cambria Math" w:hAnsi="Cambria Math" w:cs="Times New Roman"/>
                    <w:sz w:val="32"/>
                    <w:szCs w:val="32"/>
                    <w:lang w:val="kk-KZ"/>
                  </w:rPr>
                  <m:t>max</m:t>
                </m:r>
              </m:sub>
              <m:sup>
                <m:r>
                  <w:rPr>
                    <w:rFonts w:ascii="Cambria Math" w:hAnsi="Cambria Math" w:cs="Times New Roman"/>
                    <w:sz w:val="32"/>
                    <w:szCs w:val="32"/>
                    <w:lang w:val="kk-KZ"/>
                  </w:rPr>
                  <m:t>2</m:t>
                </m:r>
              </m:sup>
            </m:sSubSup>
            <m:r>
              <w:rPr>
                <w:rFonts w:ascii="Cambria Math" w:hAnsi="Cambria Math" w:cs="Times New Roman"/>
                <w:sz w:val="32"/>
                <w:szCs w:val="32"/>
                <w:lang w:val="kk-KZ"/>
              </w:rPr>
              <m:t>+0.133</m:t>
            </m:r>
            <m:sSub>
              <m:sSubPr>
                <m:ctrlPr>
                  <w:rPr>
                    <w:rFonts w:ascii="Cambria Math" w:hAnsi="Cambria Math" w:cs="Times New Roman"/>
                    <w:i/>
                    <w:sz w:val="32"/>
                    <w:szCs w:val="32"/>
                  </w:rPr>
                </m:ctrlPr>
              </m:sSubPr>
              <m:e>
                <m:r>
                  <w:rPr>
                    <w:rFonts w:ascii="Cambria Math" w:hAnsi="Cambria Math" w:cs="Times New Roman"/>
                    <w:sz w:val="32"/>
                    <w:szCs w:val="32"/>
                    <w:lang w:val="kk-KZ"/>
                  </w:rPr>
                  <m:t>m</m:t>
                </m:r>
              </m:e>
              <m:sub>
                <m:r>
                  <w:rPr>
                    <w:rFonts w:ascii="Cambria Math" w:hAnsi="Cambria Math" w:cs="Times New Roman"/>
                    <w:sz w:val="32"/>
                    <w:szCs w:val="32"/>
                    <w:lang w:val="kk-KZ"/>
                  </w:rPr>
                  <m:t>max</m:t>
                </m:r>
              </m:sub>
            </m:sSub>
            <m:r>
              <w:rPr>
                <w:rFonts w:ascii="Cambria Math" w:hAnsi="Cambria Math" w:cs="Times New Roman"/>
                <w:sz w:val="32"/>
                <w:szCs w:val="32"/>
                <w:lang w:val="kk-KZ"/>
              </w:rPr>
              <m:t>+2.91</m:t>
            </m:r>
          </m:num>
          <m:den>
            <m:r>
              <w:rPr>
                <w:rFonts w:ascii="Cambria Math" w:hAnsi="Cambria Math" w:cs="Times New Roman"/>
                <w:sz w:val="32"/>
                <w:szCs w:val="32"/>
                <w:lang w:val="kk-KZ"/>
              </w:rPr>
              <m:t>60</m:t>
            </m:r>
          </m:den>
        </m:f>
        <m:r>
          <w:rPr>
            <w:rFonts w:ascii="Cambria Math" w:hAnsi="Cambria Math" w:cs="Times New Roman"/>
            <w:sz w:val="32"/>
            <w:szCs w:val="32"/>
            <w:lang w:val="kk-KZ"/>
          </w:rPr>
          <m:t xml:space="preserve"> ,</m:t>
        </m:r>
      </m:oMath>
      <w:r w:rsidR="00FB2024" w:rsidRPr="00B25FC5">
        <w:rPr>
          <w:rFonts w:ascii="Times New Roman" w:eastAsiaTheme="minorEastAsia" w:hAnsi="Times New Roman" w:cs="Times New Roman"/>
          <w:sz w:val="28"/>
          <w:szCs w:val="28"/>
          <w:lang w:val="kk-KZ"/>
        </w:rPr>
        <w:t xml:space="preserve"> са</w:t>
      </w:r>
      <w:r w:rsidR="00FB2024">
        <w:rPr>
          <w:rFonts w:ascii="Times New Roman" w:eastAsiaTheme="minorEastAsia" w:hAnsi="Times New Roman" w:cs="Times New Roman"/>
          <w:sz w:val="28"/>
          <w:szCs w:val="28"/>
          <w:lang w:val="kk-KZ"/>
        </w:rPr>
        <w:t>ғ.</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қ</m:t>
            </m:r>
          </m:sub>
        </m:sSub>
        <m:r>
          <w:rPr>
            <w:rFonts w:ascii="Cambria Math" w:hAnsi="Cambria Math" w:cs="Times New Roman"/>
            <w:sz w:val="28"/>
            <w:szCs w:val="28"/>
            <w:lang w:val="kk-KZ"/>
          </w:rPr>
          <m:t>=15×0,3×57×770</m:t>
        </m:r>
        <m:r>
          <w:rPr>
            <w:rFonts w:ascii="Cambria Math" w:hAnsi="Cambria Math" w:cs="Times New Roman"/>
            <w:sz w:val="28"/>
            <w:szCs w:val="28"/>
            <w:lang w:val="ru-RU"/>
          </w:rPr>
          <m:t>=197505</m:t>
        </m:r>
      </m:oMath>
      <w:r w:rsidR="00FB2024" w:rsidRPr="0087207A">
        <w:rPr>
          <w:rFonts w:ascii="Times New Roman" w:eastAsiaTheme="minorEastAsia" w:hAnsi="Times New Roman" w:cs="Times New Roman"/>
          <w:i/>
          <w:sz w:val="28"/>
          <w:szCs w:val="28"/>
          <w:lang w:val="kk-KZ"/>
        </w:rPr>
        <w:t xml:space="preserve"> </w:t>
      </w:r>
      <w:r w:rsidR="00FB2024" w:rsidRPr="0087207A">
        <w:rPr>
          <w:rFonts w:ascii="Times New Roman" w:eastAsiaTheme="minorEastAsia" w:hAnsi="Times New Roman" w:cs="Times New Roman"/>
          <w:sz w:val="28"/>
          <w:szCs w:val="28"/>
          <w:lang w:val="kk-KZ"/>
        </w:rPr>
        <w:t xml:space="preserve"> </w:t>
      </w:r>
      <w:r w:rsidR="00FB2024">
        <w:rPr>
          <w:rFonts w:ascii="Times New Roman" w:eastAsiaTheme="minorEastAsia" w:hAnsi="Times New Roman" w:cs="Times New Roman"/>
          <w:sz w:val="28"/>
          <w:szCs w:val="28"/>
          <w:lang w:val="kk-KZ"/>
        </w:rPr>
        <w:t>тг</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6927FA">
        <w:rPr>
          <w:rFonts w:ascii="Times New Roman" w:hAnsi="Times New Roman" w:cs="Times New Roman"/>
          <w:sz w:val="28"/>
          <w:szCs w:val="28"/>
          <w:lang w:val="kk-KZ"/>
        </w:rPr>
        <w:t>3. Пойызды жөнелту операцияларына байланысты шығындар:</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ж</m:t>
            </m:r>
          </m:sub>
        </m:sSub>
        <m:r>
          <w:rPr>
            <w:rFonts w:ascii="Cambria Math" w:hAnsi="Cambria Math" w:cs="Times New Roman"/>
            <w:sz w:val="28"/>
            <w:szCs w:val="28"/>
            <w:lang w:val="kk-KZ"/>
          </w:rPr>
          <m:t>=</m:t>
        </m:r>
        <m:sSub>
          <m:sSubPr>
            <m:ctrlPr>
              <w:rPr>
                <w:rFonts w:ascii="Cambria Math" w:hAnsi="Cambria Math" w:cs="Times New Roman"/>
                <w:i/>
                <w:sz w:val="28"/>
                <w:szCs w:val="28"/>
                <w:lang w:val="ru-RU"/>
              </w:rPr>
            </m:ctrlPr>
          </m:sSubPr>
          <m:e>
            <m:r>
              <w:rPr>
                <w:rFonts w:ascii="Cambria Math" w:hAnsi="Cambria Math" w:cs="Times New Roman"/>
                <w:sz w:val="28"/>
                <w:szCs w:val="28"/>
                <w:lang w:val="kk-KZ"/>
              </w:rPr>
              <m:t>Nt</m:t>
            </m:r>
          </m:e>
          <m:sub>
            <m:r>
              <w:rPr>
                <w:rFonts w:ascii="Cambria Math" w:hAnsi="Cambria Math" w:cs="Times New Roman"/>
                <w:sz w:val="28"/>
                <w:szCs w:val="28"/>
                <w:lang w:val="kk-KZ"/>
              </w:rPr>
              <m:t>ж</m:t>
            </m:r>
          </m:sub>
        </m:sSub>
        <m:sSub>
          <m:sSubPr>
            <m:ctrlPr>
              <w:rPr>
                <w:rFonts w:ascii="Cambria Math" w:hAnsi="Cambria Math" w:cs="Times New Roman"/>
                <w:i/>
                <w:sz w:val="32"/>
                <w:szCs w:val="32"/>
              </w:rPr>
            </m:ctrlPr>
          </m:sSubPr>
          <m:e>
            <m:r>
              <w:rPr>
                <w:rFonts w:ascii="Cambria Math" w:hAnsi="Cambria Math" w:cs="Times New Roman"/>
                <w:sz w:val="32"/>
                <w:szCs w:val="32"/>
                <w:lang w:val="kk-KZ"/>
              </w:rPr>
              <m:t>m</m:t>
            </m:r>
          </m:e>
          <m:sub>
            <m:r>
              <w:rPr>
                <w:rFonts w:ascii="Cambria Math" w:hAnsi="Cambria Math" w:cs="Times New Roman"/>
                <w:sz w:val="32"/>
                <w:szCs w:val="32"/>
                <w:lang w:val="kk-KZ"/>
              </w:rPr>
              <m:t>max</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вс</m:t>
            </m:r>
          </m:sub>
        </m:sSub>
        <m:r>
          <w:rPr>
            <w:rFonts w:ascii="Cambria Math" w:hAnsi="Cambria Math" w:cs="Times New Roman"/>
            <w:sz w:val="28"/>
            <w:szCs w:val="28"/>
            <w:lang w:val="kk-KZ"/>
          </w:rPr>
          <m:t xml:space="preserve"> ,</m:t>
        </m:r>
      </m:oMath>
      <w:r w:rsidR="00FB2024">
        <w:rPr>
          <w:rFonts w:ascii="Times New Roman" w:eastAsiaTheme="minorEastAsia" w:hAnsi="Times New Roman" w:cs="Times New Roman"/>
          <w:i/>
          <w:sz w:val="28"/>
          <w:szCs w:val="28"/>
          <w:lang w:val="kk-KZ"/>
        </w:rPr>
        <w:t xml:space="preserve"> </w:t>
      </w:r>
      <w:r w:rsidR="00FB2024">
        <w:rPr>
          <w:rFonts w:ascii="Times New Roman" w:eastAsiaTheme="minorEastAsia" w:hAnsi="Times New Roman" w:cs="Times New Roman"/>
          <w:sz w:val="28"/>
          <w:szCs w:val="28"/>
          <w:lang w:val="kk-KZ"/>
        </w:rPr>
        <w:t>тг                                     (3.19)</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мұндағы </w:t>
      </w:r>
      <m:oMath>
        <m:sSub>
          <m:sSubPr>
            <m:ctrlPr>
              <w:rPr>
                <w:rFonts w:ascii="Cambria Math" w:hAnsi="Cambria Math" w:cs="Times New Roman"/>
                <w:i/>
                <w:sz w:val="28"/>
                <w:szCs w:val="28"/>
                <w:lang w:val="ru-RU"/>
              </w:rPr>
            </m:ctrlPr>
          </m:sSubPr>
          <m:e>
            <m:r>
              <w:rPr>
                <w:rFonts w:ascii="Cambria Math" w:hAnsi="Cambria Math" w:cs="Times New Roman"/>
                <w:sz w:val="28"/>
                <w:szCs w:val="28"/>
                <w:lang w:val="kk-KZ"/>
              </w:rPr>
              <m:t>t</m:t>
            </m:r>
          </m:e>
          <m:sub>
            <m:r>
              <w:rPr>
                <w:rFonts w:ascii="Cambria Math" w:hAnsi="Cambria Math" w:cs="Times New Roman"/>
                <w:sz w:val="28"/>
                <w:szCs w:val="28"/>
                <w:lang w:val="kk-KZ"/>
              </w:rPr>
              <m:t>ж</m:t>
            </m:r>
          </m:sub>
        </m:sSub>
      </m:oMath>
      <w:r w:rsidRPr="006927FA">
        <w:rPr>
          <w:rFonts w:ascii="Times New Roman" w:eastAsiaTheme="minorEastAsia" w:hAnsi="Times New Roman" w:cs="Times New Roman"/>
          <w:sz w:val="28"/>
          <w:szCs w:val="28"/>
          <w:lang w:val="kk-KZ"/>
        </w:rPr>
        <w:t xml:space="preserve"> - құрамның жөнелту паркінде болу уақыты, сағ.</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ж</m:t>
            </m:r>
          </m:sub>
        </m:sSub>
        <m:r>
          <w:rPr>
            <w:rFonts w:ascii="Cambria Math" w:hAnsi="Cambria Math" w:cs="Times New Roman"/>
            <w:sz w:val="28"/>
            <w:szCs w:val="28"/>
            <w:lang w:val="kk-KZ"/>
          </w:rPr>
          <m:t>=15×1,25×57×770 ,</m:t>
        </m:r>
      </m:oMath>
      <w:r w:rsidR="00FB2024">
        <w:rPr>
          <w:rFonts w:ascii="Times New Roman" w:eastAsiaTheme="minorEastAsia" w:hAnsi="Times New Roman" w:cs="Times New Roman"/>
          <w:i/>
          <w:sz w:val="28"/>
          <w:szCs w:val="28"/>
          <w:lang w:val="kk-KZ"/>
        </w:rPr>
        <w:t xml:space="preserve"> </w:t>
      </w:r>
      <w:r w:rsidR="00FB2024">
        <w:rPr>
          <w:rFonts w:ascii="Times New Roman" w:eastAsiaTheme="minorEastAsia" w:hAnsi="Times New Roman" w:cs="Times New Roman"/>
          <w:sz w:val="28"/>
          <w:szCs w:val="28"/>
          <w:lang w:val="kk-KZ"/>
        </w:rPr>
        <w:t>тг</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6927FA">
        <w:rPr>
          <w:rFonts w:ascii="Times New Roman" w:hAnsi="Times New Roman" w:cs="Times New Roman"/>
          <w:sz w:val="28"/>
          <w:szCs w:val="28"/>
          <w:lang w:val="kk-KZ"/>
        </w:rPr>
        <w:t xml:space="preserve">4. Поездардың </w:t>
      </w:r>
      <w:r>
        <w:rPr>
          <w:rFonts w:ascii="Times New Roman" w:hAnsi="Times New Roman" w:cs="Times New Roman"/>
          <w:sz w:val="28"/>
          <w:szCs w:val="28"/>
          <w:lang w:val="kk-KZ"/>
        </w:rPr>
        <w:t>телімдерде</w:t>
      </w:r>
      <w:r w:rsidRPr="006927FA">
        <w:rPr>
          <w:rFonts w:ascii="Times New Roman" w:hAnsi="Times New Roman" w:cs="Times New Roman"/>
          <w:sz w:val="28"/>
          <w:szCs w:val="28"/>
          <w:lang w:val="kk-KZ"/>
        </w:rPr>
        <w:t xml:space="preserve"> болу уақытына байланысты шығындар:</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rPr>
              <m:t>E</m:t>
            </m:r>
          </m:e>
          <m:sub>
            <m:r>
              <w:rPr>
                <w:rFonts w:ascii="Cambria Math" w:hAnsi="Cambria Math" w:cs="Times New Roman"/>
                <w:sz w:val="28"/>
                <w:szCs w:val="28"/>
                <w:lang w:val="kk-KZ"/>
              </w:rPr>
              <m:t>тел</m:t>
            </m:r>
          </m:sub>
        </m:sSub>
        <m:r>
          <w:rPr>
            <w:rFonts w:ascii="Cambria Math" w:hAnsi="Cambria Math" w:cs="Times New Roman"/>
            <w:sz w:val="28"/>
            <w:szCs w:val="28"/>
            <w:lang w:val="kk-KZ"/>
          </w:rPr>
          <m:t>=N</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лс</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вс</m:t>
                </m:r>
              </m:sub>
            </m:sSub>
            <m:sSub>
              <m:sSubPr>
                <m:ctrlPr>
                  <w:rPr>
                    <w:rFonts w:ascii="Cambria Math" w:hAnsi="Cambria Math" w:cs="Times New Roman"/>
                    <w:i/>
                    <w:sz w:val="32"/>
                    <w:szCs w:val="32"/>
                  </w:rPr>
                </m:ctrlPr>
              </m:sSubPr>
              <m:e>
                <m:r>
                  <w:rPr>
                    <w:rFonts w:ascii="Cambria Math" w:hAnsi="Cambria Math" w:cs="Times New Roman"/>
                    <w:sz w:val="32"/>
                    <w:szCs w:val="32"/>
                    <w:lang w:val="kk-KZ"/>
                  </w:rPr>
                  <m:t>m</m:t>
                </m:r>
              </m:e>
              <m:sub>
                <m:r>
                  <w:rPr>
                    <w:rFonts w:ascii="Cambria Math" w:hAnsi="Cambria Math" w:cs="Times New Roman"/>
                    <w:sz w:val="32"/>
                    <w:szCs w:val="32"/>
                    <w:lang w:val="kk-KZ"/>
                  </w:rPr>
                  <m:t>max</m:t>
                </m:r>
              </m:sub>
            </m:sSub>
          </m:e>
        </m:d>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тр</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тр</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rPr>
                  <m:t>L</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тел</m:t>
                    </m:r>
                  </m:sub>
                </m:sSub>
              </m:den>
            </m:f>
          </m:e>
        </m:d>
        <m:r>
          <w:rPr>
            <w:rFonts w:ascii="Cambria Math" w:hAnsi="Cambria Math" w:cs="Times New Roman"/>
            <w:sz w:val="28"/>
            <w:szCs w:val="28"/>
            <w:lang w:val="kk-KZ"/>
          </w:rPr>
          <m:t xml:space="preserve">, </m:t>
        </m:r>
      </m:oMath>
      <w:r w:rsidR="00FB2024">
        <w:rPr>
          <w:rFonts w:ascii="Times New Roman" w:eastAsiaTheme="minorEastAsia" w:hAnsi="Times New Roman" w:cs="Times New Roman"/>
          <w:sz w:val="28"/>
          <w:szCs w:val="28"/>
          <w:lang w:val="kk-KZ"/>
        </w:rPr>
        <w:t>тг              (3.20)</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тел</m:t>
            </m:r>
          </m:sub>
        </m:sSub>
      </m:oMath>
      <w:r>
        <w:rPr>
          <w:rFonts w:ascii="Times New Roman" w:eastAsiaTheme="minorEastAsia" w:hAnsi="Times New Roman" w:cs="Times New Roman"/>
          <w:sz w:val="28"/>
          <w:szCs w:val="28"/>
          <w:lang w:val="kk-KZ"/>
        </w:rPr>
        <w:t xml:space="preserve"> – «</w:t>
      </w:r>
      <w:r w:rsidRPr="006927FA">
        <w:rPr>
          <w:rFonts w:ascii="Times New Roman" w:eastAsiaTheme="minorEastAsia" w:hAnsi="Times New Roman" w:cs="Times New Roman"/>
          <w:sz w:val="28"/>
          <w:szCs w:val="28"/>
          <w:lang w:val="kk-KZ"/>
        </w:rPr>
        <w:t>рейстік модель</w:t>
      </w:r>
      <w:r>
        <w:rPr>
          <w:rFonts w:ascii="Times New Roman" w:eastAsiaTheme="minorEastAsia" w:hAnsi="Times New Roman" w:cs="Times New Roman"/>
          <w:sz w:val="28"/>
          <w:szCs w:val="28"/>
          <w:lang w:val="kk-KZ"/>
        </w:rPr>
        <w:t xml:space="preserve">» </w:t>
      </w:r>
      <w:r w:rsidRPr="006927FA">
        <w:rPr>
          <w:rFonts w:ascii="Times New Roman" w:eastAsiaTheme="minorEastAsia" w:hAnsi="Times New Roman" w:cs="Times New Roman"/>
          <w:sz w:val="28"/>
          <w:szCs w:val="28"/>
          <w:lang w:val="kk-KZ"/>
        </w:rPr>
        <w:t xml:space="preserve">кезінде Алматы 1 – Шу </w:t>
      </w:r>
      <w:r>
        <w:rPr>
          <w:rFonts w:ascii="Times New Roman" w:eastAsiaTheme="minorEastAsia" w:hAnsi="Times New Roman" w:cs="Times New Roman"/>
          <w:sz w:val="28"/>
          <w:szCs w:val="28"/>
          <w:lang w:val="kk-KZ"/>
        </w:rPr>
        <w:t>телімі</w:t>
      </w:r>
      <w:r w:rsidRPr="006927FA">
        <w:rPr>
          <w:rFonts w:ascii="Times New Roman" w:eastAsiaTheme="minorEastAsia" w:hAnsi="Times New Roman" w:cs="Times New Roman"/>
          <w:sz w:val="28"/>
          <w:szCs w:val="28"/>
          <w:lang w:val="kk-KZ"/>
        </w:rPr>
        <w:t xml:space="preserve"> үшін </w:t>
      </w:r>
      <w:r>
        <w:rPr>
          <w:rFonts w:ascii="Times New Roman" w:eastAsiaTheme="minorEastAsia" w:hAnsi="Times New Roman" w:cs="Times New Roman"/>
          <w:sz w:val="28"/>
          <w:szCs w:val="28"/>
          <w:lang w:val="kk-KZ"/>
        </w:rPr>
        <w:t>телімдік</w:t>
      </w:r>
      <w:r w:rsidRPr="006927FA">
        <w:rPr>
          <w:rFonts w:ascii="Times New Roman" w:eastAsiaTheme="minorEastAsia" w:hAnsi="Times New Roman" w:cs="Times New Roman"/>
          <w:sz w:val="28"/>
          <w:szCs w:val="28"/>
          <w:lang w:val="kk-KZ"/>
        </w:rPr>
        <w:t xml:space="preserve"> жылдамдық</w:t>
      </w:r>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тел</m:t>
            </m:r>
          </m:sub>
        </m:sSub>
        <m:r>
          <w:rPr>
            <w:rFonts w:ascii="Cambria Math" w:hAnsi="Cambria Math" w:cs="Times New Roman"/>
            <w:sz w:val="28"/>
            <w:szCs w:val="28"/>
            <w:lang w:val="kk-KZ"/>
          </w:rPr>
          <m:t>=</m:t>
        </m:r>
      </m:oMath>
      <w:r w:rsidRPr="00DF33EB">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35 км/сағ.</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тр</m:t>
            </m:r>
          </m:sub>
        </m:sSub>
      </m:oMath>
      <w:r w:rsidR="00FB2024">
        <w:rPr>
          <w:rFonts w:ascii="Times New Roman" w:eastAsiaTheme="minorEastAsia" w:hAnsi="Times New Roman" w:cs="Times New Roman"/>
          <w:i/>
          <w:sz w:val="28"/>
          <w:szCs w:val="28"/>
          <w:lang w:val="kk-KZ"/>
        </w:rPr>
        <w:t xml:space="preserve"> - </w:t>
      </w:r>
      <w:r w:rsidR="00FB2024" w:rsidRPr="00DF33EB">
        <w:rPr>
          <w:rFonts w:ascii="Times New Roman" w:eastAsiaTheme="minorEastAsia" w:hAnsi="Times New Roman" w:cs="Times New Roman"/>
          <w:sz w:val="28"/>
          <w:szCs w:val="28"/>
          <w:lang w:val="kk-KZ"/>
        </w:rPr>
        <w:t>құрамды техникалық тексеру жүргізілетін техникалық станциялардың саны</w:t>
      </w:r>
      <w:r w:rsidR="00FB2024">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тр</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L</m:t>
            </m:r>
          </m:num>
          <m:den>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lang w:val="kk-KZ"/>
                  </w:rPr>
                  <m:t>тех</m:t>
                </m:r>
              </m:sub>
            </m:sSub>
          </m:den>
        </m:f>
        <m:r>
          <w:rPr>
            <w:rFonts w:ascii="Cambria Math" w:hAnsi="Cambria Math" w:cs="Times New Roman"/>
            <w:sz w:val="28"/>
            <w:szCs w:val="28"/>
            <w:lang w:val="ru-RU"/>
          </w:rPr>
          <m:t>-1</m:t>
        </m:r>
      </m:oMath>
      <w:r w:rsidR="00FB2024">
        <w:rPr>
          <w:rFonts w:ascii="Times New Roman" w:eastAsiaTheme="minorEastAsia" w:hAnsi="Times New Roman" w:cs="Times New Roman"/>
          <w:sz w:val="28"/>
          <w:szCs w:val="28"/>
          <w:lang w:val="kk-KZ"/>
        </w:rPr>
        <w:t>;</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тр</m:t>
            </m:r>
          </m:sub>
        </m:sSub>
      </m:oMath>
      <w:r w:rsidR="00FB2024">
        <w:rPr>
          <w:rFonts w:ascii="Times New Roman" w:eastAsiaTheme="minorEastAsia" w:hAnsi="Times New Roman" w:cs="Times New Roman"/>
          <w:sz w:val="28"/>
          <w:szCs w:val="28"/>
          <w:lang w:val="kk-KZ"/>
        </w:rPr>
        <w:t xml:space="preserve"> </w:t>
      </w:r>
      <w:r w:rsidR="00FB2024" w:rsidRPr="00DF33EB">
        <w:rPr>
          <w:rFonts w:ascii="Times New Roman" w:eastAsiaTheme="minorEastAsia" w:hAnsi="Times New Roman" w:cs="Times New Roman"/>
          <w:sz w:val="28"/>
          <w:szCs w:val="28"/>
          <w:lang w:val="kk-KZ"/>
        </w:rPr>
        <w:t xml:space="preserve">- </w:t>
      </w:r>
      <w:r w:rsidR="00FB2024">
        <w:rPr>
          <w:rFonts w:ascii="Times New Roman" w:hAnsi="Times New Roman" w:cs="Times New Roman"/>
          <w:sz w:val="28"/>
          <w:szCs w:val="28"/>
          <w:lang w:val="kk-KZ"/>
        </w:rPr>
        <w:t>тұрақты</w:t>
      </w:r>
      <w:r w:rsidR="00FB2024" w:rsidRPr="00DF33EB">
        <w:rPr>
          <w:rFonts w:ascii="Times New Roman" w:hAnsi="Times New Roman" w:cs="Times New Roman"/>
          <w:sz w:val="28"/>
          <w:szCs w:val="28"/>
          <w:lang w:val="kk-KZ"/>
        </w:rPr>
        <w:t xml:space="preserve"> кесте жағдайында құрамды техникалық және коммерциялық тексеруге уақыт</w:t>
      </w:r>
      <w:r w:rsidR="00FB2024">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тр</m:t>
            </m:r>
          </m:sub>
        </m:sSub>
        <m:r>
          <w:rPr>
            <w:rFonts w:ascii="Cambria Math" w:hAnsi="Cambria Math" w:cs="Times New Roman"/>
            <w:sz w:val="28"/>
            <w:szCs w:val="28"/>
            <w:lang w:val="kk-KZ"/>
          </w:rPr>
          <m:t>=</m:t>
        </m:r>
      </m:oMath>
      <w:r w:rsidR="00FB2024" w:rsidRPr="00DF33EB">
        <w:rPr>
          <w:rFonts w:ascii="Times New Roman" w:eastAsiaTheme="minorEastAsia" w:hAnsi="Times New Roman" w:cs="Times New Roman"/>
          <w:sz w:val="28"/>
          <w:szCs w:val="28"/>
          <w:lang w:val="kk-KZ"/>
        </w:rPr>
        <w:t xml:space="preserve">1 </w:t>
      </w:r>
      <w:r w:rsidR="00FB2024">
        <w:rPr>
          <w:rFonts w:ascii="Times New Roman" w:eastAsiaTheme="minorEastAsia" w:hAnsi="Times New Roman" w:cs="Times New Roman"/>
          <w:sz w:val="28"/>
          <w:szCs w:val="28"/>
          <w:lang w:val="kk-KZ"/>
        </w:rPr>
        <w:t>сағ.</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тр</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442,5</m:t>
            </m:r>
          </m:num>
          <m:den>
            <m:r>
              <w:rPr>
                <w:rFonts w:ascii="Cambria Math" w:hAnsi="Cambria Math" w:cs="Times New Roman"/>
                <w:sz w:val="28"/>
                <w:szCs w:val="28"/>
                <w:lang w:val="ru-RU"/>
              </w:rPr>
              <m:t>320</m:t>
            </m:r>
          </m:den>
        </m:f>
        <m:r>
          <w:rPr>
            <w:rFonts w:ascii="Cambria Math" w:hAnsi="Cambria Math" w:cs="Times New Roman"/>
            <w:sz w:val="28"/>
            <w:szCs w:val="28"/>
            <w:lang w:val="ru-RU"/>
          </w:rPr>
          <m:t>-1=1</m:t>
        </m:r>
      </m:oMath>
      <w:r w:rsidR="00FB2024" w:rsidRPr="00BB7A2A">
        <w:rPr>
          <w:rFonts w:ascii="Times New Roman" w:eastAsiaTheme="minorEastAsia" w:hAnsi="Times New Roman" w:cs="Times New Roman"/>
          <w:sz w:val="28"/>
          <w:szCs w:val="28"/>
          <w:lang w:val="ru-RU"/>
        </w:rPr>
        <w:t xml:space="preserve"> </w:t>
      </w:r>
      <w:r w:rsidR="00FB2024">
        <w:rPr>
          <w:rFonts w:ascii="Times New Roman" w:eastAsiaTheme="minorEastAsia" w:hAnsi="Times New Roman" w:cs="Times New Roman"/>
          <w:sz w:val="28"/>
          <w:szCs w:val="28"/>
          <w:lang w:val="kk-KZ"/>
        </w:rPr>
        <w:t>аялдамалар</w:t>
      </w: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rPr>
              <m:t>E</m:t>
            </m:r>
          </m:e>
          <m:sub>
            <m:r>
              <w:rPr>
                <w:rFonts w:ascii="Cambria Math" w:hAnsi="Cambria Math" w:cs="Times New Roman"/>
                <w:sz w:val="28"/>
                <w:szCs w:val="28"/>
                <w:lang w:val="kk-KZ"/>
              </w:rPr>
              <m:t>тел</m:t>
            </m:r>
          </m:sub>
        </m:sSub>
        <m:r>
          <w:rPr>
            <w:rFonts w:ascii="Cambria Math" w:hAnsi="Cambria Math" w:cs="Times New Roman"/>
            <w:sz w:val="28"/>
            <w:szCs w:val="28"/>
            <w:lang w:val="kk-KZ"/>
          </w:rPr>
          <m:t>=15</m:t>
        </m:r>
        <m:d>
          <m:dPr>
            <m:ctrlPr>
              <w:rPr>
                <w:rFonts w:ascii="Cambria Math" w:hAnsi="Cambria Math" w:cs="Times New Roman"/>
                <w:i/>
                <w:sz w:val="28"/>
                <w:szCs w:val="28"/>
                <w:lang w:val="kk-KZ"/>
              </w:rPr>
            </m:ctrlPr>
          </m:dPr>
          <m:e>
            <m:r>
              <w:rPr>
                <w:rFonts w:ascii="Cambria Math" w:hAnsi="Cambria Math" w:cs="Times New Roman"/>
                <w:sz w:val="28"/>
                <w:szCs w:val="28"/>
                <w:lang w:val="kk-KZ"/>
              </w:rPr>
              <m:t>21571,72+770×57</m:t>
            </m:r>
          </m:e>
        </m:d>
        <m:d>
          <m:dPr>
            <m:ctrlPr>
              <w:rPr>
                <w:rFonts w:ascii="Cambria Math" w:hAnsi="Cambria Math" w:cs="Times New Roman"/>
                <w:i/>
                <w:sz w:val="28"/>
                <w:szCs w:val="28"/>
                <w:lang w:val="kk-KZ"/>
              </w:rPr>
            </m:ctrlPr>
          </m:dPr>
          <m:e>
            <m:r>
              <w:rPr>
                <w:rFonts w:ascii="Cambria Math" w:hAnsi="Cambria Math" w:cs="Times New Roman"/>
                <w:sz w:val="28"/>
                <w:szCs w:val="28"/>
                <w:lang w:val="kk-KZ"/>
              </w:rPr>
              <m:t>1×1+</m:t>
            </m:r>
            <m:f>
              <m:fPr>
                <m:ctrlPr>
                  <w:rPr>
                    <w:rFonts w:ascii="Cambria Math" w:hAnsi="Cambria Math" w:cs="Times New Roman"/>
                    <w:i/>
                    <w:sz w:val="28"/>
                    <w:szCs w:val="28"/>
                    <w:lang w:val="kk-KZ"/>
                  </w:rPr>
                </m:ctrlPr>
              </m:fPr>
              <m:num>
                <m:r>
                  <w:rPr>
                    <w:rFonts w:ascii="Cambria Math" w:hAnsi="Cambria Math" w:cs="Times New Roman"/>
                    <w:sz w:val="28"/>
                    <w:szCs w:val="28"/>
                    <w:lang w:val="ru-RU"/>
                  </w:rPr>
                  <m:t>306</m:t>
                </m:r>
              </m:num>
              <m:den>
                <m:r>
                  <w:rPr>
                    <w:rFonts w:ascii="Cambria Math" w:hAnsi="Cambria Math" w:cs="Times New Roman"/>
                    <w:sz w:val="28"/>
                    <w:szCs w:val="28"/>
                    <w:lang w:val="kk-KZ"/>
                  </w:rPr>
                  <m:t>35</m:t>
                </m:r>
              </m:den>
            </m:f>
          </m:e>
        </m:d>
        <m:r>
          <w:rPr>
            <w:rFonts w:ascii="Cambria Math" w:hAnsi="Cambria Math" w:cs="Times New Roman"/>
            <w:sz w:val="28"/>
            <w:szCs w:val="28"/>
            <w:lang w:val="ru-RU"/>
          </w:rPr>
          <m:t>=8591850</m:t>
        </m:r>
        <m:r>
          <w:rPr>
            <w:rFonts w:ascii="Cambria Math" w:hAnsi="Cambria Math" w:cs="Times New Roman"/>
            <w:sz w:val="28"/>
            <w:szCs w:val="28"/>
            <w:lang w:val="kk-KZ"/>
          </w:rPr>
          <m:t xml:space="preserve">,75 </m:t>
        </m:r>
      </m:oMath>
      <w:r w:rsidR="00FB2024">
        <w:rPr>
          <w:rFonts w:ascii="Times New Roman" w:eastAsiaTheme="minorEastAsia" w:hAnsi="Times New Roman" w:cs="Times New Roman"/>
          <w:sz w:val="28"/>
          <w:szCs w:val="28"/>
          <w:lang w:val="kk-KZ"/>
        </w:rPr>
        <w:t>тг</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987A37">
        <w:rPr>
          <w:rFonts w:ascii="Times New Roman" w:hAnsi="Times New Roman" w:cs="Times New Roman"/>
          <w:sz w:val="28"/>
          <w:szCs w:val="28"/>
          <w:lang w:val="kk-KZ"/>
        </w:rPr>
        <w:t xml:space="preserve">Әрі қарай локомотивтің тарату және </w:t>
      </w:r>
      <w:r>
        <w:rPr>
          <w:rFonts w:ascii="Times New Roman" w:hAnsi="Times New Roman" w:cs="Times New Roman"/>
          <w:sz w:val="28"/>
          <w:szCs w:val="28"/>
          <w:lang w:val="kk-KZ"/>
        </w:rPr>
        <w:t>құрастыру</w:t>
      </w:r>
      <w:r w:rsidRPr="00987A37">
        <w:rPr>
          <w:rFonts w:ascii="Times New Roman" w:hAnsi="Times New Roman" w:cs="Times New Roman"/>
          <w:sz w:val="28"/>
          <w:szCs w:val="28"/>
          <w:lang w:val="kk-KZ"/>
        </w:rPr>
        <w:t xml:space="preserve"> станциясында болу уақыты есептеледі:</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E</m:t>
            </m:r>
          </m:e>
          <m:sub>
            <m:r>
              <w:rPr>
                <w:rFonts w:ascii="Cambria Math" w:hAnsi="Cambria Math" w:cs="Times New Roman"/>
                <w:sz w:val="28"/>
                <w:szCs w:val="28"/>
                <w:lang w:val="kk-KZ"/>
              </w:rPr>
              <m:t>ст</m:t>
            </m:r>
          </m:sub>
          <m:sup>
            <m:r>
              <w:rPr>
                <w:rFonts w:ascii="Cambria Math" w:hAnsi="Cambria Math" w:cs="Times New Roman"/>
                <w:sz w:val="28"/>
                <w:szCs w:val="28"/>
                <w:lang w:val="kk-KZ"/>
              </w:rPr>
              <m:t>лок</m:t>
            </m:r>
          </m:sup>
        </m:sSubSup>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Nt</m:t>
            </m:r>
          </m:e>
          <m:sub>
            <m:r>
              <w:rPr>
                <w:rFonts w:ascii="Cambria Math" w:hAnsi="Cambria Math" w:cs="Times New Roman"/>
                <w:sz w:val="28"/>
                <w:szCs w:val="28"/>
                <w:lang w:val="kk-KZ"/>
              </w:rPr>
              <m:t>ст</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лс</m:t>
            </m:r>
          </m:sub>
        </m:sSub>
      </m:oMath>
      <w:r w:rsidR="00FB2024">
        <w:rPr>
          <w:rFonts w:ascii="Times New Roman" w:eastAsiaTheme="minorEastAsia" w:hAnsi="Times New Roman" w:cs="Times New Roman"/>
          <w:sz w:val="28"/>
          <w:szCs w:val="28"/>
          <w:lang w:val="kk-KZ"/>
        </w:rPr>
        <w:t xml:space="preserve"> , тг                                            (3.21)</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мұндағы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ст</m:t>
            </m:r>
          </m:sub>
        </m:sSub>
      </m:oMath>
      <w:r>
        <w:rPr>
          <w:rFonts w:ascii="Times New Roman" w:eastAsiaTheme="minorEastAsia" w:hAnsi="Times New Roman" w:cs="Times New Roman"/>
          <w:sz w:val="28"/>
          <w:szCs w:val="28"/>
          <w:lang w:val="kk-KZ"/>
        </w:rPr>
        <w:t xml:space="preserve"> - </w:t>
      </w:r>
      <w:r w:rsidRPr="00987A37">
        <w:rPr>
          <w:rFonts w:ascii="Times New Roman" w:eastAsiaTheme="minorEastAsia" w:hAnsi="Times New Roman" w:cs="Times New Roman"/>
          <w:sz w:val="28"/>
          <w:szCs w:val="28"/>
          <w:lang w:val="kk-KZ"/>
        </w:rPr>
        <w:t xml:space="preserve">локомотивтің тарату және </w:t>
      </w:r>
      <w:r>
        <w:rPr>
          <w:rFonts w:ascii="Times New Roman" w:eastAsiaTheme="minorEastAsia" w:hAnsi="Times New Roman" w:cs="Times New Roman"/>
          <w:sz w:val="28"/>
          <w:szCs w:val="28"/>
          <w:lang w:val="kk-KZ"/>
        </w:rPr>
        <w:t>құрастыру</w:t>
      </w:r>
      <w:r w:rsidRPr="00987A37">
        <w:rPr>
          <w:rFonts w:ascii="Times New Roman" w:eastAsiaTheme="minorEastAsia" w:hAnsi="Times New Roman" w:cs="Times New Roman"/>
          <w:sz w:val="28"/>
          <w:szCs w:val="28"/>
          <w:lang w:val="kk-KZ"/>
        </w:rPr>
        <w:t xml:space="preserve"> станцияларында болуының орташа уақыты,</w:t>
      </w:r>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ст</m:t>
            </m:r>
          </m:sub>
        </m:sSub>
        <m:r>
          <w:rPr>
            <w:rFonts w:ascii="Cambria Math" w:hAnsi="Cambria Math" w:cs="Times New Roman"/>
            <w:sz w:val="28"/>
            <w:szCs w:val="28"/>
            <w:lang w:val="kk-KZ"/>
          </w:rPr>
          <m:t>=</m:t>
        </m:r>
      </m:oMath>
      <w:r w:rsidRPr="00987A37">
        <w:rPr>
          <w:rFonts w:ascii="Times New Roman" w:eastAsiaTheme="minorEastAsia" w:hAnsi="Times New Roman" w:cs="Times New Roman"/>
          <w:sz w:val="28"/>
          <w:szCs w:val="28"/>
          <w:lang w:val="kk-KZ"/>
        </w:rPr>
        <w:t>1</w:t>
      </w:r>
      <w:r>
        <w:rPr>
          <w:rFonts w:ascii="Times New Roman" w:eastAsiaTheme="minorEastAsia" w:hAnsi="Times New Roman" w:cs="Times New Roman"/>
          <w:sz w:val="28"/>
          <w:szCs w:val="28"/>
          <w:lang w:val="kk-KZ"/>
        </w:rPr>
        <w:t>сағ.</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E</m:t>
            </m:r>
          </m:e>
          <m:sub>
            <m:r>
              <w:rPr>
                <w:rFonts w:ascii="Cambria Math" w:hAnsi="Cambria Math" w:cs="Times New Roman"/>
                <w:sz w:val="28"/>
                <w:szCs w:val="28"/>
                <w:lang w:val="kk-KZ"/>
              </w:rPr>
              <m:t>ст</m:t>
            </m:r>
          </m:sub>
          <m:sup>
            <m:r>
              <w:rPr>
                <w:rFonts w:ascii="Cambria Math" w:hAnsi="Cambria Math" w:cs="Times New Roman"/>
                <w:sz w:val="28"/>
                <w:szCs w:val="28"/>
                <w:lang w:val="kk-KZ"/>
              </w:rPr>
              <m:t>лок</m:t>
            </m:r>
          </m:sup>
        </m:sSubSup>
        <m:r>
          <w:rPr>
            <w:rFonts w:ascii="Cambria Math" w:hAnsi="Cambria Math" w:cs="Times New Roman"/>
            <w:sz w:val="28"/>
            <w:szCs w:val="28"/>
            <w:lang w:val="kk-KZ"/>
          </w:rPr>
          <m:t>=15×1×21571,72</m:t>
        </m:r>
        <m:r>
          <w:rPr>
            <w:rFonts w:ascii="Cambria Math" w:hAnsi="Cambria Math" w:cs="Times New Roman"/>
            <w:sz w:val="28"/>
            <w:szCs w:val="28"/>
            <w:lang w:val="ru-RU"/>
          </w:rPr>
          <m:t>=323575,8</m:t>
        </m:r>
      </m:oMath>
      <w:r w:rsidR="00FB2024">
        <w:rPr>
          <w:rFonts w:ascii="Times New Roman" w:eastAsiaTheme="minorEastAsia" w:hAnsi="Times New Roman" w:cs="Times New Roman"/>
          <w:sz w:val="28"/>
          <w:szCs w:val="28"/>
          <w:lang w:val="kk-KZ"/>
        </w:rPr>
        <w:t xml:space="preserve"> , тг</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0B5F89">
        <w:rPr>
          <w:rFonts w:ascii="Times New Roman" w:hAnsi="Times New Roman" w:cs="Times New Roman"/>
          <w:sz w:val="28"/>
          <w:szCs w:val="28"/>
          <w:lang w:val="kk-KZ"/>
        </w:rPr>
        <w:t>5. Келу операцияларына байланысты шығындар:</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келу</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m:t>
            </m:r>
          </m:e>
          <m:sub>
            <m:r>
              <w:rPr>
                <w:rFonts w:ascii="Cambria Math" w:hAnsi="Cambria Math" w:cs="Times New Roman"/>
                <w:sz w:val="28"/>
                <w:szCs w:val="28"/>
                <w:lang w:val="kk-KZ"/>
              </w:rPr>
              <m:t>max</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келу</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вс</m:t>
            </m:r>
          </m:sub>
        </m:sSub>
      </m:oMath>
      <w:r w:rsidR="00FB2024">
        <w:rPr>
          <w:rFonts w:ascii="Times New Roman" w:eastAsiaTheme="minorEastAsia" w:hAnsi="Times New Roman" w:cs="Times New Roman"/>
          <w:sz w:val="28"/>
          <w:szCs w:val="28"/>
          <w:lang w:val="kk-KZ"/>
        </w:rPr>
        <w:t xml:space="preserve"> , тг                              (3.22)</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келу</m:t>
            </m:r>
          </m:sub>
        </m:sSub>
        <m:r>
          <w:rPr>
            <w:rFonts w:ascii="Cambria Math" w:hAnsi="Cambria Math" w:cs="Times New Roman"/>
            <w:sz w:val="28"/>
            <w:szCs w:val="28"/>
            <w:lang w:val="kk-KZ"/>
          </w:rPr>
          <m:t>=15×57×1×770=658350</m:t>
        </m:r>
      </m:oMath>
      <w:r w:rsidR="00FB2024">
        <w:rPr>
          <w:rFonts w:ascii="Times New Roman" w:eastAsiaTheme="minorEastAsia" w:hAnsi="Times New Roman" w:cs="Times New Roman"/>
          <w:sz w:val="28"/>
          <w:szCs w:val="28"/>
          <w:lang w:val="kk-KZ"/>
        </w:rPr>
        <w:t xml:space="preserve"> , тг</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0D580F">
        <w:rPr>
          <w:rFonts w:ascii="Times New Roman" w:hAnsi="Times New Roman" w:cs="Times New Roman"/>
          <w:sz w:val="28"/>
          <w:szCs w:val="28"/>
          <w:lang w:val="kk-KZ"/>
        </w:rPr>
        <w:t>6. Құрамдарды тарату жөніндегі операцияларға байланысты шығындар:</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m:t>
            </m:r>
          </m:e>
          <m:sub>
            <m:r>
              <w:rPr>
                <w:rFonts w:ascii="Cambria Math" w:hAnsi="Cambria Math" w:cs="Times New Roman"/>
                <w:sz w:val="28"/>
                <w:szCs w:val="28"/>
                <w:lang w:val="kk-KZ"/>
              </w:rPr>
              <m:t>max</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т</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вс</m:t>
            </m:r>
          </m:sub>
        </m:sSub>
      </m:oMath>
      <w:r w:rsidR="00FB2024">
        <w:rPr>
          <w:rFonts w:ascii="Times New Roman" w:eastAsiaTheme="minorEastAsia" w:hAnsi="Times New Roman" w:cs="Times New Roman"/>
          <w:sz w:val="28"/>
          <w:szCs w:val="28"/>
          <w:lang w:val="kk-KZ"/>
        </w:rPr>
        <w:t xml:space="preserve"> , тг                                (3.23)</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т</m:t>
            </m:r>
          </m:sub>
        </m:sSub>
      </m:oMath>
      <w:r>
        <w:rPr>
          <w:rFonts w:ascii="Times New Roman" w:eastAsiaTheme="minorEastAsia" w:hAnsi="Times New Roman" w:cs="Times New Roman"/>
          <w:sz w:val="28"/>
          <w:szCs w:val="28"/>
          <w:lang w:val="kk-KZ"/>
        </w:rPr>
        <w:t xml:space="preserve"> - құрамды</w:t>
      </w:r>
      <w:r w:rsidRPr="00361AAB">
        <w:rPr>
          <w:rFonts w:ascii="Times New Roman" w:eastAsiaTheme="minorEastAsia" w:hAnsi="Times New Roman" w:cs="Times New Roman"/>
          <w:sz w:val="28"/>
          <w:szCs w:val="28"/>
          <w:lang w:val="kk-KZ"/>
        </w:rPr>
        <w:t xml:space="preserve"> тарату уақыты, құрамның </w:t>
      </w:r>
      <w:r>
        <w:rPr>
          <w:rFonts w:ascii="Times New Roman" w:eastAsiaTheme="minorEastAsia" w:hAnsi="Times New Roman" w:cs="Times New Roman"/>
          <w:sz w:val="28"/>
          <w:szCs w:val="28"/>
          <w:lang w:val="kk-KZ"/>
        </w:rPr>
        <w:t>тұрақты</w:t>
      </w:r>
      <w:r w:rsidRPr="00361AAB">
        <w:rPr>
          <w:rFonts w:ascii="Times New Roman" w:eastAsiaTheme="minorEastAsia" w:hAnsi="Times New Roman" w:cs="Times New Roman"/>
          <w:sz w:val="28"/>
          <w:szCs w:val="28"/>
          <w:lang w:val="kk-KZ"/>
        </w:rPr>
        <w:t xml:space="preserve"> нормасы ретінде анықталады</w:t>
      </w:r>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lang w:val="kk-KZ"/>
              </w:rPr>
            </m:ctrlPr>
          </m:sSubPr>
          <m:e>
            <m:r>
              <w:rPr>
                <w:rFonts w:ascii="Cambria Math" w:hAnsi="Cambria Math" w:cs="Times New Roman"/>
                <w:lang w:val="kk-KZ"/>
              </w:rPr>
              <m:t>t</m:t>
            </m:r>
          </m:e>
          <m:sub>
            <m:r>
              <w:rPr>
                <w:rFonts w:ascii="Cambria Math" w:hAnsi="Cambria Math" w:cs="Times New Roman"/>
                <w:lang w:val="kk-KZ"/>
              </w:rPr>
              <m:t>т</m:t>
            </m:r>
          </m:sub>
        </m:sSub>
        <m:r>
          <w:rPr>
            <w:rFonts w:ascii="Cambria Math" w:hAnsi="Cambria Math" w:cs="Times New Roman"/>
            <w:lang w:val="kk-KZ"/>
          </w:rPr>
          <m:t>=</m:t>
        </m:r>
        <m:f>
          <m:fPr>
            <m:ctrlPr>
              <w:rPr>
                <w:rFonts w:ascii="Cambria Math" w:hAnsi="Cambria Math" w:cs="Times New Roman"/>
                <w:i/>
              </w:rPr>
            </m:ctrlPr>
          </m:fPr>
          <m:num>
            <m:r>
              <w:rPr>
                <w:rFonts w:ascii="Cambria Math" w:hAnsi="Cambria Math" w:cs="Times New Roman"/>
                <w:lang w:val="kk-KZ"/>
              </w:rPr>
              <m:t>0.36m+6.8</m:t>
            </m:r>
          </m:num>
          <m:den>
            <m:r>
              <w:rPr>
                <w:rFonts w:ascii="Cambria Math" w:hAnsi="Cambria Math" w:cs="Times New Roman"/>
                <w:lang w:val="kk-KZ"/>
              </w:rPr>
              <m:t>60</m:t>
            </m:r>
          </m:den>
        </m:f>
        <m:r>
          <w:rPr>
            <w:rFonts w:ascii="Cambria Math" w:hAnsi="Cambria Math" w:cs="Times New Roman"/>
            <w:lang w:val="kk-KZ"/>
          </w:rPr>
          <m:t>=</m:t>
        </m:r>
        <m:f>
          <m:fPr>
            <m:ctrlPr>
              <w:rPr>
                <w:rFonts w:ascii="Cambria Math" w:hAnsi="Cambria Math" w:cs="Times New Roman"/>
                <w:i/>
              </w:rPr>
            </m:ctrlPr>
          </m:fPr>
          <m:num>
            <m:r>
              <w:rPr>
                <w:rFonts w:ascii="Cambria Math" w:hAnsi="Cambria Math" w:cs="Times New Roman"/>
                <w:lang w:val="kk-KZ"/>
              </w:rPr>
              <m:t>0.36×57+6.8</m:t>
            </m:r>
          </m:num>
          <m:den>
            <m:r>
              <w:rPr>
                <w:rFonts w:ascii="Cambria Math" w:hAnsi="Cambria Math" w:cs="Times New Roman"/>
                <w:lang w:val="kk-KZ"/>
              </w:rPr>
              <m:t>60</m:t>
            </m:r>
          </m:den>
        </m:f>
        <m:r>
          <w:rPr>
            <w:rFonts w:ascii="Cambria Math" w:hAnsi="Cambria Math" w:cs="Times New Roman"/>
            <w:lang w:val="kk-KZ"/>
          </w:rPr>
          <m:t>=0.45</m:t>
        </m:r>
      </m:oMath>
      <w:r>
        <w:rPr>
          <w:rFonts w:ascii="Times New Roman" w:eastAsiaTheme="minorEastAsia" w:hAnsi="Times New Roman" w:cs="Times New Roman"/>
          <w:sz w:val="28"/>
          <w:szCs w:val="28"/>
          <w:lang w:val="kk-KZ"/>
        </w:rPr>
        <w:t xml:space="preserve"> сағ.</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m:t>
            </m:r>
          </m:sub>
        </m:sSub>
        <m:r>
          <w:rPr>
            <w:rFonts w:ascii="Cambria Math" w:hAnsi="Cambria Math" w:cs="Times New Roman"/>
            <w:sz w:val="28"/>
            <w:szCs w:val="28"/>
            <w:lang w:val="kk-KZ"/>
          </w:rPr>
          <m:t>=15×57×0,45×770=296257,5</m:t>
        </m:r>
      </m:oMath>
      <w:r w:rsidR="00FB2024">
        <w:rPr>
          <w:rFonts w:ascii="Times New Roman" w:eastAsiaTheme="minorEastAsia" w:hAnsi="Times New Roman" w:cs="Times New Roman"/>
          <w:sz w:val="28"/>
          <w:szCs w:val="28"/>
          <w:lang w:val="kk-KZ"/>
        </w:rPr>
        <w:t xml:space="preserve"> , тг</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5F6150">
        <w:rPr>
          <w:rFonts w:ascii="Times New Roman" w:hAnsi="Times New Roman" w:cs="Times New Roman"/>
          <w:sz w:val="28"/>
          <w:szCs w:val="28"/>
          <w:lang w:val="kk-KZ"/>
        </w:rPr>
        <w:t>7. Пойыздардың қозғалысына электр энергиясын тұтыну:</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7C5685" w:rsidRPr="007C5685" w:rsidRDefault="004F0900" w:rsidP="007C5685">
      <w:pPr>
        <w:tabs>
          <w:tab w:val="left" w:pos="993"/>
        </w:tabs>
        <w:spacing w:after="0" w:line="240" w:lineRule="auto"/>
        <w:ind w:firstLine="709"/>
        <w:jc w:val="right"/>
        <w:rPr>
          <w:rFonts w:ascii="Times New Roman" w:hAnsi="Times New Roman" w:cs="Times New Roman"/>
          <w:sz w:val="28"/>
          <w:szCs w:val="28"/>
          <w:lang w:val="ru-RU"/>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п</m:t>
            </m:r>
          </m:sub>
        </m:sSub>
        <m:r>
          <w:rPr>
            <w:rFonts w:ascii="Cambria Math" w:hAnsi="Cambria Math" w:cs="Times New Roman"/>
            <w:sz w:val="28"/>
            <w:szCs w:val="28"/>
            <w:lang w:val="ru-RU"/>
          </w:rPr>
          <m:t>=0,00000305</m:t>
        </m:r>
        <m:sSubSup>
          <m:sSubSupPr>
            <m:ctrlPr>
              <w:rPr>
                <w:rFonts w:ascii="Cambria Math" w:hAnsi="Cambria Math" w:cs="Times New Roman"/>
                <w:i/>
                <w:sz w:val="28"/>
                <w:szCs w:val="28"/>
                <w:lang w:val="ru-RU"/>
              </w:rPr>
            </m:ctrlPr>
          </m:sSubSupPr>
          <m:e>
            <m:r>
              <w:rPr>
                <w:rFonts w:ascii="Cambria Math" w:hAnsi="Cambria Math" w:cs="Times New Roman"/>
                <w:sz w:val="28"/>
                <w:szCs w:val="28"/>
              </w:rPr>
              <m:t>m</m:t>
            </m:r>
          </m:e>
          <m:sub>
            <m:r>
              <w:rPr>
                <w:rFonts w:ascii="Cambria Math" w:hAnsi="Cambria Math" w:cs="Times New Roman"/>
                <w:sz w:val="28"/>
                <w:szCs w:val="28"/>
                <w:lang w:val="kk-KZ"/>
              </w:rPr>
              <m:t>от</m:t>
            </m:r>
          </m:sub>
          <m:sup>
            <m:r>
              <w:rPr>
                <w:rFonts w:ascii="Cambria Math" w:hAnsi="Cambria Math" w:cs="Times New Roman"/>
                <w:sz w:val="28"/>
                <w:szCs w:val="28"/>
                <w:lang w:val="ru-RU"/>
              </w:rPr>
              <m:t>3</m:t>
            </m:r>
          </m:sup>
        </m:sSubSup>
        <m:r>
          <w:rPr>
            <w:rFonts w:ascii="Cambria Math" w:hAnsi="Cambria Math" w:cs="Times New Roman"/>
            <w:sz w:val="28"/>
            <w:szCs w:val="28"/>
            <w:lang w:val="ru-RU"/>
          </w:rPr>
          <m:t>-0,00209</m:t>
        </m:r>
        <m:sSubSup>
          <m:sSubSupPr>
            <m:ctrlPr>
              <w:rPr>
                <w:rFonts w:ascii="Cambria Math" w:hAnsi="Cambria Math" w:cs="Times New Roman"/>
                <w:i/>
                <w:sz w:val="28"/>
                <w:szCs w:val="28"/>
                <w:lang w:val="ru-RU"/>
              </w:rPr>
            </m:ctrlPr>
          </m:sSubSupPr>
          <m:e>
            <m:r>
              <w:rPr>
                <w:rFonts w:ascii="Cambria Math" w:hAnsi="Cambria Math" w:cs="Times New Roman"/>
                <w:sz w:val="28"/>
                <w:szCs w:val="28"/>
              </w:rPr>
              <m:t>m</m:t>
            </m:r>
          </m:e>
          <m:sub>
            <m:r>
              <w:rPr>
                <w:rFonts w:ascii="Cambria Math" w:hAnsi="Cambria Math" w:cs="Times New Roman"/>
                <w:sz w:val="28"/>
                <w:szCs w:val="28"/>
                <w:lang w:val="kk-KZ"/>
              </w:rPr>
              <m:t>от</m:t>
            </m:r>
          </m:sub>
          <m:sup>
            <m:r>
              <w:rPr>
                <w:rFonts w:ascii="Cambria Math" w:hAnsi="Cambria Math" w:cs="Times New Roman"/>
                <w:sz w:val="28"/>
                <w:szCs w:val="28"/>
                <w:lang w:val="ru-RU"/>
              </w:rPr>
              <m:t>2</m:t>
            </m:r>
          </m:sup>
        </m:sSubSup>
        <m:r>
          <w:rPr>
            <w:rFonts w:ascii="Cambria Math" w:hAnsi="Cambria Math" w:cs="Times New Roman"/>
            <w:sz w:val="28"/>
            <w:szCs w:val="28"/>
            <w:lang w:val="ru-RU"/>
          </w:rPr>
          <m:t>+1,039</m:t>
        </m:r>
        <m:sSub>
          <m:sSubPr>
            <m:ctrlPr>
              <w:rPr>
                <w:rFonts w:ascii="Cambria Math" w:hAnsi="Cambria Math" w:cs="Times New Roman"/>
                <w:i/>
                <w:sz w:val="28"/>
                <w:szCs w:val="28"/>
                <w:lang w:val="ru-RU"/>
              </w:rPr>
            </m:ctrlPr>
          </m:sSubPr>
          <m:e>
            <m:r>
              <w:rPr>
                <w:rFonts w:ascii="Cambria Math" w:hAnsi="Cambria Math" w:cs="Times New Roman"/>
                <w:sz w:val="28"/>
                <w:szCs w:val="28"/>
              </w:rPr>
              <m:t>m</m:t>
            </m:r>
          </m:e>
          <m:sub>
            <m:r>
              <w:rPr>
                <w:rFonts w:ascii="Cambria Math" w:hAnsi="Cambria Math" w:cs="Times New Roman"/>
                <w:sz w:val="28"/>
                <w:szCs w:val="28"/>
                <w:lang w:val="kk-KZ"/>
              </w:rPr>
              <m:t>от</m:t>
            </m:r>
          </m:sub>
        </m:sSub>
        <m:r>
          <w:rPr>
            <w:rFonts w:ascii="Cambria Math" w:hAnsi="Cambria Math" w:cs="Times New Roman"/>
            <w:sz w:val="28"/>
            <w:szCs w:val="28"/>
            <w:lang w:val="ru-RU"/>
          </w:rPr>
          <m:t>+3,258</m:t>
        </m:r>
      </m:oMath>
      <w:r w:rsidR="007C5685">
        <w:rPr>
          <w:rFonts w:ascii="Times New Roman" w:eastAsiaTheme="minorEastAsia" w:hAnsi="Times New Roman" w:cs="Times New Roman"/>
          <w:sz w:val="28"/>
          <w:szCs w:val="28"/>
          <w:lang w:val="ru-RU"/>
        </w:rPr>
        <w:t xml:space="preserve"> кВт. сағ.    (3.24)</w:t>
      </w:r>
    </w:p>
    <w:p w:rsidR="007C5685" w:rsidRDefault="007C5685" w:rsidP="00FB2024">
      <w:pPr>
        <w:tabs>
          <w:tab w:val="left" w:pos="993"/>
        </w:tabs>
        <w:spacing w:after="0" w:line="240" w:lineRule="auto"/>
        <w:ind w:firstLine="709"/>
        <w:jc w:val="both"/>
        <w:rPr>
          <w:rFonts w:ascii="Times New Roman" w:hAnsi="Times New Roman" w:cs="Times New Roman"/>
          <w:sz w:val="28"/>
          <w:szCs w:val="28"/>
          <w:lang w:val="kk-KZ"/>
        </w:rPr>
      </w:pPr>
    </w:p>
    <w:p w:rsidR="007C5685" w:rsidRPr="007A1084" w:rsidRDefault="004F0900" w:rsidP="00FB2024">
      <w:pPr>
        <w:tabs>
          <w:tab w:val="left" w:pos="993"/>
        </w:tabs>
        <w:spacing w:after="0" w:line="240" w:lineRule="auto"/>
        <w:ind w:firstLine="709"/>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п</m:t>
            </m:r>
          </m:sub>
        </m:sSub>
        <m:r>
          <w:rPr>
            <w:rFonts w:ascii="Cambria Math" w:hAnsi="Cambria Math" w:cs="Times New Roman"/>
            <w:sz w:val="28"/>
            <w:szCs w:val="28"/>
            <w:lang w:val="kk-KZ"/>
          </w:rPr>
          <m:t>=0,00000305×</m:t>
        </m:r>
        <m:sSup>
          <m:sSupPr>
            <m:ctrlPr>
              <w:rPr>
                <w:rFonts w:ascii="Cambria Math" w:hAnsi="Cambria Math" w:cs="Times New Roman"/>
                <w:i/>
                <w:sz w:val="28"/>
                <w:szCs w:val="28"/>
                <w:lang w:val="ru-RU"/>
              </w:rPr>
            </m:ctrlPr>
          </m:sSupPr>
          <m:e>
            <m:r>
              <w:rPr>
                <w:rFonts w:ascii="Cambria Math" w:hAnsi="Cambria Math" w:cs="Times New Roman"/>
                <w:sz w:val="28"/>
                <w:szCs w:val="28"/>
                <w:lang w:val="kk-KZ"/>
              </w:rPr>
              <m:t>57</m:t>
            </m:r>
          </m:e>
          <m:sup>
            <m:r>
              <w:rPr>
                <w:rFonts w:ascii="Cambria Math" w:hAnsi="Cambria Math" w:cs="Times New Roman"/>
                <w:sz w:val="28"/>
                <w:szCs w:val="28"/>
                <w:lang w:val="kk-KZ"/>
              </w:rPr>
              <m:t>3</m:t>
            </m:r>
          </m:sup>
        </m:sSup>
        <m:r>
          <w:rPr>
            <w:rFonts w:ascii="Cambria Math" w:hAnsi="Cambria Math" w:cs="Times New Roman"/>
            <w:sz w:val="28"/>
            <w:szCs w:val="28"/>
            <w:lang w:val="kk-KZ"/>
          </w:rPr>
          <m:t>-0,00209×</m:t>
        </m:r>
        <m:sSup>
          <m:sSupPr>
            <m:ctrlPr>
              <w:rPr>
                <w:rFonts w:ascii="Cambria Math" w:hAnsi="Cambria Math" w:cs="Times New Roman"/>
                <w:i/>
                <w:sz w:val="28"/>
                <w:szCs w:val="28"/>
                <w:lang w:val="ru-RU"/>
              </w:rPr>
            </m:ctrlPr>
          </m:sSupPr>
          <m:e>
            <m:r>
              <w:rPr>
                <w:rFonts w:ascii="Cambria Math" w:hAnsi="Cambria Math" w:cs="Times New Roman"/>
                <w:sz w:val="28"/>
                <w:szCs w:val="28"/>
                <w:lang w:val="kk-KZ"/>
              </w:rPr>
              <m:t>57</m:t>
            </m:r>
          </m:e>
          <m:sup>
            <m:r>
              <w:rPr>
                <w:rFonts w:ascii="Cambria Math" w:hAnsi="Cambria Math" w:cs="Times New Roman"/>
                <w:sz w:val="28"/>
                <w:szCs w:val="28"/>
                <w:lang w:val="kk-KZ"/>
              </w:rPr>
              <m:t>2</m:t>
            </m:r>
          </m:sup>
        </m:sSup>
        <m:r>
          <w:rPr>
            <w:rFonts w:ascii="Cambria Math" w:hAnsi="Cambria Math" w:cs="Times New Roman"/>
            <w:sz w:val="28"/>
            <w:szCs w:val="28"/>
            <w:lang w:val="kk-KZ"/>
          </w:rPr>
          <m:t>+1,039×57+3,258=56,26</m:t>
        </m:r>
      </m:oMath>
      <w:r w:rsidR="007C5685" w:rsidRPr="007A1084">
        <w:rPr>
          <w:rFonts w:ascii="Times New Roman" w:eastAsiaTheme="minorEastAsia" w:hAnsi="Times New Roman" w:cs="Times New Roman"/>
          <w:sz w:val="28"/>
          <w:szCs w:val="28"/>
          <w:lang w:val="kk-KZ"/>
        </w:rPr>
        <w:t xml:space="preserve"> кВт. сағ.</w:t>
      </w:r>
    </w:p>
    <w:p w:rsidR="007C5685" w:rsidRDefault="007C5685"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5F6150">
        <w:rPr>
          <w:rFonts w:ascii="Times New Roman" w:hAnsi="Times New Roman" w:cs="Times New Roman"/>
          <w:sz w:val="28"/>
          <w:szCs w:val="28"/>
          <w:lang w:val="kk-KZ"/>
        </w:rPr>
        <w:t>8. Пойызды үдетуге арналған электр энергиясының шығыны: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7A1084" w:rsidRPr="007A1084" w:rsidRDefault="004F0900" w:rsidP="007A1084">
      <w:pPr>
        <w:tabs>
          <w:tab w:val="left" w:pos="993"/>
        </w:tabs>
        <w:spacing w:after="0" w:line="240" w:lineRule="auto"/>
        <w:ind w:firstLine="709"/>
        <w:jc w:val="right"/>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ү</m:t>
            </m:r>
          </m:sub>
        </m:sSub>
        <m:r>
          <w:rPr>
            <w:rFonts w:ascii="Cambria Math" w:hAnsi="Cambria Math" w:cs="Times New Roman"/>
            <w:sz w:val="28"/>
            <w:szCs w:val="28"/>
            <w:lang w:val="kk-KZ"/>
          </w:rPr>
          <m:t>=0,0000018</m:t>
        </m:r>
        <m:sSubSup>
          <m:sSubSupPr>
            <m:ctrlPr>
              <w:rPr>
                <w:rFonts w:ascii="Cambria Math" w:hAnsi="Cambria Math" w:cs="Times New Roman"/>
                <w:i/>
                <w:sz w:val="28"/>
                <w:szCs w:val="28"/>
                <w:lang w:val="ru-RU"/>
              </w:rPr>
            </m:ctrlPr>
          </m:sSubSupPr>
          <m:e>
            <m:r>
              <w:rPr>
                <w:rFonts w:ascii="Cambria Math" w:hAnsi="Cambria Math" w:cs="Times New Roman"/>
                <w:sz w:val="28"/>
                <w:szCs w:val="28"/>
                <w:lang w:val="kk-KZ"/>
              </w:rPr>
              <m:t>m</m:t>
            </m:r>
          </m:e>
          <m:sub>
            <m:r>
              <w:rPr>
                <w:rFonts w:ascii="Cambria Math" w:hAnsi="Cambria Math" w:cs="Times New Roman"/>
                <w:sz w:val="28"/>
                <w:szCs w:val="28"/>
                <w:lang w:val="kk-KZ"/>
              </w:rPr>
              <m:t>от</m:t>
            </m:r>
          </m:sub>
          <m:sup>
            <m:r>
              <w:rPr>
                <w:rFonts w:ascii="Cambria Math" w:hAnsi="Cambria Math" w:cs="Times New Roman"/>
                <w:sz w:val="28"/>
                <w:szCs w:val="28"/>
                <w:lang w:val="kk-KZ"/>
              </w:rPr>
              <m:t>3</m:t>
            </m:r>
          </m:sup>
        </m:sSubSup>
        <m:r>
          <w:rPr>
            <w:rFonts w:ascii="Cambria Math" w:hAnsi="Cambria Math" w:cs="Times New Roman"/>
            <w:sz w:val="28"/>
            <w:szCs w:val="28"/>
            <w:lang w:val="kk-KZ"/>
          </w:rPr>
          <m:t>-0,00096</m:t>
        </m:r>
        <m:sSubSup>
          <m:sSubSupPr>
            <m:ctrlPr>
              <w:rPr>
                <w:rFonts w:ascii="Cambria Math" w:hAnsi="Cambria Math" w:cs="Times New Roman"/>
                <w:i/>
                <w:sz w:val="28"/>
                <w:szCs w:val="28"/>
                <w:lang w:val="ru-RU"/>
              </w:rPr>
            </m:ctrlPr>
          </m:sSubSupPr>
          <m:e>
            <m:r>
              <w:rPr>
                <w:rFonts w:ascii="Cambria Math" w:hAnsi="Cambria Math" w:cs="Times New Roman"/>
                <w:sz w:val="28"/>
                <w:szCs w:val="28"/>
                <w:lang w:val="kk-KZ"/>
              </w:rPr>
              <m:t>m</m:t>
            </m:r>
          </m:e>
          <m:sub>
            <m:r>
              <w:rPr>
                <w:rFonts w:ascii="Cambria Math" w:hAnsi="Cambria Math" w:cs="Times New Roman"/>
                <w:sz w:val="28"/>
                <w:szCs w:val="28"/>
                <w:lang w:val="kk-KZ"/>
              </w:rPr>
              <m:t>от</m:t>
            </m:r>
          </m:sub>
          <m:sup>
            <m:r>
              <w:rPr>
                <w:rFonts w:ascii="Cambria Math" w:hAnsi="Cambria Math" w:cs="Times New Roman"/>
                <w:sz w:val="28"/>
                <w:szCs w:val="28"/>
                <w:lang w:val="kk-KZ"/>
              </w:rPr>
              <m:t>2</m:t>
            </m:r>
          </m:sup>
        </m:sSubSup>
        <m:r>
          <w:rPr>
            <w:rFonts w:ascii="Cambria Math" w:hAnsi="Cambria Math" w:cs="Times New Roman"/>
            <w:sz w:val="28"/>
            <w:szCs w:val="28"/>
            <w:lang w:val="kk-KZ"/>
          </w:rPr>
          <m:t>+1,025</m:t>
        </m:r>
        <m:sSub>
          <m:sSubPr>
            <m:ctrlPr>
              <w:rPr>
                <w:rFonts w:ascii="Cambria Math" w:hAnsi="Cambria Math" w:cs="Times New Roman"/>
                <w:i/>
                <w:sz w:val="28"/>
                <w:szCs w:val="28"/>
                <w:lang w:val="ru-RU"/>
              </w:rPr>
            </m:ctrlPr>
          </m:sSubPr>
          <m:e>
            <m:r>
              <w:rPr>
                <w:rFonts w:ascii="Cambria Math" w:hAnsi="Cambria Math" w:cs="Times New Roman"/>
                <w:sz w:val="28"/>
                <w:szCs w:val="28"/>
                <w:lang w:val="kk-KZ"/>
              </w:rPr>
              <m:t>m</m:t>
            </m:r>
          </m:e>
          <m:sub>
            <m:r>
              <w:rPr>
                <w:rFonts w:ascii="Cambria Math" w:hAnsi="Cambria Math" w:cs="Times New Roman"/>
                <w:sz w:val="28"/>
                <w:szCs w:val="28"/>
                <w:lang w:val="kk-KZ"/>
              </w:rPr>
              <m:t>от</m:t>
            </m:r>
          </m:sub>
        </m:sSub>
        <m:r>
          <w:rPr>
            <w:rFonts w:ascii="Cambria Math" w:hAnsi="Cambria Math" w:cs="Times New Roman"/>
            <w:sz w:val="28"/>
            <w:szCs w:val="28"/>
            <w:lang w:val="kk-KZ"/>
          </w:rPr>
          <m:t>×0,336</m:t>
        </m:r>
      </m:oMath>
      <w:r w:rsidR="007A1084" w:rsidRPr="007A1084">
        <w:rPr>
          <w:rFonts w:ascii="Times New Roman" w:eastAsiaTheme="minorEastAsia" w:hAnsi="Times New Roman" w:cs="Times New Roman"/>
          <w:sz w:val="28"/>
          <w:szCs w:val="28"/>
          <w:lang w:val="kk-KZ"/>
        </w:rPr>
        <w:t xml:space="preserve"> кВт. сағ.</w:t>
      </w:r>
      <w:r w:rsidR="007A1084">
        <w:rPr>
          <w:rFonts w:ascii="Times New Roman" w:eastAsiaTheme="minorEastAsia" w:hAnsi="Times New Roman" w:cs="Times New Roman"/>
          <w:sz w:val="28"/>
          <w:szCs w:val="28"/>
          <w:lang w:val="kk-KZ"/>
        </w:rPr>
        <w:t xml:space="preserve">     (3.25)</w:t>
      </w:r>
    </w:p>
    <w:p w:rsidR="007A1084" w:rsidRDefault="007A108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884629" w:rsidRDefault="004F0900" w:rsidP="00FB2024">
      <w:pPr>
        <w:tabs>
          <w:tab w:val="left" w:pos="993"/>
        </w:tabs>
        <w:spacing w:after="0" w:line="240" w:lineRule="auto"/>
        <w:ind w:firstLine="709"/>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ү</m:t>
            </m:r>
          </m:sub>
        </m:sSub>
        <m:r>
          <w:rPr>
            <w:rFonts w:ascii="Cambria Math" w:hAnsi="Cambria Math" w:cs="Times New Roman"/>
            <w:sz w:val="28"/>
            <w:szCs w:val="28"/>
            <w:lang w:val="kk-KZ"/>
          </w:rPr>
          <m:t>=0,0000018×</m:t>
        </m:r>
        <m:sSup>
          <m:sSupPr>
            <m:ctrlPr>
              <w:rPr>
                <w:rFonts w:ascii="Cambria Math" w:hAnsi="Cambria Math" w:cs="Times New Roman"/>
                <w:i/>
                <w:sz w:val="28"/>
                <w:szCs w:val="28"/>
                <w:lang w:val="ru-RU"/>
              </w:rPr>
            </m:ctrlPr>
          </m:sSupPr>
          <m:e>
            <m:r>
              <w:rPr>
                <w:rFonts w:ascii="Cambria Math" w:hAnsi="Cambria Math" w:cs="Times New Roman"/>
                <w:sz w:val="28"/>
                <w:szCs w:val="28"/>
                <w:lang w:val="kk-KZ"/>
              </w:rPr>
              <m:t>57</m:t>
            </m:r>
          </m:e>
          <m:sup>
            <m:r>
              <w:rPr>
                <w:rFonts w:ascii="Cambria Math" w:hAnsi="Cambria Math" w:cs="Times New Roman"/>
                <w:sz w:val="28"/>
                <w:szCs w:val="28"/>
                <w:lang w:val="kk-KZ"/>
              </w:rPr>
              <m:t>3</m:t>
            </m:r>
          </m:sup>
        </m:sSup>
        <m:r>
          <w:rPr>
            <w:rFonts w:ascii="Cambria Math" w:hAnsi="Cambria Math" w:cs="Times New Roman"/>
            <w:sz w:val="28"/>
            <w:szCs w:val="28"/>
            <w:lang w:val="kk-KZ"/>
          </w:rPr>
          <m:t>-0,00096×</m:t>
        </m:r>
        <m:sSup>
          <m:sSupPr>
            <m:ctrlPr>
              <w:rPr>
                <w:rFonts w:ascii="Cambria Math" w:hAnsi="Cambria Math" w:cs="Times New Roman"/>
                <w:i/>
                <w:sz w:val="28"/>
                <w:szCs w:val="28"/>
                <w:lang w:val="ru-RU"/>
              </w:rPr>
            </m:ctrlPr>
          </m:sSupPr>
          <m:e>
            <m:r>
              <w:rPr>
                <w:rFonts w:ascii="Cambria Math" w:hAnsi="Cambria Math" w:cs="Times New Roman"/>
                <w:sz w:val="28"/>
                <w:szCs w:val="28"/>
                <w:lang w:val="kk-KZ"/>
              </w:rPr>
              <m:t>57</m:t>
            </m:r>
          </m:e>
          <m:sup>
            <m:r>
              <w:rPr>
                <w:rFonts w:ascii="Cambria Math" w:hAnsi="Cambria Math" w:cs="Times New Roman"/>
                <w:sz w:val="28"/>
                <w:szCs w:val="28"/>
                <w:lang w:val="kk-KZ"/>
              </w:rPr>
              <m:t>2</m:t>
            </m:r>
          </m:sup>
        </m:sSup>
        <m:r>
          <w:rPr>
            <w:rFonts w:ascii="Cambria Math" w:hAnsi="Cambria Math" w:cs="Times New Roman"/>
            <w:sz w:val="28"/>
            <w:szCs w:val="28"/>
            <w:lang w:val="kk-KZ"/>
          </w:rPr>
          <m:t>+1,025×57×0,336=5,5</m:t>
        </m:r>
      </m:oMath>
      <w:r w:rsidR="008D5821" w:rsidRPr="00884629">
        <w:rPr>
          <w:rFonts w:ascii="Times New Roman" w:eastAsiaTheme="minorEastAsia" w:hAnsi="Times New Roman" w:cs="Times New Roman"/>
          <w:sz w:val="28"/>
          <w:szCs w:val="28"/>
          <w:lang w:val="kk-KZ"/>
        </w:rPr>
        <w:t xml:space="preserve"> </w:t>
      </w:r>
      <w:r w:rsidR="008D5821" w:rsidRPr="007A1084">
        <w:rPr>
          <w:rFonts w:ascii="Times New Roman" w:eastAsiaTheme="minorEastAsia" w:hAnsi="Times New Roman" w:cs="Times New Roman"/>
          <w:sz w:val="28"/>
          <w:szCs w:val="28"/>
          <w:lang w:val="kk-KZ"/>
        </w:rPr>
        <w:t>кВт. сағ.</w:t>
      </w:r>
    </w:p>
    <w:p w:rsidR="008D5821" w:rsidRDefault="008D5821"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7410CF">
        <w:rPr>
          <w:rFonts w:ascii="Times New Roman" w:hAnsi="Times New Roman" w:cs="Times New Roman"/>
          <w:sz w:val="28"/>
          <w:szCs w:val="28"/>
          <w:lang w:val="kk-KZ"/>
        </w:rPr>
        <w:t>Бір пойыз-км үшін электр энергиясының жалпы шығыны: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ж</m:t>
            </m:r>
          </m:sub>
        </m:sSub>
        <m:r>
          <w:rPr>
            <w:rFonts w:ascii="Cambria Math" w:hAnsi="Cambria Math" w:cs="Times New Roman"/>
            <w:sz w:val="28"/>
            <w:szCs w:val="28"/>
            <w:lang w:val="kk-KZ"/>
          </w:rPr>
          <m:t>=</m:t>
        </m:r>
        <m:r>
          <w:rPr>
            <w:rFonts w:ascii="Cambria Math" w:eastAsiaTheme="minorEastAsia" w:hAnsi="Cambria Math" w:cs="Times New Roman"/>
            <w:sz w:val="28"/>
            <w:szCs w:val="28"/>
            <w:lang w:val="kk-KZ"/>
          </w:rPr>
          <m:t>1,02</m:t>
        </m:r>
        <m:d>
          <m:dPr>
            <m:ctrlPr>
              <w:rPr>
                <w:rFonts w:ascii="Cambria Math" w:eastAsiaTheme="minorEastAsia"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п</m:t>
                </m:r>
              </m:sub>
            </m:sSub>
            <m:r>
              <w:rPr>
                <w:rFonts w:ascii="Cambria Math" w:eastAsiaTheme="minorEastAsia"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ү</m:t>
                </m:r>
              </m:sub>
            </m:sSub>
          </m:e>
        </m:d>
        <m:r>
          <w:rPr>
            <w:rFonts w:ascii="Cambria Math" w:eastAsiaTheme="minorEastAsia" w:hAnsi="Cambria Math" w:cs="Times New Roman"/>
            <w:sz w:val="28"/>
            <w:szCs w:val="28"/>
            <w:lang w:val="kk-KZ"/>
          </w:rPr>
          <m:t>,</m:t>
        </m:r>
      </m:oMath>
      <w:r w:rsidR="00FB2024">
        <w:rPr>
          <w:rFonts w:ascii="Times New Roman" w:eastAsiaTheme="minorEastAsia" w:hAnsi="Times New Roman" w:cs="Times New Roman"/>
          <w:sz w:val="28"/>
          <w:szCs w:val="28"/>
          <w:lang w:val="kk-KZ"/>
        </w:rPr>
        <w:t xml:space="preserve"> кВт. сағ.                           (3.26)</w:t>
      </w:r>
    </w:p>
    <w:p w:rsidR="00FB2024" w:rsidRDefault="00FB2024" w:rsidP="00FB2024">
      <w:pPr>
        <w:tabs>
          <w:tab w:val="left" w:pos="993"/>
        </w:tabs>
        <w:spacing w:after="0" w:line="240" w:lineRule="auto"/>
        <w:ind w:firstLine="709"/>
        <w:jc w:val="right"/>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7410CF">
        <w:rPr>
          <w:rFonts w:ascii="Times New Roman" w:hAnsi="Times New Roman" w:cs="Times New Roman"/>
          <w:sz w:val="28"/>
          <w:szCs w:val="28"/>
          <w:lang w:val="kk-KZ"/>
        </w:rPr>
        <w:t>ұндағы</w:t>
      </w:r>
      <w:r>
        <w:rPr>
          <w:rFonts w:ascii="Times New Roman" w:hAnsi="Times New Roman" w:cs="Times New Roman"/>
          <w:sz w:val="28"/>
          <w:szCs w:val="28"/>
          <w:lang w:val="kk-KZ"/>
        </w:rPr>
        <w:t xml:space="preserve"> 1,02 - </w:t>
      </w:r>
      <w:r w:rsidRPr="007410CF">
        <w:rPr>
          <w:rFonts w:ascii="Times New Roman" w:hAnsi="Times New Roman" w:cs="Times New Roman"/>
          <w:sz w:val="28"/>
          <w:szCs w:val="28"/>
          <w:lang w:val="kk-KZ"/>
        </w:rPr>
        <w:t>қызметтік қажеттіліктерге электр энергиясының шығынын ескеретін коэффициент.</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ж</m:t>
            </m:r>
          </m:sub>
        </m:sSub>
        <m:r>
          <w:rPr>
            <w:rFonts w:ascii="Cambria Math" w:hAnsi="Cambria Math" w:cs="Times New Roman"/>
            <w:sz w:val="28"/>
            <w:szCs w:val="28"/>
            <w:lang w:val="kk-KZ"/>
          </w:rPr>
          <m:t>=</m:t>
        </m:r>
        <m:r>
          <w:rPr>
            <w:rFonts w:ascii="Cambria Math" w:eastAsiaTheme="minorEastAsia" w:hAnsi="Cambria Math" w:cs="Times New Roman"/>
            <w:sz w:val="28"/>
            <w:szCs w:val="28"/>
            <w:lang w:val="kk-KZ"/>
          </w:rPr>
          <m:t>1,02</m:t>
        </m:r>
        <m:d>
          <m:dPr>
            <m:ctrlPr>
              <w:rPr>
                <w:rFonts w:ascii="Cambria Math" w:eastAsiaTheme="minorEastAsia" w:hAnsi="Cambria Math" w:cs="Times New Roman"/>
                <w:i/>
                <w:sz w:val="28"/>
                <w:szCs w:val="28"/>
                <w:lang w:val="kk-KZ"/>
              </w:rPr>
            </m:ctrlPr>
          </m:dPr>
          <m:e>
            <m:r>
              <w:rPr>
                <w:rFonts w:ascii="Cambria Math" w:hAnsi="Cambria Math" w:cs="Times New Roman"/>
                <w:sz w:val="28"/>
                <w:szCs w:val="28"/>
                <w:lang w:val="kk-KZ"/>
              </w:rPr>
              <m:t>56,26</m:t>
            </m:r>
            <m:r>
              <w:rPr>
                <w:rFonts w:ascii="Cambria Math" w:eastAsiaTheme="minorEastAsia" w:hAnsi="Cambria Math" w:cs="Times New Roman"/>
                <w:sz w:val="28"/>
                <w:szCs w:val="28"/>
                <w:lang w:val="kk-KZ"/>
              </w:rPr>
              <m:t>+</m:t>
            </m:r>
            <m:r>
              <w:rPr>
                <w:rFonts w:ascii="Cambria Math" w:hAnsi="Cambria Math" w:cs="Times New Roman"/>
                <w:sz w:val="28"/>
                <w:szCs w:val="28"/>
                <w:lang w:val="kk-KZ"/>
              </w:rPr>
              <m:t>5,5</m:t>
            </m:r>
          </m:e>
        </m:d>
        <m:r>
          <w:rPr>
            <w:rFonts w:ascii="Cambria Math" w:eastAsiaTheme="minorEastAsia" w:hAnsi="Cambria Math" w:cs="Times New Roman"/>
            <w:sz w:val="28"/>
            <w:szCs w:val="28"/>
            <w:lang w:val="kk-KZ"/>
          </w:rPr>
          <m:t>=62,99</m:t>
        </m:r>
      </m:oMath>
      <w:r w:rsidR="00FB2024">
        <w:rPr>
          <w:rFonts w:ascii="Times New Roman" w:eastAsiaTheme="minorEastAsia" w:hAnsi="Times New Roman" w:cs="Times New Roman"/>
          <w:sz w:val="28"/>
          <w:szCs w:val="28"/>
          <w:lang w:val="kk-KZ"/>
        </w:rPr>
        <w:t xml:space="preserve"> кВт. сағ.</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9.Жо</w:t>
      </w:r>
      <w:r w:rsidRPr="007410CF">
        <w:rPr>
          <w:rFonts w:ascii="Times New Roman" w:hAnsi="Times New Roman" w:cs="Times New Roman"/>
          <w:sz w:val="28"/>
          <w:szCs w:val="28"/>
          <w:lang w:val="kk-KZ"/>
        </w:rPr>
        <w:t xml:space="preserve">л жүру бағыты үшін жөнелтілетін құрамдағы вагондар санына байланысты </w:t>
      </w:r>
      <w:r>
        <w:rPr>
          <w:rFonts w:ascii="Times New Roman" w:hAnsi="Times New Roman" w:cs="Times New Roman"/>
          <w:sz w:val="28"/>
          <w:szCs w:val="28"/>
          <w:lang w:val="kk-KZ"/>
        </w:rPr>
        <w:t>п</w:t>
      </w:r>
      <w:r w:rsidRPr="007410CF">
        <w:rPr>
          <w:rFonts w:ascii="Times New Roman" w:hAnsi="Times New Roman" w:cs="Times New Roman"/>
          <w:sz w:val="28"/>
          <w:szCs w:val="28"/>
          <w:lang w:val="kk-KZ"/>
        </w:rPr>
        <w:t>ойыздарға арналған электр энергиясының шығындары:</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эп</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ай</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Э</m:t>
            </m:r>
          </m:e>
          <m:sub>
            <m:r>
              <w:rPr>
                <w:rFonts w:ascii="Cambria Math" w:hAnsi="Cambria Math" w:cs="Times New Roman"/>
                <w:sz w:val="28"/>
                <w:szCs w:val="28"/>
                <w:lang w:val="kk-KZ"/>
              </w:rPr>
              <m:t>ж</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бр</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эл</m:t>
            </m:r>
          </m:sub>
        </m:sSub>
        <m:r>
          <w:rPr>
            <w:rFonts w:ascii="Cambria Math" w:hAnsi="Cambria Math" w:cs="Times New Roman"/>
            <w:sz w:val="28"/>
            <w:szCs w:val="28"/>
            <w:lang w:val="kk-KZ"/>
          </w:rPr>
          <m:t>,</m:t>
        </m:r>
      </m:oMath>
      <w:r w:rsidR="00FB2024">
        <w:rPr>
          <w:rFonts w:ascii="Times New Roman" w:eastAsiaTheme="minorEastAsia" w:hAnsi="Times New Roman" w:cs="Times New Roman"/>
          <w:sz w:val="28"/>
          <w:szCs w:val="28"/>
          <w:lang w:val="kk-KZ"/>
        </w:rPr>
        <w:t xml:space="preserve"> тг                                       (3.27)</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EB69F0" w:rsidRDefault="004F0900" w:rsidP="00FB2024">
      <w:pPr>
        <w:tabs>
          <w:tab w:val="left" w:pos="993"/>
        </w:tabs>
        <w:spacing w:after="0" w:line="240" w:lineRule="auto"/>
        <w:ind w:firstLine="709"/>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бр</m:t>
            </m:r>
          </m:sub>
        </m:sSub>
      </m:oMath>
      <w:r w:rsidR="00FB2024">
        <w:rPr>
          <w:rFonts w:ascii="Times New Roman" w:eastAsiaTheme="minorEastAsia" w:hAnsi="Times New Roman" w:cs="Times New Roman"/>
          <w:sz w:val="28"/>
          <w:szCs w:val="28"/>
          <w:lang w:val="kk-KZ"/>
        </w:rPr>
        <w:t xml:space="preserve"> - </w:t>
      </w:r>
      <w:r w:rsidR="00FB2024" w:rsidRPr="00EB69F0">
        <w:rPr>
          <w:rFonts w:ascii="Times New Roman" w:eastAsiaTheme="minorEastAsia" w:hAnsi="Times New Roman" w:cs="Times New Roman"/>
          <w:sz w:val="28"/>
          <w:szCs w:val="28"/>
          <w:lang w:val="kk-KZ"/>
        </w:rPr>
        <w:t xml:space="preserve">локомотив бригадасының жұмыс </w:t>
      </w:r>
      <w:r w:rsidR="00FB2024">
        <w:rPr>
          <w:rFonts w:ascii="Times New Roman" w:eastAsiaTheme="minorEastAsia" w:hAnsi="Times New Roman" w:cs="Times New Roman"/>
          <w:sz w:val="28"/>
          <w:szCs w:val="28"/>
          <w:lang w:val="kk-KZ"/>
        </w:rPr>
        <w:t>телімінің</w:t>
      </w:r>
      <w:r w:rsidR="00FB2024" w:rsidRPr="00EB69F0">
        <w:rPr>
          <w:rFonts w:ascii="Times New Roman" w:eastAsiaTheme="minorEastAsia" w:hAnsi="Times New Roman" w:cs="Times New Roman"/>
          <w:sz w:val="28"/>
          <w:szCs w:val="28"/>
          <w:lang w:val="kk-KZ"/>
        </w:rPr>
        <w:t xml:space="preserve"> ұзындығы, км.</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эп</m:t>
            </m:r>
          </m:sub>
        </m:sSub>
        <m:r>
          <w:rPr>
            <w:rFonts w:ascii="Cambria Math" w:hAnsi="Cambria Math" w:cs="Times New Roman"/>
            <w:sz w:val="28"/>
            <w:szCs w:val="28"/>
            <w:lang w:val="kk-KZ"/>
          </w:rPr>
          <m:t>=15×62,99×157,8×43,36=6464860,23</m:t>
        </m:r>
      </m:oMath>
      <w:r w:rsidR="00FB2024" w:rsidRPr="00BB7A2A">
        <w:rPr>
          <w:rFonts w:ascii="Times New Roman" w:eastAsiaTheme="minorEastAsia" w:hAnsi="Times New Roman" w:cs="Times New Roman"/>
          <w:sz w:val="28"/>
          <w:szCs w:val="28"/>
          <w:lang w:val="kk-KZ"/>
        </w:rPr>
        <w:t xml:space="preserve"> </w:t>
      </w:r>
      <w:r w:rsidR="00FB2024">
        <w:rPr>
          <w:rFonts w:ascii="Times New Roman" w:eastAsiaTheme="minorEastAsia" w:hAnsi="Times New Roman" w:cs="Times New Roman"/>
          <w:sz w:val="28"/>
          <w:szCs w:val="28"/>
          <w:lang w:val="kk-KZ"/>
        </w:rPr>
        <w:t>тг</w:t>
      </w:r>
    </w:p>
    <w:p w:rsidR="00FB2024" w:rsidRDefault="00FB2024" w:rsidP="00FB2024">
      <w:pPr>
        <w:tabs>
          <w:tab w:val="left" w:pos="993"/>
        </w:tabs>
        <w:spacing w:after="0" w:line="240" w:lineRule="auto"/>
        <w:ind w:firstLine="709"/>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10. Локомотив жүр</w:t>
      </w:r>
      <w:r w:rsidRPr="003410E6">
        <w:rPr>
          <w:rFonts w:ascii="Times New Roman" w:hAnsi="Times New Roman" w:cs="Times New Roman"/>
          <w:sz w:val="28"/>
          <w:szCs w:val="28"/>
          <w:lang w:val="kk-KZ"/>
        </w:rPr>
        <w:t>ісіне байланысты шығындар:</w:t>
      </w:r>
    </w:p>
    <w:p w:rsidR="00FB2024" w:rsidRDefault="00FB2024" w:rsidP="00FB2024">
      <w:pPr>
        <w:tabs>
          <w:tab w:val="left" w:pos="993"/>
        </w:tabs>
        <w:spacing w:after="0" w:line="240" w:lineRule="auto"/>
        <w:ind w:firstLine="709"/>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лкм</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ай</m:t>
            </m:r>
          </m:sub>
        </m:sSub>
        <m:r>
          <w:rPr>
            <w:rFonts w:ascii="Cambria Math" w:hAnsi="Cambria Math" w:cs="Times New Roman"/>
            <w:sz w:val="28"/>
            <w:szCs w:val="28"/>
            <w:lang w:val="kk-KZ"/>
          </w:rPr>
          <m:t>L</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лкм</m:t>
            </m:r>
          </m:sub>
        </m:sSub>
        <m:r>
          <w:rPr>
            <w:rFonts w:ascii="Cambria Math" w:hAnsi="Cambria Math" w:cs="Times New Roman"/>
            <w:sz w:val="28"/>
            <w:szCs w:val="28"/>
            <w:lang w:val="kk-KZ"/>
          </w:rPr>
          <m:t>,</m:t>
        </m:r>
      </m:oMath>
      <w:r w:rsidR="00FB2024">
        <w:rPr>
          <w:rFonts w:ascii="Times New Roman" w:eastAsiaTheme="minorEastAsia" w:hAnsi="Times New Roman" w:cs="Times New Roman"/>
          <w:sz w:val="28"/>
          <w:szCs w:val="28"/>
          <w:lang w:val="kk-KZ"/>
        </w:rPr>
        <w:t xml:space="preserve"> тг                                       (3.28)</w:t>
      </w:r>
    </w:p>
    <w:p w:rsidR="00FB2024" w:rsidRDefault="00FB2024" w:rsidP="00FB2024">
      <w:pPr>
        <w:tabs>
          <w:tab w:val="left" w:pos="993"/>
        </w:tabs>
        <w:spacing w:after="0" w:line="240" w:lineRule="auto"/>
        <w:ind w:firstLine="709"/>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лкм</m:t>
            </m:r>
          </m:sub>
        </m:sSub>
        <m:r>
          <w:rPr>
            <w:rFonts w:ascii="Cambria Math" w:hAnsi="Cambria Math" w:cs="Times New Roman"/>
            <w:sz w:val="28"/>
            <w:szCs w:val="28"/>
            <w:lang w:val="kk-KZ"/>
          </w:rPr>
          <m:t>=450×157,8×0,26=18462,6</m:t>
        </m:r>
      </m:oMath>
      <w:r w:rsidR="00FB2024">
        <w:rPr>
          <w:rFonts w:ascii="Times New Roman" w:eastAsiaTheme="minorEastAsia" w:hAnsi="Times New Roman" w:cs="Times New Roman"/>
          <w:sz w:val="28"/>
          <w:szCs w:val="28"/>
          <w:lang w:val="kk-KZ"/>
        </w:rPr>
        <w:t xml:space="preserve"> тг</w:t>
      </w:r>
    </w:p>
    <w:p w:rsidR="00FB2024" w:rsidRDefault="00FB2024" w:rsidP="00FB2024">
      <w:pPr>
        <w:tabs>
          <w:tab w:val="left" w:pos="993"/>
        </w:tabs>
        <w:spacing w:after="0" w:line="240" w:lineRule="auto"/>
        <w:ind w:firstLine="709"/>
        <w:rPr>
          <w:rFonts w:ascii="Times New Roman" w:eastAsiaTheme="minorEastAsia" w:hAnsi="Times New Roman" w:cs="Times New Roman"/>
          <w:sz w:val="28"/>
          <w:szCs w:val="28"/>
          <w:lang w:val="kk-KZ"/>
        </w:rPr>
      </w:pPr>
    </w:p>
    <w:p w:rsidR="00FB2024" w:rsidRPr="00FA288F" w:rsidRDefault="00FB2024" w:rsidP="00FB2024">
      <w:pPr>
        <w:tabs>
          <w:tab w:val="left" w:pos="993"/>
        </w:tabs>
        <w:spacing w:after="0" w:line="240" w:lineRule="auto"/>
        <w:ind w:firstLine="709"/>
        <w:rPr>
          <w:rFonts w:ascii="Times New Roman" w:hAnsi="Times New Roman" w:cs="Times New Roman"/>
          <w:sz w:val="28"/>
          <w:szCs w:val="28"/>
          <w:lang w:val="kk-KZ"/>
        </w:rPr>
      </w:pPr>
      <w:r w:rsidRPr="003410E6">
        <w:rPr>
          <w:rFonts w:ascii="Times New Roman" w:hAnsi="Times New Roman" w:cs="Times New Roman"/>
          <w:sz w:val="28"/>
          <w:szCs w:val="28"/>
          <w:lang w:val="kk-KZ"/>
        </w:rPr>
        <w:t>11. Жалпы локомотивтердің тонна-километрлеріне арналған шығындар:</w:t>
      </w:r>
    </w:p>
    <w:p w:rsidR="00FB2024" w:rsidRDefault="00FB2024" w:rsidP="00FB2024">
      <w:pPr>
        <w:tabs>
          <w:tab w:val="left" w:pos="993"/>
        </w:tabs>
        <w:spacing w:after="0" w:line="240" w:lineRule="auto"/>
        <w:ind w:firstLine="709"/>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jc w:val="right"/>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ткм</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ай</m:t>
            </m:r>
          </m:sub>
        </m:sSub>
        <m:sSub>
          <m:sSubPr>
            <m:ctrlPr>
              <w:rPr>
                <w:rFonts w:ascii="Cambria Math" w:hAnsi="Cambria Math" w:cs="Times New Roman"/>
                <w:i/>
                <w:sz w:val="28"/>
                <w:szCs w:val="28"/>
                <w:lang w:val="kk-KZ"/>
              </w:rPr>
            </m:ctrlPr>
          </m:sSubPr>
          <m:e>
            <m:r>
              <w:rPr>
                <w:rFonts w:ascii="Cambria Math" w:hAnsi="Cambria Math" w:cs="Times New Roman"/>
                <w:sz w:val="28"/>
                <w:szCs w:val="28"/>
              </w:rPr>
              <m:t>P</m:t>
            </m:r>
          </m:e>
          <m:sub>
            <m:r>
              <w:rPr>
                <w:rFonts w:ascii="Cambria Math" w:hAnsi="Cambria Math" w:cs="Times New Roman"/>
                <w:sz w:val="28"/>
                <w:szCs w:val="28"/>
                <w:lang w:val="kk-KZ"/>
              </w:rPr>
              <m:t>л</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ru-RU"/>
              </w:rPr>
              <m:t>т</m:t>
            </m:r>
            <m:r>
              <w:rPr>
                <w:rFonts w:ascii="Cambria Math" w:hAnsi="Cambria Math" w:cs="Times New Roman"/>
                <w:sz w:val="28"/>
                <w:szCs w:val="28"/>
                <w:lang w:val="kk-KZ"/>
              </w:rPr>
              <m:t>км</m:t>
            </m:r>
          </m:sub>
        </m:sSub>
        <m:r>
          <w:rPr>
            <w:rFonts w:ascii="Cambria Math" w:hAnsi="Cambria Math" w:cs="Times New Roman"/>
            <w:sz w:val="28"/>
            <w:szCs w:val="28"/>
            <w:lang w:val="kk-KZ"/>
          </w:rPr>
          <m:t>,</m:t>
        </m:r>
      </m:oMath>
      <w:r w:rsidR="00FB2024">
        <w:rPr>
          <w:rFonts w:ascii="Times New Roman" w:eastAsiaTheme="minorEastAsia" w:hAnsi="Times New Roman" w:cs="Times New Roman"/>
          <w:sz w:val="28"/>
          <w:szCs w:val="28"/>
          <w:lang w:val="kk-KZ"/>
        </w:rPr>
        <w:t xml:space="preserve"> тг                                       (3.2</w:t>
      </w:r>
      <w:r w:rsidR="00FB2024" w:rsidRPr="003410E6">
        <w:rPr>
          <w:rFonts w:ascii="Times New Roman" w:eastAsiaTheme="minorEastAsia" w:hAnsi="Times New Roman" w:cs="Times New Roman"/>
          <w:sz w:val="28"/>
          <w:szCs w:val="28"/>
          <w:lang w:val="ru-RU"/>
        </w:rPr>
        <w:t>9</w:t>
      </w:r>
      <w:r w:rsidR="00FB2024">
        <w:rPr>
          <w:rFonts w:ascii="Times New Roman" w:eastAsiaTheme="minorEastAsia" w:hAnsi="Times New Roman" w:cs="Times New Roman"/>
          <w:sz w:val="28"/>
          <w:szCs w:val="28"/>
          <w:lang w:val="kk-KZ"/>
        </w:rPr>
        <w:t>)</w:t>
      </w:r>
    </w:p>
    <w:p w:rsidR="00FB2024" w:rsidRDefault="00FB2024" w:rsidP="00FB2024">
      <w:pPr>
        <w:tabs>
          <w:tab w:val="left" w:pos="993"/>
        </w:tabs>
        <w:spacing w:after="0" w:line="240" w:lineRule="auto"/>
        <w:ind w:firstLine="709"/>
        <w:rPr>
          <w:rFonts w:ascii="Times New Roman" w:hAnsi="Times New Roman" w:cs="Times New Roman"/>
          <w:sz w:val="28"/>
          <w:szCs w:val="28"/>
          <w:lang w:val="kk-KZ"/>
        </w:rPr>
      </w:pPr>
    </w:p>
    <w:p w:rsidR="00FB2024" w:rsidRDefault="004F0900" w:rsidP="00FB2024">
      <w:pPr>
        <w:tabs>
          <w:tab w:val="left" w:pos="993"/>
        </w:tabs>
        <w:spacing w:after="0" w:line="240" w:lineRule="auto"/>
        <w:ind w:firstLine="709"/>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ткм</m:t>
            </m:r>
          </m:sub>
        </m:sSub>
        <m:r>
          <w:rPr>
            <w:rFonts w:ascii="Cambria Math" w:hAnsi="Cambria Math" w:cs="Times New Roman"/>
            <w:sz w:val="28"/>
            <w:szCs w:val="28"/>
            <w:lang w:val="kk-KZ"/>
          </w:rPr>
          <m:t>=450×157,8×144×0,26=26586144</m:t>
        </m:r>
      </m:oMath>
      <w:r w:rsidR="00FB2024">
        <w:rPr>
          <w:rFonts w:ascii="Times New Roman" w:eastAsiaTheme="minorEastAsia" w:hAnsi="Times New Roman" w:cs="Times New Roman"/>
          <w:sz w:val="28"/>
          <w:szCs w:val="28"/>
          <w:lang w:val="kk-KZ"/>
        </w:rPr>
        <w:t xml:space="preserve"> тг</w:t>
      </w:r>
    </w:p>
    <w:p w:rsidR="00FB2024" w:rsidRDefault="00FB2024" w:rsidP="00FB2024">
      <w:pPr>
        <w:tabs>
          <w:tab w:val="left" w:pos="993"/>
        </w:tabs>
        <w:spacing w:after="0" w:line="240" w:lineRule="auto"/>
        <w:ind w:firstLine="709"/>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FA288F">
        <w:rPr>
          <w:rFonts w:ascii="Times New Roman" w:hAnsi="Times New Roman" w:cs="Times New Roman"/>
          <w:sz w:val="28"/>
          <w:szCs w:val="28"/>
          <w:lang w:val="kk-KZ"/>
        </w:rPr>
        <w:t>Нақты кесте үшін шығындардың барлық түрлері бойынша жалпы шығындар:</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E=</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н</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қ</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ж</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тел</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ткм</m:t>
            </m:r>
          </m:sub>
        </m:sSub>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E</m:t>
            </m:r>
          </m:e>
          <m:sub>
            <m:r>
              <w:rPr>
                <w:rFonts w:ascii="Cambria Math" w:hAnsi="Cambria Math" w:cs="Times New Roman"/>
                <w:sz w:val="28"/>
                <w:szCs w:val="28"/>
                <w:lang w:val="kk-KZ"/>
              </w:rPr>
              <m:t>ст</m:t>
            </m:r>
          </m:sub>
          <m:sup>
            <m:r>
              <w:rPr>
                <w:rFonts w:ascii="Cambria Math" w:hAnsi="Cambria Math" w:cs="Times New Roman"/>
                <w:sz w:val="28"/>
                <w:szCs w:val="28"/>
                <w:lang w:val="kk-KZ"/>
              </w:rPr>
              <m:t>лок</m:t>
            </m:r>
          </m:sup>
        </m:sSubSup>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келу</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эп</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лкм</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ткм</m:t>
            </m:r>
          </m:sub>
        </m:sSub>
      </m:oMath>
      <w:r w:rsidRPr="00507A0C">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тг</w:t>
      </w:r>
    </w:p>
    <w:p w:rsidR="00FB2024" w:rsidRDefault="00FB2024" w:rsidP="00FB2024">
      <w:pPr>
        <w:tabs>
          <w:tab w:val="left" w:pos="993"/>
        </w:tabs>
        <w:spacing w:after="0" w:line="240" w:lineRule="auto"/>
        <w:ind w:firstLine="709"/>
        <w:jc w:val="both"/>
        <w:rPr>
          <w:rFonts w:ascii="Times New Roman" w:eastAsiaTheme="minorEastAsia"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507A0C">
        <w:rPr>
          <w:rFonts w:ascii="Times New Roman" w:hAnsi="Times New Roman" w:cs="Times New Roman"/>
          <w:sz w:val="28"/>
          <w:szCs w:val="28"/>
          <w:lang w:val="kk-KZ"/>
        </w:rPr>
        <w:t>Осылайша, операциялық шығындардың барлық түрлері бойынша жалпы шығындар:</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507A0C">
        <w:rPr>
          <w:rFonts w:ascii="Times New Roman" w:hAnsi="Times New Roman" w:cs="Times New Roman"/>
          <w:sz w:val="28"/>
          <w:szCs w:val="28"/>
          <w:lang w:val="kk-KZ"/>
        </w:rPr>
        <w:t>Е = 1177545,6 + 197505 + 822937,5 + 8591850,75 + 323575,8 + 658,350 + 296257,5 + 6464860,23 + 18462,6 + 2658614,4 = 20 552 267,7 тг</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07A0C">
        <w:rPr>
          <w:rFonts w:ascii="Times New Roman" w:hAnsi="Times New Roman" w:cs="Times New Roman"/>
          <w:sz w:val="28"/>
          <w:szCs w:val="28"/>
          <w:lang w:val="kk-KZ"/>
        </w:rPr>
        <w:t>Рейс</w:t>
      </w:r>
      <w:r>
        <w:rPr>
          <w:rFonts w:ascii="Times New Roman" w:hAnsi="Times New Roman" w:cs="Times New Roman"/>
          <w:sz w:val="28"/>
          <w:szCs w:val="28"/>
          <w:lang w:val="kk-KZ"/>
        </w:rPr>
        <w:t>тік</w:t>
      </w:r>
      <w:r w:rsidRPr="00507A0C">
        <w:rPr>
          <w:rFonts w:ascii="Times New Roman" w:hAnsi="Times New Roman" w:cs="Times New Roman"/>
          <w:sz w:val="28"/>
          <w:szCs w:val="28"/>
          <w:lang w:val="kk-KZ"/>
        </w:rPr>
        <w:t xml:space="preserve"> моделі</w:t>
      </w:r>
      <w:r>
        <w:rPr>
          <w:rFonts w:ascii="Times New Roman" w:hAnsi="Times New Roman" w:cs="Times New Roman"/>
          <w:sz w:val="28"/>
          <w:szCs w:val="28"/>
          <w:lang w:val="kk-KZ"/>
        </w:rPr>
        <w:t xml:space="preserve">» вагон </w:t>
      </w:r>
      <w:r w:rsidRPr="00507A0C">
        <w:rPr>
          <w:rFonts w:ascii="Times New Roman" w:hAnsi="Times New Roman" w:cs="Times New Roman"/>
          <w:sz w:val="28"/>
          <w:szCs w:val="28"/>
          <w:lang w:val="kk-KZ"/>
        </w:rPr>
        <w:t>ағынының жоғары деңгейін қамтамасыз ету жағдайында тиімділікті көрсетті. Тасымалдау көлемі өскен сайын оны қолдану тиімдірек болады. Сонымен қатар, бірқатар артықшылықтар</w:t>
      </w:r>
      <w:r w:rsidR="00884629">
        <w:rPr>
          <w:rFonts w:ascii="Times New Roman" w:hAnsi="Times New Roman" w:cs="Times New Roman"/>
          <w:sz w:val="28"/>
          <w:szCs w:val="28"/>
          <w:lang w:val="kk-KZ"/>
        </w:rPr>
        <w:t>дың</w:t>
      </w:r>
      <w:r w:rsidRPr="00507A0C">
        <w:rPr>
          <w:rFonts w:ascii="Times New Roman" w:hAnsi="Times New Roman" w:cs="Times New Roman"/>
          <w:sz w:val="28"/>
          <w:szCs w:val="28"/>
          <w:lang w:val="kk-KZ"/>
        </w:rPr>
        <w:t xml:space="preserve"> сапалы</w:t>
      </w:r>
      <w:r w:rsidR="00884629">
        <w:rPr>
          <w:rFonts w:ascii="Times New Roman" w:hAnsi="Times New Roman" w:cs="Times New Roman"/>
          <w:sz w:val="28"/>
          <w:szCs w:val="28"/>
          <w:lang w:val="kk-KZ"/>
        </w:rPr>
        <w:t>ғы</w:t>
      </w:r>
      <w:r w:rsidRPr="00507A0C">
        <w:rPr>
          <w:rFonts w:ascii="Times New Roman" w:hAnsi="Times New Roman" w:cs="Times New Roman"/>
          <w:sz w:val="28"/>
          <w:szCs w:val="28"/>
          <w:lang w:val="kk-KZ"/>
        </w:rPr>
        <w:t xml:space="preserve">: қозғалыс жүйелілігі, жеткізу мерзімдерінің болжамдылығы, локомотив бригадаларының жұмысын оңтайландыру және тасымалдау </w:t>
      </w:r>
      <w:r>
        <w:rPr>
          <w:rFonts w:ascii="Times New Roman" w:hAnsi="Times New Roman" w:cs="Times New Roman"/>
          <w:sz w:val="28"/>
          <w:szCs w:val="28"/>
          <w:lang w:val="kk-KZ"/>
        </w:rPr>
        <w:t>үдерісін</w:t>
      </w:r>
      <w:r w:rsidRPr="00507A0C">
        <w:rPr>
          <w:rFonts w:ascii="Times New Roman" w:hAnsi="Times New Roman" w:cs="Times New Roman"/>
          <w:sz w:val="28"/>
          <w:szCs w:val="28"/>
          <w:lang w:val="kk-KZ"/>
        </w:rPr>
        <w:t xml:space="preserve"> жедел басқаруды жеңілдету.</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p>
    <w:p w:rsidR="00FB2024" w:rsidRPr="00507A0C" w:rsidRDefault="00FB2024" w:rsidP="00FB2024">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Үшінші</w:t>
      </w:r>
      <w:r w:rsidRPr="00507A0C">
        <w:rPr>
          <w:rFonts w:ascii="Times New Roman" w:hAnsi="Times New Roman" w:cs="Times New Roman"/>
          <w:b/>
          <w:sz w:val="28"/>
          <w:szCs w:val="28"/>
          <w:lang w:val="kk-KZ"/>
        </w:rPr>
        <w:t xml:space="preserve"> бөлім бойынша қорытынды:</w:t>
      </w:r>
    </w:p>
    <w:p w:rsidR="00FB2024" w:rsidRPr="00507A0C" w:rsidRDefault="00FB2024" w:rsidP="00FB202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sz w:val="28"/>
          <w:szCs w:val="28"/>
          <w:lang w:val="kk-KZ"/>
        </w:rPr>
        <w:tab/>
        <w:t>Жүк пойыздардың</w:t>
      </w:r>
      <w:r w:rsidRPr="00507A0C">
        <w:rPr>
          <w:rFonts w:ascii="Times New Roman" w:hAnsi="Times New Roman" w:cs="Times New Roman"/>
          <w:sz w:val="28"/>
          <w:szCs w:val="28"/>
          <w:lang w:val="kk-KZ"/>
        </w:rPr>
        <w:t xml:space="preserve"> кешігуінің көп факторлы сипаты анықталды, оның ішінде инфрақұрылымның істен шығуы, локомотивтің жетіспеушілігі және инфрақұрылымдық шектеулер</w:t>
      </w:r>
      <w:r>
        <w:rPr>
          <w:rFonts w:ascii="Times New Roman" w:hAnsi="Times New Roman" w:cs="Times New Roman"/>
          <w:sz w:val="28"/>
          <w:szCs w:val="28"/>
          <w:lang w:val="kk-KZ"/>
        </w:rPr>
        <w:t>.</w:t>
      </w:r>
      <w:r w:rsidRPr="00507A0C">
        <w:rPr>
          <w:rFonts w:ascii="Times New Roman" w:hAnsi="Times New Roman" w:cs="Times New Roman"/>
          <w:sz w:val="28"/>
          <w:szCs w:val="28"/>
          <w:lang w:val="kk-KZ"/>
        </w:rPr>
        <w:t xml:space="preserve"> Бұл тасымалдау </w:t>
      </w:r>
      <w:r>
        <w:rPr>
          <w:rFonts w:ascii="Times New Roman" w:hAnsi="Times New Roman" w:cs="Times New Roman"/>
          <w:sz w:val="28"/>
          <w:szCs w:val="28"/>
          <w:lang w:val="kk-KZ"/>
        </w:rPr>
        <w:t>үдерісінің</w:t>
      </w:r>
      <w:r w:rsidRPr="00507A0C">
        <w:rPr>
          <w:rFonts w:ascii="Times New Roman" w:hAnsi="Times New Roman" w:cs="Times New Roman"/>
          <w:sz w:val="28"/>
          <w:szCs w:val="28"/>
          <w:lang w:val="kk-KZ"/>
        </w:rPr>
        <w:t xml:space="preserve"> тұрақтылығын басқаруда жүйелі проблемаларға әкеледі. По</w:t>
      </w:r>
      <w:r>
        <w:rPr>
          <w:rFonts w:ascii="Times New Roman" w:hAnsi="Times New Roman" w:cs="Times New Roman"/>
          <w:sz w:val="28"/>
          <w:szCs w:val="28"/>
          <w:lang w:val="kk-KZ"/>
        </w:rPr>
        <w:t>йы</w:t>
      </w:r>
      <w:r w:rsidRPr="00507A0C">
        <w:rPr>
          <w:rFonts w:ascii="Times New Roman" w:hAnsi="Times New Roman" w:cs="Times New Roman"/>
          <w:sz w:val="28"/>
          <w:szCs w:val="28"/>
          <w:lang w:val="kk-KZ"/>
        </w:rPr>
        <w:t>здардың кесте бойынша жөнелтілуінің жоғары пайызына қарамастан (</w:t>
      </w:r>
      <w:r>
        <w:rPr>
          <w:rFonts w:ascii="Times New Roman" w:hAnsi="Times New Roman" w:cs="Times New Roman"/>
          <w:sz w:val="28"/>
          <w:szCs w:val="28"/>
          <w:lang w:val="kk-KZ"/>
        </w:rPr>
        <w:t>«</w:t>
      </w:r>
      <w:r w:rsidRPr="00507A0C">
        <w:rPr>
          <w:rFonts w:ascii="Times New Roman" w:hAnsi="Times New Roman" w:cs="Times New Roman"/>
          <w:sz w:val="28"/>
          <w:szCs w:val="28"/>
          <w:lang w:val="kk-KZ"/>
        </w:rPr>
        <w:t>ҚТЖ-Жүк тасымалы</w:t>
      </w:r>
      <w:r>
        <w:rPr>
          <w:rFonts w:ascii="Times New Roman" w:hAnsi="Times New Roman" w:cs="Times New Roman"/>
          <w:sz w:val="28"/>
          <w:szCs w:val="28"/>
          <w:lang w:val="kk-KZ"/>
        </w:rPr>
        <w:t>»</w:t>
      </w:r>
      <w:r w:rsidRPr="00507A0C">
        <w:rPr>
          <w:rFonts w:ascii="Times New Roman" w:hAnsi="Times New Roman" w:cs="Times New Roman"/>
          <w:sz w:val="28"/>
          <w:szCs w:val="28"/>
          <w:lang w:val="kk-KZ"/>
        </w:rPr>
        <w:t xml:space="preserve"> АҚ – </w:t>
      </w:r>
      <w:r>
        <w:rPr>
          <w:rFonts w:ascii="Times New Roman" w:hAnsi="Times New Roman" w:cs="Times New Roman"/>
          <w:sz w:val="28"/>
          <w:szCs w:val="28"/>
          <w:lang w:val="kk-KZ"/>
        </w:rPr>
        <w:t>«ЖТ</w:t>
      </w:r>
      <w:r w:rsidRPr="00507A0C">
        <w:rPr>
          <w:rFonts w:ascii="Times New Roman" w:hAnsi="Times New Roman" w:cs="Times New Roman"/>
          <w:sz w:val="28"/>
          <w:szCs w:val="28"/>
          <w:lang w:val="kk-KZ"/>
        </w:rPr>
        <w:t xml:space="preserve"> Алматы бөлімшесі</w:t>
      </w:r>
      <w:r>
        <w:rPr>
          <w:rFonts w:ascii="Times New Roman" w:hAnsi="Times New Roman" w:cs="Times New Roman"/>
          <w:sz w:val="28"/>
          <w:szCs w:val="28"/>
          <w:lang w:val="kk-KZ"/>
        </w:rPr>
        <w:t>»</w:t>
      </w:r>
      <w:r w:rsidRPr="00507A0C">
        <w:rPr>
          <w:rFonts w:ascii="Times New Roman" w:hAnsi="Times New Roman" w:cs="Times New Roman"/>
          <w:sz w:val="28"/>
          <w:szCs w:val="28"/>
          <w:lang w:val="kk-KZ"/>
        </w:rPr>
        <w:t xml:space="preserve"> филиалы бойынша 99,39%), кешігу сағаттарының жиынтық көлемі және </w:t>
      </w:r>
      <w:r>
        <w:rPr>
          <w:rFonts w:ascii="Times New Roman" w:hAnsi="Times New Roman" w:cs="Times New Roman"/>
          <w:sz w:val="28"/>
          <w:szCs w:val="28"/>
          <w:lang w:val="kk-KZ"/>
        </w:rPr>
        <w:t>«</w:t>
      </w:r>
      <w:r w:rsidRPr="00507A0C">
        <w:rPr>
          <w:rFonts w:ascii="Times New Roman" w:hAnsi="Times New Roman" w:cs="Times New Roman"/>
          <w:sz w:val="28"/>
          <w:szCs w:val="28"/>
          <w:lang w:val="kk-KZ"/>
        </w:rPr>
        <w:t>тастанды по</w:t>
      </w:r>
      <w:r>
        <w:rPr>
          <w:rFonts w:ascii="Times New Roman" w:hAnsi="Times New Roman" w:cs="Times New Roman"/>
          <w:sz w:val="28"/>
          <w:szCs w:val="28"/>
          <w:lang w:val="kk-KZ"/>
        </w:rPr>
        <w:t>йы</w:t>
      </w:r>
      <w:r w:rsidRPr="00507A0C">
        <w:rPr>
          <w:rFonts w:ascii="Times New Roman" w:hAnsi="Times New Roman" w:cs="Times New Roman"/>
          <w:sz w:val="28"/>
          <w:szCs w:val="28"/>
          <w:lang w:val="kk-KZ"/>
        </w:rPr>
        <w:t>здар</w:t>
      </w:r>
      <w:r>
        <w:rPr>
          <w:rFonts w:ascii="Times New Roman" w:hAnsi="Times New Roman" w:cs="Times New Roman"/>
          <w:sz w:val="28"/>
          <w:szCs w:val="28"/>
          <w:lang w:val="kk-KZ"/>
        </w:rPr>
        <w:t>»</w:t>
      </w:r>
      <w:r w:rsidRPr="00507A0C">
        <w:rPr>
          <w:rFonts w:ascii="Times New Roman" w:hAnsi="Times New Roman" w:cs="Times New Roman"/>
          <w:sz w:val="28"/>
          <w:szCs w:val="28"/>
          <w:lang w:val="kk-KZ"/>
        </w:rPr>
        <w:t xml:space="preserve"> жағдайлары айтарлықтай жасырын резервтердің бар екендігін көрсетеді. Бұл бүкіл полигон деңгейінде пойыздарды болжаудың және </w:t>
      </w:r>
      <w:r w:rsidRPr="00507A0C">
        <w:rPr>
          <w:rFonts w:ascii="Times New Roman" w:hAnsi="Times New Roman" w:cs="Times New Roman"/>
          <w:sz w:val="28"/>
          <w:szCs w:val="28"/>
          <w:lang w:val="kk-KZ"/>
        </w:rPr>
        <w:lastRenderedPageBreak/>
        <w:t>кешенді жоспарлаудың интеграцияланған модельдеріне көшу қажеттілігін негіздейді.</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507A0C">
        <w:rPr>
          <w:rFonts w:ascii="Times New Roman" w:hAnsi="Times New Roman" w:cs="Times New Roman"/>
          <w:sz w:val="28"/>
          <w:szCs w:val="28"/>
          <w:lang w:val="kk-KZ"/>
        </w:rPr>
        <w:t>2.</w:t>
      </w:r>
      <w:r w:rsidRPr="00507A0C">
        <w:rPr>
          <w:rFonts w:ascii="Times New Roman" w:hAnsi="Times New Roman" w:cs="Times New Roman"/>
          <w:sz w:val="28"/>
          <w:szCs w:val="28"/>
          <w:lang w:val="kk-KZ"/>
        </w:rPr>
        <w:tab/>
        <w:t xml:space="preserve">Пойыз құрылысын жоспарлауды оңтайландыру үшін </w:t>
      </w:r>
      <w:r>
        <w:rPr>
          <w:rFonts w:ascii="Times New Roman" w:hAnsi="Times New Roman" w:cs="Times New Roman"/>
          <w:sz w:val="28"/>
          <w:szCs w:val="28"/>
          <w:lang w:val="kk-KZ"/>
        </w:rPr>
        <w:t>«рейстік</w:t>
      </w:r>
      <w:r w:rsidRPr="00507A0C">
        <w:rPr>
          <w:rFonts w:ascii="Times New Roman" w:hAnsi="Times New Roman" w:cs="Times New Roman"/>
          <w:sz w:val="28"/>
          <w:szCs w:val="28"/>
          <w:lang w:val="kk-KZ"/>
        </w:rPr>
        <w:t xml:space="preserve"> моделіне</w:t>
      </w:r>
      <w:r>
        <w:rPr>
          <w:rFonts w:ascii="Times New Roman" w:hAnsi="Times New Roman" w:cs="Times New Roman"/>
          <w:sz w:val="28"/>
          <w:szCs w:val="28"/>
          <w:lang w:val="kk-KZ"/>
        </w:rPr>
        <w:t xml:space="preserve">» </w:t>
      </w:r>
      <w:r w:rsidRPr="00507A0C">
        <w:rPr>
          <w:rFonts w:ascii="Times New Roman" w:hAnsi="Times New Roman" w:cs="Times New Roman"/>
          <w:sz w:val="28"/>
          <w:szCs w:val="28"/>
          <w:lang w:val="kk-KZ"/>
        </w:rPr>
        <w:t>баса назар аудара отырып, болжаудың интеграцияланған модельдеріне көшу ұсынылады. Диссертацияда қабылданған бұл модель пойыз жұмысының әртүрлі технологияларына бейімделуге мүмкіндік беретін икемділік пен әмбебаптықты қамтамасыз етеді. По</w:t>
      </w:r>
      <w:r>
        <w:rPr>
          <w:rFonts w:ascii="Times New Roman" w:hAnsi="Times New Roman" w:cs="Times New Roman"/>
          <w:sz w:val="28"/>
          <w:szCs w:val="28"/>
          <w:lang w:val="kk-KZ"/>
        </w:rPr>
        <w:t>йы</w:t>
      </w:r>
      <w:r w:rsidRPr="00507A0C">
        <w:rPr>
          <w:rFonts w:ascii="Times New Roman" w:hAnsi="Times New Roman" w:cs="Times New Roman"/>
          <w:sz w:val="28"/>
          <w:szCs w:val="28"/>
          <w:lang w:val="kk-KZ"/>
        </w:rPr>
        <w:t>з</w:t>
      </w:r>
      <w:r>
        <w:rPr>
          <w:rFonts w:ascii="Times New Roman" w:hAnsi="Times New Roman" w:cs="Times New Roman"/>
          <w:sz w:val="28"/>
          <w:szCs w:val="28"/>
          <w:lang w:val="kk-KZ"/>
        </w:rPr>
        <w:t>дарды құрастыру</w:t>
      </w:r>
      <w:r w:rsidRPr="00507A0C">
        <w:rPr>
          <w:rFonts w:ascii="Times New Roman" w:hAnsi="Times New Roman" w:cs="Times New Roman"/>
          <w:sz w:val="28"/>
          <w:szCs w:val="28"/>
          <w:lang w:val="kk-KZ"/>
        </w:rPr>
        <w:t xml:space="preserve"> </w:t>
      </w:r>
      <w:r>
        <w:rPr>
          <w:rFonts w:ascii="Times New Roman" w:hAnsi="Times New Roman" w:cs="Times New Roman"/>
          <w:sz w:val="28"/>
          <w:szCs w:val="28"/>
          <w:lang w:val="kk-KZ"/>
        </w:rPr>
        <w:t>үдерісі</w:t>
      </w:r>
      <w:r w:rsidRPr="00507A0C">
        <w:rPr>
          <w:rFonts w:ascii="Times New Roman" w:hAnsi="Times New Roman" w:cs="Times New Roman"/>
          <w:sz w:val="28"/>
          <w:szCs w:val="28"/>
          <w:lang w:val="kk-KZ"/>
        </w:rPr>
        <w:t xml:space="preserve"> жоспарлаудың оңтайлы кезеңдерін анықтауды және нақты мақсаттар үшін вагондарды таңдауды, сондай-ақ жоғары транзиттік немесе топтық пойыздардың құрамдарын </w:t>
      </w:r>
      <w:r>
        <w:rPr>
          <w:rFonts w:ascii="Times New Roman" w:hAnsi="Times New Roman" w:cs="Times New Roman"/>
          <w:sz w:val="28"/>
          <w:szCs w:val="28"/>
          <w:lang w:val="kk-KZ"/>
        </w:rPr>
        <w:t>құрастыруды</w:t>
      </w:r>
      <w:r w:rsidRPr="00507A0C">
        <w:rPr>
          <w:rFonts w:ascii="Times New Roman" w:hAnsi="Times New Roman" w:cs="Times New Roman"/>
          <w:sz w:val="28"/>
          <w:szCs w:val="28"/>
          <w:lang w:val="kk-KZ"/>
        </w:rPr>
        <w:t xml:space="preserve"> қамтитын кесте тізбегіне құрамдарды </w:t>
      </w:r>
      <w:r>
        <w:rPr>
          <w:rFonts w:ascii="Times New Roman" w:hAnsi="Times New Roman" w:cs="Times New Roman"/>
          <w:sz w:val="28"/>
          <w:szCs w:val="28"/>
          <w:lang w:val="kk-KZ"/>
        </w:rPr>
        <w:t>құрастырудың</w:t>
      </w:r>
      <w:r w:rsidRPr="00507A0C">
        <w:rPr>
          <w:rFonts w:ascii="Times New Roman" w:hAnsi="Times New Roman" w:cs="Times New Roman"/>
          <w:sz w:val="28"/>
          <w:szCs w:val="28"/>
          <w:lang w:val="kk-KZ"/>
        </w:rPr>
        <w:t xml:space="preserve"> көп вариантты тәсілін қолдануды талап ететін </w:t>
      </w:r>
      <w:r>
        <w:rPr>
          <w:rFonts w:ascii="Times New Roman" w:hAnsi="Times New Roman" w:cs="Times New Roman"/>
          <w:sz w:val="28"/>
          <w:szCs w:val="28"/>
          <w:lang w:val="kk-KZ"/>
        </w:rPr>
        <w:t>корреспонденцияларды</w:t>
      </w:r>
      <w:r w:rsidRPr="00507A0C">
        <w:rPr>
          <w:rFonts w:ascii="Times New Roman" w:hAnsi="Times New Roman" w:cs="Times New Roman"/>
          <w:sz w:val="28"/>
          <w:szCs w:val="28"/>
          <w:lang w:val="kk-KZ"/>
        </w:rPr>
        <w:t xml:space="preserve"> ілгерілету шығындарын азайту міндеті ретінде тұжырымдалады.</w:t>
      </w:r>
    </w:p>
    <w:p w:rsidR="00FB2024" w:rsidRPr="00507A0C"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507A0C">
        <w:rPr>
          <w:rFonts w:ascii="Times New Roman" w:hAnsi="Times New Roman" w:cs="Times New Roman"/>
          <w:sz w:val="28"/>
          <w:szCs w:val="28"/>
          <w:lang w:val="kk-KZ"/>
        </w:rPr>
        <w:t>3.</w:t>
      </w:r>
      <w:r w:rsidRPr="00507A0C">
        <w:rPr>
          <w:rFonts w:ascii="Times New Roman" w:hAnsi="Times New Roman" w:cs="Times New Roman"/>
          <w:sz w:val="28"/>
          <w:szCs w:val="28"/>
          <w:lang w:val="kk-KZ"/>
        </w:rPr>
        <w:tab/>
        <w:t xml:space="preserve">Артықшылықтарға қарамастан, </w:t>
      </w:r>
      <w:r>
        <w:rPr>
          <w:rFonts w:ascii="Times New Roman" w:hAnsi="Times New Roman" w:cs="Times New Roman"/>
          <w:sz w:val="28"/>
          <w:szCs w:val="28"/>
          <w:lang w:val="kk-KZ"/>
        </w:rPr>
        <w:t>«</w:t>
      </w:r>
      <w:r w:rsidRPr="00507A0C">
        <w:rPr>
          <w:rFonts w:ascii="Times New Roman" w:hAnsi="Times New Roman" w:cs="Times New Roman"/>
          <w:sz w:val="28"/>
          <w:szCs w:val="28"/>
          <w:lang w:val="kk-KZ"/>
        </w:rPr>
        <w:t>рейс</w:t>
      </w:r>
      <w:r>
        <w:rPr>
          <w:rFonts w:ascii="Times New Roman" w:hAnsi="Times New Roman" w:cs="Times New Roman"/>
          <w:sz w:val="28"/>
          <w:szCs w:val="28"/>
          <w:lang w:val="kk-KZ"/>
        </w:rPr>
        <w:t>тік</w:t>
      </w:r>
      <w:r w:rsidRPr="00507A0C">
        <w:rPr>
          <w:rFonts w:ascii="Times New Roman" w:hAnsi="Times New Roman" w:cs="Times New Roman"/>
          <w:sz w:val="28"/>
          <w:szCs w:val="28"/>
          <w:lang w:val="kk-KZ"/>
        </w:rPr>
        <w:t xml:space="preserve"> моделі</w:t>
      </w:r>
      <w:r>
        <w:rPr>
          <w:rFonts w:ascii="Times New Roman" w:hAnsi="Times New Roman" w:cs="Times New Roman"/>
          <w:sz w:val="28"/>
          <w:szCs w:val="28"/>
          <w:lang w:val="kk-KZ"/>
        </w:rPr>
        <w:t>» вагон ағындардың</w:t>
      </w:r>
      <w:r w:rsidRPr="00507A0C">
        <w:rPr>
          <w:rFonts w:ascii="Times New Roman" w:hAnsi="Times New Roman" w:cs="Times New Roman"/>
          <w:sz w:val="28"/>
          <w:szCs w:val="28"/>
          <w:lang w:val="kk-KZ"/>
        </w:rPr>
        <w:t xml:space="preserve"> біркелкі түсуіне байланысты шектеулерге тап болады. Құрамның рұқсат етілген ең жоғары мөлшеріне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507A0C">
        <w:rPr>
          <w:rFonts w:ascii="Times New Roman" w:hAnsi="Times New Roman" w:cs="Times New Roman"/>
          <w:sz w:val="28"/>
          <w:szCs w:val="28"/>
          <w:lang w:val="kk-KZ"/>
        </w:rPr>
        <w:t>) әрдайым жете алмау вагондардың ауыспалы қалдықтарының пайда болуына немесе вагондар жетіспеген кезде пойыздардың жойылуына әкеледі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Pr="00507A0C">
        <w:rPr>
          <w:rFonts w:ascii="Times New Roman" w:hAnsi="Times New Roman" w:cs="Times New Roman"/>
          <w:sz w:val="28"/>
          <w:szCs w:val="28"/>
          <w:lang w:val="kk-KZ"/>
        </w:rPr>
        <w:t xml:space="preserve">-ден аз). Бұл локомотивтердің тиімділігін және пойыздардың қозғалыс кестесін орындау пайызын төмендетеді. Осы сын-қатерлерді басқару үшін құрамдардың дайындығының болжамды уақыттарын жоспарланған жөнелту уақытымен салыстыруды жүйелейтін тәсіл ұсынылды, бұл </w:t>
      </w:r>
      <w:r>
        <w:rPr>
          <w:rFonts w:ascii="Times New Roman" w:hAnsi="Times New Roman" w:cs="Times New Roman"/>
          <w:sz w:val="28"/>
          <w:szCs w:val="28"/>
          <w:lang w:val="kk-KZ"/>
        </w:rPr>
        <w:t>критикалық</w:t>
      </w:r>
      <w:r w:rsidRPr="00507A0C">
        <w:rPr>
          <w:rFonts w:ascii="Times New Roman" w:hAnsi="Times New Roman" w:cs="Times New Roman"/>
          <w:sz w:val="28"/>
          <w:szCs w:val="28"/>
          <w:lang w:val="kk-KZ"/>
        </w:rPr>
        <w:t xml:space="preserve"> кешігулерді жедел анықтауға және реттеу шараларын әзірлеуге мүмкіндік береді.</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507A0C">
        <w:rPr>
          <w:rFonts w:ascii="Times New Roman" w:hAnsi="Times New Roman" w:cs="Times New Roman"/>
          <w:sz w:val="28"/>
          <w:szCs w:val="28"/>
          <w:lang w:val="kk-KZ"/>
        </w:rPr>
        <w:t>4.</w:t>
      </w:r>
      <w:r w:rsidRPr="00507A0C">
        <w:rPr>
          <w:rFonts w:ascii="Times New Roman" w:hAnsi="Times New Roman" w:cs="Times New Roman"/>
          <w:sz w:val="28"/>
          <w:szCs w:val="28"/>
          <w:lang w:val="kk-KZ"/>
        </w:rPr>
        <w:tab/>
        <w:t>Болжау кезінде</w:t>
      </w:r>
      <w:r>
        <w:rPr>
          <w:rFonts w:ascii="Times New Roman" w:hAnsi="Times New Roman" w:cs="Times New Roman"/>
          <w:sz w:val="28"/>
          <w:szCs w:val="28"/>
          <w:lang w:val="kk-KZ"/>
        </w:rPr>
        <w:t xml:space="preserve"> «есептік уақыт»</w:t>
      </w:r>
      <w:r w:rsidRPr="00507A0C">
        <w:rPr>
          <w:rFonts w:ascii="Times New Roman" w:hAnsi="Times New Roman" w:cs="Times New Roman"/>
          <w:sz w:val="28"/>
          <w:szCs w:val="28"/>
          <w:lang w:val="kk-KZ"/>
        </w:rPr>
        <w:t xml:space="preserve"> (нормативтік операцияларды орындауға арналған </w:t>
      </w:r>
      <w:r>
        <w:rPr>
          <w:rFonts w:ascii="Times New Roman" w:hAnsi="Times New Roman" w:cs="Times New Roman"/>
          <w:sz w:val="28"/>
          <w:szCs w:val="28"/>
          <w:lang w:val="kk-KZ"/>
        </w:rPr>
        <w:t>у</w:t>
      </w:r>
      <w:r w:rsidRPr="00507A0C">
        <w:rPr>
          <w:rFonts w:ascii="Times New Roman" w:hAnsi="Times New Roman" w:cs="Times New Roman"/>
          <w:sz w:val="28"/>
          <w:szCs w:val="28"/>
          <w:lang w:val="kk-KZ"/>
        </w:rPr>
        <w:t xml:space="preserve">ақыт сомасы) құрамның кесте бойынша жөнелту мүмкіндігін айқындайды. </w:t>
      </w:r>
      <w:r>
        <w:rPr>
          <w:rFonts w:ascii="Times New Roman" w:hAnsi="Times New Roman" w:cs="Times New Roman"/>
          <w:sz w:val="28"/>
          <w:szCs w:val="28"/>
          <w:lang w:val="kk-KZ"/>
        </w:rPr>
        <w:t>«</w:t>
      </w:r>
      <w:r w:rsidRPr="00507A0C">
        <w:rPr>
          <w:rFonts w:ascii="Times New Roman" w:hAnsi="Times New Roman" w:cs="Times New Roman"/>
          <w:sz w:val="28"/>
          <w:szCs w:val="28"/>
          <w:lang w:val="kk-KZ"/>
        </w:rPr>
        <w:t>Шектеу уақыты</w:t>
      </w:r>
      <w:r>
        <w:rPr>
          <w:rFonts w:ascii="Times New Roman" w:hAnsi="Times New Roman" w:cs="Times New Roman"/>
          <w:sz w:val="28"/>
          <w:szCs w:val="28"/>
          <w:lang w:val="kk-KZ"/>
        </w:rPr>
        <w:t>»</w:t>
      </w:r>
      <w:r w:rsidRPr="00507A0C">
        <w:rPr>
          <w:rFonts w:ascii="Times New Roman" w:hAnsi="Times New Roman" w:cs="Times New Roman"/>
          <w:sz w:val="28"/>
          <w:szCs w:val="28"/>
          <w:lang w:val="kk-KZ"/>
        </w:rPr>
        <w:t xml:space="preserve"> (күтуді қоса алғанда) жөнелтудің бұзылу ықтималдығын бағалаудың шегі ретінде қызмет етеді. Бұл параметрлерді жинақтаудың рұқсат етілген ең ұзақ уақытымен салыстыру тәуекелдерді анықтауға және пойыздардың уақтылы </w:t>
      </w:r>
      <w:r>
        <w:rPr>
          <w:rFonts w:ascii="Times New Roman" w:hAnsi="Times New Roman" w:cs="Times New Roman"/>
          <w:sz w:val="28"/>
          <w:szCs w:val="28"/>
          <w:lang w:val="kk-KZ"/>
        </w:rPr>
        <w:t>құрастырылуын</w:t>
      </w:r>
      <w:r w:rsidRPr="00507A0C">
        <w:rPr>
          <w:rFonts w:ascii="Times New Roman" w:hAnsi="Times New Roman" w:cs="Times New Roman"/>
          <w:sz w:val="28"/>
          <w:szCs w:val="28"/>
          <w:lang w:val="kk-KZ"/>
        </w:rPr>
        <w:t xml:space="preserve"> жедел басқаруға мүмкіндік береді.</w:t>
      </w:r>
      <w:r>
        <w:rPr>
          <w:rFonts w:ascii="Times New Roman" w:hAnsi="Times New Roman" w:cs="Times New Roman"/>
          <w:sz w:val="28"/>
          <w:szCs w:val="28"/>
          <w:lang w:val="kk-KZ"/>
        </w:rPr>
        <w:t xml:space="preserve"> </w:t>
      </w:r>
    </w:p>
    <w:p w:rsidR="00FB2024" w:rsidRPr="00262AD8"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262AD8">
        <w:rPr>
          <w:rFonts w:ascii="Times New Roman" w:hAnsi="Times New Roman" w:cs="Times New Roman"/>
          <w:sz w:val="28"/>
          <w:szCs w:val="28"/>
          <w:lang w:val="kk-KZ"/>
        </w:rPr>
        <w:t>5.</w:t>
      </w:r>
      <w:r w:rsidRPr="00262AD8">
        <w:rPr>
          <w:rFonts w:ascii="Times New Roman" w:hAnsi="Times New Roman" w:cs="Times New Roman"/>
          <w:sz w:val="28"/>
          <w:szCs w:val="28"/>
          <w:lang w:val="kk-KZ"/>
        </w:rPr>
        <w:tab/>
      </w:r>
      <w:r>
        <w:rPr>
          <w:rFonts w:ascii="Times New Roman" w:hAnsi="Times New Roman" w:cs="Times New Roman"/>
          <w:sz w:val="28"/>
          <w:szCs w:val="28"/>
          <w:lang w:val="kk-KZ"/>
        </w:rPr>
        <w:t>«</w:t>
      </w:r>
      <w:r w:rsidRPr="00262AD8">
        <w:rPr>
          <w:rFonts w:ascii="Times New Roman" w:hAnsi="Times New Roman" w:cs="Times New Roman"/>
          <w:sz w:val="28"/>
          <w:szCs w:val="28"/>
          <w:lang w:val="kk-KZ"/>
        </w:rPr>
        <w:t>Рейстік модельді</w:t>
      </w:r>
      <w:r>
        <w:rPr>
          <w:rFonts w:ascii="Times New Roman" w:hAnsi="Times New Roman" w:cs="Times New Roman"/>
          <w:sz w:val="28"/>
          <w:szCs w:val="28"/>
          <w:lang w:val="kk-KZ"/>
        </w:rPr>
        <w:t>»</w:t>
      </w:r>
      <w:r w:rsidRPr="00262AD8">
        <w:rPr>
          <w:rFonts w:ascii="Times New Roman" w:hAnsi="Times New Roman" w:cs="Times New Roman"/>
          <w:sz w:val="28"/>
          <w:szCs w:val="28"/>
          <w:lang w:val="kk-KZ"/>
        </w:rPr>
        <w:t xml:space="preserve"> енгізудің экономикалық тиімділігін жан-жақты талдау үшін құрамдарды жинақтау және </w:t>
      </w:r>
      <w:r>
        <w:rPr>
          <w:rFonts w:ascii="Times New Roman" w:hAnsi="Times New Roman" w:cs="Times New Roman"/>
          <w:sz w:val="28"/>
          <w:szCs w:val="28"/>
          <w:lang w:val="kk-KZ"/>
        </w:rPr>
        <w:t>құрастыру</w:t>
      </w:r>
      <w:r w:rsidRPr="00262AD8">
        <w:rPr>
          <w:rFonts w:ascii="Times New Roman" w:hAnsi="Times New Roman" w:cs="Times New Roman"/>
          <w:sz w:val="28"/>
          <w:szCs w:val="28"/>
          <w:lang w:val="kk-KZ"/>
        </w:rPr>
        <w:t xml:space="preserve"> кезеңдерінде вагондардың тоқтап қалуының барлық түрлерін нақты сандық есепке алу өте маңызды. Әдістеме жинақталған құрамның тоқтап қалуына (3.7</w:t>
      </w:r>
      <w:r>
        <w:rPr>
          <w:rFonts w:ascii="Times New Roman" w:hAnsi="Times New Roman" w:cs="Times New Roman"/>
          <w:sz w:val="28"/>
          <w:szCs w:val="28"/>
          <w:lang w:val="kk-KZ"/>
        </w:rPr>
        <w:t xml:space="preserve"> </w:t>
      </w:r>
      <w:r w:rsidRPr="00262AD8">
        <w:rPr>
          <w:rFonts w:ascii="Times New Roman" w:hAnsi="Times New Roman" w:cs="Times New Roman"/>
          <w:sz w:val="28"/>
          <w:szCs w:val="28"/>
          <w:lang w:val="kk-KZ"/>
        </w:rPr>
        <w:t>формула), келіп түсетін топтар құрамында жинақталған вагондардың тоқтап қалуына (3.8</w:t>
      </w:r>
      <w:r>
        <w:rPr>
          <w:rFonts w:ascii="Times New Roman" w:hAnsi="Times New Roman" w:cs="Times New Roman"/>
          <w:sz w:val="28"/>
          <w:szCs w:val="28"/>
          <w:lang w:val="kk-KZ"/>
        </w:rPr>
        <w:t xml:space="preserve"> </w:t>
      </w:r>
      <w:r w:rsidRPr="00262AD8">
        <w:rPr>
          <w:rFonts w:ascii="Times New Roman" w:hAnsi="Times New Roman" w:cs="Times New Roman"/>
          <w:sz w:val="28"/>
          <w:szCs w:val="28"/>
          <w:lang w:val="kk-KZ"/>
        </w:rPr>
        <w:t>формула) және вагондар қалдығының тоқтап қалуына (3.9</w:t>
      </w:r>
      <w:r>
        <w:rPr>
          <w:rFonts w:ascii="Times New Roman" w:hAnsi="Times New Roman" w:cs="Times New Roman"/>
          <w:sz w:val="28"/>
          <w:szCs w:val="28"/>
          <w:lang w:val="kk-KZ"/>
        </w:rPr>
        <w:t xml:space="preserve"> </w:t>
      </w:r>
      <w:r w:rsidRPr="00262AD8">
        <w:rPr>
          <w:rFonts w:ascii="Times New Roman" w:hAnsi="Times New Roman" w:cs="Times New Roman"/>
          <w:sz w:val="28"/>
          <w:szCs w:val="28"/>
          <w:lang w:val="kk-KZ"/>
        </w:rPr>
        <w:t>формула) байланысты вагон-сағаттардың шығындарын айқындауды қамтиды. Бұл компоненттердің қосындысы уақыт пен ресурстардың өнімсіз шығындарының тікелей көрсеткіші болып табылатын вагон сағаттарының жалпы орташа тәуліктік шығындарын алуға мүмкіндік береді.</w:t>
      </w:r>
    </w:p>
    <w:p w:rsidR="00FB2024"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262AD8">
        <w:rPr>
          <w:rFonts w:ascii="Times New Roman" w:hAnsi="Times New Roman" w:cs="Times New Roman"/>
          <w:sz w:val="28"/>
          <w:szCs w:val="28"/>
          <w:lang w:val="kk-KZ"/>
        </w:rPr>
        <w:t>6.</w:t>
      </w:r>
      <w:r w:rsidRPr="00262AD8">
        <w:rPr>
          <w:rFonts w:ascii="Times New Roman" w:hAnsi="Times New Roman" w:cs="Times New Roman"/>
          <w:sz w:val="28"/>
          <w:szCs w:val="28"/>
          <w:lang w:val="kk-KZ"/>
        </w:rPr>
        <w:tab/>
        <w:t>Жинақталған вагондардың нақты санының белгіленген лимиттерден ауытқуы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Pr="00262AD8">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262AD8">
        <w:rPr>
          <w:rFonts w:ascii="Times New Roman" w:hAnsi="Times New Roman" w:cs="Times New Roman"/>
          <w:sz w:val="28"/>
          <w:szCs w:val="28"/>
          <w:lang w:val="kk-KZ"/>
        </w:rPr>
        <w:t xml:space="preserve">) вагондар қалдығының мөлшеріне, демек, вагон-сағаттардың жалпы шығындарына тікелей әсер етеді.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max</m:t>
            </m:r>
          </m:sub>
        </m:sSub>
      </m:oMath>
      <w:r w:rsidRPr="00262AD8">
        <w:rPr>
          <w:rFonts w:ascii="Times New Roman" w:hAnsi="Times New Roman" w:cs="Times New Roman"/>
          <w:sz w:val="28"/>
          <w:szCs w:val="28"/>
          <w:lang w:val="kk-KZ"/>
        </w:rPr>
        <w:t xml:space="preserve"> – тен асып кету артық қалдыққа әкеледі, ал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min</m:t>
            </m:r>
          </m:sub>
        </m:sSub>
      </m:oMath>
      <w:r w:rsidRPr="00262AD8">
        <w:rPr>
          <w:rFonts w:ascii="Times New Roman" w:hAnsi="Times New Roman" w:cs="Times New Roman"/>
          <w:sz w:val="28"/>
          <w:szCs w:val="28"/>
          <w:lang w:val="kk-KZ"/>
        </w:rPr>
        <w:t xml:space="preserve">-ге жетпеу пойыздың тоқтатылуына және вагондардың </w:t>
      </w:r>
      <w:r w:rsidRPr="00262AD8">
        <w:rPr>
          <w:rFonts w:ascii="Times New Roman" w:hAnsi="Times New Roman" w:cs="Times New Roman"/>
          <w:sz w:val="28"/>
          <w:szCs w:val="28"/>
          <w:lang w:val="kk-KZ"/>
        </w:rPr>
        <w:lastRenderedPageBreak/>
        <w:t xml:space="preserve">қалдыққа ауысуына әкеледі. Ғылыми негізделген қорытындыларды алу және осы шығындарды дәл бағалау, сондай-ақ техникалық станцияда </w:t>
      </w:r>
      <w:r>
        <w:rPr>
          <w:rFonts w:ascii="Times New Roman" w:hAnsi="Times New Roman" w:cs="Times New Roman"/>
          <w:sz w:val="28"/>
          <w:szCs w:val="28"/>
          <w:lang w:val="kk-KZ"/>
        </w:rPr>
        <w:t>«</w:t>
      </w:r>
      <w:r w:rsidRPr="00262AD8">
        <w:rPr>
          <w:rFonts w:ascii="Times New Roman" w:hAnsi="Times New Roman" w:cs="Times New Roman"/>
          <w:sz w:val="28"/>
          <w:szCs w:val="28"/>
          <w:lang w:val="kk-KZ"/>
        </w:rPr>
        <w:t>рейс</w:t>
      </w:r>
      <w:r>
        <w:rPr>
          <w:rFonts w:ascii="Times New Roman" w:hAnsi="Times New Roman" w:cs="Times New Roman"/>
          <w:sz w:val="28"/>
          <w:szCs w:val="28"/>
          <w:lang w:val="kk-KZ"/>
        </w:rPr>
        <w:t>тік</w:t>
      </w:r>
      <w:r w:rsidRPr="00262AD8">
        <w:rPr>
          <w:rFonts w:ascii="Times New Roman" w:hAnsi="Times New Roman" w:cs="Times New Roman"/>
          <w:sz w:val="28"/>
          <w:szCs w:val="28"/>
          <w:lang w:val="kk-KZ"/>
        </w:rPr>
        <w:t xml:space="preserve"> моделін</w:t>
      </w:r>
      <w:r>
        <w:rPr>
          <w:rFonts w:ascii="Times New Roman" w:hAnsi="Times New Roman" w:cs="Times New Roman"/>
          <w:sz w:val="28"/>
          <w:szCs w:val="28"/>
          <w:lang w:val="kk-KZ"/>
        </w:rPr>
        <w:t>»</w:t>
      </w:r>
      <w:r w:rsidRPr="00262AD8">
        <w:rPr>
          <w:rFonts w:ascii="Times New Roman" w:hAnsi="Times New Roman" w:cs="Times New Roman"/>
          <w:sz w:val="28"/>
          <w:szCs w:val="28"/>
          <w:lang w:val="kk-KZ"/>
        </w:rPr>
        <w:t xml:space="preserve"> қолданудың орындылығы үшін пойыз</w:t>
      </w:r>
      <w:r>
        <w:rPr>
          <w:rFonts w:ascii="Times New Roman" w:hAnsi="Times New Roman" w:cs="Times New Roman"/>
          <w:sz w:val="28"/>
          <w:szCs w:val="28"/>
          <w:lang w:val="kk-KZ"/>
        </w:rPr>
        <w:t>дарды</w:t>
      </w:r>
      <w:r w:rsidRPr="00262AD8">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құрастыру</w:t>
      </w:r>
      <w:r w:rsidRPr="00262AD8">
        <w:rPr>
          <w:rFonts w:ascii="Times New Roman" w:hAnsi="Times New Roman" w:cs="Times New Roman"/>
          <w:sz w:val="28"/>
          <w:szCs w:val="28"/>
          <w:lang w:val="kk-KZ"/>
        </w:rPr>
        <w:t xml:space="preserve"> </w:t>
      </w:r>
      <w:r>
        <w:rPr>
          <w:rFonts w:ascii="Times New Roman" w:hAnsi="Times New Roman" w:cs="Times New Roman"/>
          <w:sz w:val="28"/>
          <w:szCs w:val="28"/>
          <w:lang w:val="kk-KZ"/>
        </w:rPr>
        <w:t>үрдістерін</w:t>
      </w:r>
      <w:r w:rsidRPr="00262AD8">
        <w:rPr>
          <w:rFonts w:ascii="Times New Roman" w:hAnsi="Times New Roman" w:cs="Times New Roman"/>
          <w:sz w:val="28"/>
          <w:szCs w:val="28"/>
          <w:lang w:val="kk-KZ"/>
        </w:rPr>
        <w:t xml:space="preserve"> кешенді модельдеу өте маңызды.</w:t>
      </w:r>
      <w:r>
        <w:rPr>
          <w:rFonts w:ascii="Times New Roman" w:hAnsi="Times New Roman" w:cs="Times New Roman"/>
          <w:sz w:val="28"/>
          <w:szCs w:val="28"/>
          <w:lang w:val="kk-KZ"/>
        </w:rPr>
        <w:t xml:space="preserve"> </w:t>
      </w:r>
    </w:p>
    <w:p w:rsidR="00FB2024" w:rsidRPr="00175465"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175465">
        <w:rPr>
          <w:rFonts w:ascii="Times New Roman" w:hAnsi="Times New Roman" w:cs="Times New Roman"/>
          <w:sz w:val="28"/>
          <w:szCs w:val="28"/>
          <w:lang w:val="kk-KZ"/>
        </w:rPr>
        <w:t>7.</w:t>
      </w:r>
      <w:r w:rsidRPr="00175465">
        <w:rPr>
          <w:rFonts w:ascii="Times New Roman" w:hAnsi="Times New Roman" w:cs="Times New Roman"/>
          <w:sz w:val="28"/>
          <w:szCs w:val="28"/>
          <w:lang w:val="kk-KZ"/>
        </w:rPr>
        <w:tab/>
        <w:t xml:space="preserve">Құрамындағы вагондардың ең көп саны (50-ден 90 вагонға дейін) және орташа тәуліктік вагон ағыны (650-ден 1050 вагонға дейін) вариациялары бар Алматы 1 станциясы үшін деректерге негізделген жүргізілген есептеулер </w:t>
      </w:r>
      <w:r>
        <w:rPr>
          <w:rFonts w:ascii="Times New Roman" w:hAnsi="Times New Roman" w:cs="Times New Roman"/>
          <w:sz w:val="28"/>
          <w:szCs w:val="28"/>
          <w:lang w:val="kk-KZ"/>
        </w:rPr>
        <w:t>«</w:t>
      </w:r>
      <w:r w:rsidRPr="00175465">
        <w:rPr>
          <w:rFonts w:ascii="Times New Roman" w:hAnsi="Times New Roman" w:cs="Times New Roman"/>
          <w:sz w:val="28"/>
          <w:szCs w:val="28"/>
          <w:lang w:val="kk-KZ"/>
        </w:rPr>
        <w:t>рейс</w:t>
      </w:r>
      <w:r>
        <w:rPr>
          <w:rFonts w:ascii="Times New Roman" w:hAnsi="Times New Roman" w:cs="Times New Roman"/>
          <w:sz w:val="28"/>
          <w:szCs w:val="28"/>
          <w:lang w:val="kk-KZ"/>
        </w:rPr>
        <w:t>тік</w:t>
      </w:r>
      <w:r w:rsidRPr="00175465">
        <w:rPr>
          <w:rFonts w:ascii="Times New Roman" w:hAnsi="Times New Roman" w:cs="Times New Roman"/>
          <w:sz w:val="28"/>
          <w:szCs w:val="28"/>
          <w:lang w:val="kk-KZ"/>
        </w:rPr>
        <w:t xml:space="preserve"> моделінің</w:t>
      </w:r>
      <w:r>
        <w:rPr>
          <w:rFonts w:ascii="Times New Roman" w:hAnsi="Times New Roman" w:cs="Times New Roman"/>
          <w:sz w:val="28"/>
          <w:szCs w:val="28"/>
          <w:lang w:val="kk-KZ"/>
        </w:rPr>
        <w:t xml:space="preserve">» </w:t>
      </w:r>
      <w:r w:rsidRPr="00175465">
        <w:rPr>
          <w:rFonts w:ascii="Times New Roman" w:hAnsi="Times New Roman" w:cs="Times New Roman"/>
          <w:sz w:val="28"/>
          <w:szCs w:val="28"/>
          <w:lang w:val="kk-KZ"/>
        </w:rPr>
        <w:t>елеулі әлеуетін көрсетті. Бұл модельді енгізу вагон-сағат шығындарының 30% - ға дейін қысқарғанын көрсетті.</w:t>
      </w:r>
    </w:p>
    <w:p w:rsidR="00FB2024" w:rsidRPr="00507A0C" w:rsidRDefault="00FB2024" w:rsidP="00FB2024">
      <w:pPr>
        <w:tabs>
          <w:tab w:val="left" w:pos="993"/>
        </w:tabs>
        <w:spacing w:after="0" w:line="240" w:lineRule="auto"/>
        <w:ind w:firstLine="709"/>
        <w:jc w:val="both"/>
        <w:rPr>
          <w:rFonts w:ascii="Times New Roman" w:hAnsi="Times New Roman" w:cs="Times New Roman"/>
          <w:sz w:val="28"/>
          <w:szCs w:val="28"/>
          <w:lang w:val="kk-KZ"/>
        </w:rPr>
      </w:pPr>
      <w:r w:rsidRPr="00175465">
        <w:rPr>
          <w:rFonts w:ascii="Times New Roman" w:hAnsi="Times New Roman" w:cs="Times New Roman"/>
          <w:sz w:val="28"/>
          <w:szCs w:val="28"/>
          <w:lang w:val="kk-KZ"/>
        </w:rPr>
        <w:t>8.</w:t>
      </w:r>
      <w:r w:rsidRPr="00175465">
        <w:rPr>
          <w:rFonts w:ascii="Times New Roman" w:hAnsi="Times New Roman" w:cs="Times New Roman"/>
          <w:sz w:val="28"/>
          <w:szCs w:val="28"/>
          <w:lang w:val="kk-KZ"/>
        </w:rPr>
        <w:tab/>
        <w:t>Қол жеткізілген нәтижелер жинақталған вагондардың ең аз санына жеткен кезде по</w:t>
      </w:r>
      <w:r>
        <w:rPr>
          <w:rFonts w:ascii="Times New Roman" w:hAnsi="Times New Roman" w:cs="Times New Roman"/>
          <w:sz w:val="28"/>
          <w:szCs w:val="28"/>
          <w:lang w:val="kk-KZ"/>
        </w:rPr>
        <w:t>йы</w:t>
      </w:r>
      <w:r w:rsidRPr="00175465">
        <w:rPr>
          <w:rFonts w:ascii="Times New Roman" w:hAnsi="Times New Roman" w:cs="Times New Roman"/>
          <w:sz w:val="28"/>
          <w:szCs w:val="28"/>
          <w:lang w:val="kk-KZ"/>
        </w:rPr>
        <w:t xml:space="preserve">здардың жөнелту уақытын қатаң белгілеумен сипатталатын және поездарды динамикалық тағайындауға немесе жоюға мүмкіндік беретін </w:t>
      </w:r>
      <w:r>
        <w:rPr>
          <w:rFonts w:ascii="Times New Roman" w:hAnsi="Times New Roman" w:cs="Times New Roman"/>
          <w:sz w:val="28"/>
          <w:szCs w:val="28"/>
          <w:lang w:val="kk-KZ"/>
        </w:rPr>
        <w:t>«</w:t>
      </w:r>
      <w:r w:rsidRPr="00175465">
        <w:rPr>
          <w:rFonts w:ascii="Times New Roman" w:hAnsi="Times New Roman" w:cs="Times New Roman"/>
          <w:sz w:val="28"/>
          <w:szCs w:val="28"/>
          <w:lang w:val="kk-KZ"/>
        </w:rPr>
        <w:t>рейстік модельді</w:t>
      </w:r>
      <w:r>
        <w:rPr>
          <w:rFonts w:ascii="Times New Roman" w:hAnsi="Times New Roman" w:cs="Times New Roman"/>
          <w:sz w:val="28"/>
          <w:szCs w:val="28"/>
          <w:lang w:val="kk-KZ"/>
        </w:rPr>
        <w:t>»</w:t>
      </w:r>
      <w:r w:rsidRPr="00175465">
        <w:rPr>
          <w:rFonts w:ascii="Times New Roman" w:hAnsi="Times New Roman" w:cs="Times New Roman"/>
          <w:sz w:val="28"/>
          <w:szCs w:val="28"/>
          <w:lang w:val="kk-KZ"/>
        </w:rPr>
        <w:t xml:space="preserve"> қолданудың орындылығын көрсетеді. Алайда, техникалық станцияларда осы кестені қолдануды толық негіздеу үшін пойыздардың жалпы санының болжамды қысқаруы және орташа құрамдас бөліктің ұлғаюы (тағайындаулардан бас тарту жағдайында) эмпирикалық растауды қажет етеді, оны тек </w:t>
      </w:r>
      <w:r>
        <w:rPr>
          <w:rFonts w:ascii="Times New Roman" w:hAnsi="Times New Roman" w:cs="Times New Roman"/>
          <w:sz w:val="28"/>
          <w:szCs w:val="28"/>
          <w:lang w:val="kk-KZ"/>
        </w:rPr>
        <w:t>пойыздарды құрастыру</w:t>
      </w:r>
      <w:r w:rsidRPr="00175465">
        <w:rPr>
          <w:rFonts w:ascii="Times New Roman" w:hAnsi="Times New Roman" w:cs="Times New Roman"/>
          <w:sz w:val="28"/>
          <w:szCs w:val="28"/>
          <w:lang w:val="kk-KZ"/>
        </w:rPr>
        <w:t xml:space="preserve"> </w:t>
      </w:r>
      <w:r>
        <w:rPr>
          <w:rFonts w:ascii="Times New Roman" w:hAnsi="Times New Roman" w:cs="Times New Roman"/>
          <w:sz w:val="28"/>
          <w:szCs w:val="28"/>
          <w:lang w:val="kk-KZ"/>
        </w:rPr>
        <w:t>үрдістерін</w:t>
      </w:r>
      <w:r w:rsidRPr="00175465">
        <w:rPr>
          <w:rFonts w:ascii="Times New Roman" w:hAnsi="Times New Roman" w:cs="Times New Roman"/>
          <w:sz w:val="28"/>
          <w:szCs w:val="28"/>
          <w:lang w:val="kk-KZ"/>
        </w:rPr>
        <w:t xml:space="preserve"> одан әрі модельдеу арқылы алуға болады.</w:t>
      </w:r>
    </w:p>
    <w:p w:rsidR="00FB2024" w:rsidRPr="007236CB" w:rsidRDefault="00FB2024" w:rsidP="00FB2024">
      <w:pPr>
        <w:rPr>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Default="00E80C2B" w:rsidP="00ED3E8F">
      <w:pPr>
        <w:spacing w:after="0" w:line="240" w:lineRule="auto"/>
        <w:ind w:firstLine="709"/>
        <w:jc w:val="both"/>
        <w:rPr>
          <w:rFonts w:ascii="Times New Roman" w:hAnsi="Times New Roman" w:cs="Times New Roman"/>
          <w:sz w:val="28"/>
          <w:szCs w:val="28"/>
          <w:lang w:val="kk-KZ"/>
        </w:rPr>
      </w:pPr>
    </w:p>
    <w:p w:rsidR="00E80C2B" w:rsidRPr="00ED3E8F" w:rsidRDefault="00E80C2B" w:rsidP="00ED3E8F">
      <w:pPr>
        <w:spacing w:after="0" w:line="240" w:lineRule="auto"/>
        <w:ind w:firstLine="709"/>
        <w:jc w:val="both"/>
        <w:rPr>
          <w:rFonts w:ascii="Times New Roman" w:hAnsi="Times New Roman" w:cs="Times New Roman"/>
          <w:sz w:val="28"/>
          <w:szCs w:val="28"/>
          <w:lang w:val="kk-KZ"/>
        </w:rPr>
      </w:pPr>
    </w:p>
    <w:p w:rsidR="00ED3E8F" w:rsidRPr="00ED3E8F" w:rsidRDefault="00ED3E8F" w:rsidP="00ED3E8F">
      <w:pPr>
        <w:spacing w:after="0" w:line="240" w:lineRule="auto"/>
        <w:ind w:firstLine="709"/>
        <w:jc w:val="both"/>
        <w:rPr>
          <w:rFonts w:ascii="Times New Roman" w:hAnsi="Times New Roman" w:cs="Times New Roman"/>
          <w:sz w:val="28"/>
          <w:szCs w:val="28"/>
          <w:lang w:val="kk-KZ"/>
        </w:rPr>
      </w:pPr>
    </w:p>
    <w:p w:rsidR="00ED3E8F" w:rsidRPr="00ED3E8F" w:rsidRDefault="00ED3E8F" w:rsidP="00ED3E8F">
      <w:pPr>
        <w:spacing w:after="0" w:line="240" w:lineRule="auto"/>
        <w:ind w:firstLine="709"/>
        <w:jc w:val="both"/>
        <w:rPr>
          <w:rFonts w:ascii="Times New Roman" w:hAnsi="Times New Roman" w:cs="Times New Roman"/>
          <w:sz w:val="28"/>
          <w:szCs w:val="28"/>
          <w:lang w:val="kk-KZ"/>
        </w:rPr>
      </w:pPr>
    </w:p>
    <w:p w:rsidR="00ED3E8F" w:rsidRPr="00ED3E8F" w:rsidRDefault="00ED3E8F" w:rsidP="00ED3E8F">
      <w:pPr>
        <w:spacing w:after="0" w:line="240" w:lineRule="auto"/>
        <w:ind w:firstLine="709"/>
        <w:jc w:val="both"/>
        <w:rPr>
          <w:rFonts w:ascii="Times New Roman" w:hAnsi="Times New Roman" w:cs="Times New Roman"/>
          <w:sz w:val="28"/>
          <w:szCs w:val="28"/>
          <w:lang w:val="kk-KZ"/>
        </w:rPr>
      </w:pPr>
    </w:p>
    <w:p w:rsidR="00ED3E8F" w:rsidRPr="00ED3E8F" w:rsidRDefault="00ED3E8F" w:rsidP="00ED3E8F">
      <w:pPr>
        <w:spacing w:after="0" w:line="240" w:lineRule="auto"/>
        <w:ind w:firstLine="709"/>
        <w:jc w:val="both"/>
        <w:rPr>
          <w:rFonts w:ascii="Times New Roman" w:hAnsi="Times New Roman" w:cs="Times New Roman"/>
          <w:sz w:val="28"/>
          <w:szCs w:val="28"/>
          <w:lang w:val="kk-KZ"/>
        </w:rPr>
      </w:pPr>
    </w:p>
    <w:p w:rsidR="00ED3E8F" w:rsidRPr="00ED3E8F" w:rsidRDefault="00ED3E8F" w:rsidP="00ED3E8F">
      <w:pPr>
        <w:spacing w:after="0" w:line="240" w:lineRule="auto"/>
        <w:ind w:firstLine="709"/>
        <w:jc w:val="both"/>
        <w:rPr>
          <w:rFonts w:ascii="Times New Roman" w:hAnsi="Times New Roman" w:cs="Times New Roman"/>
          <w:sz w:val="28"/>
          <w:szCs w:val="28"/>
          <w:lang w:val="kk-KZ"/>
        </w:rPr>
      </w:pPr>
    </w:p>
    <w:p w:rsidR="00ED3E8F" w:rsidRPr="00ED3E8F" w:rsidRDefault="00ED3E8F" w:rsidP="00ED3E8F">
      <w:pPr>
        <w:spacing w:after="0" w:line="240" w:lineRule="auto"/>
        <w:ind w:firstLine="709"/>
        <w:jc w:val="both"/>
        <w:rPr>
          <w:rFonts w:ascii="Times New Roman" w:hAnsi="Times New Roman" w:cs="Times New Roman"/>
          <w:sz w:val="28"/>
          <w:szCs w:val="28"/>
          <w:lang w:val="kk-KZ"/>
        </w:rPr>
      </w:pPr>
    </w:p>
    <w:p w:rsidR="00ED3E8F" w:rsidRDefault="00ED3E8F" w:rsidP="00ED3E8F">
      <w:pPr>
        <w:spacing w:after="0" w:line="240" w:lineRule="auto"/>
        <w:ind w:firstLine="709"/>
        <w:jc w:val="both"/>
        <w:rPr>
          <w:rFonts w:ascii="Times New Roman" w:hAnsi="Times New Roman" w:cs="Times New Roman"/>
          <w:sz w:val="28"/>
          <w:szCs w:val="28"/>
          <w:lang w:val="kk-KZ"/>
        </w:rPr>
      </w:pPr>
    </w:p>
    <w:p w:rsidR="00FB2024" w:rsidRDefault="00FB2024" w:rsidP="00ED3E8F">
      <w:pPr>
        <w:spacing w:after="0" w:line="240" w:lineRule="auto"/>
        <w:ind w:firstLine="709"/>
        <w:jc w:val="both"/>
        <w:rPr>
          <w:rFonts w:ascii="Times New Roman" w:hAnsi="Times New Roman" w:cs="Times New Roman"/>
          <w:sz w:val="28"/>
          <w:szCs w:val="28"/>
          <w:lang w:val="kk-KZ"/>
        </w:rPr>
      </w:pPr>
    </w:p>
    <w:p w:rsidR="00FB2024" w:rsidRDefault="00FB2024" w:rsidP="00ED3E8F">
      <w:pPr>
        <w:spacing w:after="0" w:line="240" w:lineRule="auto"/>
        <w:ind w:firstLine="709"/>
        <w:jc w:val="both"/>
        <w:rPr>
          <w:rFonts w:ascii="Times New Roman" w:hAnsi="Times New Roman" w:cs="Times New Roman"/>
          <w:sz w:val="28"/>
          <w:szCs w:val="28"/>
          <w:lang w:val="kk-KZ"/>
        </w:rPr>
      </w:pPr>
    </w:p>
    <w:p w:rsidR="00D63E14" w:rsidRDefault="00D63E14" w:rsidP="00D63E14">
      <w:pPr>
        <w:spacing w:after="0" w:line="240" w:lineRule="auto"/>
        <w:jc w:val="center"/>
        <w:rPr>
          <w:rFonts w:ascii="Times New Roman" w:hAnsi="Times New Roman" w:cs="Times New Roman"/>
          <w:b/>
          <w:sz w:val="28"/>
          <w:szCs w:val="28"/>
          <w:lang w:val="kk-KZ"/>
        </w:rPr>
      </w:pPr>
      <w:r w:rsidRPr="00615257">
        <w:rPr>
          <w:rFonts w:ascii="Times New Roman" w:hAnsi="Times New Roman" w:cs="Times New Roman"/>
          <w:b/>
          <w:sz w:val="28"/>
          <w:szCs w:val="28"/>
          <w:lang w:val="kk-KZ"/>
        </w:rPr>
        <w:lastRenderedPageBreak/>
        <w:t>ҚОРЫТЫНДЫ</w:t>
      </w:r>
    </w:p>
    <w:p w:rsidR="00D63E14" w:rsidRPr="00615257" w:rsidRDefault="00D63E14" w:rsidP="00D63E14">
      <w:pPr>
        <w:spacing w:after="0" w:line="240" w:lineRule="auto"/>
        <w:jc w:val="center"/>
        <w:rPr>
          <w:rFonts w:ascii="Times New Roman" w:hAnsi="Times New Roman" w:cs="Times New Roman"/>
          <w:sz w:val="28"/>
          <w:szCs w:val="28"/>
          <w:lang w:val="kk-KZ"/>
        </w:rPr>
      </w:pPr>
    </w:p>
    <w:p w:rsidR="00D63E14" w:rsidRDefault="00D63E14" w:rsidP="00D63E14">
      <w:pPr>
        <w:spacing w:after="0" w:line="240" w:lineRule="auto"/>
        <w:ind w:firstLine="709"/>
        <w:jc w:val="both"/>
        <w:rPr>
          <w:rFonts w:ascii="Times New Roman" w:hAnsi="Times New Roman" w:cs="Times New Roman"/>
          <w:sz w:val="28"/>
          <w:szCs w:val="28"/>
          <w:lang w:val="kk-KZ"/>
        </w:rPr>
      </w:pPr>
      <w:r w:rsidRPr="00615257">
        <w:rPr>
          <w:rFonts w:ascii="Times New Roman" w:hAnsi="Times New Roman" w:cs="Times New Roman"/>
          <w:sz w:val="28"/>
          <w:szCs w:val="28"/>
          <w:lang w:val="kk-KZ"/>
        </w:rPr>
        <w:t xml:space="preserve">Диссертациялық жұмыста вагондарды жинақтау, пойыздарды </w:t>
      </w:r>
      <w:r>
        <w:rPr>
          <w:rFonts w:ascii="Times New Roman" w:hAnsi="Times New Roman" w:cs="Times New Roman"/>
          <w:sz w:val="28"/>
          <w:szCs w:val="28"/>
          <w:lang w:val="kk-KZ"/>
        </w:rPr>
        <w:t>құрастыру</w:t>
      </w:r>
      <w:r w:rsidRPr="00615257">
        <w:rPr>
          <w:rFonts w:ascii="Times New Roman" w:hAnsi="Times New Roman" w:cs="Times New Roman"/>
          <w:sz w:val="28"/>
          <w:szCs w:val="28"/>
          <w:lang w:val="kk-KZ"/>
        </w:rPr>
        <w:t xml:space="preserve"> және жөнелту </w:t>
      </w:r>
      <w:r w:rsidR="00D202AF">
        <w:rPr>
          <w:rFonts w:ascii="Times New Roman" w:hAnsi="Times New Roman" w:cs="Times New Roman"/>
          <w:sz w:val="28"/>
          <w:szCs w:val="28"/>
          <w:lang w:val="kk-KZ"/>
        </w:rPr>
        <w:t>үдерістерінің</w:t>
      </w:r>
      <w:r w:rsidRPr="00615257">
        <w:rPr>
          <w:rFonts w:ascii="Times New Roman" w:hAnsi="Times New Roman" w:cs="Times New Roman"/>
          <w:sz w:val="28"/>
          <w:szCs w:val="28"/>
          <w:lang w:val="kk-KZ"/>
        </w:rPr>
        <w:t xml:space="preserve"> технологиялық келісімділігі негізінде вагон</w:t>
      </w:r>
      <w:r w:rsidR="00D202AF">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615257">
        <w:rPr>
          <w:rFonts w:ascii="Times New Roman" w:hAnsi="Times New Roman" w:cs="Times New Roman"/>
          <w:sz w:val="28"/>
          <w:szCs w:val="28"/>
          <w:lang w:val="kk-KZ"/>
        </w:rPr>
        <w:t xml:space="preserve"> тиімді ұйымдастыру бойынша ғылыми-әдістемелік негіздер мен шешімдерді әзірлеудің өзекті ғылыми-</w:t>
      </w:r>
      <w:r>
        <w:rPr>
          <w:rFonts w:ascii="Times New Roman" w:hAnsi="Times New Roman" w:cs="Times New Roman"/>
          <w:sz w:val="28"/>
          <w:szCs w:val="28"/>
          <w:lang w:val="kk-KZ"/>
        </w:rPr>
        <w:t>тәжірибелік</w:t>
      </w:r>
      <w:r w:rsidR="00D202AF">
        <w:rPr>
          <w:rFonts w:ascii="Times New Roman" w:hAnsi="Times New Roman" w:cs="Times New Roman"/>
          <w:sz w:val="28"/>
          <w:szCs w:val="28"/>
          <w:lang w:val="kk-KZ"/>
        </w:rPr>
        <w:t xml:space="preserve"> міндеті шешілді.</w:t>
      </w:r>
      <w:r w:rsidRPr="00615257">
        <w:rPr>
          <w:rFonts w:ascii="Times New Roman" w:hAnsi="Times New Roman" w:cs="Times New Roman"/>
          <w:sz w:val="28"/>
          <w:szCs w:val="28"/>
          <w:lang w:val="kk-KZ"/>
        </w:rPr>
        <w:t xml:space="preserve"> </w:t>
      </w:r>
      <w:r w:rsidR="00D202AF">
        <w:rPr>
          <w:rFonts w:ascii="Times New Roman" w:hAnsi="Times New Roman" w:cs="Times New Roman"/>
          <w:sz w:val="28"/>
          <w:szCs w:val="28"/>
          <w:lang w:val="kk-KZ"/>
        </w:rPr>
        <w:t>Б</w:t>
      </w:r>
      <w:r w:rsidRPr="00615257">
        <w:rPr>
          <w:rFonts w:ascii="Times New Roman" w:hAnsi="Times New Roman" w:cs="Times New Roman"/>
          <w:sz w:val="28"/>
          <w:szCs w:val="28"/>
          <w:lang w:val="kk-KZ"/>
        </w:rPr>
        <w:t xml:space="preserve">ұл </w:t>
      </w:r>
      <w:r w:rsidR="00D202AF">
        <w:rPr>
          <w:rFonts w:ascii="Times New Roman" w:hAnsi="Times New Roman" w:cs="Times New Roman"/>
          <w:sz w:val="28"/>
          <w:szCs w:val="28"/>
          <w:lang w:val="kk-KZ"/>
        </w:rPr>
        <w:t>эксплуатациялық</w:t>
      </w:r>
      <w:r w:rsidRPr="00615257">
        <w:rPr>
          <w:rFonts w:ascii="Times New Roman" w:hAnsi="Times New Roman" w:cs="Times New Roman"/>
          <w:sz w:val="28"/>
          <w:szCs w:val="28"/>
          <w:lang w:val="kk-KZ"/>
        </w:rPr>
        <w:t xml:space="preserve"> шығындарының төмендеуін қамтамасыз етеді. </w:t>
      </w:r>
      <w:r w:rsidR="00D202AF">
        <w:rPr>
          <w:rFonts w:ascii="Times New Roman" w:hAnsi="Times New Roman" w:cs="Times New Roman"/>
          <w:sz w:val="28"/>
          <w:szCs w:val="28"/>
          <w:lang w:val="kk-KZ"/>
        </w:rPr>
        <w:t>З</w:t>
      </w:r>
      <w:r w:rsidRPr="00615257">
        <w:rPr>
          <w:rFonts w:ascii="Times New Roman" w:hAnsi="Times New Roman" w:cs="Times New Roman"/>
          <w:sz w:val="28"/>
          <w:szCs w:val="28"/>
          <w:lang w:val="kk-KZ"/>
        </w:rPr>
        <w:t>ерттеудің қажеттілігі тасымалдау</w:t>
      </w:r>
      <w:r w:rsidR="00D202AF">
        <w:rPr>
          <w:rFonts w:ascii="Times New Roman" w:hAnsi="Times New Roman" w:cs="Times New Roman"/>
          <w:sz w:val="28"/>
          <w:szCs w:val="28"/>
          <w:lang w:val="kk-KZ"/>
        </w:rPr>
        <w:t xml:space="preserve">лардың ырғақтылығына қойылатын талаптардың артуымен, </w:t>
      </w:r>
      <w:r w:rsidRPr="00615257">
        <w:rPr>
          <w:rFonts w:ascii="Times New Roman" w:hAnsi="Times New Roman" w:cs="Times New Roman"/>
          <w:sz w:val="28"/>
          <w:szCs w:val="28"/>
          <w:lang w:val="kk-KZ"/>
        </w:rPr>
        <w:t>инфрақұрылымның өткізу және қайта өңдеу қабілеті</w:t>
      </w:r>
      <w:r w:rsidR="00D202AF">
        <w:rPr>
          <w:rFonts w:ascii="Times New Roman" w:hAnsi="Times New Roman" w:cs="Times New Roman"/>
          <w:sz w:val="28"/>
          <w:szCs w:val="28"/>
          <w:lang w:val="kk-KZ"/>
        </w:rPr>
        <w:t>нің шектеулігімен</w:t>
      </w:r>
      <w:r>
        <w:rPr>
          <w:rFonts w:ascii="Times New Roman" w:hAnsi="Times New Roman" w:cs="Times New Roman"/>
          <w:sz w:val="28"/>
          <w:szCs w:val="28"/>
          <w:lang w:val="kk-KZ"/>
        </w:rPr>
        <w:t>, сондай-ақ вагон</w:t>
      </w:r>
      <w:r w:rsidR="00D202AF">
        <w:rPr>
          <w:rFonts w:ascii="Times New Roman" w:hAnsi="Times New Roman" w:cs="Times New Roman"/>
          <w:sz w:val="28"/>
          <w:szCs w:val="28"/>
          <w:lang w:val="kk-KZ"/>
        </w:rPr>
        <w:t xml:space="preserve"> </w:t>
      </w:r>
      <w:r w:rsidRPr="00615257">
        <w:rPr>
          <w:rFonts w:ascii="Times New Roman" w:hAnsi="Times New Roman" w:cs="Times New Roman"/>
          <w:sz w:val="28"/>
          <w:szCs w:val="28"/>
          <w:lang w:val="kk-KZ"/>
        </w:rPr>
        <w:t xml:space="preserve">ағындарының </w:t>
      </w:r>
      <w:r>
        <w:rPr>
          <w:rFonts w:ascii="Times New Roman" w:hAnsi="Times New Roman" w:cs="Times New Roman"/>
          <w:sz w:val="28"/>
          <w:szCs w:val="28"/>
          <w:lang w:val="kk-KZ"/>
        </w:rPr>
        <w:t>бір</w:t>
      </w:r>
      <w:r w:rsidR="00D202AF">
        <w:rPr>
          <w:rFonts w:ascii="Times New Roman" w:hAnsi="Times New Roman" w:cs="Times New Roman"/>
          <w:sz w:val="28"/>
          <w:szCs w:val="28"/>
          <w:lang w:val="kk-KZ"/>
        </w:rPr>
        <w:t>келкі еместігі</w:t>
      </w:r>
      <w:r w:rsidRPr="00615257">
        <w:rPr>
          <w:rFonts w:ascii="Times New Roman" w:hAnsi="Times New Roman" w:cs="Times New Roman"/>
          <w:sz w:val="28"/>
          <w:szCs w:val="28"/>
          <w:lang w:val="kk-KZ"/>
        </w:rPr>
        <w:t xml:space="preserve"> мен пойыздардың кешігуінің теміржолдардың пайдалану жұмысының тұрақт</w:t>
      </w:r>
      <w:r w:rsidR="00D202AF">
        <w:rPr>
          <w:rFonts w:ascii="Times New Roman" w:hAnsi="Times New Roman" w:cs="Times New Roman"/>
          <w:sz w:val="28"/>
          <w:szCs w:val="28"/>
          <w:lang w:val="kk-KZ"/>
        </w:rPr>
        <w:t>ылығына теріс әсерімен айқындалады.</w:t>
      </w:r>
    </w:p>
    <w:p w:rsidR="00D63E14" w:rsidRDefault="00D202AF"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нәтижесі вагон ағыны тасымалдау үдерісін басқарудың өзіндік және маңызды объектісі екенін, ал оны тиімді ұйымдастыру үшін экономика</w:t>
      </w:r>
      <w:r w:rsidR="00EE7CA5">
        <w:rPr>
          <w:rFonts w:ascii="Times New Roman" w:hAnsi="Times New Roman" w:cs="Times New Roman"/>
          <w:sz w:val="28"/>
          <w:szCs w:val="28"/>
          <w:lang w:val="kk-KZ"/>
        </w:rPr>
        <w:t xml:space="preserve">лық және технологиялық өлшемдерді бір бірімен үйлестіру қажеттілігін көрсетті. Теориялық талдау көрсеткендей, вагон ағындарын ұйымдастыру жүйесінің дамуы жергілікті және тәжірибеге негізделген шешімдерден басталып, кейін орталықтандырылған және аналитикалық тәсілдерге қарай өрбіді. Бұл вагон ағындарды басқарудың көп өлшемді және бейімделгіш әдістеріне көшу қажеттілігін растайды. Сонымен қатар, тек жинақтау параметрлерін ғана емес және бұзылу жағдайында тасымалдау үдерісінің тұрақтылығын да ескереді. </w:t>
      </w:r>
    </w:p>
    <w:p w:rsidR="00D63E14" w:rsidRDefault="00D63E14"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15257">
        <w:rPr>
          <w:rFonts w:ascii="Times New Roman" w:hAnsi="Times New Roman" w:cs="Times New Roman"/>
          <w:sz w:val="28"/>
          <w:szCs w:val="28"/>
          <w:lang w:val="kk-KZ"/>
        </w:rPr>
        <w:t xml:space="preserve">ҚТЖ </w:t>
      </w:r>
      <w:r>
        <w:rPr>
          <w:rFonts w:ascii="Times New Roman" w:hAnsi="Times New Roman" w:cs="Times New Roman"/>
          <w:sz w:val="28"/>
          <w:szCs w:val="28"/>
          <w:lang w:val="kk-KZ"/>
        </w:rPr>
        <w:t>«</w:t>
      </w:r>
      <w:r w:rsidRPr="00615257">
        <w:rPr>
          <w:rFonts w:ascii="Times New Roman" w:hAnsi="Times New Roman" w:cs="Times New Roman"/>
          <w:sz w:val="28"/>
          <w:szCs w:val="28"/>
          <w:lang w:val="kk-KZ"/>
        </w:rPr>
        <w:t>ҰК</w:t>
      </w:r>
      <w:r>
        <w:rPr>
          <w:rFonts w:ascii="Times New Roman" w:hAnsi="Times New Roman" w:cs="Times New Roman"/>
          <w:sz w:val="28"/>
          <w:szCs w:val="28"/>
          <w:lang w:val="kk-KZ"/>
        </w:rPr>
        <w:t>» АҚ-да вагон</w:t>
      </w:r>
      <w:r w:rsidR="00EE7CA5">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615257">
        <w:rPr>
          <w:rFonts w:ascii="Times New Roman" w:hAnsi="Times New Roman" w:cs="Times New Roman"/>
          <w:sz w:val="28"/>
          <w:szCs w:val="28"/>
          <w:lang w:val="kk-KZ"/>
        </w:rPr>
        <w:t xml:space="preserve"> ұйымдастыру </w:t>
      </w:r>
      <w:r>
        <w:rPr>
          <w:rFonts w:ascii="Times New Roman" w:hAnsi="Times New Roman" w:cs="Times New Roman"/>
          <w:sz w:val="28"/>
          <w:szCs w:val="28"/>
          <w:lang w:val="kk-KZ"/>
        </w:rPr>
        <w:t>тәжірибесін</w:t>
      </w:r>
      <w:r w:rsidRPr="00615257">
        <w:rPr>
          <w:rFonts w:ascii="Times New Roman" w:hAnsi="Times New Roman" w:cs="Times New Roman"/>
          <w:sz w:val="28"/>
          <w:szCs w:val="28"/>
          <w:lang w:val="kk-KZ"/>
        </w:rPr>
        <w:t xml:space="preserve"> жүйелі талдау жүк по</w:t>
      </w:r>
      <w:r>
        <w:rPr>
          <w:rFonts w:ascii="Times New Roman" w:hAnsi="Times New Roman" w:cs="Times New Roman"/>
          <w:sz w:val="28"/>
          <w:szCs w:val="28"/>
          <w:lang w:val="kk-KZ"/>
        </w:rPr>
        <w:t>йыздарды</w:t>
      </w:r>
      <w:r w:rsidRPr="00615257">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құрастырудың</w:t>
      </w:r>
      <w:r w:rsidRPr="00615257">
        <w:rPr>
          <w:rFonts w:ascii="Times New Roman" w:hAnsi="Times New Roman" w:cs="Times New Roman"/>
          <w:sz w:val="28"/>
          <w:szCs w:val="28"/>
          <w:lang w:val="kk-KZ"/>
        </w:rPr>
        <w:t xml:space="preserve"> қолданыстағы технологиясы нормативтік берілген шешімдер мен жедел реттеуші әсерлерді біріктіретінін көрсетті. Вагон</w:t>
      </w:r>
      <w:r w:rsidR="00EE7CA5">
        <w:rPr>
          <w:rFonts w:ascii="Times New Roman" w:hAnsi="Times New Roman" w:cs="Times New Roman"/>
          <w:sz w:val="28"/>
          <w:szCs w:val="28"/>
          <w:lang w:val="kk-KZ"/>
        </w:rPr>
        <w:t xml:space="preserve"> </w:t>
      </w:r>
      <w:r w:rsidRPr="00615257">
        <w:rPr>
          <w:rFonts w:ascii="Times New Roman" w:hAnsi="Times New Roman" w:cs="Times New Roman"/>
          <w:sz w:val="28"/>
          <w:szCs w:val="28"/>
          <w:lang w:val="kk-KZ"/>
        </w:rPr>
        <w:t xml:space="preserve">ағындарының терең шоғырлануымен, жоспарлы шешімдерді жетілдірумен және мәжбүрлі қайта өңдеулерді қысқартумен байланысты тиімділікті арттырудың </w:t>
      </w:r>
      <w:r>
        <w:rPr>
          <w:rFonts w:ascii="Times New Roman" w:hAnsi="Times New Roman" w:cs="Times New Roman"/>
          <w:sz w:val="28"/>
          <w:szCs w:val="28"/>
          <w:lang w:val="kk-KZ"/>
        </w:rPr>
        <w:t>е</w:t>
      </w:r>
      <w:r w:rsidRPr="00615257">
        <w:rPr>
          <w:rFonts w:ascii="Times New Roman" w:hAnsi="Times New Roman" w:cs="Times New Roman"/>
          <w:sz w:val="28"/>
          <w:szCs w:val="28"/>
          <w:lang w:val="kk-KZ"/>
        </w:rPr>
        <w:t xml:space="preserve">леулі резервтері анықталды. </w:t>
      </w:r>
      <w:r>
        <w:rPr>
          <w:rFonts w:ascii="Times New Roman" w:hAnsi="Times New Roman" w:cs="Times New Roman"/>
          <w:sz w:val="28"/>
          <w:szCs w:val="28"/>
          <w:lang w:val="kk-KZ"/>
        </w:rPr>
        <w:t>ЖТ</w:t>
      </w:r>
      <w:r w:rsidRPr="00615257">
        <w:rPr>
          <w:rFonts w:ascii="Times New Roman" w:hAnsi="Times New Roman" w:cs="Times New Roman"/>
          <w:sz w:val="28"/>
          <w:szCs w:val="28"/>
          <w:lang w:val="kk-KZ"/>
        </w:rPr>
        <w:t xml:space="preserve"> Алматы бөлімшесінің және Алматы 1 станциясының </w:t>
      </w:r>
      <w:r>
        <w:rPr>
          <w:rFonts w:ascii="Times New Roman" w:hAnsi="Times New Roman" w:cs="Times New Roman"/>
          <w:sz w:val="28"/>
          <w:szCs w:val="28"/>
          <w:lang w:val="kk-KZ"/>
        </w:rPr>
        <w:t>НОД-7</w:t>
      </w:r>
      <w:r w:rsidR="00EE7CA5">
        <w:rPr>
          <w:rFonts w:ascii="Times New Roman" w:hAnsi="Times New Roman" w:cs="Times New Roman"/>
          <w:sz w:val="28"/>
          <w:szCs w:val="28"/>
          <w:lang w:val="kk-KZ"/>
        </w:rPr>
        <w:t xml:space="preserve"> мысалында жеке</w:t>
      </w:r>
      <w:r w:rsidRPr="00615257">
        <w:rPr>
          <w:rFonts w:ascii="Times New Roman" w:hAnsi="Times New Roman" w:cs="Times New Roman"/>
          <w:sz w:val="28"/>
          <w:szCs w:val="28"/>
          <w:lang w:val="kk-KZ"/>
        </w:rPr>
        <w:t xml:space="preserve"> пайдалану көрсеткіштерінің жақсаруына қарамастан, </w:t>
      </w:r>
      <w:r w:rsidR="001A0C75">
        <w:rPr>
          <w:rFonts w:ascii="Times New Roman" w:hAnsi="Times New Roman" w:cs="Times New Roman"/>
          <w:sz w:val="28"/>
          <w:szCs w:val="28"/>
          <w:lang w:val="kk-KZ"/>
        </w:rPr>
        <w:t>телімдік</w:t>
      </w:r>
      <w:r w:rsidRPr="00615257">
        <w:rPr>
          <w:rFonts w:ascii="Times New Roman" w:hAnsi="Times New Roman" w:cs="Times New Roman"/>
          <w:sz w:val="28"/>
          <w:szCs w:val="28"/>
          <w:lang w:val="kk-KZ"/>
        </w:rPr>
        <w:t xml:space="preserve"> жылдамдықтың төмендеуінен, вагондардың біркелкі түспеуінен, тоқтап қалудың едәуір көлемінен және </w:t>
      </w:r>
      <w:r>
        <w:rPr>
          <w:rFonts w:ascii="Times New Roman" w:hAnsi="Times New Roman" w:cs="Times New Roman"/>
          <w:sz w:val="28"/>
          <w:szCs w:val="28"/>
          <w:lang w:val="kk-KZ"/>
        </w:rPr>
        <w:t>«</w:t>
      </w:r>
      <w:r w:rsidRPr="00615257">
        <w:rPr>
          <w:rFonts w:ascii="Times New Roman" w:hAnsi="Times New Roman" w:cs="Times New Roman"/>
          <w:sz w:val="28"/>
          <w:szCs w:val="28"/>
          <w:lang w:val="kk-KZ"/>
        </w:rPr>
        <w:t>тастанды по</w:t>
      </w:r>
      <w:r>
        <w:rPr>
          <w:rFonts w:ascii="Times New Roman" w:hAnsi="Times New Roman" w:cs="Times New Roman"/>
          <w:sz w:val="28"/>
          <w:szCs w:val="28"/>
          <w:lang w:val="kk-KZ"/>
        </w:rPr>
        <w:t>йы</w:t>
      </w:r>
      <w:r w:rsidRPr="00615257">
        <w:rPr>
          <w:rFonts w:ascii="Times New Roman" w:hAnsi="Times New Roman" w:cs="Times New Roman"/>
          <w:sz w:val="28"/>
          <w:szCs w:val="28"/>
          <w:lang w:val="kk-KZ"/>
        </w:rPr>
        <w:t>здардың</w:t>
      </w:r>
      <w:r>
        <w:rPr>
          <w:rFonts w:ascii="Times New Roman" w:hAnsi="Times New Roman" w:cs="Times New Roman"/>
          <w:sz w:val="28"/>
          <w:szCs w:val="28"/>
          <w:lang w:val="kk-KZ"/>
        </w:rPr>
        <w:t xml:space="preserve">» </w:t>
      </w:r>
      <w:r w:rsidRPr="00615257">
        <w:rPr>
          <w:rFonts w:ascii="Times New Roman" w:hAnsi="Times New Roman" w:cs="Times New Roman"/>
          <w:sz w:val="28"/>
          <w:szCs w:val="28"/>
          <w:lang w:val="kk-KZ"/>
        </w:rPr>
        <w:t>болуынан көрінетін инфрақұрылымдық және технологиялық шектеулер сақталатыны көрсетілген.</w:t>
      </w:r>
    </w:p>
    <w:p w:rsidR="00D63E14" w:rsidRDefault="00D63E14" w:rsidP="00D63E14">
      <w:pPr>
        <w:spacing w:after="0" w:line="240" w:lineRule="auto"/>
        <w:ind w:firstLine="709"/>
        <w:jc w:val="both"/>
        <w:rPr>
          <w:rFonts w:ascii="Times New Roman" w:hAnsi="Times New Roman" w:cs="Times New Roman"/>
          <w:sz w:val="28"/>
          <w:szCs w:val="28"/>
          <w:lang w:val="kk-KZ"/>
        </w:rPr>
      </w:pPr>
      <w:r w:rsidRPr="00615257">
        <w:rPr>
          <w:rFonts w:ascii="Times New Roman" w:hAnsi="Times New Roman" w:cs="Times New Roman"/>
          <w:sz w:val="28"/>
          <w:szCs w:val="28"/>
          <w:lang w:val="kk-KZ"/>
        </w:rPr>
        <w:t xml:space="preserve">Шешім ретінде </w:t>
      </w:r>
      <w:r w:rsidR="00EE7CA5">
        <w:rPr>
          <w:rFonts w:ascii="Times New Roman" w:hAnsi="Times New Roman" w:cs="Times New Roman"/>
          <w:sz w:val="28"/>
          <w:szCs w:val="28"/>
          <w:lang w:val="kk-KZ"/>
        </w:rPr>
        <w:t>қозғалыс кестесінің</w:t>
      </w:r>
      <w:r w:rsidRPr="00615257">
        <w:rPr>
          <w:rFonts w:ascii="Times New Roman" w:hAnsi="Times New Roman" w:cs="Times New Roman"/>
          <w:sz w:val="28"/>
          <w:szCs w:val="28"/>
          <w:lang w:val="kk-KZ"/>
        </w:rPr>
        <w:t xml:space="preserve"> бекітілген </w:t>
      </w:r>
      <w:r>
        <w:rPr>
          <w:rFonts w:ascii="Times New Roman" w:hAnsi="Times New Roman" w:cs="Times New Roman"/>
          <w:sz w:val="28"/>
          <w:szCs w:val="28"/>
          <w:lang w:val="kk-KZ"/>
        </w:rPr>
        <w:t>тізбектеріне</w:t>
      </w:r>
      <w:r w:rsidR="00EE7CA5">
        <w:rPr>
          <w:rFonts w:ascii="Times New Roman" w:hAnsi="Times New Roman" w:cs="Times New Roman"/>
          <w:sz w:val="28"/>
          <w:szCs w:val="28"/>
          <w:lang w:val="kk-KZ"/>
        </w:rPr>
        <w:t>, уақыт</w:t>
      </w:r>
      <w:r w:rsidRPr="00615257">
        <w:rPr>
          <w:rFonts w:ascii="Times New Roman" w:hAnsi="Times New Roman" w:cs="Times New Roman"/>
          <w:sz w:val="28"/>
          <w:szCs w:val="28"/>
          <w:lang w:val="kk-KZ"/>
        </w:rPr>
        <w:t xml:space="preserve"> рез</w:t>
      </w:r>
      <w:r w:rsidR="00EE7CA5">
        <w:rPr>
          <w:rFonts w:ascii="Times New Roman" w:hAnsi="Times New Roman" w:cs="Times New Roman"/>
          <w:sz w:val="28"/>
          <w:szCs w:val="28"/>
          <w:lang w:val="kk-KZ"/>
        </w:rPr>
        <w:t>ервтеріне</w:t>
      </w:r>
      <w:r w:rsidRPr="00615257">
        <w:rPr>
          <w:rFonts w:ascii="Times New Roman" w:hAnsi="Times New Roman" w:cs="Times New Roman"/>
          <w:sz w:val="28"/>
          <w:szCs w:val="28"/>
          <w:lang w:val="kk-KZ"/>
        </w:rPr>
        <w:t xml:space="preserve"> және станция</w:t>
      </w:r>
      <w:r w:rsidR="00EE7CA5">
        <w:rPr>
          <w:rFonts w:ascii="Times New Roman" w:hAnsi="Times New Roman" w:cs="Times New Roman"/>
          <w:sz w:val="28"/>
          <w:szCs w:val="28"/>
          <w:lang w:val="kk-KZ"/>
        </w:rPr>
        <w:t>лар</w:t>
      </w:r>
      <w:r w:rsidRPr="00615257">
        <w:rPr>
          <w:rFonts w:ascii="Times New Roman" w:hAnsi="Times New Roman" w:cs="Times New Roman"/>
          <w:sz w:val="28"/>
          <w:szCs w:val="28"/>
          <w:lang w:val="kk-KZ"/>
        </w:rPr>
        <w:t>, локомотив</w:t>
      </w:r>
      <w:r w:rsidR="00EE7CA5">
        <w:rPr>
          <w:rFonts w:ascii="Times New Roman" w:hAnsi="Times New Roman" w:cs="Times New Roman"/>
          <w:sz w:val="28"/>
          <w:szCs w:val="28"/>
          <w:lang w:val="kk-KZ"/>
        </w:rPr>
        <w:t>тер мен</w:t>
      </w:r>
      <w:r w:rsidRPr="00615257">
        <w:rPr>
          <w:rFonts w:ascii="Times New Roman" w:hAnsi="Times New Roman" w:cs="Times New Roman"/>
          <w:sz w:val="28"/>
          <w:szCs w:val="28"/>
          <w:lang w:val="kk-KZ"/>
        </w:rPr>
        <w:t xml:space="preserve"> пойыз</w:t>
      </w:r>
      <w:r w:rsidR="00EE7CA5">
        <w:rPr>
          <w:rFonts w:ascii="Times New Roman" w:hAnsi="Times New Roman" w:cs="Times New Roman"/>
          <w:sz w:val="28"/>
          <w:szCs w:val="28"/>
          <w:lang w:val="kk-KZ"/>
        </w:rPr>
        <w:t>дар</w:t>
      </w:r>
      <w:r w:rsidRPr="00615257">
        <w:rPr>
          <w:rFonts w:ascii="Times New Roman" w:hAnsi="Times New Roman" w:cs="Times New Roman"/>
          <w:sz w:val="28"/>
          <w:szCs w:val="28"/>
          <w:lang w:val="kk-KZ"/>
        </w:rPr>
        <w:t xml:space="preserve"> </w:t>
      </w:r>
      <w:r w:rsidR="00EE7CA5">
        <w:rPr>
          <w:rFonts w:ascii="Times New Roman" w:hAnsi="Times New Roman" w:cs="Times New Roman"/>
          <w:sz w:val="28"/>
          <w:szCs w:val="28"/>
          <w:lang w:val="kk-KZ"/>
        </w:rPr>
        <w:t>жұмысының</w:t>
      </w:r>
      <w:r w:rsidRPr="00615257">
        <w:rPr>
          <w:rFonts w:ascii="Times New Roman" w:hAnsi="Times New Roman" w:cs="Times New Roman"/>
          <w:sz w:val="28"/>
          <w:szCs w:val="28"/>
          <w:lang w:val="kk-KZ"/>
        </w:rPr>
        <w:t xml:space="preserve"> </w:t>
      </w:r>
      <w:r w:rsidR="00EE7CA5">
        <w:rPr>
          <w:rFonts w:ascii="Times New Roman" w:hAnsi="Times New Roman" w:cs="Times New Roman"/>
          <w:sz w:val="28"/>
          <w:szCs w:val="28"/>
          <w:lang w:val="kk-KZ"/>
        </w:rPr>
        <w:t>үйлесімділігіне</w:t>
      </w:r>
      <w:r w:rsidRPr="00615257">
        <w:rPr>
          <w:rFonts w:ascii="Times New Roman" w:hAnsi="Times New Roman" w:cs="Times New Roman"/>
          <w:sz w:val="28"/>
          <w:szCs w:val="28"/>
          <w:lang w:val="kk-KZ"/>
        </w:rPr>
        <w:t xml:space="preserve"> негізделген болжамды-</w:t>
      </w:r>
      <w:r w:rsidR="00EE7CA5">
        <w:rPr>
          <w:rFonts w:ascii="Times New Roman" w:hAnsi="Times New Roman" w:cs="Times New Roman"/>
          <w:sz w:val="28"/>
          <w:szCs w:val="28"/>
          <w:lang w:val="kk-KZ"/>
        </w:rPr>
        <w:t>ырғақты</w:t>
      </w:r>
      <w:r w:rsidRPr="00615257">
        <w:rPr>
          <w:rFonts w:ascii="Times New Roman" w:hAnsi="Times New Roman" w:cs="Times New Roman"/>
          <w:sz w:val="28"/>
          <w:szCs w:val="28"/>
          <w:lang w:val="kk-KZ"/>
        </w:rPr>
        <w:t xml:space="preserve"> жүйеге көшу ұсынылды. Бұл тәсіл </w:t>
      </w:r>
      <w:r w:rsidR="00EE7CA5">
        <w:rPr>
          <w:rFonts w:ascii="Times New Roman" w:hAnsi="Times New Roman" w:cs="Times New Roman"/>
          <w:sz w:val="28"/>
          <w:szCs w:val="28"/>
          <w:lang w:val="kk-KZ"/>
        </w:rPr>
        <w:t>пойыздарды жинақтау, құрастыру және жөнелту үдерістерінің өзара үйлесімділігін қамтамасыз етіп, уақыт шығындарын азайтуға және пайдалану жұмысының сенімділі</w:t>
      </w:r>
      <w:r w:rsidR="002A015F">
        <w:rPr>
          <w:rFonts w:ascii="Times New Roman" w:hAnsi="Times New Roman" w:cs="Times New Roman"/>
          <w:sz w:val="28"/>
          <w:szCs w:val="28"/>
          <w:lang w:val="kk-KZ"/>
        </w:rPr>
        <w:t>гін арттыруға жағдай жасайды.</w:t>
      </w:r>
    </w:p>
    <w:p w:rsidR="00D63E14" w:rsidRDefault="00D63E14" w:rsidP="00D63E14">
      <w:pPr>
        <w:spacing w:after="0" w:line="240" w:lineRule="auto"/>
        <w:ind w:firstLine="709"/>
        <w:jc w:val="both"/>
        <w:rPr>
          <w:rFonts w:ascii="Times New Roman" w:hAnsi="Times New Roman" w:cs="Times New Roman"/>
          <w:sz w:val="28"/>
          <w:szCs w:val="28"/>
          <w:lang w:val="kk-KZ"/>
        </w:rPr>
      </w:pPr>
      <w:r w:rsidRPr="00D65E87">
        <w:rPr>
          <w:rFonts w:ascii="Times New Roman" w:hAnsi="Times New Roman" w:cs="Times New Roman"/>
          <w:sz w:val="28"/>
          <w:szCs w:val="28"/>
          <w:lang w:val="kk-KZ"/>
        </w:rPr>
        <w:t xml:space="preserve">Диссертацияда </w:t>
      </w:r>
      <w:r>
        <w:rPr>
          <w:rFonts w:ascii="Times New Roman" w:hAnsi="Times New Roman" w:cs="Times New Roman"/>
          <w:sz w:val="28"/>
          <w:szCs w:val="28"/>
          <w:lang w:val="kk-KZ"/>
        </w:rPr>
        <w:t>«</w:t>
      </w:r>
      <w:r w:rsidRPr="00D65E87">
        <w:rPr>
          <w:rFonts w:ascii="Times New Roman" w:hAnsi="Times New Roman" w:cs="Times New Roman"/>
          <w:sz w:val="28"/>
          <w:szCs w:val="28"/>
          <w:lang w:val="kk-KZ"/>
        </w:rPr>
        <w:t>рейстік модельді</w:t>
      </w:r>
      <w:r>
        <w:rPr>
          <w:rFonts w:ascii="Times New Roman" w:hAnsi="Times New Roman" w:cs="Times New Roman"/>
          <w:sz w:val="28"/>
          <w:szCs w:val="28"/>
          <w:lang w:val="kk-KZ"/>
        </w:rPr>
        <w:t xml:space="preserve">» пойыздарды құрастыруды </w:t>
      </w:r>
      <w:r w:rsidRPr="00D65E87">
        <w:rPr>
          <w:rFonts w:ascii="Times New Roman" w:hAnsi="Times New Roman" w:cs="Times New Roman"/>
          <w:sz w:val="28"/>
          <w:szCs w:val="28"/>
          <w:lang w:val="kk-KZ"/>
        </w:rPr>
        <w:t xml:space="preserve">ұйымдастырудың неғұрлым икемді және әмбебап құралы ретінде қолдану негізделеді, бұл құрамдарды </w:t>
      </w:r>
      <w:r>
        <w:rPr>
          <w:rFonts w:ascii="Times New Roman" w:hAnsi="Times New Roman" w:cs="Times New Roman"/>
          <w:sz w:val="28"/>
          <w:szCs w:val="28"/>
          <w:lang w:val="kk-KZ"/>
        </w:rPr>
        <w:t>құрастыру үрдісін</w:t>
      </w:r>
      <w:r w:rsidRPr="00D65E87">
        <w:rPr>
          <w:rFonts w:ascii="Times New Roman" w:hAnsi="Times New Roman" w:cs="Times New Roman"/>
          <w:sz w:val="28"/>
          <w:szCs w:val="28"/>
          <w:lang w:val="kk-KZ"/>
        </w:rPr>
        <w:t xml:space="preserve"> </w:t>
      </w:r>
      <w:r>
        <w:rPr>
          <w:rFonts w:ascii="Times New Roman" w:hAnsi="Times New Roman" w:cs="Times New Roman"/>
          <w:sz w:val="28"/>
          <w:szCs w:val="28"/>
          <w:lang w:val="kk-KZ"/>
        </w:rPr>
        <w:t>кореспонденцияларды</w:t>
      </w:r>
      <w:r w:rsidRPr="00D65E87">
        <w:rPr>
          <w:rFonts w:ascii="Times New Roman" w:hAnsi="Times New Roman" w:cs="Times New Roman"/>
          <w:sz w:val="28"/>
          <w:szCs w:val="28"/>
          <w:lang w:val="kk-KZ"/>
        </w:rPr>
        <w:t xml:space="preserve"> ілгерілетуге кететін шығындарды аза</w:t>
      </w:r>
      <w:r w:rsidR="002A015F">
        <w:rPr>
          <w:rFonts w:ascii="Times New Roman" w:hAnsi="Times New Roman" w:cs="Times New Roman"/>
          <w:sz w:val="28"/>
          <w:szCs w:val="28"/>
          <w:lang w:val="kk-KZ"/>
        </w:rPr>
        <w:t>йту міндеті ретінде қарастырады. Н</w:t>
      </w:r>
      <w:r w:rsidRPr="00D65E87">
        <w:rPr>
          <w:rFonts w:ascii="Times New Roman" w:hAnsi="Times New Roman" w:cs="Times New Roman"/>
          <w:sz w:val="28"/>
          <w:szCs w:val="28"/>
          <w:lang w:val="kk-KZ"/>
        </w:rPr>
        <w:t xml:space="preserve">ақты мақсаттарды </w:t>
      </w:r>
      <w:r w:rsidRPr="00D65E87">
        <w:rPr>
          <w:rFonts w:ascii="Times New Roman" w:hAnsi="Times New Roman" w:cs="Times New Roman"/>
          <w:sz w:val="28"/>
          <w:szCs w:val="28"/>
          <w:lang w:val="kk-KZ"/>
        </w:rPr>
        <w:lastRenderedPageBreak/>
        <w:t xml:space="preserve">ескере отырып, вагондарды кесте </w:t>
      </w:r>
      <w:r>
        <w:rPr>
          <w:rFonts w:ascii="Times New Roman" w:hAnsi="Times New Roman" w:cs="Times New Roman"/>
          <w:sz w:val="28"/>
          <w:szCs w:val="28"/>
          <w:lang w:val="kk-KZ"/>
        </w:rPr>
        <w:t>тізбектеріне</w:t>
      </w:r>
      <w:r w:rsidRPr="00D65E87">
        <w:rPr>
          <w:rFonts w:ascii="Times New Roman" w:hAnsi="Times New Roman" w:cs="Times New Roman"/>
          <w:sz w:val="28"/>
          <w:szCs w:val="28"/>
          <w:lang w:val="kk-KZ"/>
        </w:rPr>
        <w:t xml:space="preserve"> көп вариантты таңдауға мүмкіндік береді, транзиттік және топтық пойыздардың құрамын қалыптастырады. Бұл ретте жоспардың іске асырылуын бағалау үшін операциялардың аяқталуының болжамды сәттерін құрамның жинақталуының барынша рұқсат етілген аяқталу уақытымен салыстырудың түйінді мәні бар екені анықталды.</w:t>
      </w:r>
    </w:p>
    <w:p w:rsidR="00D63E14" w:rsidRDefault="002A015F" w:rsidP="00D63E1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Зерттеудің маңызды ғылыми нәтижесі – пойыздарды құрастырудың тиімді нұсқаларын таңдаудың және пойыздарды құрастыру мен жөнелту жоспарының орындалуына әсер ететін елеулі ауытқуларды анықтаудың әдістемелік негіздемесі. Жұмыста «есептік уақыт» және «уақыттық шектеу» тәсілдерін қолдану пойыздың жіберілуінің бұзылу қаупін кесте тізбегінің тұрақты бағыттары бойынша бағалауға мүмкіндік беретіні көрсетілген.</w:t>
      </w:r>
    </w:p>
    <w:p w:rsidR="00D63E14" w:rsidRDefault="00D63E14" w:rsidP="00D63E14">
      <w:pPr>
        <w:spacing w:after="0" w:line="240" w:lineRule="auto"/>
        <w:ind w:firstLine="709"/>
        <w:jc w:val="both"/>
        <w:rPr>
          <w:rFonts w:ascii="Times New Roman" w:hAnsi="Times New Roman" w:cs="Times New Roman"/>
          <w:sz w:val="28"/>
          <w:szCs w:val="28"/>
          <w:lang w:val="kk-KZ"/>
        </w:rPr>
      </w:pPr>
      <w:r w:rsidRPr="00F430B0">
        <w:rPr>
          <w:rFonts w:ascii="Times New Roman" w:hAnsi="Times New Roman" w:cs="Times New Roman"/>
          <w:sz w:val="28"/>
          <w:szCs w:val="28"/>
          <w:lang w:val="kk-KZ"/>
        </w:rPr>
        <w:t xml:space="preserve">Вагондардың жекелеген топтарының түсуін және олардың уақытша </w:t>
      </w:r>
      <w:r w:rsidR="002A015F">
        <w:rPr>
          <w:rFonts w:ascii="Times New Roman" w:hAnsi="Times New Roman" w:cs="Times New Roman"/>
          <w:sz w:val="28"/>
          <w:szCs w:val="28"/>
          <w:lang w:val="kk-KZ"/>
        </w:rPr>
        <w:t>біркелкі еместігін</w:t>
      </w:r>
      <w:r>
        <w:rPr>
          <w:rFonts w:ascii="Times New Roman" w:hAnsi="Times New Roman" w:cs="Times New Roman"/>
          <w:sz w:val="28"/>
          <w:szCs w:val="28"/>
          <w:lang w:val="kk-KZ"/>
        </w:rPr>
        <w:t xml:space="preserve"> </w:t>
      </w:r>
      <w:r w:rsidRPr="00F430B0">
        <w:rPr>
          <w:rFonts w:ascii="Times New Roman" w:hAnsi="Times New Roman" w:cs="Times New Roman"/>
          <w:sz w:val="28"/>
          <w:szCs w:val="28"/>
          <w:lang w:val="kk-KZ"/>
        </w:rPr>
        <w:t xml:space="preserve">ескере отырып, вагондарды жинақтау </w:t>
      </w:r>
      <w:r w:rsidR="002A015F">
        <w:rPr>
          <w:rFonts w:ascii="Times New Roman" w:hAnsi="Times New Roman" w:cs="Times New Roman"/>
          <w:sz w:val="28"/>
          <w:szCs w:val="28"/>
          <w:lang w:val="kk-KZ"/>
        </w:rPr>
        <w:t>үдерісін</w:t>
      </w:r>
      <w:r w:rsidRPr="00F430B0">
        <w:rPr>
          <w:rFonts w:ascii="Times New Roman" w:hAnsi="Times New Roman" w:cs="Times New Roman"/>
          <w:sz w:val="28"/>
          <w:szCs w:val="28"/>
          <w:lang w:val="kk-KZ"/>
        </w:rPr>
        <w:t xml:space="preserve"> зерттеу </w:t>
      </w:r>
      <w:r>
        <w:rPr>
          <w:rFonts w:ascii="Times New Roman" w:hAnsi="Times New Roman" w:cs="Times New Roman"/>
          <w:sz w:val="28"/>
          <w:szCs w:val="28"/>
          <w:lang w:val="kk-KZ"/>
        </w:rPr>
        <w:t>«</w:t>
      </w:r>
      <w:r w:rsidRPr="00F430B0">
        <w:rPr>
          <w:rFonts w:ascii="Times New Roman" w:hAnsi="Times New Roman" w:cs="Times New Roman"/>
          <w:sz w:val="28"/>
          <w:szCs w:val="28"/>
          <w:lang w:val="kk-KZ"/>
        </w:rPr>
        <w:t>рейстік модель</w:t>
      </w:r>
      <w:r>
        <w:rPr>
          <w:rFonts w:ascii="Times New Roman" w:hAnsi="Times New Roman" w:cs="Times New Roman"/>
          <w:sz w:val="28"/>
          <w:szCs w:val="28"/>
          <w:lang w:val="kk-KZ"/>
        </w:rPr>
        <w:t xml:space="preserve">» </w:t>
      </w:r>
      <w:r w:rsidRPr="00F430B0">
        <w:rPr>
          <w:rFonts w:ascii="Times New Roman" w:hAnsi="Times New Roman" w:cs="Times New Roman"/>
          <w:sz w:val="28"/>
          <w:szCs w:val="28"/>
          <w:lang w:val="kk-KZ"/>
        </w:rPr>
        <w:t xml:space="preserve">шеңберінде құрамдарды </w:t>
      </w:r>
      <w:r>
        <w:rPr>
          <w:rFonts w:ascii="Times New Roman" w:hAnsi="Times New Roman" w:cs="Times New Roman"/>
          <w:sz w:val="28"/>
          <w:szCs w:val="28"/>
          <w:lang w:val="kk-KZ"/>
        </w:rPr>
        <w:t>құрастыру</w:t>
      </w:r>
      <w:r w:rsidRPr="00F430B0">
        <w:rPr>
          <w:rFonts w:ascii="Times New Roman" w:hAnsi="Times New Roman" w:cs="Times New Roman"/>
          <w:sz w:val="28"/>
          <w:szCs w:val="28"/>
          <w:lang w:val="kk-KZ"/>
        </w:rPr>
        <w:t xml:space="preserve"> шарттарын нақтылауға мүмкіндік берді. </w:t>
      </w:r>
      <w:r>
        <w:rPr>
          <w:rFonts w:ascii="Times New Roman" w:hAnsi="Times New Roman" w:cs="Times New Roman"/>
          <w:sz w:val="28"/>
          <w:szCs w:val="28"/>
          <w:lang w:val="kk-KZ"/>
        </w:rPr>
        <w:t>Құрастырудың</w:t>
      </w:r>
      <w:r w:rsidRPr="00F430B0">
        <w:rPr>
          <w:rFonts w:ascii="Times New Roman" w:hAnsi="Times New Roman" w:cs="Times New Roman"/>
          <w:sz w:val="28"/>
          <w:szCs w:val="28"/>
          <w:lang w:val="kk-KZ"/>
        </w:rPr>
        <w:t xml:space="preserve"> аяқталу сәтін жөнелту уақытына қатаң байланыстыру кезінде жоғары болжамдылық және </w:t>
      </w:r>
      <w:r>
        <w:rPr>
          <w:rFonts w:ascii="Times New Roman" w:hAnsi="Times New Roman" w:cs="Times New Roman"/>
          <w:sz w:val="28"/>
          <w:szCs w:val="28"/>
          <w:lang w:val="kk-KZ"/>
        </w:rPr>
        <w:t>«</w:t>
      </w:r>
      <w:r w:rsidRPr="00F430B0">
        <w:rPr>
          <w:rFonts w:ascii="Times New Roman" w:hAnsi="Times New Roman" w:cs="Times New Roman"/>
          <w:sz w:val="28"/>
          <w:szCs w:val="28"/>
          <w:lang w:val="kk-KZ"/>
        </w:rPr>
        <w:t>дәл уақытында</w:t>
      </w:r>
      <w:r>
        <w:rPr>
          <w:rFonts w:ascii="Times New Roman" w:hAnsi="Times New Roman" w:cs="Times New Roman"/>
          <w:sz w:val="28"/>
          <w:szCs w:val="28"/>
          <w:lang w:val="kk-KZ"/>
        </w:rPr>
        <w:t>»</w:t>
      </w:r>
      <w:r w:rsidRPr="00F430B0">
        <w:rPr>
          <w:rFonts w:ascii="Times New Roman" w:hAnsi="Times New Roman" w:cs="Times New Roman"/>
          <w:sz w:val="28"/>
          <w:szCs w:val="28"/>
          <w:lang w:val="kk-KZ"/>
        </w:rPr>
        <w:t xml:space="preserve"> жеткізуді қамтамасыз ету мүмкіндігі түріндегі артықшылықтар, сонымен қатар толық емес құрамдарды жөнелту, вагондардың қалдықтарының пайда болуы, жеткіліксіз жинақталған кезде пойыздарды жою және қосымша пойыздарды тағайындау қажеттілігі сияқты шектеулер туындайды.</w:t>
      </w:r>
    </w:p>
    <w:p w:rsidR="00D63E14" w:rsidRDefault="00D63E14" w:rsidP="00D63E14">
      <w:pPr>
        <w:spacing w:after="0" w:line="240" w:lineRule="auto"/>
        <w:ind w:firstLine="709"/>
        <w:jc w:val="both"/>
        <w:rPr>
          <w:rFonts w:ascii="Times New Roman" w:hAnsi="Times New Roman" w:cs="Times New Roman"/>
          <w:sz w:val="28"/>
          <w:szCs w:val="28"/>
          <w:lang w:val="kk-KZ"/>
        </w:rPr>
      </w:pPr>
      <w:r w:rsidRPr="00F430B0">
        <w:rPr>
          <w:rFonts w:ascii="Times New Roman" w:hAnsi="Times New Roman" w:cs="Times New Roman"/>
          <w:sz w:val="28"/>
          <w:szCs w:val="28"/>
          <w:lang w:val="kk-KZ"/>
        </w:rPr>
        <w:t xml:space="preserve">Әзірленген тәсілді </w:t>
      </w:r>
      <w:r>
        <w:rPr>
          <w:rFonts w:ascii="Times New Roman" w:hAnsi="Times New Roman" w:cs="Times New Roman"/>
          <w:sz w:val="28"/>
          <w:szCs w:val="28"/>
          <w:lang w:val="kk-KZ"/>
        </w:rPr>
        <w:t>тәжірибелік</w:t>
      </w:r>
      <w:r w:rsidRPr="00F430B0">
        <w:rPr>
          <w:rFonts w:ascii="Times New Roman" w:hAnsi="Times New Roman" w:cs="Times New Roman"/>
          <w:sz w:val="28"/>
          <w:szCs w:val="28"/>
          <w:lang w:val="kk-KZ"/>
        </w:rPr>
        <w:t xml:space="preserve"> сынақтан өткізу Алматы-1 </w:t>
      </w:r>
      <w:r w:rsidR="002A015F">
        <w:rPr>
          <w:rFonts w:ascii="Times New Roman" w:hAnsi="Times New Roman" w:cs="Times New Roman"/>
          <w:sz w:val="28"/>
          <w:szCs w:val="28"/>
          <w:lang w:val="kk-KZ"/>
        </w:rPr>
        <w:t>т</w:t>
      </w:r>
      <w:r w:rsidRPr="00F430B0">
        <w:rPr>
          <w:rFonts w:ascii="Times New Roman" w:hAnsi="Times New Roman" w:cs="Times New Roman"/>
          <w:sz w:val="28"/>
          <w:szCs w:val="28"/>
          <w:lang w:val="kk-KZ"/>
        </w:rPr>
        <w:t xml:space="preserve">ехникалық станциясына қатысты орындалды. Есептеулер осы станция үшін </w:t>
      </w:r>
      <w:r>
        <w:rPr>
          <w:rFonts w:ascii="Times New Roman" w:hAnsi="Times New Roman" w:cs="Times New Roman"/>
          <w:sz w:val="28"/>
          <w:szCs w:val="28"/>
          <w:lang w:val="kk-KZ"/>
        </w:rPr>
        <w:t>«</w:t>
      </w:r>
      <w:r w:rsidRPr="00F430B0">
        <w:rPr>
          <w:rFonts w:ascii="Times New Roman" w:hAnsi="Times New Roman" w:cs="Times New Roman"/>
          <w:sz w:val="28"/>
          <w:szCs w:val="28"/>
          <w:lang w:val="kk-KZ"/>
        </w:rPr>
        <w:t>рейс</w:t>
      </w:r>
      <w:r>
        <w:rPr>
          <w:rFonts w:ascii="Times New Roman" w:hAnsi="Times New Roman" w:cs="Times New Roman"/>
          <w:sz w:val="28"/>
          <w:szCs w:val="28"/>
          <w:lang w:val="kk-KZ"/>
        </w:rPr>
        <w:t>тік</w:t>
      </w:r>
      <w:r w:rsidRPr="00F430B0">
        <w:rPr>
          <w:rFonts w:ascii="Times New Roman" w:hAnsi="Times New Roman" w:cs="Times New Roman"/>
          <w:sz w:val="28"/>
          <w:szCs w:val="28"/>
          <w:lang w:val="kk-KZ"/>
        </w:rPr>
        <w:t xml:space="preserve"> моделінің</w:t>
      </w:r>
      <w:r>
        <w:rPr>
          <w:rFonts w:ascii="Times New Roman" w:hAnsi="Times New Roman" w:cs="Times New Roman"/>
          <w:sz w:val="28"/>
          <w:szCs w:val="28"/>
          <w:lang w:val="kk-KZ"/>
        </w:rPr>
        <w:t>»</w:t>
      </w:r>
      <w:r w:rsidRPr="00F430B0">
        <w:rPr>
          <w:rFonts w:ascii="Times New Roman" w:hAnsi="Times New Roman" w:cs="Times New Roman"/>
          <w:sz w:val="28"/>
          <w:szCs w:val="28"/>
          <w:lang w:val="kk-KZ"/>
        </w:rPr>
        <w:t xml:space="preserve"> жарамдылығын растады және құрамдардың жинақталуы мен қалыптасуына, электр энергиясына жұмсалатын шығындарға, локомотивтердің жүруіне және пайдалану шығындарының басқа элементтеріне байланысты шығындарды кешенді есепке алу мүмкіндігін көрсетті. Алдын ала нәтижелер вагон-сағат шығындарының 30% - ға дейін </w:t>
      </w:r>
      <w:r>
        <w:rPr>
          <w:rFonts w:ascii="Times New Roman" w:hAnsi="Times New Roman" w:cs="Times New Roman"/>
          <w:sz w:val="28"/>
          <w:szCs w:val="28"/>
          <w:lang w:val="kk-KZ"/>
        </w:rPr>
        <w:t>ә</w:t>
      </w:r>
      <w:r w:rsidRPr="00F430B0">
        <w:rPr>
          <w:rFonts w:ascii="Times New Roman" w:hAnsi="Times New Roman" w:cs="Times New Roman"/>
          <w:sz w:val="28"/>
          <w:szCs w:val="28"/>
          <w:lang w:val="kk-KZ"/>
        </w:rPr>
        <w:t xml:space="preserve">леуетті қысқарғанын көрсетеді, бұл ұсынылған шешімдердің экономикалық орындылығын және олардың жинақтау кезінде вагондардың тұрып қалуын дәлірек </w:t>
      </w:r>
      <w:r>
        <w:rPr>
          <w:rFonts w:ascii="Times New Roman" w:hAnsi="Times New Roman" w:cs="Times New Roman"/>
          <w:sz w:val="28"/>
          <w:szCs w:val="28"/>
          <w:lang w:val="kk-KZ"/>
        </w:rPr>
        <w:t>мөлшерлеу</w:t>
      </w:r>
      <w:r w:rsidRPr="00F430B0">
        <w:rPr>
          <w:rFonts w:ascii="Times New Roman" w:hAnsi="Times New Roman" w:cs="Times New Roman"/>
          <w:sz w:val="28"/>
          <w:szCs w:val="28"/>
          <w:lang w:val="kk-KZ"/>
        </w:rPr>
        <w:t xml:space="preserve"> үшін </w:t>
      </w:r>
      <w:r>
        <w:rPr>
          <w:rFonts w:ascii="Times New Roman" w:hAnsi="Times New Roman" w:cs="Times New Roman"/>
          <w:sz w:val="28"/>
          <w:szCs w:val="28"/>
          <w:lang w:val="kk-KZ"/>
        </w:rPr>
        <w:t>тәжірибелік</w:t>
      </w:r>
      <w:r w:rsidRPr="00F430B0">
        <w:rPr>
          <w:rFonts w:ascii="Times New Roman" w:hAnsi="Times New Roman" w:cs="Times New Roman"/>
          <w:sz w:val="28"/>
          <w:szCs w:val="28"/>
          <w:lang w:val="kk-KZ"/>
        </w:rPr>
        <w:t xml:space="preserve"> маңыздылығын растайды.</w:t>
      </w:r>
    </w:p>
    <w:p w:rsidR="00D63E14" w:rsidRPr="00615257" w:rsidRDefault="00D63E14" w:rsidP="00D63E14">
      <w:pPr>
        <w:spacing w:after="0" w:line="240" w:lineRule="auto"/>
        <w:ind w:firstLine="709"/>
        <w:jc w:val="both"/>
        <w:rPr>
          <w:rFonts w:ascii="Times New Roman" w:hAnsi="Times New Roman" w:cs="Times New Roman"/>
          <w:sz w:val="28"/>
          <w:szCs w:val="28"/>
          <w:lang w:val="kk-KZ"/>
        </w:rPr>
      </w:pPr>
      <w:r w:rsidRPr="00F430B0">
        <w:rPr>
          <w:rFonts w:ascii="Times New Roman" w:hAnsi="Times New Roman" w:cs="Times New Roman"/>
          <w:sz w:val="28"/>
          <w:szCs w:val="28"/>
          <w:lang w:val="kk-KZ"/>
        </w:rPr>
        <w:t xml:space="preserve">Диссертациялық зерттеудің мақсатына қол жеткізілді, қойылған міндеттер шешілді және алынған нәтижелер жұмыстың ғылыми жаңалығын, теориялық маңыздылығы мен </w:t>
      </w:r>
      <w:r>
        <w:rPr>
          <w:rFonts w:ascii="Times New Roman" w:hAnsi="Times New Roman" w:cs="Times New Roman"/>
          <w:sz w:val="28"/>
          <w:szCs w:val="28"/>
          <w:lang w:val="kk-KZ"/>
        </w:rPr>
        <w:t>тәжірибелік</w:t>
      </w:r>
      <w:r w:rsidRPr="00F430B0">
        <w:rPr>
          <w:rFonts w:ascii="Times New Roman" w:hAnsi="Times New Roman" w:cs="Times New Roman"/>
          <w:sz w:val="28"/>
          <w:szCs w:val="28"/>
          <w:lang w:val="kk-KZ"/>
        </w:rPr>
        <w:t xml:space="preserve"> құндылығын растайды. Әзірленген ғылыми-әдістемелік ережелер мен ұсы</w:t>
      </w:r>
      <w:r>
        <w:rPr>
          <w:rFonts w:ascii="Times New Roman" w:hAnsi="Times New Roman" w:cs="Times New Roman"/>
          <w:sz w:val="28"/>
          <w:szCs w:val="28"/>
          <w:lang w:val="kk-KZ"/>
        </w:rPr>
        <w:t>нымдар вагон</w:t>
      </w:r>
      <w:r w:rsidR="002A015F">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ағындарды</w:t>
      </w:r>
      <w:r w:rsidRPr="00F430B0">
        <w:rPr>
          <w:rFonts w:ascii="Times New Roman" w:hAnsi="Times New Roman" w:cs="Times New Roman"/>
          <w:sz w:val="28"/>
          <w:szCs w:val="28"/>
          <w:lang w:val="kk-KZ"/>
        </w:rPr>
        <w:t xml:space="preserve"> тиімді ұйымдастыру туралы қолданыстағы түсініктерді кеңейтеді, по</w:t>
      </w:r>
      <w:r>
        <w:rPr>
          <w:rFonts w:ascii="Times New Roman" w:hAnsi="Times New Roman" w:cs="Times New Roman"/>
          <w:sz w:val="28"/>
          <w:szCs w:val="28"/>
          <w:lang w:val="kk-KZ"/>
        </w:rPr>
        <w:t>йы</w:t>
      </w:r>
      <w:r w:rsidRPr="00F430B0">
        <w:rPr>
          <w:rFonts w:ascii="Times New Roman" w:hAnsi="Times New Roman" w:cs="Times New Roman"/>
          <w:sz w:val="28"/>
          <w:szCs w:val="28"/>
          <w:lang w:val="kk-KZ"/>
        </w:rPr>
        <w:t xml:space="preserve">здар </w:t>
      </w:r>
      <w:r>
        <w:rPr>
          <w:rFonts w:ascii="Times New Roman" w:hAnsi="Times New Roman" w:cs="Times New Roman"/>
          <w:sz w:val="28"/>
          <w:szCs w:val="28"/>
          <w:lang w:val="kk-KZ"/>
        </w:rPr>
        <w:t>тұрақты</w:t>
      </w:r>
      <w:r w:rsidRPr="00F430B0">
        <w:rPr>
          <w:rFonts w:ascii="Times New Roman" w:hAnsi="Times New Roman" w:cs="Times New Roman"/>
          <w:sz w:val="28"/>
          <w:szCs w:val="28"/>
          <w:lang w:val="kk-KZ"/>
        </w:rPr>
        <w:t xml:space="preserve"> ағымдағы жоспарлау құралдарын толықтырады және вагондарды жинақтау, құрамдарды </w:t>
      </w:r>
      <w:r>
        <w:rPr>
          <w:rFonts w:ascii="Times New Roman" w:hAnsi="Times New Roman" w:cs="Times New Roman"/>
          <w:sz w:val="28"/>
          <w:szCs w:val="28"/>
          <w:lang w:val="kk-KZ"/>
        </w:rPr>
        <w:t>құрастыру</w:t>
      </w:r>
      <w:r w:rsidRPr="00F430B0">
        <w:rPr>
          <w:rFonts w:ascii="Times New Roman" w:hAnsi="Times New Roman" w:cs="Times New Roman"/>
          <w:sz w:val="28"/>
          <w:szCs w:val="28"/>
          <w:lang w:val="kk-KZ"/>
        </w:rPr>
        <w:t xml:space="preserve"> және по</w:t>
      </w:r>
      <w:r>
        <w:rPr>
          <w:rFonts w:ascii="Times New Roman" w:hAnsi="Times New Roman" w:cs="Times New Roman"/>
          <w:sz w:val="28"/>
          <w:szCs w:val="28"/>
          <w:lang w:val="kk-KZ"/>
        </w:rPr>
        <w:t>йыздар қозғалыс</w:t>
      </w:r>
      <w:r w:rsidRPr="00F430B0">
        <w:rPr>
          <w:rFonts w:ascii="Times New Roman" w:hAnsi="Times New Roman" w:cs="Times New Roman"/>
          <w:sz w:val="28"/>
          <w:szCs w:val="28"/>
          <w:lang w:val="kk-KZ"/>
        </w:rPr>
        <w:t xml:space="preserve"> кестесінің бекітілген </w:t>
      </w:r>
      <w:r>
        <w:rPr>
          <w:rFonts w:ascii="Times New Roman" w:hAnsi="Times New Roman" w:cs="Times New Roman"/>
          <w:sz w:val="28"/>
          <w:szCs w:val="28"/>
          <w:lang w:val="kk-KZ"/>
        </w:rPr>
        <w:t>тізбектері</w:t>
      </w:r>
      <w:r w:rsidRPr="00F430B0">
        <w:rPr>
          <w:rFonts w:ascii="Times New Roman" w:hAnsi="Times New Roman" w:cs="Times New Roman"/>
          <w:sz w:val="28"/>
          <w:szCs w:val="28"/>
          <w:lang w:val="kk-KZ"/>
        </w:rPr>
        <w:t xml:space="preserve"> бойынша по</w:t>
      </w:r>
      <w:r>
        <w:rPr>
          <w:rFonts w:ascii="Times New Roman" w:hAnsi="Times New Roman" w:cs="Times New Roman"/>
          <w:sz w:val="28"/>
          <w:szCs w:val="28"/>
          <w:lang w:val="kk-KZ"/>
        </w:rPr>
        <w:t>йы</w:t>
      </w:r>
      <w:r w:rsidRPr="00F430B0">
        <w:rPr>
          <w:rFonts w:ascii="Times New Roman" w:hAnsi="Times New Roman" w:cs="Times New Roman"/>
          <w:sz w:val="28"/>
          <w:szCs w:val="28"/>
          <w:lang w:val="kk-KZ"/>
        </w:rPr>
        <w:t xml:space="preserve">здарды жөнелту </w:t>
      </w:r>
      <w:r w:rsidR="002A015F">
        <w:rPr>
          <w:rFonts w:ascii="Times New Roman" w:hAnsi="Times New Roman" w:cs="Times New Roman"/>
          <w:sz w:val="28"/>
          <w:szCs w:val="28"/>
          <w:lang w:val="kk-KZ"/>
        </w:rPr>
        <w:t>үдерістерін</w:t>
      </w:r>
      <w:r w:rsidRPr="00F430B0">
        <w:rPr>
          <w:rFonts w:ascii="Times New Roman" w:hAnsi="Times New Roman" w:cs="Times New Roman"/>
          <w:sz w:val="28"/>
          <w:szCs w:val="28"/>
          <w:lang w:val="kk-KZ"/>
        </w:rPr>
        <w:t xml:space="preserve"> жетіл</w:t>
      </w:r>
      <w:r>
        <w:rPr>
          <w:rFonts w:ascii="Times New Roman" w:hAnsi="Times New Roman" w:cs="Times New Roman"/>
          <w:sz w:val="28"/>
          <w:szCs w:val="28"/>
          <w:lang w:val="kk-KZ"/>
        </w:rPr>
        <w:t>діру кезінде Қазақстанның темір</w:t>
      </w:r>
      <w:r w:rsidRPr="00F430B0">
        <w:rPr>
          <w:rFonts w:ascii="Times New Roman" w:hAnsi="Times New Roman" w:cs="Times New Roman"/>
          <w:sz w:val="28"/>
          <w:szCs w:val="28"/>
          <w:lang w:val="kk-KZ"/>
        </w:rPr>
        <w:t>жол көлігінің пайдалану жұмысын басқару тәжірибесінде пайдаланылуы мүмкін.</w:t>
      </w:r>
    </w:p>
    <w:p w:rsidR="00D63E14" w:rsidRDefault="00D63E14" w:rsidP="00D63E14">
      <w:pPr>
        <w:spacing w:after="0" w:line="240" w:lineRule="auto"/>
        <w:rPr>
          <w:rFonts w:ascii="Times New Roman" w:hAnsi="Times New Roman" w:cs="Times New Roman"/>
          <w:sz w:val="28"/>
          <w:szCs w:val="28"/>
          <w:lang w:val="kk-KZ"/>
        </w:rPr>
      </w:pPr>
    </w:p>
    <w:p w:rsidR="008247B8" w:rsidRDefault="008247B8" w:rsidP="00D63E14">
      <w:pPr>
        <w:spacing w:after="0" w:line="240" w:lineRule="auto"/>
        <w:rPr>
          <w:rFonts w:ascii="Times New Roman" w:hAnsi="Times New Roman" w:cs="Times New Roman"/>
          <w:sz w:val="28"/>
          <w:szCs w:val="28"/>
          <w:lang w:val="kk-KZ"/>
        </w:rPr>
      </w:pPr>
    </w:p>
    <w:p w:rsidR="00D63E14" w:rsidRDefault="00D63E14" w:rsidP="00D63E14">
      <w:pPr>
        <w:spacing w:after="0" w:line="240" w:lineRule="auto"/>
        <w:ind w:firstLine="709"/>
        <w:jc w:val="center"/>
        <w:rPr>
          <w:rFonts w:ascii="Times New Roman" w:hAnsi="Times New Roman" w:cs="Times New Roman"/>
          <w:b/>
          <w:sz w:val="28"/>
          <w:szCs w:val="28"/>
          <w:lang w:val="ru-RU"/>
        </w:rPr>
      </w:pPr>
      <w:r w:rsidRPr="005C4C3E">
        <w:rPr>
          <w:rFonts w:ascii="Times New Roman" w:hAnsi="Times New Roman" w:cs="Times New Roman"/>
          <w:b/>
          <w:sz w:val="28"/>
          <w:szCs w:val="28"/>
          <w:lang w:val="ru-RU"/>
        </w:rPr>
        <w:lastRenderedPageBreak/>
        <w:t>ПАЙДАЛЫНҒАН ӘДЕБИЕТТЕР ТІЗІМІ</w:t>
      </w:r>
    </w:p>
    <w:p w:rsidR="00D63E14" w:rsidRPr="00F20BAD" w:rsidRDefault="00D63E14" w:rsidP="00D63E14">
      <w:pPr>
        <w:spacing w:after="0" w:line="240" w:lineRule="auto"/>
        <w:ind w:firstLine="709"/>
        <w:rPr>
          <w:rFonts w:ascii="Times New Roman" w:hAnsi="Times New Roman" w:cs="Times New Roman"/>
          <w:sz w:val="28"/>
          <w:szCs w:val="28"/>
          <w:lang w:val="ru-RU"/>
        </w:rPr>
      </w:pPr>
    </w:p>
    <w:p w:rsidR="00D63E14" w:rsidRPr="005C4C3E" w:rsidRDefault="00D63E14" w:rsidP="00F20BAD">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Концепция развития транспортно-логистического потенциала Республики Казахстан до 2030 года. Утверждена Постановлением Правительства Республики Казахстан от</w:t>
      </w:r>
      <w:r w:rsidR="00F20BAD">
        <w:rPr>
          <w:rFonts w:ascii="Times New Roman" w:eastAsia="Times New Roman" w:hAnsi="Times New Roman" w:cs="Times New Roman"/>
          <w:sz w:val="28"/>
          <w:szCs w:val="28"/>
          <w:lang w:val="ru-RU" w:eastAsia="ru-RU"/>
        </w:rPr>
        <w:t xml:space="preserve"> 30 декабря 2022 года № 1116. </w:t>
      </w:r>
      <w:hyperlink r:id="rId46" w:history="1">
        <w:r w:rsidRPr="005C4C3E">
          <w:rPr>
            <w:rFonts w:ascii="Times New Roman" w:eastAsia="Times New Roman" w:hAnsi="Times New Roman" w:cs="Times New Roman"/>
            <w:bCs/>
            <w:sz w:val="28"/>
            <w:szCs w:val="28"/>
            <w:u w:val="single"/>
            <w:lang w:val="ru-RU" w:eastAsia="ru-RU"/>
          </w:rPr>
          <w:t>https://adilet.zan.kz/</w:t>
        </w:r>
      </w:hyperlink>
    </w:p>
    <w:p w:rsidR="00D63E14" w:rsidRPr="005C4C3E" w:rsidRDefault="00D63E14" w:rsidP="00F20BAD">
      <w:pPr>
        <w:keepNext/>
        <w:keepLines/>
        <w:numPr>
          <w:ilvl w:val="0"/>
          <w:numId w:val="2"/>
        </w:numPr>
        <w:tabs>
          <w:tab w:val="left" w:pos="993"/>
        </w:tabs>
        <w:spacing w:after="0" w:line="240" w:lineRule="auto"/>
        <w:ind w:left="0" w:firstLine="709"/>
        <w:contextualSpacing/>
        <w:jc w:val="both"/>
        <w:rPr>
          <w:rFonts w:ascii="Times New Roman" w:eastAsia="Calibri" w:hAnsi="Times New Roman" w:cs="Times New Roman"/>
          <w:sz w:val="28"/>
          <w:szCs w:val="28"/>
          <w:lang w:val="ru-RU"/>
        </w:rPr>
      </w:pPr>
      <w:r w:rsidRPr="005C4C3E">
        <w:rPr>
          <w:rFonts w:ascii="Times New Roman" w:eastAsia="Calibri" w:hAnsi="Times New Roman" w:cs="Times New Roman"/>
          <w:sz w:val="28"/>
          <w:szCs w:val="28"/>
          <w:lang w:val="ru-RU"/>
        </w:rPr>
        <w:t xml:space="preserve">Концепция развития железнодорожного транспорта Республики Казахстан до 2029 года. Утверждена Приказом Министра транспорта Республики Казахстан от 27 июня 2024 года № 224. </w:t>
      </w:r>
      <w:hyperlink r:id="rId47" w:history="1">
        <w:r w:rsidRPr="005C4C3E">
          <w:rPr>
            <w:rFonts w:ascii="Times New Roman" w:eastAsia="Calibri" w:hAnsi="Times New Roman" w:cs="Times New Roman"/>
            <w:sz w:val="28"/>
            <w:szCs w:val="28"/>
            <w:u w:val="single"/>
            <w:lang w:val="ru-RU"/>
          </w:rPr>
          <w:t>https://adilet.zan.kz/</w:t>
        </w:r>
      </w:hyperlink>
      <w:r w:rsidRPr="005C4C3E">
        <w:rPr>
          <w:rFonts w:ascii="Times New Roman" w:eastAsia="Calibri" w:hAnsi="Times New Roman" w:cs="Times New Roman"/>
          <w:sz w:val="28"/>
          <w:szCs w:val="28"/>
          <w:lang w:val="ru-RU"/>
        </w:rPr>
        <w:t xml:space="preserve"> </w:t>
      </w:r>
    </w:p>
    <w:p w:rsidR="00D63E14" w:rsidRPr="005C4C3E" w:rsidRDefault="00D63E14" w:rsidP="00F20BAD">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shd w:val="clear" w:color="auto" w:fill="FFFFFF"/>
          <w:lang w:val="ru-RU" w:eastAsia="ru-RU"/>
        </w:rPr>
        <w:t xml:space="preserve">Гоманков Ф.С., Омаров А.Д., Бекжанов З.С. Технология и организация перевозок на железнодорожном транспорте: учеб. для вузов и колледжей РФ и РК / под ред. Ф.С. Гоманкова. </w:t>
      </w:r>
      <w:r w:rsidRPr="005C4C3E">
        <w:rPr>
          <w:rFonts w:ascii="Times New Roman" w:eastAsia="Times New Roman" w:hAnsi="Times New Roman" w:cs="Times New Roman"/>
          <w:sz w:val="28"/>
          <w:szCs w:val="28"/>
          <w:lang w:val="ru-RU" w:eastAsia="ru-RU"/>
        </w:rPr>
        <w:t>–</w:t>
      </w:r>
      <w:r w:rsidRPr="005C4C3E">
        <w:rPr>
          <w:rFonts w:ascii="Times New Roman" w:eastAsia="Times New Roman" w:hAnsi="Times New Roman" w:cs="Times New Roman"/>
          <w:sz w:val="28"/>
          <w:szCs w:val="28"/>
          <w:shd w:val="clear" w:color="auto" w:fill="FFFFFF"/>
          <w:lang w:val="ru-RU" w:eastAsia="ru-RU"/>
        </w:rPr>
        <w:t xml:space="preserve"> 22-е е изд., перераб. и доп. </w:t>
      </w:r>
      <w:r w:rsidRPr="005C4C3E">
        <w:rPr>
          <w:rFonts w:ascii="Times New Roman" w:eastAsia="Times New Roman" w:hAnsi="Times New Roman" w:cs="Times New Roman"/>
          <w:sz w:val="28"/>
          <w:szCs w:val="28"/>
          <w:lang w:val="ru-RU" w:eastAsia="ru-RU"/>
        </w:rPr>
        <w:t>–</w:t>
      </w:r>
      <w:r w:rsidRPr="005C4C3E">
        <w:rPr>
          <w:rFonts w:ascii="Times New Roman" w:eastAsia="Times New Roman" w:hAnsi="Times New Roman" w:cs="Times New Roman"/>
          <w:sz w:val="28"/>
          <w:szCs w:val="28"/>
          <w:shd w:val="clear" w:color="auto" w:fill="FFFFFF"/>
          <w:lang w:val="ru-RU" w:eastAsia="ru-RU"/>
        </w:rPr>
        <w:t xml:space="preserve"> Алматы: Бастау, 2002. </w:t>
      </w:r>
      <w:r w:rsidRPr="005C4C3E">
        <w:rPr>
          <w:rFonts w:ascii="Times New Roman" w:eastAsia="Times New Roman" w:hAnsi="Times New Roman" w:cs="Times New Roman"/>
          <w:sz w:val="28"/>
          <w:szCs w:val="28"/>
          <w:lang w:val="ru-RU" w:eastAsia="ru-RU"/>
        </w:rPr>
        <w:t>–</w:t>
      </w:r>
      <w:r w:rsidR="00F20BAD">
        <w:rPr>
          <w:rFonts w:ascii="Times New Roman" w:eastAsia="Times New Roman" w:hAnsi="Times New Roman" w:cs="Times New Roman"/>
          <w:sz w:val="28"/>
          <w:szCs w:val="28"/>
          <w:shd w:val="clear" w:color="auto" w:fill="FFFFFF"/>
          <w:lang w:val="ru-RU" w:eastAsia="ru-RU"/>
        </w:rPr>
        <w:t xml:space="preserve"> 308 с.</w:t>
      </w:r>
    </w:p>
    <w:p w:rsidR="00D63E14" w:rsidRPr="005C4C3E" w:rsidRDefault="00D63E14" w:rsidP="00F20BAD">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Нуржаубаев М.М., Избаирова А.С., Болатқызы С., Сарсенбаева Л.Х., Лукиных В.Ф. Теміржол станцияларында жолдар мен вагондардың маршруттарын тиімді бөлу // Вестник АГА. – 2025. -  №4(39). – </w:t>
      </w:r>
      <w:r w:rsidRPr="005C4C3E">
        <w:rPr>
          <w:rFonts w:ascii="Times New Roman" w:eastAsia="Times New Roman" w:hAnsi="Times New Roman" w:cs="Times New Roman"/>
          <w:sz w:val="28"/>
          <w:szCs w:val="28"/>
          <w:lang w:eastAsia="ru-RU"/>
        </w:rPr>
        <w:t>C</w:t>
      </w:r>
      <w:r w:rsidRPr="005C4C3E">
        <w:rPr>
          <w:rFonts w:ascii="Times New Roman" w:eastAsia="Times New Roman" w:hAnsi="Times New Roman" w:cs="Times New Roman"/>
          <w:sz w:val="28"/>
          <w:szCs w:val="28"/>
          <w:lang w:val="ru-RU" w:eastAsia="ru-RU"/>
        </w:rPr>
        <w:t>. 46-61.</w:t>
      </w:r>
    </w:p>
    <w:p w:rsidR="00D63E14" w:rsidRPr="005C4C3E" w:rsidRDefault="00D63E14" w:rsidP="00F20BAD">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Айкумбеков М.Н., Алданазаров К.Т., Шуренов М., Қаламбаева Г.  Повышение пропускной способности железной дороги с применением методов лоигстики // Вестник КазАТК. – 2023. – №2(125). – </w:t>
      </w:r>
      <w:r w:rsidRPr="005C4C3E">
        <w:rPr>
          <w:rFonts w:ascii="Times New Roman" w:eastAsia="Times New Roman" w:hAnsi="Times New Roman" w:cs="Times New Roman"/>
          <w:sz w:val="28"/>
          <w:szCs w:val="28"/>
          <w:lang w:eastAsia="ru-RU"/>
        </w:rPr>
        <w:t>C</w:t>
      </w:r>
      <w:r w:rsidRPr="005C4C3E">
        <w:rPr>
          <w:rFonts w:ascii="Times New Roman" w:eastAsia="Times New Roman" w:hAnsi="Times New Roman" w:cs="Times New Roman"/>
          <w:sz w:val="28"/>
          <w:szCs w:val="28"/>
          <w:lang w:val="ru-RU" w:eastAsia="ru-RU"/>
        </w:rPr>
        <w:t>. 110-119.</w:t>
      </w:r>
    </w:p>
    <w:p w:rsidR="00D63E14" w:rsidRPr="005C4C3E" w:rsidRDefault="00884629" w:rsidP="00F20BAD">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Бекжанова С., Орунбеков М.,</w:t>
      </w:r>
      <w:r w:rsidR="00D63E14" w:rsidRPr="005C4C3E">
        <w:rPr>
          <w:rFonts w:ascii="Times New Roman" w:eastAsia="Times New Roman" w:hAnsi="Times New Roman" w:cs="Times New Roman"/>
          <w:sz w:val="28"/>
          <w:szCs w:val="28"/>
          <w:lang w:val="ru-RU" w:eastAsia="ru-RU"/>
        </w:rPr>
        <w:t xml:space="preserve"> Сүлейменова Г. Имитационное моделирование железнодорожной линии с координатной системой интервального регулирования // Вестник КазАТК. – 2023. –126(3). – С. 146–156.</w:t>
      </w:r>
    </w:p>
    <w:p w:rsidR="00D63E14" w:rsidRPr="005C4C3E" w:rsidRDefault="00D63E14" w:rsidP="00F20BAD">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Сарбаев С.Ш., Берикбаев Н.Ж. Оптимизация переработки вагонов на сортировочных станциях. –  Алматы. – 1998. – 155 с.</w:t>
      </w:r>
    </w:p>
    <w:p w:rsidR="00D63E14" w:rsidRPr="005C4C3E" w:rsidRDefault="00D63E14" w:rsidP="00F20BAD">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Мухаметжанова А., Жандарбекова А., Сала Д., Бекжанова С., Султанов Т., Деветиярова Н. Цифровая трансформация транспортной отрасли: анализ возможностей и рисков // Вестник Евразийского национального университета им. Л.Н. Гумилёва, серия «Техническая наука и техника». – 2024. – 149(4). – С. 162–187.</w:t>
      </w:r>
    </w:p>
    <w:p w:rsidR="00D63E14" w:rsidRPr="005C4C3E" w:rsidRDefault="00D63E14" w:rsidP="00F20BAD">
      <w:pPr>
        <w:numPr>
          <w:ilvl w:val="0"/>
          <w:numId w:val="2"/>
        </w:numPr>
        <w:tabs>
          <w:tab w:val="left" w:pos="993"/>
        </w:tabs>
        <w:spacing w:after="0" w:line="240" w:lineRule="auto"/>
        <w:ind w:left="0" w:firstLine="709"/>
        <w:contextualSpacing/>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Светашев А.А., Пулатов Р.А. Исследование вопроса определения затрат на накопление вагонов от количества поступающих групп вагонов //Современные научные исследования и инновации. – 2018. – №. 3. – С. 8-17.</w:t>
      </w:r>
    </w:p>
    <w:p w:rsidR="00D63E14" w:rsidRPr="005C4C3E" w:rsidRDefault="00F20BAD" w:rsidP="00F20BAD">
      <w:pPr>
        <w:numPr>
          <w:ilvl w:val="0"/>
          <w:numId w:val="2"/>
        </w:numPr>
        <w:tabs>
          <w:tab w:val="left" w:pos="993"/>
          <w:tab w:val="left" w:pos="1134"/>
        </w:tabs>
        <w:spacing w:after="0" w:line="24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Богданович Д.Е.,</w:t>
      </w:r>
      <w:r w:rsidR="00D63E14" w:rsidRPr="005C4C3E">
        <w:rPr>
          <w:rFonts w:ascii="Times New Roman" w:eastAsia="Times New Roman" w:hAnsi="Times New Roman" w:cs="Times New Roman"/>
          <w:sz w:val="28"/>
          <w:szCs w:val="28"/>
          <w:lang w:val="ru-RU" w:eastAsia="ru-RU"/>
        </w:rPr>
        <w:t xml:space="preserve"> Богданович С.В. Оценка влияния внутренних факторов на потребное число приемоотправочных путей технических станций // Известия Петербургского университета путей сообщения. – 2023. – Т. 20, № 1. – С. 231-238. </w:t>
      </w:r>
    </w:p>
    <w:p w:rsidR="00D63E14" w:rsidRPr="005C4C3E" w:rsidRDefault="00D63E14" w:rsidP="00F20BAD">
      <w:pPr>
        <w:numPr>
          <w:ilvl w:val="0"/>
          <w:numId w:val="2"/>
        </w:numPr>
        <w:tabs>
          <w:tab w:val="left" w:pos="993"/>
          <w:tab w:val="left" w:pos="1134"/>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Киселева О.Г., Вахитова Л.В., Мамедов А.Э. </w:t>
      </w:r>
      <w:r w:rsidRPr="005C4C3E">
        <w:rPr>
          <w:rFonts w:ascii="Times New Roman" w:eastAsia="Times New Roman" w:hAnsi="Times New Roman" w:cs="Times New Roman"/>
          <w:sz w:val="28"/>
          <w:szCs w:val="28"/>
          <w:lang w:eastAsia="ru-RU"/>
        </w:rPr>
        <w:t>Increase</w:t>
      </w:r>
      <w:r w:rsidRPr="005C4C3E">
        <w:rPr>
          <w:rFonts w:ascii="Times New Roman" w:eastAsia="Times New Roman" w:hAnsi="Times New Roman" w:cs="Times New Roman"/>
          <w:sz w:val="28"/>
          <w:szCs w:val="28"/>
          <w:lang w:val="ru-RU" w:eastAsia="ru-RU"/>
        </w:rPr>
        <w:t xml:space="preserve"> </w:t>
      </w:r>
      <w:r w:rsidRPr="005C4C3E">
        <w:rPr>
          <w:rFonts w:ascii="Times New Roman" w:eastAsia="Times New Roman" w:hAnsi="Times New Roman" w:cs="Times New Roman"/>
          <w:sz w:val="28"/>
          <w:szCs w:val="28"/>
          <w:lang w:eastAsia="ru-RU"/>
        </w:rPr>
        <w:t>of</w:t>
      </w:r>
      <w:r w:rsidRPr="005C4C3E">
        <w:rPr>
          <w:rFonts w:ascii="Times New Roman" w:eastAsia="Times New Roman" w:hAnsi="Times New Roman" w:cs="Times New Roman"/>
          <w:sz w:val="28"/>
          <w:szCs w:val="28"/>
          <w:lang w:val="ru-RU" w:eastAsia="ru-RU"/>
        </w:rPr>
        <w:t xml:space="preserve"> </w:t>
      </w:r>
      <w:r w:rsidRPr="005C4C3E">
        <w:rPr>
          <w:rFonts w:ascii="Times New Roman" w:eastAsia="Times New Roman" w:hAnsi="Times New Roman" w:cs="Times New Roman"/>
          <w:sz w:val="28"/>
          <w:szCs w:val="28"/>
          <w:lang w:eastAsia="ru-RU"/>
        </w:rPr>
        <w:t>wagon</w:t>
      </w:r>
      <w:r w:rsidRPr="005C4C3E">
        <w:rPr>
          <w:rFonts w:ascii="Times New Roman" w:eastAsia="Times New Roman" w:hAnsi="Times New Roman" w:cs="Times New Roman"/>
          <w:sz w:val="28"/>
          <w:szCs w:val="28"/>
          <w:lang w:val="ru-RU" w:eastAsia="ru-RU"/>
        </w:rPr>
        <w:t xml:space="preserve"> </w:t>
      </w:r>
      <w:r w:rsidRPr="005C4C3E">
        <w:rPr>
          <w:rFonts w:ascii="Times New Roman" w:eastAsia="Times New Roman" w:hAnsi="Times New Roman" w:cs="Times New Roman"/>
          <w:sz w:val="28"/>
          <w:szCs w:val="28"/>
          <w:lang w:eastAsia="ru-RU"/>
        </w:rPr>
        <w:t>flows</w:t>
      </w:r>
      <w:r w:rsidRPr="005C4C3E">
        <w:rPr>
          <w:rFonts w:ascii="Times New Roman" w:eastAsia="Times New Roman" w:hAnsi="Times New Roman" w:cs="Times New Roman"/>
          <w:sz w:val="28"/>
          <w:szCs w:val="28"/>
          <w:lang w:val="ru-RU" w:eastAsia="ru-RU"/>
        </w:rPr>
        <w:t xml:space="preserve"> </w:t>
      </w:r>
      <w:r w:rsidRPr="005C4C3E">
        <w:rPr>
          <w:rFonts w:ascii="Times New Roman" w:eastAsia="Times New Roman" w:hAnsi="Times New Roman" w:cs="Times New Roman"/>
          <w:sz w:val="28"/>
          <w:szCs w:val="28"/>
          <w:lang w:eastAsia="ru-RU"/>
        </w:rPr>
        <w:t>transit</w:t>
      </w:r>
      <w:r w:rsidRPr="005C4C3E">
        <w:rPr>
          <w:rFonts w:ascii="Times New Roman" w:eastAsia="Times New Roman" w:hAnsi="Times New Roman" w:cs="Times New Roman"/>
          <w:sz w:val="28"/>
          <w:szCs w:val="28"/>
          <w:lang w:val="ru-RU" w:eastAsia="ru-RU"/>
        </w:rPr>
        <w:t xml:space="preserve"> </w:t>
      </w:r>
      <w:r w:rsidRPr="005C4C3E">
        <w:rPr>
          <w:rFonts w:ascii="Times New Roman" w:eastAsia="Times New Roman" w:hAnsi="Times New Roman" w:cs="Times New Roman"/>
          <w:sz w:val="28"/>
          <w:szCs w:val="28"/>
          <w:shd w:val="clear" w:color="auto" w:fill="FFFFFF"/>
          <w:lang w:val="ru-RU" w:eastAsia="ru-RU"/>
        </w:rPr>
        <w:t>//</w:t>
      </w:r>
      <w:r w:rsidRPr="005C4C3E">
        <w:rPr>
          <w:rFonts w:ascii="Times New Roman" w:eastAsia="Times New Roman" w:hAnsi="Times New Roman" w:cs="Times New Roman"/>
          <w:sz w:val="28"/>
          <w:szCs w:val="28"/>
          <w:lang w:val="ru-RU" w:eastAsia="ru-RU"/>
        </w:rPr>
        <w:t xml:space="preserve"> Вестник КазАТК. – 2020. </w:t>
      </w:r>
      <w:r w:rsidRPr="005C4C3E">
        <w:rPr>
          <w:rFonts w:ascii="Times New Roman" w:eastAsia="Times New Roman" w:hAnsi="Times New Roman" w:cs="Times New Roman"/>
          <w:sz w:val="28"/>
          <w:szCs w:val="28"/>
          <w:shd w:val="clear" w:color="auto" w:fill="FFFFFF"/>
          <w:lang w:val="ru-RU" w:eastAsia="ru-RU"/>
        </w:rPr>
        <w:t>–</w:t>
      </w:r>
      <w:r w:rsidRPr="005C4C3E">
        <w:rPr>
          <w:rFonts w:ascii="Times New Roman" w:eastAsia="Times New Roman" w:hAnsi="Times New Roman" w:cs="Times New Roman"/>
          <w:sz w:val="28"/>
          <w:szCs w:val="28"/>
          <w:lang w:val="ru-RU" w:eastAsia="ru-RU"/>
        </w:rPr>
        <w:t xml:space="preserve">  № 2. </w:t>
      </w:r>
      <w:r w:rsidRPr="005C4C3E">
        <w:rPr>
          <w:rFonts w:ascii="Times New Roman" w:eastAsia="Times New Roman" w:hAnsi="Times New Roman" w:cs="Times New Roman"/>
          <w:sz w:val="28"/>
          <w:szCs w:val="28"/>
          <w:shd w:val="clear" w:color="auto" w:fill="FFFFFF"/>
          <w:lang w:val="ru-RU" w:eastAsia="ru-RU"/>
        </w:rPr>
        <w:t>–</w:t>
      </w:r>
      <w:r w:rsidRPr="005C4C3E">
        <w:rPr>
          <w:rFonts w:ascii="Times New Roman" w:eastAsia="Times New Roman" w:hAnsi="Times New Roman" w:cs="Times New Roman"/>
          <w:sz w:val="28"/>
          <w:szCs w:val="28"/>
          <w:lang w:val="ru-RU" w:eastAsia="ru-RU"/>
        </w:rPr>
        <w:t xml:space="preserve"> С. 145-150.</w:t>
      </w:r>
    </w:p>
    <w:p w:rsidR="00D63E14" w:rsidRPr="005C4C3E" w:rsidRDefault="00D63E14" w:rsidP="00F20BAD">
      <w:pPr>
        <w:numPr>
          <w:ilvl w:val="0"/>
          <w:numId w:val="2"/>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shd w:val="clear" w:color="auto" w:fill="FFFFFF"/>
          <w:lang w:val="ru-RU" w:eastAsia="ru-RU"/>
        </w:rPr>
      </w:pPr>
      <w:r w:rsidRPr="005C4C3E">
        <w:rPr>
          <w:rFonts w:ascii="Calibri" w:eastAsia="Calibri" w:hAnsi="Calibri" w:cs="Times New Roman"/>
          <w:sz w:val="28"/>
          <w:szCs w:val="28"/>
          <w:shd w:val="clear" w:color="auto" w:fill="FFFFFF"/>
          <w:lang w:val="ru-RU"/>
        </w:rPr>
        <w:t xml:space="preserve"> </w:t>
      </w:r>
      <w:r w:rsidRPr="005C4C3E">
        <w:rPr>
          <w:rFonts w:ascii="Times New Roman" w:eastAsia="Times New Roman" w:hAnsi="Times New Roman" w:cs="Times New Roman"/>
          <w:sz w:val="28"/>
          <w:szCs w:val="28"/>
          <w:shd w:val="clear" w:color="auto" w:fill="FFFFFF"/>
          <w:lang w:val="ru-RU" w:eastAsia="ru-RU"/>
        </w:rPr>
        <w:t xml:space="preserve">Кулмагамбетова Ж.Д., Избаирова А.С., Попов П.В. Увеличение пропускной способности Алматинского отделения: стратегический вклад в «Один пояс - Один путь» // Вестник АГА. – 2025. - №2(25). – С.112-121. </w:t>
      </w:r>
    </w:p>
    <w:p w:rsidR="00D63E14" w:rsidRPr="005C4C3E" w:rsidRDefault="00D63E14" w:rsidP="002A389B">
      <w:pPr>
        <w:numPr>
          <w:ilvl w:val="0"/>
          <w:numId w:val="2"/>
        </w:numPr>
        <w:tabs>
          <w:tab w:val="left" w:pos="1276"/>
        </w:tabs>
        <w:spacing w:after="0" w:line="240" w:lineRule="auto"/>
        <w:ind w:left="0" w:firstLine="709"/>
        <w:contextualSpacing/>
        <w:jc w:val="both"/>
        <w:rPr>
          <w:rFonts w:ascii="Times New Roman" w:eastAsia="Times New Roman" w:hAnsi="Times New Roman" w:cs="Times New Roman"/>
          <w:sz w:val="28"/>
          <w:szCs w:val="28"/>
          <w:shd w:val="clear" w:color="auto" w:fill="FFFFFF"/>
          <w:lang w:val="ru-RU" w:eastAsia="ru-RU"/>
        </w:rPr>
      </w:pPr>
      <w:r w:rsidRPr="005C4C3E">
        <w:rPr>
          <w:rFonts w:ascii="Times New Roman" w:eastAsia="Times New Roman" w:hAnsi="Times New Roman" w:cs="Times New Roman"/>
          <w:sz w:val="28"/>
          <w:szCs w:val="28"/>
          <w:shd w:val="clear" w:color="auto" w:fill="FFFFFF"/>
          <w:lang w:val="ru-RU" w:eastAsia="ru-RU"/>
        </w:rPr>
        <w:lastRenderedPageBreak/>
        <w:t xml:space="preserve"> Бадажков M.A., Бессоненко С.А. Влияние заполняемости графика движения поездов и его выполнения на вероятность возникновения сверхнормативного простоя  // Транспорт Урала. – 2018. № 3(58). </w:t>
      </w:r>
      <w:r w:rsidRPr="005C4C3E">
        <w:rPr>
          <w:rFonts w:ascii="Times New Roman" w:eastAsia="Calibri" w:hAnsi="Times New Roman" w:cs="Times New Roman"/>
          <w:sz w:val="28"/>
          <w:szCs w:val="28"/>
          <w:lang w:val="ru-RU"/>
        </w:rPr>
        <w:t>–</w:t>
      </w:r>
      <w:r w:rsidRPr="005C4C3E">
        <w:rPr>
          <w:rFonts w:ascii="Times New Roman" w:eastAsia="Times New Roman" w:hAnsi="Times New Roman" w:cs="Times New Roman"/>
          <w:sz w:val="28"/>
          <w:szCs w:val="28"/>
          <w:shd w:val="clear" w:color="auto" w:fill="FFFFFF"/>
          <w:lang w:val="ru-RU" w:eastAsia="ru-RU"/>
        </w:rPr>
        <w:t xml:space="preserve"> С. 40-43.</w:t>
      </w:r>
    </w:p>
    <w:p w:rsidR="00D63E14" w:rsidRPr="005C4C3E" w:rsidRDefault="00F20BAD"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Шаров В.А., </w:t>
      </w:r>
      <w:r w:rsidR="00D63E14" w:rsidRPr="005C4C3E">
        <w:rPr>
          <w:rFonts w:ascii="Times New Roman" w:eastAsia="Times New Roman" w:hAnsi="Times New Roman" w:cs="Times New Roman"/>
          <w:sz w:val="28"/>
          <w:szCs w:val="28"/>
          <w:lang w:val="ru-RU" w:eastAsia="ru-RU"/>
        </w:rPr>
        <w:t xml:space="preserve">Тлеуханов А.А. Динамические приоритеты пропуска грузовых поездов в коммерческих целях // Мир транспорта. – 2019. – Т. 17, № 4(83). – С. 208-217. </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Бородин А.Ф., Батурин А.П., Панин В.В. Организация вагонопотоков: учебное пособие. – Москва:  МИИТ, 2008. – 234 с.</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Бородин А.Ф. Влияние развития инфраструктуры и взаимодействия магистрального и промышленного железнодорожного транспорта на эффективность управления вагонопотоками // Бюллетень Объединенного ученого совета ОАО РЖД. – 2016. – № 3. – С. 41-51. </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Агеев Р.В. Алгоритм расчета вагонопотоков // Мир транспорта. – 2010. – Т. 29. – № 1. – С. 58-60.</w:t>
      </w:r>
    </w:p>
    <w:p w:rsidR="00D63E14" w:rsidRPr="005C4C3E" w:rsidRDefault="00D63E14" w:rsidP="002A389B">
      <w:pPr>
        <w:numPr>
          <w:ilvl w:val="0"/>
          <w:numId w:val="2"/>
        </w:numPr>
        <w:tabs>
          <w:tab w:val="left" w:pos="1276"/>
        </w:tabs>
        <w:spacing w:after="0" w:line="240" w:lineRule="auto"/>
        <w:ind w:left="0" w:firstLine="709"/>
        <w:contextualSpacing/>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Нуржаубаев М.М., Болатқызы С., Лукиных В.Ф. Автоматтандырылған бақылау жүйесін енгізу арқылы жүк пойыздарды құрастыру жоспарын жетілдіру // Труды Международной научно-практической конференции International Satbayev conference 2023. Наука и технологии: от идеи до внедрения». –  Алматы, 2023 – с. 54-64.</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Imasheva G., Abdullayev S., Tokmurzina N., Adilova N., Bakyt  G. Prospects for the use of gondola cars on bogies of model ZK1 in the organization of heavy freight traffic in the Republic of Kazakhstan // Mechanics. – 2018.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xml:space="preserve">. 24. – №. 1. – </w:t>
      </w:r>
      <w:r w:rsidRPr="005C4C3E">
        <w:rPr>
          <w:rFonts w:ascii="Times New Roman" w:eastAsia="Times New Roman" w:hAnsi="Times New Roman" w:cs="Times New Roman"/>
          <w:sz w:val="28"/>
          <w:szCs w:val="28"/>
          <w:lang w:val="ru-RU" w:eastAsia="ru-RU"/>
        </w:rPr>
        <w:t>С</w:t>
      </w:r>
      <w:r w:rsidRPr="005C4C3E">
        <w:rPr>
          <w:rFonts w:ascii="Times New Roman" w:eastAsia="Times New Roman" w:hAnsi="Times New Roman" w:cs="Times New Roman"/>
          <w:sz w:val="28"/>
          <w:szCs w:val="28"/>
          <w:lang w:eastAsia="ru-RU"/>
        </w:rPr>
        <w:t>. 32-36.</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Климов А. А. Моделирование скатывания инновационных вагонов с сортировочной горки // Цифровая трансформация транспорта: проблемы и перспективы. – 2021. – С. 357-363. </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bCs/>
          <w:sz w:val="28"/>
          <w:szCs w:val="28"/>
          <w:lang w:val="ru-RU" w:eastAsia="ru-RU"/>
        </w:rPr>
        <w:t>Эксплуатация железных дорог</w:t>
      </w:r>
      <w:r w:rsidRPr="005C4C3E">
        <w:rPr>
          <w:rFonts w:ascii="Times New Roman" w:eastAsia="Times New Roman" w:hAnsi="Times New Roman" w:cs="Times New Roman"/>
          <w:sz w:val="28"/>
          <w:szCs w:val="28"/>
          <w:lang w:val="ru-RU" w:eastAsia="ru-RU"/>
        </w:rPr>
        <w:t xml:space="preserve">: учебник для вузов железнодорожного транспорта/ под ред. В.М. Акулова. – Москва: УМЦ ЖДТ, 2014. – 581 с. </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bCs/>
          <w:sz w:val="28"/>
          <w:szCs w:val="28"/>
          <w:lang w:val="ru-RU" w:eastAsia="ru-RU"/>
        </w:rPr>
        <w:t>Управление эксплуатационной работой станций. Технология работы станций. Т. 1</w:t>
      </w:r>
      <w:r w:rsidRPr="005C4C3E">
        <w:rPr>
          <w:rFonts w:ascii="Times New Roman" w:eastAsia="Times New Roman" w:hAnsi="Times New Roman" w:cs="Times New Roman"/>
          <w:sz w:val="28"/>
          <w:szCs w:val="28"/>
          <w:lang w:val="ru-RU" w:eastAsia="ru-RU"/>
        </w:rPr>
        <w:t xml:space="preserve"> / под ред. В.И. Ковалёва, А.Т. Осьминина. – Москва: Транспортная книга, 2009. – 263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bCs/>
          <w:sz w:val="28"/>
          <w:szCs w:val="28"/>
          <w:lang w:val="ru-RU" w:eastAsia="ru-RU"/>
        </w:rPr>
        <w:t>Кудрявцев В.А. Организация и управление движением на железнодорожном транспорте</w:t>
      </w:r>
      <w:r w:rsidRPr="005C4C3E">
        <w:rPr>
          <w:rFonts w:ascii="Times New Roman" w:eastAsia="Times New Roman" w:hAnsi="Times New Roman" w:cs="Times New Roman"/>
          <w:sz w:val="28"/>
          <w:szCs w:val="28"/>
          <w:lang w:val="ru-RU" w:eastAsia="ru-RU"/>
        </w:rPr>
        <w:t xml:space="preserve">: учебник. – Москва: </w:t>
      </w:r>
      <w:r w:rsidRPr="005C4C3E">
        <w:rPr>
          <w:rFonts w:ascii="Times New Roman" w:eastAsia="Times New Roman" w:hAnsi="Times New Roman" w:cs="Times New Roman"/>
          <w:sz w:val="28"/>
          <w:szCs w:val="28"/>
          <w:lang w:eastAsia="ru-RU"/>
        </w:rPr>
        <w:t>ACADEMA</w:t>
      </w:r>
      <w:r w:rsidRPr="005C4C3E">
        <w:rPr>
          <w:rFonts w:ascii="Times New Roman" w:eastAsia="Times New Roman" w:hAnsi="Times New Roman" w:cs="Times New Roman"/>
          <w:sz w:val="28"/>
          <w:szCs w:val="28"/>
          <w:lang w:val="ru-RU" w:eastAsia="ru-RU"/>
        </w:rPr>
        <w:t>, 2006. – 384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Широкова В.В., Кузьмина Н.А. Технология работы сортировочной станции: учебное пособие. – Хабаровск: ДВГУПС, 2018. – 103 с. </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bCs/>
          <w:sz w:val="28"/>
          <w:szCs w:val="28"/>
          <w:lang w:val="ru-RU" w:eastAsia="ru-RU"/>
        </w:rPr>
        <w:t xml:space="preserve"> Организация перевозок и управление на железнодорожном транспорте</w:t>
      </w:r>
      <w:r w:rsidRPr="005C4C3E">
        <w:rPr>
          <w:rFonts w:ascii="Times New Roman" w:eastAsia="Times New Roman" w:hAnsi="Times New Roman" w:cs="Times New Roman"/>
          <w:sz w:val="28"/>
          <w:szCs w:val="28"/>
          <w:lang w:val="ru-RU" w:eastAsia="ru-RU"/>
        </w:rPr>
        <w:t>: учебник / под ред. Л.А. Мугинштейна. – Москва: УМЦ ЖДТ, 2012. – 368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bCs/>
          <w:sz w:val="28"/>
          <w:szCs w:val="28"/>
          <w:lang w:val="ru-RU" w:eastAsia="ru-RU"/>
        </w:rPr>
        <w:t>Системный анализ перевозочного процесса на железнодорожном транспорте</w:t>
      </w:r>
      <w:r w:rsidRPr="005C4C3E">
        <w:rPr>
          <w:rFonts w:ascii="Times New Roman" w:eastAsia="Times New Roman" w:hAnsi="Times New Roman" w:cs="Times New Roman"/>
          <w:sz w:val="28"/>
          <w:szCs w:val="28"/>
          <w:lang w:val="ru-RU" w:eastAsia="ru-RU"/>
        </w:rPr>
        <w:t>: монография / С.А. Сотников. – СПб.: ПГУПС, 2009. – 286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bCs/>
          <w:sz w:val="28"/>
          <w:szCs w:val="28"/>
          <w:lang w:eastAsia="ru-RU"/>
        </w:rPr>
        <w:t>Railway Operation and Control</w:t>
      </w:r>
      <w:r w:rsidRPr="005C4C3E">
        <w:rPr>
          <w:rFonts w:ascii="Times New Roman" w:eastAsia="Times New Roman" w:hAnsi="Times New Roman" w:cs="Times New Roman"/>
          <w:b/>
          <w:sz w:val="28"/>
          <w:szCs w:val="28"/>
          <w:lang w:eastAsia="ru-RU"/>
        </w:rPr>
        <w:t xml:space="preserve"> </w:t>
      </w:r>
      <w:r w:rsidRPr="005C4C3E">
        <w:rPr>
          <w:rFonts w:ascii="Times New Roman" w:eastAsia="Times New Roman" w:hAnsi="Times New Roman" w:cs="Times New Roman"/>
          <w:sz w:val="28"/>
          <w:szCs w:val="28"/>
          <w:lang w:eastAsia="ru-RU"/>
        </w:rPr>
        <w:t>/ I.A. Hansen, J. Pachl. – Oxford: Elsevier, 2014. – 352 p.</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bCs/>
          <w:sz w:val="28"/>
          <w:szCs w:val="28"/>
          <w:lang w:eastAsia="ru-RU"/>
        </w:rPr>
        <w:lastRenderedPageBreak/>
        <w:t>Transportation Network Analysis</w:t>
      </w:r>
      <w:r w:rsidRPr="005C4C3E">
        <w:rPr>
          <w:rFonts w:ascii="Times New Roman" w:eastAsia="Times New Roman" w:hAnsi="Times New Roman" w:cs="Times New Roman"/>
          <w:sz w:val="28"/>
          <w:szCs w:val="28"/>
          <w:lang w:eastAsia="ru-RU"/>
        </w:rPr>
        <w:t xml:space="preserve"> / A. Chen, Z. Zhou. – New York: Springer, 2010. – 287 p.</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Бекжанов З.С.,</w:t>
      </w:r>
      <w:r w:rsidRPr="005C4C3E">
        <w:rPr>
          <w:rFonts w:ascii="Times New Roman" w:eastAsia="Times New Roman" w:hAnsi="Times New Roman" w:cs="Times New Roman"/>
          <w:sz w:val="24"/>
          <w:szCs w:val="24"/>
          <w:lang w:val="ru-RU" w:eastAsia="ru-RU"/>
        </w:rPr>
        <w:t xml:space="preserve"> </w:t>
      </w:r>
      <w:r w:rsidRPr="005C4C3E">
        <w:rPr>
          <w:rFonts w:ascii="Times New Roman" w:eastAsia="Times New Roman" w:hAnsi="Times New Roman" w:cs="Times New Roman"/>
          <w:sz w:val="28"/>
          <w:szCs w:val="28"/>
          <w:lang w:val="ru-RU" w:eastAsia="ru-RU"/>
        </w:rPr>
        <w:t>Кобдиков М.А., Мустапаева А.Ж. Системы управления движением поездов: учебник. – Алматы: КазАТК, 2008. – 307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Кобдиков М.А., Богданович С.В., Киселева О.Г. Техническое нормирование организации перевозок на железнодорожном транспорте: учебно-методическое пособие. – Алматы: КазАТК, 2011. – 100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План формирования грузовых поездов на 2024-2025 год. Астана: АО «НК «Қазақстан темір жолы», 2024. – 265 с.</w:t>
      </w:r>
    </w:p>
    <w:p w:rsidR="00D63E14" w:rsidRPr="005C4C3E" w:rsidRDefault="00D63E14" w:rsidP="002A389B">
      <w:pPr>
        <w:numPr>
          <w:ilvl w:val="0"/>
          <w:numId w:val="2"/>
        </w:numPr>
        <w:tabs>
          <w:tab w:val="left" w:pos="1276"/>
        </w:tabs>
        <w:spacing w:after="0" w:line="276" w:lineRule="auto"/>
        <w:ind w:left="0" w:firstLine="709"/>
        <w:contextualSpacing/>
        <w:jc w:val="both"/>
        <w:rPr>
          <w:rFonts w:ascii="Times New Roman" w:eastAsia="Calibri" w:hAnsi="Times New Roman" w:cs="Times New Roman"/>
          <w:sz w:val="28"/>
          <w:szCs w:val="28"/>
          <w:lang w:val="ru-RU"/>
        </w:rPr>
      </w:pPr>
      <w:r w:rsidRPr="005C4C3E">
        <w:rPr>
          <w:rFonts w:ascii="Times New Roman" w:eastAsia="Calibri" w:hAnsi="Times New Roman" w:cs="Times New Roman"/>
          <w:sz w:val="28"/>
          <w:szCs w:val="28"/>
          <w:shd w:val="clear" w:color="auto" w:fill="FEFEFE"/>
          <w:lang w:val="ru-RU"/>
        </w:rPr>
        <w:t>Железнодорожный транспорт в СССР и за рубежом: Под ред. А. А. Аветикяна. М.: ЦНИИТЭИ МПС. 1984. 156 с.</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Бондарев В.С., Ефименко Ю.И., Рыбин П.К., Уздин М.М. Возникновение и развитие экспедиторского дела на железных дорогах. СПб.: ИЦ «ВЫБОР», 2001. – 184 с.</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Шевелев М.Л. Организация и техника транспортных операций. М.: Госторгиздат, 1936</w:t>
      </w:r>
    </w:p>
    <w:p w:rsidR="00D63E14" w:rsidRPr="005C4C3E" w:rsidRDefault="00D63E14" w:rsidP="002A389B">
      <w:pPr>
        <w:numPr>
          <w:ilvl w:val="0"/>
          <w:numId w:val="2"/>
        </w:numPr>
        <w:shd w:val="clear" w:color="auto" w:fill="FEFEFE"/>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Васильев И. И. Графики и расчеты по организации железнодорожных перевозок. М.: Трансжелдориздат, 1941. – 575 с.</w:t>
      </w:r>
    </w:p>
    <w:p w:rsidR="00D63E14" w:rsidRPr="005C4C3E" w:rsidRDefault="00D63E14" w:rsidP="002A389B">
      <w:pPr>
        <w:numPr>
          <w:ilvl w:val="0"/>
          <w:numId w:val="2"/>
        </w:numPr>
        <w:shd w:val="clear" w:color="auto" w:fill="FEFEFE"/>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Петров А. П. План формирования поездов: Опыт, теория, методика расчетов. М.: Трансжелдориздат, 1950. – 483 с.</w:t>
      </w:r>
    </w:p>
    <w:p w:rsidR="00D63E14" w:rsidRPr="005C4C3E" w:rsidRDefault="00D63E14" w:rsidP="002A389B">
      <w:pPr>
        <w:widowControl w:val="0"/>
        <w:numPr>
          <w:ilvl w:val="0"/>
          <w:numId w:val="2"/>
        </w:numPr>
        <w:shd w:val="clear" w:color="auto" w:fill="FFFFFF"/>
        <w:tabs>
          <w:tab w:val="left" w:pos="800"/>
          <w:tab w:val="left" w:pos="900"/>
          <w:tab w:val="left" w:pos="1276"/>
        </w:tabs>
        <w:spacing w:after="0" w:line="240" w:lineRule="auto"/>
        <w:ind w:left="0" w:firstLine="709"/>
        <w:jc w:val="both"/>
        <w:rPr>
          <w:rFonts w:ascii="Times New Roman" w:eastAsia="Calibri" w:hAnsi="Times New Roman" w:cs="Times New Roman"/>
          <w:sz w:val="28"/>
          <w:szCs w:val="28"/>
          <w:lang w:val="ru-RU"/>
        </w:rPr>
      </w:pPr>
      <w:r w:rsidRPr="005C4C3E">
        <w:rPr>
          <w:rFonts w:ascii="Times New Roman" w:eastAsia="Calibri" w:hAnsi="Times New Roman" w:cs="Times New Roman"/>
          <w:iCs/>
          <w:sz w:val="28"/>
          <w:szCs w:val="28"/>
          <w:lang w:val="ru-RU"/>
        </w:rPr>
        <w:t xml:space="preserve">Васильев И.И., Гордиенко П.Я. </w:t>
      </w:r>
      <w:r w:rsidRPr="005C4C3E">
        <w:rPr>
          <w:rFonts w:ascii="Times New Roman" w:eastAsia="Calibri" w:hAnsi="Times New Roman" w:cs="Times New Roman"/>
          <w:sz w:val="28"/>
          <w:szCs w:val="28"/>
          <w:lang w:val="ru-RU"/>
        </w:rPr>
        <w:t xml:space="preserve">Организация движения на железнодорожном транспорте. - М: Трансжелдориздат, 1958. </w:t>
      </w:r>
      <w:r w:rsidRPr="005C4C3E">
        <w:rPr>
          <w:rFonts w:ascii="Calibri" w:eastAsia="Calibri" w:hAnsi="Calibri" w:cs="Times New Roman"/>
          <w:sz w:val="28"/>
          <w:szCs w:val="28"/>
          <w:lang w:val="ru-RU"/>
        </w:rPr>
        <w:t>–</w:t>
      </w:r>
      <w:r w:rsidRPr="005C4C3E">
        <w:rPr>
          <w:rFonts w:ascii="Times New Roman" w:eastAsia="Calibri" w:hAnsi="Times New Roman" w:cs="Times New Roman"/>
          <w:sz w:val="28"/>
          <w:szCs w:val="28"/>
          <w:lang w:val="ru-RU"/>
        </w:rPr>
        <w:t xml:space="preserve"> 628 с.</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Комплексная автоматизированная система управления железнодорожным транспортом (АСУЖТ) / А. П. Петров, В. П. Андрианов, В, А. Буянов, С. В. Ду-валян и др. под ред. А. П. Петрова. М.: Транспорт, 1987. 600 с.</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Дувалян СВ. Методы и алгоритмы решения задач планирования и учета на железнодорожном транспорте // Тр. ЦНИИ МПС. 1969. Вып. 401. 256 с.</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Архангельский Е. В. Уровни загрузки и потребная мощность устройств сортировочных станций // Тр. ЦНИИ МПС. 1975. Вып. 544. 128 с.</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Стопичев С. Г. Расчет плана формирования поездов с применением ЭВМ: Автореф. дисс. на соиск. учен. степ. канд. техн. наук. М.: 1961. 25 с.</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Попов А. И. Расчет на ЭЦВМ плана формирования поездов по способу направленного перебора вариантов // Железнодорожный транспорт. – 1967. – № 2. – С. 42–46.</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Попсуев А. В. Теоретические основы организации вагонопотоков с учетом стоимости перевозимых грузов: Автореф. дисс. на соиск. учен. степ, д-ра техн. наук. Харьков, 1968, 35 с.</w:t>
      </w:r>
    </w:p>
    <w:p w:rsidR="00D63E14" w:rsidRPr="005C4C3E" w:rsidRDefault="00D63E14" w:rsidP="002A389B">
      <w:pPr>
        <w:widowControl w:val="0"/>
        <w:numPr>
          <w:ilvl w:val="0"/>
          <w:numId w:val="2"/>
        </w:numPr>
        <w:tabs>
          <w:tab w:val="left" w:pos="800"/>
          <w:tab w:val="left" w:pos="900"/>
          <w:tab w:val="left" w:pos="1276"/>
        </w:tabs>
        <w:spacing w:after="0" w:line="240" w:lineRule="auto"/>
        <w:ind w:left="0" w:firstLine="709"/>
        <w:jc w:val="both"/>
        <w:rPr>
          <w:rFonts w:ascii="Times New Roman" w:eastAsia="Calibri" w:hAnsi="Times New Roman" w:cs="Times New Roman"/>
          <w:sz w:val="28"/>
          <w:szCs w:val="28"/>
          <w:lang w:val="ru-RU"/>
        </w:rPr>
      </w:pPr>
      <w:r w:rsidRPr="005C4C3E">
        <w:rPr>
          <w:rFonts w:ascii="Times New Roman" w:eastAsia="Calibri" w:hAnsi="Times New Roman" w:cs="Times New Roman"/>
          <w:sz w:val="28"/>
          <w:szCs w:val="28"/>
          <w:lang w:val="ru-RU"/>
        </w:rPr>
        <w:t xml:space="preserve">Акулиничев В.М., Корешков А.Н., Кудрявцев В.А. Математические методы в эксплуатации железных дорог: / Учебное пособие – Москва: Транспорт, 1981. – 223 с. </w:t>
      </w:r>
    </w:p>
    <w:p w:rsidR="00D63E14" w:rsidRPr="005C4C3E" w:rsidRDefault="00D63E14" w:rsidP="002A389B">
      <w:pPr>
        <w:numPr>
          <w:ilvl w:val="0"/>
          <w:numId w:val="2"/>
        </w:numPr>
        <w:shd w:val="clear" w:color="auto" w:fill="FEFEFE"/>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lastRenderedPageBreak/>
        <w:t>Баранов А. М., Козлов В. Е., Чернюгов А. Д. Рациональная загрузка железнодорожных линий // Тр. ЦНИИ МПС. 1963. Вып. 361. 207 с.</w:t>
      </w:r>
    </w:p>
    <w:p w:rsidR="00D63E14" w:rsidRPr="005C4C3E" w:rsidRDefault="00D63E14" w:rsidP="002A389B">
      <w:pPr>
        <w:numPr>
          <w:ilvl w:val="0"/>
          <w:numId w:val="2"/>
        </w:numPr>
        <w:shd w:val="clear" w:color="auto" w:fill="FEFEFE"/>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Новая система маршрутизации перевозок грузов: Экономика и общетранспортные во</w:t>
      </w:r>
      <w:r w:rsidR="00F20BAD">
        <w:rPr>
          <w:rFonts w:ascii="Times New Roman" w:eastAsia="Times New Roman" w:hAnsi="Times New Roman" w:cs="Times New Roman"/>
          <w:sz w:val="28"/>
          <w:szCs w:val="28"/>
          <w:lang w:val="ru-RU" w:eastAsia="ru-RU"/>
        </w:rPr>
        <w:t>просы. М.: 1971. 35 с. (В надз</w:t>
      </w:r>
      <w:r w:rsidRPr="005C4C3E">
        <w:rPr>
          <w:rFonts w:ascii="Times New Roman" w:eastAsia="Times New Roman" w:hAnsi="Times New Roman" w:cs="Times New Roman"/>
          <w:sz w:val="28"/>
          <w:szCs w:val="28"/>
          <w:lang w:val="ru-RU" w:eastAsia="ru-RU"/>
        </w:rPr>
        <w:t>. ЦНИИТЭИ МПС). Вып. 50.</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Бернгард К. А., Межова Р. В., Шулько В. П. Размещение сортировочных станций: Теория и методика расчетов // Тр. ЦНИИ МПС. 1982. Вып. 458. 160 с.</w:t>
      </w:r>
    </w:p>
    <w:p w:rsidR="00D63E14" w:rsidRPr="005C4C3E" w:rsidRDefault="00D63E14" w:rsidP="00F20BAD">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Бородин</w:t>
      </w:r>
      <w:r w:rsidR="00F20BAD">
        <w:rPr>
          <w:rFonts w:ascii="Times New Roman" w:eastAsia="Times New Roman" w:hAnsi="Times New Roman" w:cs="Times New Roman"/>
          <w:sz w:val="28"/>
          <w:szCs w:val="28"/>
          <w:lang w:val="ru-RU" w:eastAsia="ru-RU"/>
        </w:rPr>
        <w:t xml:space="preserve"> А. </w:t>
      </w:r>
      <w:r w:rsidRPr="005C4C3E">
        <w:rPr>
          <w:rFonts w:ascii="Times New Roman" w:eastAsia="Times New Roman" w:hAnsi="Times New Roman" w:cs="Times New Roman"/>
          <w:sz w:val="28"/>
          <w:szCs w:val="28"/>
          <w:lang w:val="ru-RU" w:eastAsia="ru-RU"/>
        </w:rPr>
        <w:t>Ф. Принципы нормирования технически рационального числа на</w:t>
      </w:r>
      <w:r w:rsidR="00F20BAD">
        <w:rPr>
          <w:rFonts w:ascii="Times New Roman" w:eastAsia="Times New Roman" w:hAnsi="Times New Roman" w:cs="Times New Roman"/>
          <w:sz w:val="28"/>
          <w:szCs w:val="28"/>
          <w:lang w:val="ru-RU" w:eastAsia="ru-RU"/>
        </w:rPr>
        <w:t xml:space="preserve">значений формируемых поездов//Вестник ВНИИЖТ.–№ 1.–1987.–С. </w:t>
      </w:r>
      <w:r w:rsidRPr="005C4C3E">
        <w:rPr>
          <w:rFonts w:ascii="Times New Roman" w:eastAsia="Times New Roman" w:hAnsi="Times New Roman" w:cs="Times New Roman"/>
          <w:sz w:val="28"/>
          <w:szCs w:val="28"/>
          <w:lang w:val="ru-RU" w:eastAsia="ru-RU"/>
        </w:rPr>
        <w:t>11.</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iCs/>
          <w:sz w:val="28"/>
          <w:szCs w:val="28"/>
          <w:lang w:val="ru-RU" w:eastAsia="ru-RU"/>
        </w:rPr>
        <w:t>Угрюмов А.К, Грошев Г.</w:t>
      </w:r>
      <w:r w:rsidRPr="005C4C3E">
        <w:rPr>
          <w:rFonts w:ascii="Times New Roman" w:eastAsia="Times New Roman" w:hAnsi="Times New Roman" w:cs="Times New Roman"/>
          <w:sz w:val="28"/>
          <w:szCs w:val="28"/>
          <w:lang w:val="ru-RU" w:eastAsia="ru-RU"/>
        </w:rPr>
        <w:t xml:space="preserve">М, </w:t>
      </w:r>
      <w:r w:rsidRPr="005C4C3E">
        <w:rPr>
          <w:rFonts w:ascii="Times New Roman" w:eastAsia="Times New Roman" w:hAnsi="Times New Roman" w:cs="Times New Roman"/>
          <w:iCs/>
          <w:sz w:val="28"/>
          <w:szCs w:val="28"/>
          <w:lang w:val="ru-RU" w:eastAsia="ru-RU"/>
        </w:rPr>
        <w:t xml:space="preserve">Кудрявцев В.А., Платонов Г.А. </w:t>
      </w:r>
      <w:r w:rsidRPr="005C4C3E">
        <w:rPr>
          <w:rFonts w:ascii="Times New Roman" w:eastAsia="Times New Roman" w:hAnsi="Times New Roman" w:cs="Times New Roman"/>
          <w:sz w:val="28"/>
          <w:szCs w:val="28"/>
          <w:lang w:val="ru-RU" w:eastAsia="ru-RU"/>
        </w:rPr>
        <w:t>Оперативное управление движением на железнодорожном транспорте. - М.: Транспорт, 1983 – 240 с.</w:t>
      </w:r>
    </w:p>
    <w:p w:rsidR="00D63E14" w:rsidRPr="005C4C3E" w:rsidRDefault="00D63E14" w:rsidP="002A389B">
      <w:pPr>
        <w:widowControl w:val="0"/>
        <w:numPr>
          <w:ilvl w:val="0"/>
          <w:numId w:val="2"/>
        </w:numPr>
        <w:tabs>
          <w:tab w:val="left" w:pos="800"/>
          <w:tab w:val="left" w:pos="900"/>
          <w:tab w:val="left" w:pos="1276"/>
        </w:tabs>
        <w:spacing w:after="0" w:line="240" w:lineRule="auto"/>
        <w:ind w:left="0" w:firstLine="709"/>
        <w:jc w:val="both"/>
        <w:rPr>
          <w:rFonts w:ascii="Times New Roman" w:eastAsia="Calibri" w:hAnsi="Times New Roman" w:cs="Times New Roman"/>
          <w:sz w:val="28"/>
          <w:szCs w:val="28"/>
          <w:lang w:val="ru-RU"/>
        </w:rPr>
      </w:pPr>
      <w:r w:rsidRPr="005C4C3E">
        <w:rPr>
          <w:rFonts w:ascii="Times New Roman" w:eastAsia="Calibri" w:hAnsi="Times New Roman" w:cs="Times New Roman"/>
          <w:sz w:val="28"/>
          <w:szCs w:val="28"/>
          <w:lang w:val="ru-RU"/>
        </w:rPr>
        <w:t>Буянова В.К., Сметанин А.И., Архангельский Е.В. Система организации вагонопотоков. – М.: Транспорт, 1988. – 223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Инструктивные указания по организации вагонопотоков на железных дорогах ОАО «РЖД» М.: Техинформ, 2007. – 527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Айкумбеков М.Н., Вахитова Л.В. Система организации вагонопотоков: методические указания к практическим занятиям. – Алматы: КазАТК, 2016. – 37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shd w:val="clear" w:color="auto" w:fill="FFFFFF"/>
          <w:lang w:val="ru-RU" w:eastAsia="ru-RU"/>
        </w:rPr>
        <w:t xml:space="preserve">Бородин А.Ф. А.Ф. Новое слово в организации вагонопотоков // РЖД-Партнер. </w:t>
      </w:r>
      <w:r w:rsidRPr="005C4C3E">
        <w:rPr>
          <w:rFonts w:ascii="Times New Roman" w:eastAsia="Times New Roman" w:hAnsi="Times New Roman" w:cs="Times New Roman"/>
          <w:sz w:val="28"/>
          <w:szCs w:val="28"/>
          <w:lang w:val="ru-RU" w:eastAsia="ru-RU"/>
        </w:rPr>
        <w:t>–</w:t>
      </w:r>
      <w:r w:rsidRPr="005C4C3E">
        <w:rPr>
          <w:rFonts w:ascii="Times New Roman" w:eastAsia="Times New Roman" w:hAnsi="Times New Roman" w:cs="Times New Roman"/>
          <w:sz w:val="28"/>
          <w:szCs w:val="28"/>
          <w:shd w:val="clear" w:color="auto" w:fill="FFFFFF"/>
          <w:lang w:val="ru-RU" w:eastAsia="ru-RU"/>
        </w:rPr>
        <w:t xml:space="preserve"> 2007. </w:t>
      </w:r>
      <w:r w:rsidRPr="005C4C3E">
        <w:rPr>
          <w:rFonts w:ascii="Times New Roman" w:eastAsia="Times New Roman" w:hAnsi="Times New Roman" w:cs="Times New Roman"/>
          <w:sz w:val="28"/>
          <w:szCs w:val="28"/>
          <w:lang w:val="ru-RU" w:eastAsia="ru-RU"/>
        </w:rPr>
        <w:t xml:space="preserve">– </w:t>
      </w:r>
      <w:r w:rsidRPr="005C4C3E">
        <w:rPr>
          <w:rFonts w:ascii="Times New Roman" w:eastAsia="Times New Roman" w:hAnsi="Times New Roman" w:cs="Times New Roman"/>
          <w:sz w:val="28"/>
          <w:szCs w:val="28"/>
          <w:shd w:val="clear" w:color="auto" w:fill="FFFFFF"/>
          <w:lang w:val="ru-RU" w:eastAsia="ru-RU"/>
        </w:rPr>
        <w:t xml:space="preserve">№ 17. </w:t>
      </w:r>
      <w:r w:rsidRPr="005C4C3E">
        <w:rPr>
          <w:rFonts w:ascii="Times New Roman" w:eastAsia="Times New Roman" w:hAnsi="Times New Roman" w:cs="Times New Roman"/>
          <w:sz w:val="28"/>
          <w:szCs w:val="28"/>
          <w:lang w:val="ru-RU" w:eastAsia="ru-RU"/>
        </w:rPr>
        <w:t>–</w:t>
      </w:r>
      <w:r w:rsidRPr="005C4C3E">
        <w:rPr>
          <w:rFonts w:ascii="Times New Roman" w:eastAsia="Times New Roman" w:hAnsi="Times New Roman" w:cs="Times New Roman"/>
          <w:sz w:val="28"/>
          <w:szCs w:val="28"/>
          <w:shd w:val="clear" w:color="auto" w:fill="FFFFFF"/>
          <w:lang w:val="ru-RU" w:eastAsia="ru-RU"/>
        </w:rPr>
        <w:t xml:space="preserve"> С. 82</w:t>
      </w:r>
      <w:r w:rsidRPr="005C4C3E">
        <w:rPr>
          <w:rFonts w:ascii="Times New Roman" w:eastAsia="Times New Roman" w:hAnsi="Times New Roman" w:cs="Times New Roman"/>
          <w:sz w:val="28"/>
          <w:szCs w:val="28"/>
          <w:lang w:val="ru-RU" w:eastAsia="ru-RU"/>
        </w:rPr>
        <w:t>–</w:t>
      </w:r>
      <w:r w:rsidRPr="005C4C3E">
        <w:rPr>
          <w:rFonts w:ascii="Times New Roman" w:eastAsia="Times New Roman" w:hAnsi="Times New Roman" w:cs="Times New Roman"/>
          <w:sz w:val="28"/>
          <w:szCs w:val="28"/>
          <w:shd w:val="clear" w:color="auto" w:fill="FFFFFF"/>
          <w:lang w:val="ru-RU" w:eastAsia="ru-RU"/>
        </w:rPr>
        <w:t>84. </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Маловецкая Е.В., Большаков Р.С. Актуализация порядка расчета плана формирования поездов и уточнение перечня показателей эксплуатационной работы на основе имитационного моделирования с учетом развития полигонных технологий // Современные наукоемкие технологии. – 2019. – №. 1. – С. 87-93.</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Li B., Yun C., Xuan H. Integrated optimization of wagon flow routing and train formation plan //Operational Research. – 2024.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xml:space="preserve">. 24. – №. 3. – </w:t>
      </w:r>
      <w:r w:rsidRPr="005C4C3E">
        <w:rPr>
          <w:rFonts w:ascii="Times New Roman" w:eastAsia="Times New Roman" w:hAnsi="Times New Roman" w:cs="Times New Roman"/>
          <w:sz w:val="28"/>
          <w:szCs w:val="28"/>
          <w:lang w:val="ru-RU" w:eastAsia="ru-RU"/>
        </w:rPr>
        <w:t>С</w:t>
      </w:r>
      <w:r w:rsidRPr="005C4C3E">
        <w:rPr>
          <w:rFonts w:ascii="Times New Roman" w:eastAsia="Times New Roman" w:hAnsi="Times New Roman" w:cs="Times New Roman"/>
          <w:sz w:val="28"/>
          <w:szCs w:val="28"/>
          <w:lang w:eastAsia="ru-RU"/>
        </w:rPr>
        <w:t>. 40.</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Nurzhaubayev M. et al. Optimization of track distribution of industrial railway stations between car designations //Natsional'nyi Hirnychyi Universytet. Naukovyi Visnyk. – 2023. – №. 3. – С. 131-136.</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Wei Y., Bai Y. Research on railway scheduled automobile trains formation plan //Advances in Transportation Studies. – 2013.</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Дорошко С. В. Расчетные вагонопотоки для разработки плана формирования и выбора варианта распределения сортировочной работы // Вестник Белорусского государственного университета транспорта: наука и транспорт. – 2008. – №. 1. – С. 28-33.</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Киселева О.Г., Нургалиев Т.М. Оптимизация системы организации вагонопотоков // Материалы  XLI МНПК «Транспорт Евразии XХI века: Современные цифровые технологии на рынке транспортных и логистических услуг», Алматы, КазАТК, 2018. – С. 210-214.</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Осьминин А.Т. Развитие системы организации вагонопотоков с учетом политики клиентоориентированности // Бюллетень Объединенного ученого совета ОАО «РЖД». – 2017. – № 5–6. – С. 27-39. </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lastRenderedPageBreak/>
        <w:t xml:space="preserve"> Шкурин К.М., Шкурин М.И. Повышение экономической эффективности плана формирования грузовых поездов в условиях нестабильности вагонопотоков. – 2022.</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Нуржаубаев М.М., Болатқызы С., Алданазаров Қ.Т. Анализ существующей системы планирования процесса организации вагонопотоков, разработки и корректироваки плана формирования поездов при изменении объемов вагонопотоков // «Материалы ІІ Международной конференции «Инновационные технологии на транспорте: образование, наука, производство», Алматы, 2022. – с. 194-198.</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Vojtek M., Kendra M., Stoilova S. Optimization of railway vehicles circulation in passenger transport //Transportation Research Procedia. – 2019.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xml:space="preserve">. 40. – </w:t>
      </w:r>
      <w:r w:rsidRPr="005C4C3E">
        <w:rPr>
          <w:rFonts w:ascii="Times New Roman" w:eastAsia="Times New Roman" w:hAnsi="Times New Roman" w:cs="Times New Roman"/>
          <w:sz w:val="28"/>
          <w:szCs w:val="28"/>
          <w:lang w:val="ru-RU" w:eastAsia="ru-RU"/>
        </w:rPr>
        <w:t>С</w:t>
      </w:r>
      <w:r w:rsidRPr="005C4C3E">
        <w:rPr>
          <w:rFonts w:ascii="Times New Roman" w:eastAsia="Times New Roman" w:hAnsi="Times New Roman" w:cs="Times New Roman"/>
          <w:sz w:val="28"/>
          <w:szCs w:val="28"/>
          <w:lang w:eastAsia="ru-RU"/>
        </w:rPr>
        <w:t>. 586-593.</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Rakhmangulov A. et al. Dynamic optimization of railcar traffic volumes at railway nodes //Rail Transport—Systems Approach. – Cham: Springer International Publishing, 2017. – С. 405-456.</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Čabrić N. et al. Designing a Petri Net Model to Organize the Transport of Goods in the European Rail Chain //Acta Polytechnica Hungarica. – 2022. – Т. 19. – №. 6. – С. 35-48.</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Lomotko D. V. et al. Dynamic Multimodal Transport Systems with The Participation of Railway Transport: Work Management Technology //LOGI: Scientific Journal on Transport and Logistics. – 2023. – Т. 14. – №. 1. – С. 215-226.</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Borodin A. F. et al. Creation of a model for the organization of the transportation process on the basis of technical and technological parameters //International scientific conference “International transport scientific innovation”: ITSI-2021. – AIP Publishing LLC, 2023. – Т. 2476. – №. 1. – С. 020061.</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Wen K. et al. Empirical analysis of scaled mixed itinerary-size weibit model for itinerary choice in a schedule-based railway network //Transportmetrica A: Transport Science. – 2022. – Т. 18. – №. 3. – С. 934-962.</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Zhuravleva N. A., Gulyi I. M., Polyanichko M. A. Mathematical description and modelling of transportation of cargoes on the base digital railway //Environment. Technologies. Resources. Proceedings of the International Scientific and Practical Conference. – 2019. – Т. 2. – С. 175-179.</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Liang M.A. et al. Hybrid algorithm of constraint propagation and multi-point constructive search for the dynamic wagon-flow allocation problem at a railway marshalling station //Information and Control. – 2015. – Т. 44. – №. 2. – С. 230-237.</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Ма Лян, Го Цзинь, Чэнь Гуанвэй. Модель динамического распределения потоков и стратификации для сортировочных станций железной дороги // Китайская железнодорожная наука. – 2015. – Т. 36. – № 2. – С. 87-95.</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val="ru-RU" w:eastAsia="ru-RU"/>
        </w:rPr>
        <w:t xml:space="preserve"> </w:t>
      </w:r>
      <w:r w:rsidRPr="005C4C3E">
        <w:rPr>
          <w:rFonts w:ascii="Times New Roman" w:eastAsia="Times New Roman" w:hAnsi="Times New Roman" w:cs="Times New Roman"/>
          <w:sz w:val="28"/>
          <w:szCs w:val="28"/>
          <w:lang w:eastAsia="ru-RU"/>
        </w:rPr>
        <w:t xml:space="preserve">Research on optimization method of multi-block train formation plan on railway corridor //Advances in applied mathematics. – 2020.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xml:space="preserve">. 9. – №. 12. – </w:t>
      </w:r>
      <w:r w:rsidRPr="005C4C3E">
        <w:rPr>
          <w:rFonts w:ascii="Times New Roman" w:eastAsia="Times New Roman" w:hAnsi="Times New Roman" w:cs="Times New Roman"/>
          <w:sz w:val="28"/>
          <w:szCs w:val="28"/>
          <w:lang w:val="ru-RU" w:eastAsia="ru-RU"/>
        </w:rPr>
        <w:t>С</w:t>
      </w:r>
      <w:r w:rsidRPr="005C4C3E">
        <w:rPr>
          <w:rFonts w:ascii="Times New Roman" w:eastAsia="Times New Roman" w:hAnsi="Times New Roman" w:cs="Times New Roman"/>
          <w:sz w:val="28"/>
          <w:szCs w:val="28"/>
          <w:lang w:eastAsia="ru-RU"/>
        </w:rPr>
        <w:t>. 2188-2198.</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lastRenderedPageBreak/>
        <w:t xml:space="preserve"> Sultanbek M., Adilova N., Sładkowski A., Karibayev A. Forecasting the demand for railway freight transportation in Kazakhstan: A case study //Transportation Research Interdisciplinary Perspectives. – 2024. – Т. 23. – С. 101028.</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Scarișoreanu D. I., Ghiculescu L. D. Strategic forecast for rail freight transport in Romania using the Relevant Tree Method and Scenario Method //BRAIN. Broad Research in Artificial Intelligence and Neuroscience. – 2023. – Т. 14. – №. 1. – С. 596-627.</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Prokhorchenko A. et al. Forecasting the estimated time of arrival for a cargo dispatch delivered by a freight train along a railway section //Восточно-Европейский журнал передовых технологий. – 2019. – №. 3 (3). – С. 30-38.</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Rudakov K. V. et al. Selecting an optimal model for forecasting the volumes of railway goods transportation //Automation and Remote Control. – 2017.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xml:space="preserve">. 78. – №. </w:t>
      </w:r>
      <w:r w:rsidRPr="005C4C3E">
        <w:rPr>
          <w:rFonts w:ascii="Times New Roman" w:eastAsia="Times New Roman" w:hAnsi="Times New Roman" w:cs="Times New Roman"/>
          <w:sz w:val="28"/>
          <w:szCs w:val="28"/>
          <w:lang w:val="ru-RU" w:eastAsia="ru-RU"/>
        </w:rPr>
        <w:t>1. – С. 75-87.</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Подорин А.А., Щепанов С.Л., Рубцов Д.В. Анализ и моделирование вагонопотоков для задач организации железнодорожных перевозок на основе статистических и прогнозных данных в условиях их неоднородности //Управление развитием крупномасштабных систем (MLSD'2021). – 2021. – С. 1037-1041.</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Маловецкая Е.В. Нейросетевой подход к построению прогнозных моделей поступления вагонопотоков на стыковые пункты железных дорог // T-Comm: Телекоммуникации и транспорт. 2023. Том 17. №11. С. 41-50.</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eastAsia="ru-RU"/>
        </w:rPr>
        <w:t xml:space="preserve"> Sarp S. et al. Digitalization of railway transportation through AI-powered services: digital twin trains //European Transport Research Review. – 2024.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xml:space="preserve">. 16. – №. </w:t>
      </w:r>
      <w:r w:rsidRPr="005C4C3E">
        <w:rPr>
          <w:rFonts w:ascii="Times New Roman" w:eastAsia="Times New Roman" w:hAnsi="Times New Roman" w:cs="Times New Roman"/>
          <w:sz w:val="28"/>
          <w:szCs w:val="28"/>
          <w:lang w:val="ru-RU" w:eastAsia="ru-RU"/>
        </w:rPr>
        <w:t>1. – С. 58.</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Ходоскина</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О</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А</w:t>
      </w:r>
      <w:r w:rsidRPr="005C4C3E">
        <w:rPr>
          <w:rFonts w:ascii="Times New Roman" w:eastAsia="Times New Roman" w:hAnsi="Times New Roman" w:cs="Times New Roman"/>
          <w:sz w:val="28"/>
          <w:szCs w:val="28"/>
          <w:lang w:eastAsia="ru-RU"/>
        </w:rPr>
        <w:t>. The intelligent information and management systems: possibilities and prospects of application in railway transport //</w:t>
      </w:r>
      <w:r w:rsidRPr="005C4C3E">
        <w:rPr>
          <w:rFonts w:ascii="Times New Roman" w:eastAsia="Times New Roman" w:hAnsi="Times New Roman" w:cs="Times New Roman"/>
          <w:sz w:val="28"/>
          <w:szCs w:val="28"/>
          <w:lang w:val="ru-RU" w:eastAsia="ru-RU"/>
        </w:rPr>
        <w:t>Перспективные</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направления</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инновационного</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развития</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и</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подготовки</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кадров</w:t>
      </w:r>
      <w:r w:rsidRPr="005C4C3E">
        <w:rPr>
          <w:rFonts w:ascii="Times New Roman" w:eastAsia="Times New Roman" w:hAnsi="Times New Roman" w:cs="Times New Roman"/>
          <w:sz w:val="28"/>
          <w:szCs w:val="28"/>
          <w:lang w:eastAsia="ru-RU"/>
        </w:rPr>
        <w:t xml:space="preserve">. – 2024.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xml:space="preserve">. 2. – №. </w:t>
      </w:r>
      <w:r w:rsidRPr="005C4C3E">
        <w:rPr>
          <w:rFonts w:ascii="Times New Roman" w:eastAsia="Times New Roman" w:hAnsi="Times New Roman" w:cs="Times New Roman"/>
          <w:sz w:val="28"/>
          <w:szCs w:val="28"/>
          <w:lang w:val="ru-RU" w:eastAsia="ru-RU"/>
        </w:rPr>
        <w:t>Часть</w:t>
      </w:r>
      <w:r w:rsidRPr="005C4C3E">
        <w:rPr>
          <w:rFonts w:ascii="Times New Roman" w:eastAsia="Times New Roman" w:hAnsi="Times New Roman" w:cs="Times New Roman"/>
          <w:sz w:val="28"/>
          <w:szCs w:val="28"/>
          <w:lang w:eastAsia="ru-RU"/>
        </w:rPr>
        <w:t xml:space="preserve"> 2. – </w:t>
      </w:r>
      <w:r w:rsidRPr="005C4C3E">
        <w:rPr>
          <w:rFonts w:ascii="Times New Roman" w:eastAsia="Times New Roman" w:hAnsi="Times New Roman" w:cs="Times New Roman"/>
          <w:sz w:val="28"/>
          <w:szCs w:val="28"/>
          <w:lang w:val="ru-RU" w:eastAsia="ru-RU"/>
        </w:rPr>
        <w:t>С</w:t>
      </w:r>
      <w:r w:rsidRPr="005C4C3E">
        <w:rPr>
          <w:rFonts w:ascii="Times New Roman" w:eastAsia="Times New Roman" w:hAnsi="Times New Roman" w:cs="Times New Roman"/>
          <w:sz w:val="28"/>
          <w:szCs w:val="28"/>
          <w:lang w:eastAsia="ru-RU"/>
        </w:rPr>
        <w:t>. 129-133.</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Ficzere P. The role of artificial intelligence in the development of rail transport //Cognitive Sustainability. – 2023.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2. – №. 4.</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Pokusaev O. et al. Europe's digital railway-from ERTMS to artificial intelligence //International Journal of Open Information Technologies. – 2019. – </w:t>
      </w:r>
      <w:r w:rsidRPr="005C4C3E">
        <w:rPr>
          <w:rFonts w:ascii="Times New Roman" w:eastAsia="Times New Roman" w:hAnsi="Times New Roman" w:cs="Times New Roman"/>
          <w:sz w:val="28"/>
          <w:szCs w:val="28"/>
          <w:lang w:val="ru-RU" w:eastAsia="ru-RU"/>
        </w:rPr>
        <w:t>Т</w:t>
      </w:r>
      <w:r w:rsidRPr="005C4C3E">
        <w:rPr>
          <w:rFonts w:ascii="Times New Roman" w:eastAsia="Times New Roman" w:hAnsi="Times New Roman" w:cs="Times New Roman"/>
          <w:sz w:val="28"/>
          <w:szCs w:val="28"/>
          <w:lang w:eastAsia="ru-RU"/>
        </w:rPr>
        <w:t xml:space="preserve">. 7. – №. </w:t>
      </w:r>
      <w:r w:rsidRPr="005C4C3E">
        <w:rPr>
          <w:rFonts w:ascii="Times New Roman" w:eastAsia="Times New Roman" w:hAnsi="Times New Roman" w:cs="Times New Roman"/>
          <w:sz w:val="28"/>
          <w:szCs w:val="28"/>
          <w:lang w:val="ru-RU" w:eastAsia="ru-RU"/>
        </w:rPr>
        <w:t>7. – С. 90-119.</w:t>
      </w:r>
    </w:p>
    <w:p w:rsidR="00D63E14" w:rsidRPr="00F20BAD"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Laiton-Bonadiez C. et al. Industry 4.0 technologies applied to the rail transportation industry:</w:t>
      </w:r>
      <w:r w:rsidR="00F20BAD">
        <w:rPr>
          <w:rFonts w:ascii="Times New Roman" w:eastAsia="Times New Roman" w:hAnsi="Times New Roman" w:cs="Times New Roman"/>
          <w:sz w:val="28"/>
          <w:szCs w:val="28"/>
          <w:lang w:eastAsia="ru-RU"/>
        </w:rPr>
        <w:t xml:space="preserve"> A systematic review //Sensors.–</w:t>
      </w:r>
      <w:r w:rsidRPr="005C4C3E">
        <w:rPr>
          <w:rFonts w:ascii="Times New Roman" w:eastAsia="Times New Roman" w:hAnsi="Times New Roman" w:cs="Times New Roman"/>
          <w:sz w:val="28"/>
          <w:szCs w:val="28"/>
          <w:lang w:eastAsia="ru-RU"/>
        </w:rPr>
        <w:t>2022.</w:t>
      </w:r>
      <w:r w:rsidR="00F20BAD">
        <w:rPr>
          <w:rFonts w:ascii="Times New Roman" w:eastAsia="Times New Roman" w:hAnsi="Times New Roman" w:cs="Times New Roman"/>
          <w:sz w:val="28"/>
          <w:szCs w:val="28"/>
          <w:lang w:eastAsia="ru-RU"/>
        </w:rPr>
        <w:t>–</w:t>
      </w:r>
      <w:r w:rsidRPr="005C4C3E">
        <w:rPr>
          <w:rFonts w:ascii="Times New Roman" w:eastAsia="Times New Roman" w:hAnsi="Times New Roman" w:cs="Times New Roman"/>
          <w:sz w:val="28"/>
          <w:szCs w:val="28"/>
          <w:lang w:eastAsia="ru-RU"/>
        </w:rPr>
        <w:t xml:space="preserve">Т. 22. – №. </w:t>
      </w:r>
      <w:r w:rsidRPr="00F20BAD">
        <w:rPr>
          <w:rFonts w:ascii="Times New Roman" w:eastAsia="Times New Roman" w:hAnsi="Times New Roman" w:cs="Times New Roman"/>
          <w:sz w:val="28"/>
          <w:szCs w:val="28"/>
          <w:lang w:eastAsia="ru-RU"/>
        </w:rPr>
        <w:t xml:space="preserve">7. – </w:t>
      </w:r>
      <w:r w:rsidRPr="005C4C3E">
        <w:rPr>
          <w:rFonts w:ascii="Times New Roman" w:eastAsia="Times New Roman" w:hAnsi="Times New Roman" w:cs="Times New Roman"/>
          <w:sz w:val="28"/>
          <w:szCs w:val="28"/>
          <w:lang w:val="ru-RU" w:eastAsia="ru-RU"/>
        </w:rPr>
        <w:t>С</w:t>
      </w:r>
      <w:r w:rsidRPr="00F20BAD">
        <w:rPr>
          <w:rFonts w:ascii="Times New Roman" w:eastAsia="Times New Roman" w:hAnsi="Times New Roman" w:cs="Times New Roman"/>
          <w:sz w:val="28"/>
          <w:szCs w:val="28"/>
          <w:lang w:eastAsia="ru-RU"/>
        </w:rPr>
        <w:t>. 2491.</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Джумаев С., Камалетдинов С., Светашев А., Светашева Н., Косимов С. Оптимизационный метод эффективной организации локальных вагоно-потоков // </w:t>
      </w:r>
      <w:r w:rsidRPr="005C4C3E">
        <w:rPr>
          <w:rFonts w:ascii="Times New Roman" w:eastAsia="Times New Roman" w:hAnsi="Times New Roman" w:cs="Times New Roman"/>
          <w:sz w:val="28"/>
          <w:szCs w:val="28"/>
          <w:lang w:eastAsia="ru-RU"/>
        </w:rPr>
        <w:t>Vibroengineering</w:t>
      </w:r>
      <w:r w:rsidRPr="005C4C3E">
        <w:rPr>
          <w:rFonts w:ascii="Times New Roman" w:eastAsia="Times New Roman" w:hAnsi="Times New Roman" w:cs="Times New Roman"/>
          <w:sz w:val="28"/>
          <w:szCs w:val="28"/>
          <w:lang w:val="ru-RU" w:eastAsia="ru-RU"/>
        </w:rPr>
        <w:t xml:space="preserve"> </w:t>
      </w:r>
      <w:r w:rsidRPr="005C4C3E">
        <w:rPr>
          <w:rFonts w:ascii="Times New Roman" w:eastAsia="Times New Roman" w:hAnsi="Times New Roman" w:cs="Times New Roman"/>
          <w:sz w:val="28"/>
          <w:szCs w:val="28"/>
          <w:lang w:eastAsia="ru-RU"/>
        </w:rPr>
        <w:t>Procedia</w:t>
      </w:r>
      <w:r w:rsidRPr="005C4C3E">
        <w:rPr>
          <w:rFonts w:ascii="Times New Roman" w:eastAsia="Times New Roman" w:hAnsi="Times New Roman" w:cs="Times New Roman"/>
          <w:sz w:val="28"/>
          <w:szCs w:val="28"/>
          <w:lang w:val="ru-RU" w:eastAsia="ru-RU"/>
        </w:rPr>
        <w:t>. – 2025. - том 60, С. 690–696.</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Ли</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Ч</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Вэнь</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Ч</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Ху</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Ж</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Сюй</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Ч</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Хуан</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П</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Цзян</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С</w:t>
      </w:r>
      <w:r w:rsidRPr="005C4C3E">
        <w:rPr>
          <w:rFonts w:ascii="Times New Roman" w:eastAsia="Times New Roman" w:hAnsi="Times New Roman" w:cs="Times New Roman"/>
          <w:sz w:val="28"/>
          <w:szCs w:val="28"/>
          <w:lang w:eastAsia="ru-RU"/>
        </w:rPr>
        <w:t xml:space="preserve">. Near-term train delay prediction in the Dutch railways network International Journal of Rail Transportation, 9(6), 2020. </w:t>
      </w:r>
      <w:r w:rsidRPr="005C4C3E">
        <w:rPr>
          <w:rFonts w:ascii="Times New Roman" w:eastAsia="Times New Roman" w:hAnsi="Times New Roman" w:cs="Times New Roman"/>
          <w:sz w:val="28"/>
          <w:szCs w:val="28"/>
          <w:lang w:val="ru-RU" w:eastAsia="ru-RU"/>
        </w:rPr>
        <w:t>С. 520-539.</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lastRenderedPageBreak/>
        <w:t xml:space="preserve"> </w:t>
      </w:r>
      <w:r w:rsidRPr="005C4C3E">
        <w:rPr>
          <w:rFonts w:ascii="Times New Roman" w:eastAsia="Times New Roman" w:hAnsi="Times New Roman" w:cs="Times New Roman"/>
          <w:sz w:val="28"/>
          <w:szCs w:val="28"/>
          <w:lang w:val="ru-RU" w:eastAsia="ru-RU"/>
        </w:rPr>
        <w:t>Шахин</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И</w:t>
      </w:r>
      <w:r w:rsidRPr="005C4C3E">
        <w:rPr>
          <w:rFonts w:ascii="Times New Roman" w:eastAsia="Times New Roman" w:hAnsi="Times New Roman" w:cs="Times New Roman"/>
          <w:sz w:val="28"/>
          <w:szCs w:val="28"/>
          <w:lang w:eastAsia="ru-RU"/>
        </w:rPr>
        <w:t xml:space="preserve">. Data-driven stochastic model for train delay analysis and prediction International Journal of Rail Transportation, 11(2), 2022. </w:t>
      </w:r>
      <w:r w:rsidRPr="005C4C3E">
        <w:rPr>
          <w:rFonts w:ascii="Times New Roman" w:eastAsia="Times New Roman" w:hAnsi="Times New Roman" w:cs="Times New Roman"/>
          <w:sz w:val="28"/>
          <w:szCs w:val="28"/>
          <w:lang w:val="ru-RU" w:eastAsia="ru-RU"/>
        </w:rPr>
        <w:t>С</w:t>
      </w:r>
      <w:r w:rsidRPr="005C4C3E">
        <w:rPr>
          <w:rFonts w:ascii="Times New Roman" w:eastAsia="Times New Roman" w:hAnsi="Times New Roman" w:cs="Times New Roman"/>
          <w:sz w:val="28"/>
          <w:szCs w:val="28"/>
          <w:lang w:eastAsia="ru-RU"/>
        </w:rPr>
        <w:t>. 207–226.</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Ге</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С</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Чжэцзян</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Ч</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Цинь</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Е</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Хуан</w:t>
      </w: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П</w:t>
      </w:r>
      <w:r w:rsidRPr="005C4C3E">
        <w:rPr>
          <w:rFonts w:ascii="Times New Roman" w:eastAsia="Times New Roman" w:hAnsi="Times New Roman" w:cs="Times New Roman"/>
          <w:sz w:val="28"/>
          <w:szCs w:val="28"/>
          <w:lang w:eastAsia="ru-RU"/>
        </w:rPr>
        <w:t>. Modelling the cascading effects of train delay patterns and inter-train control actions with Bayesian networks International journal of rail transportation, 2023</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 xml:space="preserve">Баланов В.О. Анализ факторов, влияющих на обеспечение движения грузовых поездов по расписанию. Збірник наукових праць ДНУЗТ ім. акад. В. Лазаряна. Вип. 10. 2015 р. «ТРАНСПОРТНІ СИСТЕМИ ТА ТЕХНОЛОГІЇ ПЕРЕВЕЗЕНЬ». С.5-9. </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Фуфачева М.В. Анализ задержек подвижного состава при организации пропуска по участку длинносоставных поездов // Современные технологии. Системный анализ. Моделирование. - 2018. - Т. 60, № 4. - С. 79–87. </w:t>
      </w:r>
    </w:p>
    <w:p w:rsidR="00D63E14" w:rsidRPr="005C4C3E" w:rsidRDefault="00F20BAD"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Доможирова А.Д., </w:t>
      </w:r>
      <w:r w:rsidR="00D63E14" w:rsidRPr="005C4C3E">
        <w:rPr>
          <w:rFonts w:ascii="Times New Roman" w:eastAsia="Times New Roman" w:hAnsi="Times New Roman" w:cs="Times New Roman"/>
          <w:sz w:val="28"/>
          <w:szCs w:val="28"/>
          <w:lang w:val="ru-RU" w:eastAsia="ru-RU"/>
        </w:rPr>
        <w:t>Упырь Р.Ю. О влиянии  задержек  маршрутн</w:t>
      </w:r>
      <w:r>
        <w:rPr>
          <w:rFonts w:ascii="Times New Roman" w:eastAsia="Times New Roman" w:hAnsi="Times New Roman" w:cs="Times New Roman"/>
          <w:sz w:val="28"/>
          <w:szCs w:val="28"/>
          <w:lang w:val="ru-RU" w:eastAsia="ru-RU"/>
        </w:rPr>
        <w:t>ых  поездов на восстановление графика движения поездов//</w:t>
      </w:r>
      <w:r w:rsidR="00D63E14" w:rsidRPr="005C4C3E">
        <w:rPr>
          <w:rFonts w:ascii="Times New Roman" w:eastAsia="Times New Roman" w:hAnsi="Times New Roman" w:cs="Times New Roman"/>
          <w:sz w:val="28"/>
          <w:szCs w:val="28"/>
          <w:lang w:val="ru-RU" w:eastAsia="ru-RU"/>
        </w:rPr>
        <w:t>Современные  технолог</w:t>
      </w:r>
      <w:r>
        <w:rPr>
          <w:rFonts w:ascii="Times New Roman" w:eastAsia="Times New Roman" w:hAnsi="Times New Roman" w:cs="Times New Roman"/>
          <w:sz w:val="28"/>
          <w:szCs w:val="28"/>
          <w:lang w:val="ru-RU" w:eastAsia="ru-RU"/>
        </w:rPr>
        <w:t xml:space="preserve">ии. </w:t>
      </w:r>
      <w:r w:rsidR="00D63E14" w:rsidRPr="005C4C3E">
        <w:rPr>
          <w:rFonts w:ascii="Times New Roman" w:eastAsia="Times New Roman" w:hAnsi="Times New Roman" w:cs="Times New Roman"/>
          <w:sz w:val="28"/>
          <w:szCs w:val="28"/>
          <w:lang w:val="ru-RU" w:eastAsia="ru-RU"/>
        </w:rPr>
        <w:t xml:space="preserve">Системный  анализ.  Моделирование. – 2021. – № 4(72). – С.161–168. </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Доценко Ю. В., Виховская Л. И. График движения поездов в логистике грузовых перевозок //Сборник научных трудов Донецкого института железнодорожного транспорта. – 2025. – №. 3 (78). – С. 6-22. </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Бюро национальной статистики Агентства по стратегическому планированию и реформам Республики Казахстан. Отраслевая статистика. Транспорт. </w:t>
      </w:r>
      <w:hyperlink r:id="rId48" w:history="1">
        <w:r w:rsidRPr="005C4C3E">
          <w:rPr>
            <w:rFonts w:ascii="Times New Roman" w:eastAsia="Times New Roman" w:hAnsi="Times New Roman" w:cs="Times New Roman"/>
            <w:sz w:val="28"/>
            <w:szCs w:val="28"/>
            <w:u w:val="single"/>
            <w:lang w:val="ru-RU" w:eastAsia="ru-RU"/>
          </w:rPr>
          <w:t>https://stat.gov.kz/ru/industries/business-statistics/stat-transport</w:t>
        </w:r>
      </w:hyperlink>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Итоги деятельности АО «НК «Қазақстан темір жолы» за 2025 год и основные задачи на 2026 год по регулируемым услугам. Астана, 2025. – 18 с.</w:t>
      </w:r>
    </w:p>
    <w:p w:rsidR="00D63E14" w:rsidRPr="00D63E14"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val="ru-RU" w:eastAsia="ru-RU"/>
        </w:rPr>
        <w:t xml:space="preserve"> Международное информационное агенство «Казинформ». Третий железнодорожный пункт пропуска откроют на границе Казахстана с Китаем. </w:t>
      </w:r>
      <w:hyperlink r:id="rId49" w:history="1">
        <w:r w:rsidRPr="00D63E14">
          <w:rPr>
            <w:rFonts w:ascii="Times New Roman" w:eastAsia="Times New Roman" w:hAnsi="Times New Roman" w:cs="Times New Roman"/>
            <w:sz w:val="28"/>
            <w:szCs w:val="28"/>
            <w:u w:val="single"/>
            <w:lang w:eastAsia="ru-RU"/>
          </w:rPr>
          <w:t>https://www.inform.kz/ru/tretiy-zheleznodorozhniy-punkt-propuska-otkroyut-na-granitse-kazahstana-s-kitaem-261d3e</w:t>
        </w:r>
      </w:hyperlink>
    </w:p>
    <w:p w:rsidR="00D63E14" w:rsidRPr="00D63E14"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D63E14">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kk-KZ" w:eastAsia="ru-RU"/>
        </w:rPr>
        <w:t>Қазақстан теміржолшысы</w:t>
      </w:r>
      <w:r w:rsidRPr="005C4C3E">
        <w:rPr>
          <w:rFonts w:ascii="Times New Roman" w:eastAsia="Times New Roman" w:hAnsi="Times New Roman" w:cs="Times New Roman"/>
          <w:sz w:val="28"/>
          <w:szCs w:val="28"/>
          <w:lang w:val="ru-RU" w:eastAsia="ru-RU"/>
        </w:rPr>
        <w:t xml:space="preserve">. Товарооборот между Казахстаном и Китаем достиг 43,8 млрд долларов по итогам 2024 года. </w:t>
      </w:r>
      <w:hyperlink r:id="rId50" w:history="1">
        <w:r w:rsidRPr="00D63E14">
          <w:rPr>
            <w:rFonts w:ascii="Times New Roman" w:eastAsia="Times New Roman" w:hAnsi="Times New Roman" w:cs="Times New Roman"/>
            <w:sz w:val="28"/>
            <w:szCs w:val="28"/>
            <w:u w:val="single"/>
            <w:lang w:eastAsia="ru-RU"/>
          </w:rPr>
          <w:t>https://rail-news.kz/ru/news/19685-tovarooborot-mezdu-kazaxstanom-i-kitaem-dostig-438-mlrd-dollarov-po-itogam-2024-goda.html</w:t>
        </w:r>
      </w:hyperlink>
    </w:p>
    <w:p w:rsidR="00D63E14" w:rsidRPr="00D63E14"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D63E14">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 xml:space="preserve">Евразийская экономическая комиссия. Казахстан в ЕАЭС: рост товарооборота, совместные предприятия и цифровая торговля. </w:t>
      </w:r>
      <w:hyperlink r:id="rId51" w:history="1">
        <w:r w:rsidRPr="00D63E14">
          <w:rPr>
            <w:rFonts w:ascii="Times New Roman" w:eastAsia="Times New Roman" w:hAnsi="Times New Roman" w:cs="Times New Roman"/>
            <w:sz w:val="28"/>
            <w:szCs w:val="28"/>
            <w:u w:val="single"/>
            <w:lang w:eastAsia="ru-RU"/>
          </w:rPr>
          <w:t>https://eec.eaeunion.org/news/speech/kazakhstan-v-eaes-rost-tovarooborota-sovmestnye-predpriyatiya-i-tsifrovaya-torgovlya/</w:t>
        </w:r>
      </w:hyperlink>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D63E14">
        <w:rPr>
          <w:rFonts w:ascii="Times New Roman" w:eastAsia="Times New Roman" w:hAnsi="Times New Roman" w:cs="Times New Roman"/>
          <w:sz w:val="28"/>
          <w:szCs w:val="28"/>
          <w:lang w:eastAsia="ru-RU"/>
        </w:rPr>
        <w:t xml:space="preserve"> </w:t>
      </w:r>
      <w:r w:rsidRPr="005C4C3E">
        <w:rPr>
          <w:rFonts w:ascii="Times New Roman" w:eastAsia="Times New Roman" w:hAnsi="Times New Roman" w:cs="Times New Roman"/>
          <w:sz w:val="28"/>
          <w:szCs w:val="28"/>
          <w:lang w:val="ru-RU" w:eastAsia="ru-RU"/>
        </w:rPr>
        <w:t>Обзор железнодорожной отрасли. АО «Halyk Finance», 2023. – 20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 Интегрированный годовой отчет АО «Национальная компания «Қазақстан темiр жолы» за 2023 год. Утвержден решением Совета директоров акционерного общества «Национальная компания «Қазақстан темір жолы» от «29» мая 2024 года (протокол №6). – 413 с.</w:t>
      </w:r>
    </w:p>
    <w:p w:rsidR="00D63E14" w:rsidRPr="005C4C3E"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lastRenderedPageBreak/>
        <w:t xml:space="preserve">Совет по железнодорожному транспорту государств-участников Содружества. </w:t>
      </w:r>
      <w:hyperlink r:id="rId52" w:history="1">
        <w:r w:rsidRPr="005C4C3E">
          <w:rPr>
            <w:rFonts w:ascii="Times New Roman" w:eastAsia="Times New Roman" w:hAnsi="Times New Roman" w:cs="Times New Roman"/>
            <w:sz w:val="28"/>
            <w:szCs w:val="28"/>
            <w:u w:val="single"/>
            <w:lang w:val="ru-RU" w:eastAsia="ru-RU"/>
          </w:rPr>
          <w:t>https://www.sovetgt.org/</w:t>
        </w:r>
      </w:hyperlink>
    </w:p>
    <w:p w:rsidR="00D63E14" w:rsidRPr="00D63E14" w:rsidRDefault="00D63E14" w:rsidP="002A389B">
      <w:pPr>
        <w:numPr>
          <w:ilvl w:val="0"/>
          <w:numId w:val="2"/>
        </w:numPr>
        <w:tabs>
          <w:tab w:val="left" w:pos="1276"/>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5C4C3E">
        <w:rPr>
          <w:rFonts w:ascii="Times New Roman" w:eastAsia="Times New Roman" w:hAnsi="Times New Roman" w:cs="Times New Roman"/>
          <w:sz w:val="28"/>
          <w:szCs w:val="28"/>
          <w:lang w:val="kk-KZ" w:eastAsia="ru-RU"/>
        </w:rPr>
        <w:t>Қазақстан теміржолшысы</w:t>
      </w:r>
      <w:r w:rsidRPr="005C4C3E">
        <w:rPr>
          <w:rFonts w:ascii="Times New Roman" w:eastAsia="Times New Roman" w:hAnsi="Times New Roman" w:cs="Times New Roman"/>
          <w:sz w:val="28"/>
          <w:szCs w:val="28"/>
          <w:lang w:val="ru-RU" w:eastAsia="ru-RU"/>
        </w:rPr>
        <w:t xml:space="preserve">. Порядок направления вагонопотоков в международном сообщении согласовали в Москве. </w:t>
      </w:r>
      <w:hyperlink r:id="rId53" w:history="1">
        <w:r w:rsidRPr="00D63E14">
          <w:rPr>
            <w:rFonts w:ascii="Times New Roman" w:eastAsia="Times New Roman" w:hAnsi="Times New Roman" w:cs="Times New Roman"/>
            <w:sz w:val="28"/>
            <w:szCs w:val="28"/>
            <w:u w:val="single"/>
            <w:lang w:eastAsia="ru-RU"/>
          </w:rPr>
          <w:t>https://rail-news.kz/ru/news/17634-poriadok-napravleniia-vagonopotokov-v-mezdunarodnom-soobshhenii-soglasovali-v-moskve.html</w:t>
        </w:r>
      </w:hyperlink>
    </w:p>
    <w:p w:rsidR="00D63E14" w:rsidRPr="005C4C3E" w:rsidRDefault="00D63E14" w:rsidP="002A389B">
      <w:pPr>
        <w:numPr>
          <w:ilvl w:val="0"/>
          <w:numId w:val="2"/>
        </w:numPr>
        <w:tabs>
          <w:tab w:val="left" w:pos="1276"/>
        </w:tabs>
        <w:spacing w:after="0" w:line="240" w:lineRule="auto"/>
        <w:ind w:left="0" w:firstLine="709"/>
        <w:contextualSpacing/>
        <w:jc w:val="both"/>
        <w:rPr>
          <w:rFonts w:ascii="Times New Roman" w:eastAsia="Times New Roman" w:hAnsi="Times New Roman" w:cs="Times New Roman"/>
          <w:sz w:val="28"/>
          <w:szCs w:val="28"/>
          <w:lang w:val="ru-RU" w:eastAsia="ru-RU"/>
        </w:rPr>
      </w:pPr>
      <w:r w:rsidRPr="00D63E14">
        <w:rPr>
          <w:rFonts w:ascii="Calibri" w:eastAsia="Calibri" w:hAnsi="Calibri" w:cs="Times New Roman"/>
          <w:sz w:val="28"/>
          <w:szCs w:val="28"/>
        </w:rPr>
        <w:t xml:space="preserve"> </w:t>
      </w:r>
      <w:r w:rsidRPr="005C4C3E">
        <w:rPr>
          <w:rFonts w:ascii="Times New Roman" w:eastAsia="Times New Roman" w:hAnsi="Times New Roman" w:cs="Times New Roman"/>
          <w:sz w:val="28"/>
          <w:szCs w:val="28"/>
          <w:lang w:val="ru-RU" w:eastAsia="ru-RU"/>
        </w:rPr>
        <w:t>Инструкцию о порядке предоставления и использования технологических «окон» для ремонтных и строительно-монтажных работ на магистральной железнодорожной сети (утверждена приказом АО «НК «ҚТЖ» № 1191-ЦЗ от 27.12.2012 г.).</w:t>
      </w:r>
    </w:p>
    <w:p w:rsidR="00D63E14" w:rsidRPr="005C4C3E" w:rsidRDefault="00D63E14" w:rsidP="002A389B">
      <w:pPr>
        <w:numPr>
          <w:ilvl w:val="0"/>
          <w:numId w:val="2"/>
        </w:numPr>
        <w:tabs>
          <w:tab w:val="left" w:pos="1276"/>
        </w:tabs>
        <w:spacing w:after="0" w:line="240" w:lineRule="auto"/>
        <w:ind w:left="0" w:firstLine="709"/>
        <w:contextualSpacing/>
        <w:jc w:val="both"/>
        <w:rPr>
          <w:rFonts w:ascii="Times New Roman" w:eastAsia="Times New Roman" w:hAnsi="Times New Roman" w:cs="Times New Roman"/>
          <w:sz w:val="28"/>
          <w:szCs w:val="28"/>
          <w:lang w:val="ru-RU" w:eastAsia="ru-RU"/>
        </w:rPr>
      </w:pPr>
      <w:r w:rsidRPr="005C4C3E">
        <w:rPr>
          <w:rFonts w:ascii="Times New Roman" w:eastAsia="Calibri" w:hAnsi="Times New Roman" w:cs="Times New Roman"/>
          <w:sz w:val="28"/>
          <w:szCs w:val="28"/>
          <w:lang w:val="ru-RU"/>
        </w:rPr>
        <w:t>Инструкция по формированию, порядку пропуска и организации осмотра длинносоставных и тяжеловесных поездов на железных дорогах Казахстана</w:t>
      </w:r>
      <w:r w:rsidRPr="005C4C3E">
        <w:rPr>
          <w:rFonts w:ascii="Calibri" w:eastAsia="Calibri" w:hAnsi="Calibri" w:cs="Times New Roman"/>
          <w:sz w:val="28"/>
          <w:szCs w:val="28"/>
          <w:lang w:val="ru-RU"/>
        </w:rPr>
        <w:t xml:space="preserve"> </w:t>
      </w:r>
      <w:r w:rsidRPr="005C4C3E">
        <w:rPr>
          <w:rFonts w:ascii="Times New Roman" w:eastAsia="Times New Roman" w:hAnsi="Times New Roman" w:cs="Times New Roman"/>
          <w:sz w:val="28"/>
          <w:szCs w:val="28"/>
          <w:lang w:val="ru-RU" w:eastAsia="ru-RU"/>
        </w:rPr>
        <w:t>(утверждена приказом АО «НК «ҚТЖ» № 893-ЦЗ от 13.03.2012 г.).</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Справка о выполнении эксплуатационных показателей работы Алматинского отделения ГП за январь-декабрь 2024 г.</w:t>
      </w:r>
      <w:r w:rsidRPr="005C4C3E">
        <w:rPr>
          <w:rFonts w:ascii="Times New Roman" w:eastAsia="Times New Roman" w:hAnsi="Times New Roman" w:cs="Times New Roman"/>
          <w:sz w:val="28"/>
          <w:szCs w:val="28"/>
          <w:lang w:val="ru-RU" w:eastAsia="ru-RU"/>
        </w:rPr>
        <w:tab/>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Справка о выполнении эксплуатационных показателей работы Алматинского отделения ГП за январь-декабрь 2025 г.</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Справка о выполнении эксплуатационных показателей работы станции Алматы 1 за январь-декабрь 2024 г.</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Справка о выполнении эксплуатационных показателей работы станции Алматы 1 за январь-декабрь 2025 г.</w:t>
      </w:r>
    </w:p>
    <w:p w:rsidR="00D63E14" w:rsidRPr="005C4C3E" w:rsidRDefault="00D63E14" w:rsidP="002A389B">
      <w:pPr>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val="ru-RU" w:eastAsia="ru-RU"/>
        </w:rPr>
      </w:pPr>
      <w:r w:rsidRPr="005C4C3E">
        <w:rPr>
          <w:rFonts w:ascii="Times New Roman" w:eastAsia="Times New Roman" w:hAnsi="Times New Roman" w:cs="Times New Roman"/>
          <w:sz w:val="28"/>
          <w:szCs w:val="28"/>
          <w:lang w:val="ru-RU" w:eastAsia="ru-RU"/>
        </w:rPr>
        <w:t xml:space="preserve">Мусалиева Р., </w:t>
      </w:r>
      <w:r w:rsidRPr="005C4C3E">
        <w:rPr>
          <w:rFonts w:ascii="Times New Roman" w:eastAsia="Times New Roman" w:hAnsi="Times New Roman" w:cs="Times New Roman"/>
          <w:sz w:val="28"/>
          <w:szCs w:val="28"/>
          <w:shd w:val="clear" w:color="auto" w:fill="FFFFFF"/>
          <w:lang w:val="ru-RU" w:eastAsia="ru-RU"/>
        </w:rPr>
        <w:t xml:space="preserve">Юн Ч., Карсыбаев Е.Е., Киселёва О.Г., Сейдеметова Ж.С. </w:t>
      </w:r>
      <w:r w:rsidRPr="005C4C3E">
        <w:rPr>
          <w:rFonts w:ascii="Times New Roman" w:eastAsia="Times New Roman" w:hAnsi="Times New Roman" w:cs="Times New Roman"/>
          <w:sz w:val="28"/>
          <w:szCs w:val="28"/>
          <w:lang w:val="ru-RU" w:eastAsia="ru-RU"/>
        </w:rPr>
        <w:t>Исследование мощности транспортно-логистических структур при наличии технических ограничений //Вестник КазАТК. – 2024. – Т. 135. – №. 6. – С. 71-81.</w:t>
      </w:r>
    </w:p>
    <w:p w:rsidR="00D63E14" w:rsidRPr="005C4C3E" w:rsidRDefault="00D63E14" w:rsidP="002A389B">
      <w:pPr>
        <w:keepNext/>
        <w:keepLines/>
        <w:numPr>
          <w:ilvl w:val="0"/>
          <w:numId w:val="2"/>
        </w:numPr>
        <w:tabs>
          <w:tab w:val="left" w:pos="1276"/>
        </w:tabs>
        <w:spacing w:after="0" w:line="240" w:lineRule="auto"/>
        <w:ind w:left="0" w:firstLine="709"/>
        <w:contextualSpacing/>
        <w:jc w:val="both"/>
        <w:rPr>
          <w:rFonts w:ascii="Times New Roman" w:eastAsia="Calibri" w:hAnsi="Times New Roman" w:cs="Times New Roman"/>
          <w:sz w:val="28"/>
          <w:szCs w:val="28"/>
          <w:lang w:val="ru-RU"/>
        </w:rPr>
      </w:pPr>
      <w:r w:rsidRPr="005C4C3E">
        <w:rPr>
          <w:rFonts w:ascii="Times New Roman" w:eastAsia="Calibri" w:hAnsi="Times New Roman" w:cs="Times New Roman"/>
          <w:sz w:val="28"/>
          <w:szCs w:val="28"/>
          <w:lang w:val="ru-RU"/>
        </w:rPr>
        <w:t>Бородин А.Ф. Эффективно использовать станционные мощности. // Железнодорожный транспорт, 2006. - № 6. – С. 37-43.</w:t>
      </w:r>
    </w:p>
    <w:p w:rsidR="00D63E14" w:rsidRPr="005C4C3E" w:rsidRDefault="00D63E14" w:rsidP="002A389B">
      <w:pPr>
        <w:keepNext/>
        <w:keepLines/>
        <w:numPr>
          <w:ilvl w:val="0"/>
          <w:numId w:val="2"/>
        </w:numPr>
        <w:tabs>
          <w:tab w:val="left" w:pos="1276"/>
        </w:tabs>
        <w:spacing w:after="0" w:line="240" w:lineRule="auto"/>
        <w:ind w:left="0" w:firstLine="709"/>
        <w:contextualSpacing/>
        <w:jc w:val="both"/>
        <w:rPr>
          <w:rFonts w:ascii="Times New Roman" w:eastAsia="Calibri" w:hAnsi="Times New Roman" w:cs="Times New Roman"/>
          <w:sz w:val="28"/>
          <w:szCs w:val="28"/>
          <w:lang w:val="ru-RU"/>
        </w:rPr>
      </w:pPr>
      <w:r w:rsidRPr="005C4C3E">
        <w:rPr>
          <w:rFonts w:ascii="Times New Roman" w:eastAsia="Calibri" w:hAnsi="Times New Roman" w:cs="Times New Roman"/>
          <w:sz w:val="28"/>
          <w:szCs w:val="28"/>
          <w:lang w:val="ru-RU"/>
        </w:rPr>
        <w:t>Вахитова Л.В., Испанова В.М. Оптимизация процесса расформирования и формирования грузовых поездов на станции Алматы-1 путем внедрения современных горочных устройств. / Вестник КазАТК. – 2017. – №2. – С. 99-102.</w:t>
      </w:r>
    </w:p>
    <w:p w:rsidR="00D63E14" w:rsidRPr="002A389B" w:rsidRDefault="002A389B" w:rsidP="002A389B">
      <w:pPr>
        <w:tabs>
          <w:tab w:val="left" w:pos="1276"/>
        </w:tabs>
        <w:spacing w:after="0" w:line="24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110. </w:t>
      </w:r>
      <w:r w:rsidR="00F20BAD">
        <w:rPr>
          <w:rFonts w:ascii="Times New Roman" w:hAnsi="Times New Roman" w:cs="Times New Roman"/>
          <w:sz w:val="28"/>
          <w:szCs w:val="28"/>
          <w:lang w:val="ru-RU" w:eastAsia="ru-RU"/>
        </w:rPr>
        <w:t>Балгабеков</w:t>
      </w:r>
      <w:r w:rsidR="00D63E14" w:rsidRPr="002A389B">
        <w:rPr>
          <w:rFonts w:ascii="Times New Roman" w:hAnsi="Times New Roman" w:cs="Times New Roman"/>
          <w:sz w:val="28"/>
          <w:szCs w:val="28"/>
          <w:lang w:val="ru-RU" w:eastAsia="ru-RU"/>
        </w:rPr>
        <w:t xml:space="preserve"> Т.К., Данияров Н.А., Акашев А.З. Регулирование вагонопотоков и управления перевозочным процессом на железнодорожном транспорте АО «НК «Казахстан темир жолы» // Инновационный транспорт. – 2012. – № 1(2). – С. 27-32.</w:t>
      </w:r>
    </w:p>
    <w:p w:rsidR="00D63E14" w:rsidRPr="002A389B" w:rsidRDefault="002A389B" w:rsidP="002A389B">
      <w:pPr>
        <w:tabs>
          <w:tab w:val="left" w:pos="1276"/>
        </w:tabs>
        <w:spacing w:after="0" w:line="24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111. </w:t>
      </w:r>
      <w:r w:rsidR="00D63E14" w:rsidRPr="002A389B">
        <w:rPr>
          <w:rFonts w:ascii="Times New Roman" w:hAnsi="Times New Roman" w:cs="Times New Roman"/>
          <w:sz w:val="28"/>
          <w:szCs w:val="28"/>
          <w:lang w:val="ru-RU" w:eastAsia="ru-RU"/>
        </w:rPr>
        <w:t>Кажгалиева Н. Проблема организации вагонопотоков на основе принципов диспетчерского регулирования на железнодорожном транспорте // Вестник Национальной академии наук Республики Казахстан. – 2008. - №1. – С. 118-121.</w:t>
      </w:r>
    </w:p>
    <w:p w:rsidR="00D63E14" w:rsidRPr="002A389B" w:rsidRDefault="002A389B" w:rsidP="002A389B">
      <w:pPr>
        <w:tabs>
          <w:tab w:val="left" w:pos="1276"/>
        </w:tabs>
        <w:spacing w:after="0" w:line="24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112. </w:t>
      </w:r>
      <w:r w:rsidR="00D63E14" w:rsidRPr="002A389B">
        <w:rPr>
          <w:rFonts w:ascii="Times New Roman" w:hAnsi="Times New Roman" w:cs="Times New Roman"/>
          <w:sz w:val="28"/>
          <w:szCs w:val="28"/>
          <w:lang w:val="ru-RU" w:eastAsia="ru-RU"/>
        </w:rPr>
        <w:t>Суюнбаев Ш.М. Закономерности поездообразования на технических станциях при отправлении поездов по ниткам твердого графика: Дис. ... канд. техн. наук. Санкт-Петербург. – 2011. – 178 с.</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113. </w:t>
      </w:r>
      <w:r w:rsidR="00D63E14" w:rsidRPr="002A389B">
        <w:rPr>
          <w:rFonts w:ascii="Times New Roman" w:eastAsia="Calibri" w:hAnsi="Times New Roman" w:cs="Times New Roman"/>
          <w:sz w:val="28"/>
          <w:szCs w:val="28"/>
          <w:lang w:val="ru-RU"/>
        </w:rPr>
        <w:t>Волков B.C. Все ли поезда должны иметь максимальную длину / Железнодорожный транспорт. – 1989 – №6. – С. 32 - 34.</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114. </w:t>
      </w:r>
      <w:r w:rsidR="00D63E14" w:rsidRPr="002A389B">
        <w:rPr>
          <w:rFonts w:ascii="Times New Roman" w:eastAsia="Calibri" w:hAnsi="Times New Roman" w:cs="Times New Roman"/>
          <w:sz w:val="28"/>
          <w:szCs w:val="28"/>
          <w:lang w:val="ru-RU"/>
        </w:rPr>
        <w:t>Волков B.C. Накопление составов переменной длины / Железнодорожный транспорт. – 1982 – №2. – С. 27-30.</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115. </w:t>
      </w:r>
      <w:r w:rsidR="00D63E14" w:rsidRPr="002A389B">
        <w:rPr>
          <w:rFonts w:ascii="Times New Roman" w:eastAsia="Calibri" w:hAnsi="Times New Roman" w:cs="Times New Roman"/>
          <w:sz w:val="28"/>
          <w:szCs w:val="28"/>
          <w:lang w:val="ru-RU"/>
        </w:rPr>
        <w:t>Кручинин А.В. Организация вагонопотоков на сортировочных станциях в условиях стабилизации графика движения поездов: Автореф. дис. ... канд. техн. наук. Самара – 1999. – 24 с.</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116. </w:t>
      </w:r>
      <w:r w:rsidR="00D63E14" w:rsidRPr="002A389B">
        <w:rPr>
          <w:rFonts w:ascii="Times New Roman" w:eastAsia="Calibri" w:hAnsi="Times New Roman" w:cs="Times New Roman"/>
          <w:sz w:val="28"/>
          <w:szCs w:val="28"/>
          <w:lang w:val="ru-RU"/>
        </w:rPr>
        <w:t>Некрашевич В. И., Козлов В.Е., Бодюл В.И., Бородин А.Ф. Поездная работа при постоянных размерах грузового движения и нефиксированной массе и длине составов / Вестник ВНИИЖТ. – 1991. – № 8. – С. 12-17.</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117. </w:t>
      </w:r>
      <w:r w:rsidR="00D63E14" w:rsidRPr="002A389B">
        <w:rPr>
          <w:rFonts w:ascii="Times New Roman" w:eastAsia="Calibri" w:hAnsi="Times New Roman" w:cs="Times New Roman"/>
          <w:sz w:val="28"/>
          <w:szCs w:val="28"/>
          <w:lang w:val="ru-RU"/>
        </w:rPr>
        <w:t>Некрашевич В.И., Моргунов А.И. Технология комплексного оперативного планирования работы локомотивов грузового движения в условиях автоматизации / Вестник ВНИИЖТ. – 2005. – №3 – С. 11-14.</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118. </w:t>
      </w:r>
      <w:r w:rsidR="00D63E14" w:rsidRPr="002A389B">
        <w:rPr>
          <w:rFonts w:ascii="Times New Roman" w:eastAsia="Calibri" w:hAnsi="Times New Roman" w:cs="Times New Roman"/>
          <w:sz w:val="28"/>
          <w:szCs w:val="28"/>
          <w:lang w:val="ru-RU"/>
        </w:rPr>
        <w:t>Кокурин И.М. Твердый график – мечта или реальность? Гудок. 17.11.2005.</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119. </w:t>
      </w:r>
      <w:r w:rsidR="00D63E14" w:rsidRPr="002A389B">
        <w:rPr>
          <w:rFonts w:ascii="Times New Roman" w:eastAsia="Calibri" w:hAnsi="Times New Roman" w:cs="Times New Roman"/>
          <w:sz w:val="28"/>
          <w:szCs w:val="28"/>
          <w:lang w:val="ru-RU"/>
        </w:rPr>
        <w:t>Кудрявцев В.А., Светашев А.А. Процесс накопления вагонов на составы поездов. // Известия Петербургского университета путей сообщения. – Спб.: 2014. – Вып. 3 (40). – С. 98-104.</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120. </w:t>
      </w:r>
      <w:r w:rsidR="00D63E14" w:rsidRPr="002A389B">
        <w:rPr>
          <w:rFonts w:ascii="Times New Roman" w:eastAsia="Calibri" w:hAnsi="Times New Roman" w:cs="Times New Roman"/>
          <w:sz w:val="28"/>
          <w:szCs w:val="28"/>
          <w:lang w:val="ru-RU"/>
        </w:rPr>
        <w:t>Нуржаубаев М., Булатов Н., Избаирова А.,  Болатқызы С. Повышение потенциала и эффективности международного грузового транзита в Казахстане за счет развития транспортной инфраструктуры // Вестник КазАТК. – 2025. –  141(6). – С. 51–64.</w:t>
      </w:r>
    </w:p>
    <w:p w:rsidR="00D63E14" w:rsidRPr="002A389B" w:rsidRDefault="002A389B" w:rsidP="002A389B">
      <w:pPr>
        <w:tabs>
          <w:tab w:val="left" w:pos="1276"/>
        </w:tabs>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121. </w:t>
      </w:r>
      <w:r w:rsidR="00D63E14" w:rsidRPr="002A389B">
        <w:rPr>
          <w:rFonts w:ascii="Times New Roman" w:eastAsia="Calibri" w:hAnsi="Times New Roman" w:cs="Times New Roman"/>
          <w:sz w:val="28"/>
          <w:szCs w:val="28"/>
          <w:lang w:val="ru-RU"/>
        </w:rPr>
        <w:t>Светашев А.А. Закономерности составообразования на сортировочных станциях: Дисс…канд.техн.наук. Санкт-Петербург.–2015.– 151 с.</w:t>
      </w:r>
    </w:p>
    <w:p w:rsidR="00D63E14" w:rsidRPr="002A389B" w:rsidRDefault="002A389B" w:rsidP="002A389B">
      <w:pPr>
        <w:tabs>
          <w:tab w:val="left" w:pos="1276"/>
        </w:tabs>
        <w:spacing w:after="0" w:line="240" w:lineRule="auto"/>
        <w:ind w:firstLine="709"/>
        <w:jc w:val="both"/>
        <w:rPr>
          <w:rFonts w:ascii="Times New Roman" w:hAnsi="Times New Roman" w:cs="Times New Roman"/>
          <w:sz w:val="28"/>
          <w:szCs w:val="28"/>
          <w:lang w:val="ru-RU"/>
        </w:rPr>
      </w:pPr>
      <w:r>
        <w:rPr>
          <w:rFonts w:ascii="Times New Roman" w:eastAsia="Calibri" w:hAnsi="Times New Roman" w:cs="Times New Roman"/>
          <w:sz w:val="28"/>
          <w:szCs w:val="28"/>
          <w:lang w:val="ru-RU"/>
        </w:rPr>
        <w:t xml:space="preserve">122. </w:t>
      </w:r>
      <w:r w:rsidR="00D63E14" w:rsidRPr="002A389B">
        <w:rPr>
          <w:rFonts w:ascii="Times New Roman" w:eastAsia="Calibri" w:hAnsi="Times New Roman" w:cs="Times New Roman"/>
          <w:sz w:val="28"/>
          <w:szCs w:val="28"/>
          <w:lang w:val="ru-RU"/>
        </w:rPr>
        <w:t xml:space="preserve">Светашев А.А., Солиев А.У. Концепция составообразования на сортировочных станциях. Научно-технический вестник Брянского государственного университета, 2017, №4. С.448-453. DOI: 10.22281/2413-9920-2017-03-04-448-453  </w:t>
      </w:r>
    </w:p>
    <w:p w:rsidR="00D63E14" w:rsidRPr="002A389B" w:rsidRDefault="00D63E14" w:rsidP="002A389B">
      <w:pPr>
        <w:tabs>
          <w:tab w:val="left" w:pos="1276"/>
        </w:tabs>
        <w:spacing w:after="0" w:line="240" w:lineRule="auto"/>
        <w:ind w:firstLine="709"/>
        <w:jc w:val="both"/>
        <w:rPr>
          <w:rFonts w:ascii="Times New Roman" w:hAnsi="Times New Roman" w:cs="Times New Roman"/>
          <w:sz w:val="28"/>
          <w:szCs w:val="28"/>
          <w:lang w:val="kk-KZ"/>
        </w:rPr>
      </w:pPr>
    </w:p>
    <w:p w:rsidR="00D63E14" w:rsidRPr="002A389B" w:rsidRDefault="00D63E14" w:rsidP="002A389B">
      <w:pPr>
        <w:spacing w:after="0" w:line="240" w:lineRule="auto"/>
        <w:ind w:firstLine="709"/>
        <w:jc w:val="both"/>
        <w:rPr>
          <w:rFonts w:ascii="Times New Roman" w:hAnsi="Times New Roman" w:cs="Times New Roman"/>
          <w:sz w:val="28"/>
          <w:szCs w:val="28"/>
          <w:lang w:val="kk-KZ"/>
        </w:rPr>
      </w:pPr>
    </w:p>
    <w:p w:rsidR="00D63E14" w:rsidRDefault="00D63E14" w:rsidP="002A389B">
      <w:pPr>
        <w:spacing w:after="0" w:line="240" w:lineRule="auto"/>
        <w:ind w:firstLine="709"/>
        <w:jc w:val="both"/>
        <w:rPr>
          <w:rFonts w:ascii="Times New Roman" w:hAnsi="Times New Roman" w:cs="Times New Roman"/>
          <w:sz w:val="28"/>
          <w:szCs w:val="28"/>
          <w:lang w:val="kk-KZ"/>
        </w:rPr>
      </w:pPr>
    </w:p>
    <w:p w:rsidR="00133930" w:rsidRDefault="00133930" w:rsidP="002A389B">
      <w:pPr>
        <w:spacing w:after="0" w:line="240" w:lineRule="auto"/>
        <w:ind w:firstLine="709"/>
        <w:jc w:val="both"/>
        <w:rPr>
          <w:rFonts w:ascii="Times New Roman" w:hAnsi="Times New Roman" w:cs="Times New Roman"/>
          <w:sz w:val="28"/>
          <w:szCs w:val="28"/>
          <w:lang w:val="kk-KZ"/>
        </w:rPr>
      </w:pPr>
    </w:p>
    <w:p w:rsidR="00133930" w:rsidRDefault="00133930" w:rsidP="002A389B">
      <w:pPr>
        <w:spacing w:after="0" w:line="240" w:lineRule="auto"/>
        <w:ind w:firstLine="709"/>
        <w:jc w:val="both"/>
        <w:rPr>
          <w:rFonts w:ascii="Times New Roman" w:hAnsi="Times New Roman" w:cs="Times New Roman"/>
          <w:sz w:val="28"/>
          <w:szCs w:val="28"/>
          <w:lang w:val="kk-KZ"/>
        </w:rPr>
      </w:pPr>
    </w:p>
    <w:p w:rsidR="00133930" w:rsidRDefault="00133930" w:rsidP="002A389B">
      <w:pPr>
        <w:spacing w:after="0" w:line="240" w:lineRule="auto"/>
        <w:ind w:firstLine="709"/>
        <w:jc w:val="both"/>
        <w:rPr>
          <w:rFonts w:ascii="Times New Roman" w:hAnsi="Times New Roman" w:cs="Times New Roman"/>
          <w:sz w:val="28"/>
          <w:szCs w:val="28"/>
          <w:lang w:val="kk-KZ"/>
        </w:rPr>
      </w:pPr>
    </w:p>
    <w:p w:rsidR="00133930" w:rsidRDefault="00133930" w:rsidP="002A389B">
      <w:pPr>
        <w:spacing w:after="0" w:line="240" w:lineRule="auto"/>
        <w:ind w:firstLine="709"/>
        <w:jc w:val="both"/>
        <w:rPr>
          <w:rFonts w:ascii="Times New Roman" w:hAnsi="Times New Roman" w:cs="Times New Roman"/>
          <w:sz w:val="28"/>
          <w:szCs w:val="28"/>
          <w:lang w:val="kk-KZ"/>
        </w:rPr>
      </w:pPr>
    </w:p>
    <w:p w:rsidR="008247B8" w:rsidRDefault="008247B8" w:rsidP="002A389B">
      <w:pPr>
        <w:spacing w:after="0" w:line="240" w:lineRule="auto"/>
        <w:ind w:firstLine="709"/>
        <w:jc w:val="both"/>
        <w:rPr>
          <w:rFonts w:ascii="Times New Roman" w:hAnsi="Times New Roman" w:cs="Times New Roman"/>
          <w:sz w:val="28"/>
          <w:szCs w:val="28"/>
          <w:lang w:val="kk-KZ"/>
        </w:rPr>
      </w:pPr>
    </w:p>
    <w:p w:rsidR="008247B8" w:rsidRDefault="008247B8" w:rsidP="002A389B">
      <w:pPr>
        <w:spacing w:after="0" w:line="240" w:lineRule="auto"/>
        <w:ind w:firstLine="709"/>
        <w:jc w:val="both"/>
        <w:rPr>
          <w:rFonts w:ascii="Times New Roman" w:hAnsi="Times New Roman" w:cs="Times New Roman"/>
          <w:sz w:val="28"/>
          <w:szCs w:val="28"/>
          <w:lang w:val="kk-KZ"/>
        </w:rPr>
      </w:pPr>
    </w:p>
    <w:p w:rsidR="008247B8" w:rsidRDefault="008247B8" w:rsidP="002A389B">
      <w:pPr>
        <w:spacing w:after="0" w:line="240" w:lineRule="auto"/>
        <w:ind w:firstLine="709"/>
        <w:jc w:val="both"/>
        <w:rPr>
          <w:rFonts w:ascii="Times New Roman" w:hAnsi="Times New Roman" w:cs="Times New Roman"/>
          <w:sz w:val="28"/>
          <w:szCs w:val="28"/>
          <w:lang w:val="kk-KZ"/>
        </w:rPr>
      </w:pPr>
    </w:p>
    <w:p w:rsidR="008247B8" w:rsidRDefault="008247B8" w:rsidP="002A389B">
      <w:pPr>
        <w:spacing w:after="0" w:line="240" w:lineRule="auto"/>
        <w:ind w:firstLine="709"/>
        <w:jc w:val="both"/>
        <w:rPr>
          <w:rFonts w:ascii="Times New Roman" w:hAnsi="Times New Roman" w:cs="Times New Roman"/>
          <w:sz w:val="28"/>
          <w:szCs w:val="28"/>
          <w:lang w:val="kk-KZ"/>
        </w:rPr>
      </w:pPr>
    </w:p>
    <w:p w:rsidR="008247B8" w:rsidRDefault="008247B8" w:rsidP="002A389B">
      <w:pPr>
        <w:spacing w:after="0" w:line="240" w:lineRule="auto"/>
        <w:ind w:firstLine="709"/>
        <w:jc w:val="both"/>
        <w:rPr>
          <w:rFonts w:ascii="Times New Roman" w:hAnsi="Times New Roman" w:cs="Times New Roman"/>
          <w:sz w:val="28"/>
          <w:szCs w:val="28"/>
          <w:lang w:val="kk-KZ"/>
        </w:rPr>
      </w:pPr>
    </w:p>
    <w:p w:rsidR="00133930" w:rsidRDefault="00133930" w:rsidP="002A389B">
      <w:pPr>
        <w:spacing w:after="0" w:line="240" w:lineRule="auto"/>
        <w:ind w:firstLine="709"/>
        <w:jc w:val="both"/>
        <w:rPr>
          <w:rFonts w:ascii="Times New Roman" w:hAnsi="Times New Roman" w:cs="Times New Roman"/>
          <w:sz w:val="28"/>
          <w:szCs w:val="28"/>
          <w:lang w:val="kk-KZ"/>
        </w:rPr>
      </w:pPr>
    </w:p>
    <w:p w:rsidR="00133930" w:rsidRPr="00133930" w:rsidRDefault="00133930" w:rsidP="00133930">
      <w:pPr>
        <w:spacing w:after="0" w:line="240" w:lineRule="auto"/>
        <w:ind w:firstLine="709"/>
        <w:jc w:val="right"/>
        <w:rPr>
          <w:rFonts w:ascii="Times New Roman" w:hAnsi="Times New Roman" w:cs="Times New Roman"/>
          <w:b/>
          <w:sz w:val="28"/>
          <w:szCs w:val="28"/>
          <w:lang w:val="kk-KZ"/>
        </w:rPr>
      </w:pPr>
      <w:r w:rsidRPr="00133930">
        <w:rPr>
          <w:rFonts w:ascii="Times New Roman" w:hAnsi="Times New Roman" w:cs="Times New Roman"/>
          <w:b/>
          <w:sz w:val="28"/>
          <w:szCs w:val="28"/>
          <w:lang w:val="kk-KZ"/>
        </w:rPr>
        <w:lastRenderedPageBreak/>
        <w:t>ҚОСЫМША А</w:t>
      </w:r>
    </w:p>
    <w:p w:rsidR="00133930" w:rsidRDefault="00133930" w:rsidP="00133930">
      <w:pPr>
        <w:spacing w:after="0" w:line="240" w:lineRule="auto"/>
        <w:ind w:firstLine="709"/>
        <w:jc w:val="right"/>
        <w:rPr>
          <w:rFonts w:ascii="Times New Roman" w:hAnsi="Times New Roman" w:cs="Times New Roman"/>
          <w:sz w:val="28"/>
          <w:szCs w:val="28"/>
          <w:lang w:val="kk-KZ"/>
        </w:rPr>
      </w:pPr>
    </w:p>
    <w:p w:rsidR="00133930" w:rsidRDefault="00133930" w:rsidP="008247B8">
      <w:pPr>
        <w:spacing w:after="0" w:line="240" w:lineRule="auto"/>
        <w:jc w:val="center"/>
        <w:rPr>
          <w:rFonts w:ascii="Times New Roman" w:hAnsi="Times New Roman" w:cs="Times New Roman"/>
          <w:sz w:val="28"/>
          <w:szCs w:val="28"/>
          <w:lang w:val="kk-KZ"/>
        </w:rPr>
      </w:pPr>
      <w:r w:rsidRPr="00133930">
        <w:rPr>
          <w:rFonts w:ascii="Times New Roman" w:hAnsi="Times New Roman" w:cs="Times New Roman"/>
          <w:noProof/>
          <w:sz w:val="28"/>
          <w:szCs w:val="28"/>
          <w:lang w:val="ru-RU" w:eastAsia="ru-RU"/>
        </w:rPr>
        <w:drawing>
          <wp:inline distT="0" distB="0" distL="0" distR="0" wp14:anchorId="69BBACA9" wp14:editId="40A94B95">
            <wp:extent cx="5749513" cy="809625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7755" cy="8121937"/>
                    </a:xfrm>
                    <a:prstGeom prst="rect">
                      <a:avLst/>
                    </a:prstGeom>
                  </pic:spPr>
                </pic:pic>
              </a:graphicData>
            </a:graphic>
          </wp:inline>
        </w:drawing>
      </w:r>
    </w:p>
    <w:p w:rsidR="008247B8" w:rsidRPr="00133930" w:rsidRDefault="008247B8" w:rsidP="008247B8">
      <w:pPr>
        <w:spacing w:after="0" w:line="240" w:lineRule="auto"/>
        <w:ind w:firstLine="709"/>
        <w:jc w:val="right"/>
        <w:rPr>
          <w:rFonts w:ascii="Times New Roman" w:hAnsi="Times New Roman" w:cs="Times New Roman"/>
          <w:b/>
          <w:sz w:val="28"/>
          <w:szCs w:val="28"/>
          <w:lang w:val="kk-KZ"/>
        </w:rPr>
      </w:pPr>
      <w:r w:rsidRPr="00133930">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Б</w:t>
      </w:r>
    </w:p>
    <w:p w:rsidR="005A5282" w:rsidRDefault="005A5282" w:rsidP="005A5282">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14:anchorId="01068D2E" wp14:editId="7362DFCB">
            <wp:extent cx="5799886" cy="8301038"/>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27783" cy="8340965"/>
                    </a:xfrm>
                    <a:prstGeom prst="rect">
                      <a:avLst/>
                    </a:prstGeom>
                    <a:noFill/>
                  </pic:spPr>
                </pic:pic>
              </a:graphicData>
            </a:graphic>
          </wp:inline>
        </w:drawing>
      </w:r>
    </w:p>
    <w:p w:rsidR="005A5282" w:rsidRDefault="005A5282" w:rsidP="005A5282">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0AD00C4B" wp14:editId="6A7457A9">
            <wp:extent cx="5938153" cy="8529637"/>
            <wp:effectExtent l="0" t="0" r="5715"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7134" cy="8542538"/>
                    </a:xfrm>
                    <a:prstGeom prst="rect">
                      <a:avLst/>
                    </a:prstGeom>
                    <a:noFill/>
                  </pic:spPr>
                </pic:pic>
              </a:graphicData>
            </a:graphic>
          </wp:inline>
        </w:drawing>
      </w:r>
    </w:p>
    <w:p w:rsidR="005A5282" w:rsidRDefault="005A5282" w:rsidP="005A5282">
      <w:pPr>
        <w:spacing w:after="0" w:line="240" w:lineRule="auto"/>
        <w:jc w:val="center"/>
        <w:rPr>
          <w:rFonts w:ascii="Times New Roman" w:hAnsi="Times New Roman" w:cs="Times New Roman"/>
          <w:sz w:val="28"/>
          <w:szCs w:val="28"/>
          <w:lang w:val="kk-KZ"/>
        </w:rPr>
      </w:pPr>
      <w:r w:rsidRPr="005A5282">
        <w:rPr>
          <w:rFonts w:ascii="Times New Roman" w:hAnsi="Times New Roman" w:cs="Times New Roman"/>
          <w:noProof/>
          <w:sz w:val="28"/>
          <w:szCs w:val="28"/>
          <w:lang w:val="ru-RU" w:eastAsia="ru-RU"/>
        </w:rPr>
        <w:lastRenderedPageBreak/>
        <w:drawing>
          <wp:inline distT="0" distB="0" distL="0" distR="0" wp14:anchorId="6B5FEC7E" wp14:editId="30CF3CE2">
            <wp:extent cx="5857875" cy="8509374"/>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59323" cy="8511478"/>
                    </a:xfrm>
                    <a:prstGeom prst="rect">
                      <a:avLst/>
                    </a:prstGeom>
                  </pic:spPr>
                </pic:pic>
              </a:graphicData>
            </a:graphic>
          </wp:inline>
        </w:drawing>
      </w:r>
    </w:p>
    <w:p w:rsidR="005A5282" w:rsidRDefault="005A5282" w:rsidP="005A5282">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4DC33A8F">
            <wp:extent cx="5911113" cy="853916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27841" cy="8563326"/>
                    </a:xfrm>
                    <a:prstGeom prst="rect">
                      <a:avLst/>
                    </a:prstGeom>
                    <a:noFill/>
                  </pic:spPr>
                </pic:pic>
              </a:graphicData>
            </a:graphic>
          </wp:inline>
        </w:drawing>
      </w:r>
    </w:p>
    <w:p w:rsidR="005A5282" w:rsidRDefault="005A5282" w:rsidP="005A5282">
      <w:pPr>
        <w:spacing w:after="0" w:line="240" w:lineRule="auto"/>
        <w:jc w:val="center"/>
        <w:rPr>
          <w:rFonts w:ascii="Times New Roman" w:hAnsi="Times New Roman" w:cs="Times New Roman"/>
          <w:sz w:val="28"/>
          <w:szCs w:val="28"/>
          <w:lang w:val="kk-KZ"/>
        </w:rPr>
      </w:pPr>
      <w:r w:rsidRPr="00F621AB">
        <w:rPr>
          <w:rFonts w:ascii="Times New Roman" w:hAnsi="Times New Roman" w:cs="Times New Roman"/>
          <w:noProof/>
          <w:sz w:val="28"/>
          <w:szCs w:val="28"/>
          <w:lang w:val="ru-RU" w:eastAsia="ru-RU"/>
        </w:rPr>
        <w:lastRenderedPageBreak/>
        <w:drawing>
          <wp:inline distT="0" distB="0" distL="0" distR="0" wp14:anchorId="2B643051" wp14:editId="3D9E61F3">
            <wp:extent cx="5874802" cy="8453437"/>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876491" cy="8455868"/>
                    </a:xfrm>
                    <a:prstGeom prst="rect">
                      <a:avLst/>
                    </a:prstGeom>
                  </pic:spPr>
                </pic:pic>
              </a:graphicData>
            </a:graphic>
          </wp:inline>
        </w:drawing>
      </w:r>
    </w:p>
    <w:p w:rsidR="005A5282" w:rsidRDefault="005A5282" w:rsidP="005A5282">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lastRenderedPageBreak/>
        <w:drawing>
          <wp:inline distT="0" distB="0" distL="0" distR="0" wp14:anchorId="673F7176">
            <wp:extent cx="5888990" cy="8401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88990" cy="8401050"/>
                    </a:xfrm>
                    <a:prstGeom prst="rect">
                      <a:avLst/>
                    </a:prstGeom>
                    <a:noFill/>
                  </pic:spPr>
                </pic:pic>
              </a:graphicData>
            </a:graphic>
          </wp:inline>
        </w:drawing>
      </w:r>
    </w:p>
    <w:sectPr w:rsidR="005A5282" w:rsidSect="00ED3E8F">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900" w:rsidRDefault="004F0900" w:rsidP="00B72623">
      <w:pPr>
        <w:spacing w:after="0" w:line="240" w:lineRule="auto"/>
      </w:pPr>
      <w:r>
        <w:separator/>
      </w:r>
    </w:p>
  </w:endnote>
  <w:endnote w:type="continuationSeparator" w:id="0">
    <w:p w:rsidR="004F0900" w:rsidRDefault="004F0900" w:rsidP="00B72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257463"/>
      <w:docPartObj>
        <w:docPartGallery w:val="Page Numbers (Bottom of Page)"/>
        <w:docPartUnique/>
      </w:docPartObj>
    </w:sdtPr>
    <w:sdtEndPr/>
    <w:sdtContent>
      <w:p w:rsidR="000D6CEB" w:rsidRDefault="000D6CEB">
        <w:pPr>
          <w:pStyle w:val="a9"/>
          <w:jc w:val="center"/>
        </w:pPr>
        <w:r>
          <w:fldChar w:fldCharType="begin"/>
        </w:r>
        <w:r>
          <w:instrText>PAGE   \* MERGEFORMAT</w:instrText>
        </w:r>
        <w:r>
          <w:fldChar w:fldCharType="separate"/>
        </w:r>
        <w:r w:rsidR="00DD0048" w:rsidRPr="00DD0048">
          <w:rPr>
            <w:noProof/>
            <w:lang w:val="ru-RU"/>
          </w:rPr>
          <w:t>27</w:t>
        </w:r>
        <w:r>
          <w:fldChar w:fldCharType="end"/>
        </w:r>
      </w:p>
    </w:sdtContent>
  </w:sdt>
  <w:p w:rsidR="000D6CEB" w:rsidRDefault="000D6CE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900" w:rsidRDefault="004F0900" w:rsidP="00B72623">
      <w:pPr>
        <w:spacing w:after="0" w:line="240" w:lineRule="auto"/>
      </w:pPr>
      <w:r>
        <w:separator/>
      </w:r>
    </w:p>
  </w:footnote>
  <w:footnote w:type="continuationSeparator" w:id="0">
    <w:p w:rsidR="004F0900" w:rsidRDefault="004F0900" w:rsidP="00B72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1.2pt;height:45pt;visibility:visible;mso-wrap-style:square" o:bullet="t">
        <v:imagedata r:id="rId1" o:title="" croptop="27893f" cropbottom="7109f" cropleft="-1f" cropright="56387f"/>
      </v:shape>
    </w:pict>
  </w:numPicBullet>
  <w:abstractNum w:abstractNumId="0" w15:restartNumberingAfterBreak="0">
    <w:nsid w:val="18EB36FC"/>
    <w:multiLevelType w:val="hybridMultilevel"/>
    <w:tmpl w:val="EA7AD43E"/>
    <w:lvl w:ilvl="0" w:tplc="4AF888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19E3D3E"/>
    <w:multiLevelType w:val="hybridMultilevel"/>
    <w:tmpl w:val="612AE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1D5BBD"/>
    <w:multiLevelType w:val="hybridMultilevel"/>
    <w:tmpl w:val="D9148AD2"/>
    <w:lvl w:ilvl="0" w:tplc="0852902E">
      <w:start w:val="3"/>
      <w:numFmt w:val="bullet"/>
      <w:lvlText w:val="-"/>
      <w:lvlJc w:val="left"/>
      <w:pPr>
        <w:ind w:left="428" w:hanging="360"/>
      </w:pPr>
      <w:rPr>
        <w:rFonts w:ascii="Times New Roman" w:eastAsiaTheme="minorHAnsi" w:hAnsi="Times New Roman" w:cs="Times New Roman" w:hint="default"/>
      </w:rPr>
    </w:lvl>
    <w:lvl w:ilvl="1" w:tplc="04090003" w:tentative="1">
      <w:start w:val="1"/>
      <w:numFmt w:val="bullet"/>
      <w:lvlText w:val="o"/>
      <w:lvlJc w:val="left"/>
      <w:pPr>
        <w:ind w:left="1148" w:hanging="360"/>
      </w:pPr>
      <w:rPr>
        <w:rFonts w:ascii="Courier New" w:hAnsi="Courier New" w:cs="Courier New" w:hint="default"/>
      </w:rPr>
    </w:lvl>
    <w:lvl w:ilvl="2" w:tplc="04090005" w:tentative="1">
      <w:start w:val="1"/>
      <w:numFmt w:val="bullet"/>
      <w:lvlText w:val=""/>
      <w:lvlJc w:val="left"/>
      <w:pPr>
        <w:ind w:left="1868" w:hanging="360"/>
      </w:pPr>
      <w:rPr>
        <w:rFonts w:ascii="Wingdings" w:hAnsi="Wingdings" w:hint="default"/>
      </w:rPr>
    </w:lvl>
    <w:lvl w:ilvl="3" w:tplc="04090001" w:tentative="1">
      <w:start w:val="1"/>
      <w:numFmt w:val="bullet"/>
      <w:lvlText w:val=""/>
      <w:lvlJc w:val="left"/>
      <w:pPr>
        <w:ind w:left="2588" w:hanging="360"/>
      </w:pPr>
      <w:rPr>
        <w:rFonts w:ascii="Symbol" w:hAnsi="Symbol" w:hint="default"/>
      </w:rPr>
    </w:lvl>
    <w:lvl w:ilvl="4" w:tplc="04090003" w:tentative="1">
      <w:start w:val="1"/>
      <w:numFmt w:val="bullet"/>
      <w:lvlText w:val="o"/>
      <w:lvlJc w:val="left"/>
      <w:pPr>
        <w:ind w:left="3308" w:hanging="360"/>
      </w:pPr>
      <w:rPr>
        <w:rFonts w:ascii="Courier New" w:hAnsi="Courier New" w:cs="Courier New" w:hint="default"/>
      </w:rPr>
    </w:lvl>
    <w:lvl w:ilvl="5" w:tplc="04090005" w:tentative="1">
      <w:start w:val="1"/>
      <w:numFmt w:val="bullet"/>
      <w:lvlText w:val=""/>
      <w:lvlJc w:val="left"/>
      <w:pPr>
        <w:ind w:left="4028" w:hanging="360"/>
      </w:pPr>
      <w:rPr>
        <w:rFonts w:ascii="Wingdings" w:hAnsi="Wingdings" w:hint="default"/>
      </w:rPr>
    </w:lvl>
    <w:lvl w:ilvl="6" w:tplc="04090001" w:tentative="1">
      <w:start w:val="1"/>
      <w:numFmt w:val="bullet"/>
      <w:lvlText w:val=""/>
      <w:lvlJc w:val="left"/>
      <w:pPr>
        <w:ind w:left="4748" w:hanging="360"/>
      </w:pPr>
      <w:rPr>
        <w:rFonts w:ascii="Symbol" w:hAnsi="Symbol" w:hint="default"/>
      </w:rPr>
    </w:lvl>
    <w:lvl w:ilvl="7" w:tplc="04090003" w:tentative="1">
      <w:start w:val="1"/>
      <w:numFmt w:val="bullet"/>
      <w:lvlText w:val="o"/>
      <w:lvlJc w:val="left"/>
      <w:pPr>
        <w:ind w:left="5468" w:hanging="360"/>
      </w:pPr>
      <w:rPr>
        <w:rFonts w:ascii="Courier New" w:hAnsi="Courier New" w:cs="Courier New" w:hint="default"/>
      </w:rPr>
    </w:lvl>
    <w:lvl w:ilvl="8" w:tplc="04090005" w:tentative="1">
      <w:start w:val="1"/>
      <w:numFmt w:val="bullet"/>
      <w:lvlText w:val=""/>
      <w:lvlJc w:val="left"/>
      <w:pPr>
        <w:ind w:left="61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657"/>
    <w:rsid w:val="00020884"/>
    <w:rsid w:val="000304BC"/>
    <w:rsid w:val="00054E13"/>
    <w:rsid w:val="000D6CEB"/>
    <w:rsid w:val="000E507C"/>
    <w:rsid w:val="00121005"/>
    <w:rsid w:val="0012620D"/>
    <w:rsid w:val="00133930"/>
    <w:rsid w:val="001725BC"/>
    <w:rsid w:val="00191C10"/>
    <w:rsid w:val="00195E9C"/>
    <w:rsid w:val="001A0C75"/>
    <w:rsid w:val="001D3883"/>
    <w:rsid w:val="001F0B93"/>
    <w:rsid w:val="00214F32"/>
    <w:rsid w:val="002216EB"/>
    <w:rsid w:val="002245C5"/>
    <w:rsid w:val="002320D9"/>
    <w:rsid w:val="00244E72"/>
    <w:rsid w:val="00246261"/>
    <w:rsid w:val="00273551"/>
    <w:rsid w:val="002A015F"/>
    <w:rsid w:val="002A389B"/>
    <w:rsid w:val="002A4A9B"/>
    <w:rsid w:val="002B5670"/>
    <w:rsid w:val="00376A50"/>
    <w:rsid w:val="00395276"/>
    <w:rsid w:val="003970B5"/>
    <w:rsid w:val="003B43E0"/>
    <w:rsid w:val="003B553F"/>
    <w:rsid w:val="003D10BA"/>
    <w:rsid w:val="003D4403"/>
    <w:rsid w:val="003D5EBA"/>
    <w:rsid w:val="003E0D95"/>
    <w:rsid w:val="00401165"/>
    <w:rsid w:val="00441A2F"/>
    <w:rsid w:val="00441C14"/>
    <w:rsid w:val="00457058"/>
    <w:rsid w:val="004B0612"/>
    <w:rsid w:val="004C1DE7"/>
    <w:rsid w:val="004F0900"/>
    <w:rsid w:val="004F48F9"/>
    <w:rsid w:val="004F5BEA"/>
    <w:rsid w:val="00503334"/>
    <w:rsid w:val="0051447C"/>
    <w:rsid w:val="00517151"/>
    <w:rsid w:val="00521B24"/>
    <w:rsid w:val="0052243C"/>
    <w:rsid w:val="00531D29"/>
    <w:rsid w:val="00554768"/>
    <w:rsid w:val="005823DE"/>
    <w:rsid w:val="005A4E0C"/>
    <w:rsid w:val="005A5282"/>
    <w:rsid w:val="005D38A2"/>
    <w:rsid w:val="005F1506"/>
    <w:rsid w:val="00617445"/>
    <w:rsid w:val="00620E15"/>
    <w:rsid w:val="00623EA5"/>
    <w:rsid w:val="00646153"/>
    <w:rsid w:val="006948D7"/>
    <w:rsid w:val="0073063C"/>
    <w:rsid w:val="0079579B"/>
    <w:rsid w:val="007A1084"/>
    <w:rsid w:val="007C1741"/>
    <w:rsid w:val="007C5685"/>
    <w:rsid w:val="007D78BD"/>
    <w:rsid w:val="007D7FB3"/>
    <w:rsid w:val="007E3B3C"/>
    <w:rsid w:val="007F71AA"/>
    <w:rsid w:val="008247B8"/>
    <w:rsid w:val="00831CB8"/>
    <w:rsid w:val="008331C4"/>
    <w:rsid w:val="00850F19"/>
    <w:rsid w:val="00863D5D"/>
    <w:rsid w:val="00877F68"/>
    <w:rsid w:val="00884629"/>
    <w:rsid w:val="00894031"/>
    <w:rsid w:val="008D5821"/>
    <w:rsid w:val="00915DD0"/>
    <w:rsid w:val="00940114"/>
    <w:rsid w:val="009814CC"/>
    <w:rsid w:val="00993677"/>
    <w:rsid w:val="009B624E"/>
    <w:rsid w:val="009E5DA4"/>
    <w:rsid w:val="009F1A78"/>
    <w:rsid w:val="00A0742F"/>
    <w:rsid w:val="00A21B15"/>
    <w:rsid w:val="00A22F93"/>
    <w:rsid w:val="00A261E0"/>
    <w:rsid w:val="00AA58CB"/>
    <w:rsid w:val="00AA5FAA"/>
    <w:rsid w:val="00AB44AD"/>
    <w:rsid w:val="00AE5E48"/>
    <w:rsid w:val="00B06785"/>
    <w:rsid w:val="00B4527E"/>
    <w:rsid w:val="00B45BC3"/>
    <w:rsid w:val="00B64BD4"/>
    <w:rsid w:val="00B720BA"/>
    <w:rsid w:val="00B72623"/>
    <w:rsid w:val="00B72CA8"/>
    <w:rsid w:val="00BC0DEB"/>
    <w:rsid w:val="00BF5B11"/>
    <w:rsid w:val="00BF7D45"/>
    <w:rsid w:val="00C26D09"/>
    <w:rsid w:val="00C450BD"/>
    <w:rsid w:val="00C47ED0"/>
    <w:rsid w:val="00C65C56"/>
    <w:rsid w:val="00C85E38"/>
    <w:rsid w:val="00CC25C9"/>
    <w:rsid w:val="00CC66E3"/>
    <w:rsid w:val="00CC7595"/>
    <w:rsid w:val="00CD191B"/>
    <w:rsid w:val="00D03C3B"/>
    <w:rsid w:val="00D202AF"/>
    <w:rsid w:val="00D21507"/>
    <w:rsid w:val="00D27F19"/>
    <w:rsid w:val="00D36952"/>
    <w:rsid w:val="00D46007"/>
    <w:rsid w:val="00D63E14"/>
    <w:rsid w:val="00DB1F76"/>
    <w:rsid w:val="00DD0048"/>
    <w:rsid w:val="00E80C2B"/>
    <w:rsid w:val="00EA4277"/>
    <w:rsid w:val="00EB0B23"/>
    <w:rsid w:val="00EB2370"/>
    <w:rsid w:val="00ED3E8F"/>
    <w:rsid w:val="00ED7657"/>
    <w:rsid w:val="00EE7ABB"/>
    <w:rsid w:val="00EE7CA5"/>
    <w:rsid w:val="00F04E8A"/>
    <w:rsid w:val="00F20BAD"/>
    <w:rsid w:val="00F42A9F"/>
    <w:rsid w:val="00F5628F"/>
    <w:rsid w:val="00F621AB"/>
    <w:rsid w:val="00F956F1"/>
    <w:rsid w:val="00F976BA"/>
    <w:rsid w:val="00FB2024"/>
    <w:rsid w:val="00FB2ECE"/>
    <w:rsid w:val="00FC5F3A"/>
    <w:rsid w:val="00FF4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2A7C9-E145-49AC-99CB-3F383348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E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6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3E14"/>
    <w:pPr>
      <w:ind w:left="720"/>
      <w:contextualSpacing/>
    </w:pPr>
  </w:style>
  <w:style w:type="character" w:styleId="a5">
    <w:name w:val="Placeholder Text"/>
    <w:basedOn w:val="a0"/>
    <w:uiPriority w:val="99"/>
    <w:semiHidden/>
    <w:rsid w:val="00D63E14"/>
    <w:rPr>
      <w:color w:val="808080"/>
    </w:rPr>
  </w:style>
  <w:style w:type="paragraph" w:styleId="a6">
    <w:name w:val="No Spacing"/>
    <w:uiPriority w:val="1"/>
    <w:qFormat/>
    <w:rsid w:val="00D63E14"/>
    <w:pPr>
      <w:spacing w:after="0" w:line="240" w:lineRule="auto"/>
    </w:pPr>
  </w:style>
  <w:style w:type="table" w:customStyle="1" w:styleId="1">
    <w:name w:val="Сетка таблицы1"/>
    <w:basedOn w:val="a1"/>
    <w:next w:val="a3"/>
    <w:rsid w:val="00D63E1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rsid w:val="00D63E1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rsid w:val="00D63E1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rsid w:val="00D63E1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rsid w:val="00D63E1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72623"/>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B72623"/>
  </w:style>
  <w:style w:type="paragraph" w:styleId="a9">
    <w:name w:val="footer"/>
    <w:basedOn w:val="a"/>
    <w:link w:val="aa"/>
    <w:uiPriority w:val="99"/>
    <w:unhideWhenUsed/>
    <w:rsid w:val="00B72623"/>
    <w:pPr>
      <w:tabs>
        <w:tab w:val="center" w:pos="4844"/>
        <w:tab w:val="right" w:pos="9689"/>
      </w:tabs>
      <w:spacing w:after="0" w:line="240" w:lineRule="auto"/>
    </w:pPr>
  </w:style>
  <w:style w:type="character" w:customStyle="1" w:styleId="aa">
    <w:name w:val="Нижний колонтитул Знак"/>
    <w:basedOn w:val="a0"/>
    <w:link w:val="a9"/>
    <w:uiPriority w:val="99"/>
    <w:rsid w:val="00B72623"/>
  </w:style>
  <w:style w:type="table" w:customStyle="1" w:styleId="6">
    <w:name w:val="Сетка таблицы6"/>
    <w:basedOn w:val="a1"/>
    <w:next w:val="a3"/>
    <w:uiPriority w:val="39"/>
    <w:rsid w:val="00EB2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oleObject" Target="embeddings/oleObject3.bin"/><Relationship Id="rId47" Type="http://schemas.openxmlformats.org/officeDocument/2006/relationships/hyperlink" Target="https://adilet.zan.kz/" TargetMode="External"/><Relationship Id="rId50" Type="http://schemas.openxmlformats.org/officeDocument/2006/relationships/hyperlink" Target="https://rail-news.kz/ru/news/19685-tovarooborot-mezdu-kazaxstanom-i-kitaem-dostig-438-mlrd-dollarov-po-itogam-2024-goda.html" TargetMode="External"/><Relationship Id="rId55" Type="http://schemas.openxmlformats.org/officeDocument/2006/relationships/image" Target="media/image32.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oleObject" Target="embeddings/oleObject2.bin"/><Relationship Id="rId24" Type="http://schemas.openxmlformats.org/officeDocument/2006/relationships/chart" Target="charts/chart4.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0.png"/><Relationship Id="rId53" Type="http://schemas.openxmlformats.org/officeDocument/2006/relationships/hyperlink" Target="https://rail-news.kz/ru/news/17634-poriadok-napravleniia-vagonopotokov-v-mezdunarodnom-soobshhenii-soglasovali-v-moskve.html" TargetMode="External"/><Relationship Id="rId58" Type="http://schemas.openxmlformats.org/officeDocument/2006/relationships/image" Target="media/image35.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1.png"/><Relationship Id="rId22" Type="http://schemas.openxmlformats.org/officeDocument/2006/relationships/chart" Target="charts/chart2.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wmf"/><Relationship Id="rId48" Type="http://schemas.openxmlformats.org/officeDocument/2006/relationships/hyperlink" Target="https://stat.gov.kz/ru/industries/business-statistics/stat-transport" TargetMode="External"/><Relationship Id="rId56" Type="http://schemas.openxmlformats.org/officeDocument/2006/relationships/image" Target="media/image33.png"/><Relationship Id="rId8" Type="http://schemas.openxmlformats.org/officeDocument/2006/relationships/image" Target="media/image2.wmf"/><Relationship Id="rId51" Type="http://schemas.openxmlformats.org/officeDocument/2006/relationships/hyperlink" Target="https://eec.eaeunion.org/news/speech/kazakhstan-v-eaes-rost-tovarooborota-sovmestnye-predpriyatiya-i-tsifrovaya-torgovlya/"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adilet.zan.kz/" TargetMode="External"/><Relationship Id="rId59"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28.wmf"/><Relationship Id="rId54" Type="http://schemas.openxmlformats.org/officeDocument/2006/relationships/image" Target="media/image31.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www.inform.kz/ru/tretiy-zheleznodorozhniy-punkt-propuska-otkroyut-na-granitse-kazahstana-s-kitaem-261d3e" TargetMode="External"/><Relationship Id="rId57" Type="http://schemas.openxmlformats.org/officeDocument/2006/relationships/image" Target="media/image34.png"/><Relationship Id="rId10" Type="http://schemas.openxmlformats.org/officeDocument/2006/relationships/image" Target="media/image3.wmf"/><Relationship Id="rId31" Type="http://schemas.openxmlformats.org/officeDocument/2006/relationships/image" Target="media/image18.png"/><Relationship Id="rId44" Type="http://schemas.openxmlformats.org/officeDocument/2006/relationships/oleObject" Target="embeddings/oleObject4.bin"/><Relationship Id="rId52" Type="http://schemas.openxmlformats.org/officeDocument/2006/relationships/hyperlink" Target="https://www.sovetgt.org/" TargetMode="External"/><Relationship Id="rId60"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жыл.тартым</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АД</c:v>
                </c:pt>
                <c:pt idx="1">
                  <c:v>МД</c:v>
                </c:pt>
                <c:pt idx="2">
                  <c:v>ММД</c:v>
                </c:pt>
                <c:pt idx="3">
                  <c:v>АҚД</c:v>
                </c:pt>
                <c:pt idx="4">
                  <c:v>КТЖ</c:v>
                </c:pt>
              </c:strCache>
            </c:strRef>
          </c:cat>
          <c:val>
            <c:numRef>
              <c:f>Лист1!$B$2:$B$6</c:f>
              <c:numCache>
                <c:formatCode>General</c:formatCode>
                <c:ptCount val="5"/>
                <c:pt idx="1">
                  <c:v>2</c:v>
                </c:pt>
                <c:pt idx="2">
                  <c:v>9</c:v>
                </c:pt>
                <c:pt idx="3">
                  <c:v>5</c:v>
                </c:pt>
                <c:pt idx="4">
                  <c:v>1</c:v>
                </c:pt>
              </c:numCache>
            </c:numRef>
          </c:val>
          <c:extLst>
            <c:ext xmlns:c16="http://schemas.microsoft.com/office/drawing/2014/chart" uri="{C3380CC4-5D6E-409C-BE32-E72D297353CC}">
              <c16:uniqueId val="{00000000-49C0-467D-973E-9597C2460824}"/>
            </c:ext>
          </c:extLst>
        </c:ser>
        <c:ser>
          <c:idx val="1"/>
          <c:order val="1"/>
          <c:tx>
            <c:strRef>
              <c:f>Лист1!$C$1</c:f>
              <c:strCache>
                <c:ptCount val="1"/>
                <c:pt idx="0">
                  <c:v>эл. тартым</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АД</c:v>
                </c:pt>
                <c:pt idx="1">
                  <c:v>МД</c:v>
                </c:pt>
                <c:pt idx="2">
                  <c:v>ММД</c:v>
                </c:pt>
                <c:pt idx="3">
                  <c:v>АҚД</c:v>
                </c:pt>
                <c:pt idx="4">
                  <c:v>КТЖ</c:v>
                </c:pt>
              </c:strCache>
            </c:strRef>
          </c:cat>
          <c:val>
            <c:numRef>
              <c:f>Лист1!$C$2:$C$6</c:f>
              <c:numCache>
                <c:formatCode>General</c:formatCode>
                <c:ptCount val="5"/>
                <c:pt idx="0">
                  <c:v>4</c:v>
                </c:pt>
                <c:pt idx="1">
                  <c:v>4</c:v>
                </c:pt>
                <c:pt idx="2">
                  <c:v>10</c:v>
                </c:pt>
                <c:pt idx="3">
                  <c:v>2</c:v>
                </c:pt>
              </c:numCache>
            </c:numRef>
          </c:val>
          <c:extLst>
            <c:ext xmlns:c16="http://schemas.microsoft.com/office/drawing/2014/chart" uri="{C3380CC4-5D6E-409C-BE32-E72D297353CC}">
              <c16:uniqueId val="{00000001-49C0-467D-973E-9597C2460824}"/>
            </c:ext>
          </c:extLst>
        </c:ser>
        <c:dLbls>
          <c:showLegendKey val="0"/>
          <c:showVal val="0"/>
          <c:showCatName val="0"/>
          <c:showSerName val="0"/>
          <c:showPercent val="0"/>
          <c:showBubbleSize val="0"/>
        </c:dLbls>
        <c:gapWidth val="150"/>
        <c:overlap val="100"/>
        <c:axId val="394428800"/>
        <c:axId val="394430336"/>
      </c:barChart>
      <c:catAx>
        <c:axId val="394428800"/>
        <c:scaling>
          <c:orientation val="minMax"/>
        </c:scaling>
        <c:delete val="0"/>
        <c:axPos val="b"/>
        <c:numFmt formatCode="General" sourceLinked="0"/>
        <c:majorTickMark val="out"/>
        <c:minorTickMark val="none"/>
        <c:tickLblPos val="nextTo"/>
        <c:txPr>
          <a:bodyPr/>
          <a:lstStyle/>
          <a:p>
            <a:pPr>
              <a:defRPr b="1"/>
            </a:pPr>
            <a:endParaRPr lang="ru-RU"/>
          </a:p>
        </c:txPr>
        <c:crossAx val="394430336"/>
        <c:crosses val="autoZero"/>
        <c:auto val="1"/>
        <c:lblAlgn val="ctr"/>
        <c:lblOffset val="100"/>
        <c:noMultiLvlLbl val="0"/>
      </c:catAx>
      <c:valAx>
        <c:axId val="394430336"/>
        <c:scaling>
          <c:orientation val="minMax"/>
        </c:scaling>
        <c:delete val="0"/>
        <c:axPos val="l"/>
        <c:majorGridlines/>
        <c:numFmt formatCode="General" sourceLinked="1"/>
        <c:majorTickMark val="out"/>
        <c:minorTickMark val="none"/>
        <c:tickLblPos val="nextTo"/>
        <c:crossAx val="394428800"/>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өтпелі</c:v>
                </c:pt>
              </c:strCache>
            </c:strRef>
          </c:tx>
          <c:invertIfNegative val="0"/>
          <c:dLbls>
            <c:spPr>
              <a:noFill/>
              <a:ln>
                <a:noFill/>
              </a:ln>
              <a:effectLst/>
            </c:spPr>
            <c:txPr>
              <a:bodyPr/>
              <a:lstStyle/>
              <a:p>
                <a:pPr>
                  <a:defRPr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Кандыагаш (НОДГП 11)</c:v>
                </c:pt>
                <c:pt idx="1">
                  <c:v>Макат (НОДГП 13)</c:v>
                </c:pt>
                <c:pt idx="2">
                  <c:v>Тендык (НОДГП 13)</c:v>
                </c:pt>
                <c:pt idx="3">
                  <c:v>Алматы 1 (НОДГП 7)</c:v>
                </c:pt>
                <c:pt idx="4">
                  <c:v>Шу (НОДГП 8)</c:v>
                </c:pt>
                <c:pt idx="5">
                  <c:v>Тараз (НОДГП 8)</c:v>
                </c:pt>
                <c:pt idx="6">
                  <c:v>Менлибай (НОДГП 9)</c:v>
                </c:pt>
                <c:pt idx="7">
                  <c:v>Казыкурт (НОДГП 9)</c:v>
                </c:pt>
                <c:pt idx="8">
                  <c:v>Ленгер (НОДГП 9)</c:v>
                </c:pt>
                <c:pt idx="9">
                  <c:v>Текесу (НОДГП 9)</c:v>
                </c:pt>
                <c:pt idx="10">
                  <c:v>Кызылсай (НОДГП 9)</c:v>
                </c:pt>
                <c:pt idx="11">
                  <c:v>Ондырыс (НОДГП 1)</c:v>
                </c:pt>
                <c:pt idx="12">
                  <c:v>Астана 1 (НОДГП 1)</c:v>
                </c:pt>
                <c:pt idx="13">
                  <c:v>Павлодар (НОДГП 3)</c:v>
                </c:pt>
              </c:strCache>
            </c:strRef>
          </c:cat>
          <c:val>
            <c:numRef>
              <c:f>Лист1!$B$2:$B$15</c:f>
              <c:numCache>
                <c:formatCode>General</c:formatCode>
                <c:ptCount val="14"/>
                <c:pt idx="0">
                  <c:v>2</c:v>
                </c:pt>
                <c:pt idx="1">
                  <c:v>1</c:v>
                </c:pt>
                <c:pt idx="3">
                  <c:v>1</c:v>
                </c:pt>
                <c:pt idx="4">
                  <c:v>1</c:v>
                </c:pt>
                <c:pt idx="7">
                  <c:v>1</c:v>
                </c:pt>
                <c:pt idx="12">
                  <c:v>1</c:v>
                </c:pt>
                <c:pt idx="13">
                  <c:v>1</c:v>
                </c:pt>
              </c:numCache>
            </c:numRef>
          </c:val>
          <c:extLst>
            <c:ext xmlns:c16="http://schemas.microsoft.com/office/drawing/2014/chart" uri="{C3380CC4-5D6E-409C-BE32-E72D297353CC}">
              <c16:uniqueId val="{00000000-47D1-4F1D-9EEC-02427F7169C2}"/>
            </c:ext>
          </c:extLst>
        </c:ser>
        <c:ser>
          <c:idx val="1"/>
          <c:order val="1"/>
          <c:tx>
            <c:strRef>
              <c:f>Лист1!$C$1</c:f>
              <c:strCache>
                <c:ptCount val="1"/>
                <c:pt idx="0">
                  <c:v>телімдік</c:v>
                </c:pt>
              </c:strCache>
            </c:strRef>
          </c:tx>
          <c:invertIfNegative val="0"/>
          <c:dLbls>
            <c:spPr>
              <a:noFill/>
              <a:ln>
                <a:noFill/>
              </a:ln>
              <a:effectLst/>
            </c:spPr>
            <c:txPr>
              <a:bodyPr/>
              <a:lstStyle/>
              <a:p>
                <a:pPr>
                  <a:defRPr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Кандыагаш (НОДГП 11)</c:v>
                </c:pt>
                <c:pt idx="1">
                  <c:v>Макат (НОДГП 13)</c:v>
                </c:pt>
                <c:pt idx="2">
                  <c:v>Тендык (НОДГП 13)</c:v>
                </c:pt>
                <c:pt idx="3">
                  <c:v>Алматы 1 (НОДГП 7)</c:v>
                </c:pt>
                <c:pt idx="4">
                  <c:v>Шу (НОДГП 8)</c:v>
                </c:pt>
                <c:pt idx="5">
                  <c:v>Тараз (НОДГП 8)</c:v>
                </c:pt>
                <c:pt idx="6">
                  <c:v>Менлибай (НОДГП 9)</c:v>
                </c:pt>
                <c:pt idx="7">
                  <c:v>Казыкурт (НОДГП 9)</c:v>
                </c:pt>
                <c:pt idx="8">
                  <c:v>Ленгер (НОДГП 9)</c:v>
                </c:pt>
                <c:pt idx="9">
                  <c:v>Текесу (НОДГП 9)</c:v>
                </c:pt>
                <c:pt idx="10">
                  <c:v>Кызылсай (НОДГП 9)</c:v>
                </c:pt>
                <c:pt idx="11">
                  <c:v>Ондырыс (НОДГП 1)</c:v>
                </c:pt>
                <c:pt idx="12">
                  <c:v>Астана 1 (НОДГП 1)</c:v>
                </c:pt>
                <c:pt idx="13">
                  <c:v>Павлодар (НОДГП 3)</c:v>
                </c:pt>
              </c:strCache>
            </c:strRef>
          </c:cat>
          <c:val>
            <c:numRef>
              <c:f>Лист1!$C$2:$C$15</c:f>
              <c:numCache>
                <c:formatCode>General</c:formatCode>
                <c:ptCount val="14"/>
                <c:pt idx="0">
                  <c:v>1</c:v>
                </c:pt>
                <c:pt idx="5">
                  <c:v>1</c:v>
                </c:pt>
                <c:pt idx="13">
                  <c:v>1</c:v>
                </c:pt>
              </c:numCache>
            </c:numRef>
          </c:val>
          <c:extLst>
            <c:ext xmlns:c16="http://schemas.microsoft.com/office/drawing/2014/chart" uri="{C3380CC4-5D6E-409C-BE32-E72D297353CC}">
              <c16:uniqueId val="{00000001-47D1-4F1D-9EEC-02427F7169C2}"/>
            </c:ext>
          </c:extLst>
        </c:ser>
        <c:ser>
          <c:idx val="2"/>
          <c:order val="2"/>
          <c:tx>
            <c:strRef>
              <c:f>Лист1!$D$1</c:f>
              <c:strCache>
                <c:ptCount val="1"/>
                <c:pt idx="0">
                  <c:v>құрама-телімдік</c:v>
                </c:pt>
              </c:strCache>
            </c:strRef>
          </c:tx>
          <c:invertIfNegative val="0"/>
          <c:dLbls>
            <c:spPr>
              <a:noFill/>
              <a:ln>
                <a:noFill/>
              </a:ln>
              <a:effectLst/>
            </c:spPr>
            <c:txPr>
              <a:bodyPr/>
              <a:lstStyle/>
              <a:p>
                <a:pPr>
                  <a:defRPr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Кандыагаш (НОДГП 11)</c:v>
                </c:pt>
                <c:pt idx="1">
                  <c:v>Макат (НОДГП 13)</c:v>
                </c:pt>
                <c:pt idx="2">
                  <c:v>Тендык (НОДГП 13)</c:v>
                </c:pt>
                <c:pt idx="3">
                  <c:v>Алматы 1 (НОДГП 7)</c:v>
                </c:pt>
                <c:pt idx="4">
                  <c:v>Шу (НОДГП 8)</c:v>
                </c:pt>
                <c:pt idx="5">
                  <c:v>Тараз (НОДГП 8)</c:v>
                </c:pt>
                <c:pt idx="6">
                  <c:v>Менлибай (НОДГП 9)</c:v>
                </c:pt>
                <c:pt idx="7">
                  <c:v>Казыкурт (НОДГП 9)</c:v>
                </c:pt>
                <c:pt idx="8">
                  <c:v>Ленгер (НОДГП 9)</c:v>
                </c:pt>
                <c:pt idx="9">
                  <c:v>Текесу (НОДГП 9)</c:v>
                </c:pt>
                <c:pt idx="10">
                  <c:v>Кызылсай (НОДГП 9)</c:v>
                </c:pt>
                <c:pt idx="11">
                  <c:v>Ондырыс (НОДГП 1)</c:v>
                </c:pt>
                <c:pt idx="12">
                  <c:v>Астана 1 (НОДГП 1)</c:v>
                </c:pt>
                <c:pt idx="13">
                  <c:v>Павлодар (НОДГП 3)</c:v>
                </c:pt>
              </c:strCache>
            </c:strRef>
          </c:cat>
          <c:val>
            <c:numRef>
              <c:f>Лист1!$D$2:$D$15</c:f>
              <c:numCache>
                <c:formatCode>General</c:formatCode>
                <c:ptCount val="14"/>
                <c:pt idx="2">
                  <c:v>1</c:v>
                </c:pt>
                <c:pt idx="7">
                  <c:v>2</c:v>
                </c:pt>
                <c:pt idx="8">
                  <c:v>1</c:v>
                </c:pt>
              </c:numCache>
            </c:numRef>
          </c:val>
          <c:extLst>
            <c:ext xmlns:c16="http://schemas.microsoft.com/office/drawing/2014/chart" uri="{C3380CC4-5D6E-409C-BE32-E72D297353CC}">
              <c16:uniqueId val="{00000002-47D1-4F1D-9EEC-02427F7169C2}"/>
            </c:ext>
          </c:extLst>
        </c:ser>
        <c:ser>
          <c:idx val="3"/>
          <c:order val="3"/>
          <c:tx>
            <c:strRef>
              <c:f>Лист1!$E$1</c:f>
              <c:strCache>
                <c:ptCount val="1"/>
                <c:pt idx="0">
                  <c:v>құрама</c:v>
                </c:pt>
              </c:strCache>
            </c:strRef>
          </c:tx>
          <c:invertIfNegative val="0"/>
          <c:cat>
            <c:strRef>
              <c:f>Лист1!$A$2:$A$15</c:f>
              <c:strCache>
                <c:ptCount val="14"/>
                <c:pt idx="0">
                  <c:v>Кандыагаш (НОДГП 11)</c:v>
                </c:pt>
                <c:pt idx="1">
                  <c:v>Макат (НОДГП 13)</c:v>
                </c:pt>
                <c:pt idx="2">
                  <c:v>Тендык (НОДГП 13)</c:v>
                </c:pt>
                <c:pt idx="3">
                  <c:v>Алматы 1 (НОДГП 7)</c:v>
                </c:pt>
                <c:pt idx="4">
                  <c:v>Шу (НОДГП 8)</c:v>
                </c:pt>
                <c:pt idx="5">
                  <c:v>Тараз (НОДГП 8)</c:v>
                </c:pt>
                <c:pt idx="6">
                  <c:v>Менлибай (НОДГП 9)</c:v>
                </c:pt>
                <c:pt idx="7">
                  <c:v>Казыкурт (НОДГП 9)</c:v>
                </c:pt>
                <c:pt idx="8">
                  <c:v>Ленгер (НОДГП 9)</c:v>
                </c:pt>
                <c:pt idx="9">
                  <c:v>Текесу (НОДГП 9)</c:v>
                </c:pt>
                <c:pt idx="10">
                  <c:v>Кызылсай (НОДГП 9)</c:v>
                </c:pt>
                <c:pt idx="11">
                  <c:v>Ондырыс (НОДГП 1)</c:v>
                </c:pt>
                <c:pt idx="12">
                  <c:v>Астана 1 (НОДГП 1)</c:v>
                </c:pt>
                <c:pt idx="13">
                  <c:v>Павлодар (НОДГП 3)</c:v>
                </c:pt>
              </c:strCache>
            </c:strRef>
          </c:cat>
          <c:val>
            <c:numRef>
              <c:f>Лист1!$E$2:$E$15</c:f>
              <c:numCache>
                <c:formatCode>General</c:formatCode>
                <c:ptCount val="14"/>
                <c:pt idx="7">
                  <c:v>1</c:v>
                </c:pt>
              </c:numCache>
            </c:numRef>
          </c:val>
          <c:extLst>
            <c:ext xmlns:c16="http://schemas.microsoft.com/office/drawing/2014/chart" uri="{C3380CC4-5D6E-409C-BE32-E72D297353CC}">
              <c16:uniqueId val="{00000003-47D1-4F1D-9EEC-02427F7169C2}"/>
            </c:ext>
          </c:extLst>
        </c:ser>
        <c:ser>
          <c:idx val="4"/>
          <c:order val="4"/>
          <c:tx>
            <c:strRef>
              <c:f>Лист1!$F$1</c:f>
              <c:strCache>
                <c:ptCount val="1"/>
                <c:pt idx="0">
                  <c:v>тапсыратын</c:v>
                </c:pt>
              </c:strCache>
            </c:strRef>
          </c:tx>
          <c:invertIfNegative val="0"/>
          <c:dLbls>
            <c:spPr>
              <a:noFill/>
              <a:ln>
                <a:noFill/>
              </a:ln>
              <a:effectLst/>
            </c:spPr>
            <c:txPr>
              <a:bodyPr/>
              <a:lstStyle/>
              <a:p>
                <a:pPr>
                  <a:defRPr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Кандыагаш (НОДГП 11)</c:v>
                </c:pt>
                <c:pt idx="1">
                  <c:v>Макат (НОДГП 13)</c:v>
                </c:pt>
                <c:pt idx="2">
                  <c:v>Тендык (НОДГП 13)</c:v>
                </c:pt>
                <c:pt idx="3">
                  <c:v>Алматы 1 (НОДГП 7)</c:v>
                </c:pt>
                <c:pt idx="4">
                  <c:v>Шу (НОДГП 8)</c:v>
                </c:pt>
                <c:pt idx="5">
                  <c:v>Тараз (НОДГП 8)</c:v>
                </c:pt>
                <c:pt idx="6">
                  <c:v>Менлибай (НОДГП 9)</c:v>
                </c:pt>
                <c:pt idx="7">
                  <c:v>Казыкурт (НОДГП 9)</c:v>
                </c:pt>
                <c:pt idx="8">
                  <c:v>Ленгер (НОДГП 9)</c:v>
                </c:pt>
                <c:pt idx="9">
                  <c:v>Текесу (НОДГП 9)</c:v>
                </c:pt>
                <c:pt idx="10">
                  <c:v>Кызылсай (НОДГП 9)</c:v>
                </c:pt>
                <c:pt idx="11">
                  <c:v>Ондырыс (НОДГП 1)</c:v>
                </c:pt>
                <c:pt idx="12">
                  <c:v>Астана 1 (НОДГП 1)</c:v>
                </c:pt>
                <c:pt idx="13">
                  <c:v>Павлодар (НОДГП 3)</c:v>
                </c:pt>
              </c:strCache>
            </c:strRef>
          </c:cat>
          <c:val>
            <c:numRef>
              <c:f>Лист1!$F$2:$F$15</c:f>
              <c:numCache>
                <c:formatCode>General</c:formatCode>
                <c:ptCount val="14"/>
                <c:pt idx="0">
                  <c:v>1</c:v>
                </c:pt>
                <c:pt idx="3">
                  <c:v>1</c:v>
                </c:pt>
                <c:pt idx="7">
                  <c:v>1</c:v>
                </c:pt>
                <c:pt idx="9">
                  <c:v>1</c:v>
                </c:pt>
                <c:pt idx="11">
                  <c:v>1</c:v>
                </c:pt>
                <c:pt idx="13">
                  <c:v>1</c:v>
                </c:pt>
              </c:numCache>
            </c:numRef>
          </c:val>
          <c:extLst>
            <c:ext xmlns:c16="http://schemas.microsoft.com/office/drawing/2014/chart" uri="{C3380CC4-5D6E-409C-BE32-E72D297353CC}">
              <c16:uniqueId val="{00000004-47D1-4F1D-9EEC-02427F7169C2}"/>
            </c:ext>
          </c:extLst>
        </c:ser>
        <c:ser>
          <c:idx val="5"/>
          <c:order val="5"/>
          <c:tx>
            <c:strRef>
              <c:f>Лист1!$G$1</c:f>
              <c:strCache>
                <c:ptCount val="1"/>
                <c:pt idx="0">
                  <c:v>әкетілетін</c:v>
                </c:pt>
              </c:strCache>
            </c:strRef>
          </c:tx>
          <c:invertIfNegative val="0"/>
          <c:cat>
            <c:strRef>
              <c:f>Лист1!$A$2:$A$15</c:f>
              <c:strCache>
                <c:ptCount val="14"/>
                <c:pt idx="0">
                  <c:v>Кандыагаш (НОДГП 11)</c:v>
                </c:pt>
                <c:pt idx="1">
                  <c:v>Макат (НОДГП 13)</c:v>
                </c:pt>
                <c:pt idx="2">
                  <c:v>Тендык (НОДГП 13)</c:v>
                </c:pt>
                <c:pt idx="3">
                  <c:v>Алматы 1 (НОДГП 7)</c:v>
                </c:pt>
                <c:pt idx="4">
                  <c:v>Шу (НОДГП 8)</c:v>
                </c:pt>
                <c:pt idx="5">
                  <c:v>Тараз (НОДГП 8)</c:v>
                </c:pt>
                <c:pt idx="6">
                  <c:v>Менлибай (НОДГП 9)</c:v>
                </c:pt>
                <c:pt idx="7">
                  <c:v>Казыкурт (НОДГП 9)</c:v>
                </c:pt>
                <c:pt idx="8">
                  <c:v>Ленгер (НОДГП 9)</c:v>
                </c:pt>
                <c:pt idx="9">
                  <c:v>Текесу (НОДГП 9)</c:v>
                </c:pt>
                <c:pt idx="10">
                  <c:v>Кызылсай (НОДГП 9)</c:v>
                </c:pt>
                <c:pt idx="11">
                  <c:v>Ондырыс (НОДГП 1)</c:v>
                </c:pt>
                <c:pt idx="12">
                  <c:v>Астана 1 (НОДГП 1)</c:v>
                </c:pt>
                <c:pt idx="13">
                  <c:v>Павлодар (НОДГП 3)</c:v>
                </c:pt>
              </c:strCache>
            </c:strRef>
          </c:cat>
          <c:val>
            <c:numRef>
              <c:f>Лист1!$G$2:$G$15</c:f>
              <c:numCache>
                <c:formatCode>General</c:formatCode>
                <c:ptCount val="14"/>
                <c:pt idx="6">
                  <c:v>1</c:v>
                </c:pt>
                <c:pt idx="10">
                  <c:v>1</c:v>
                </c:pt>
              </c:numCache>
            </c:numRef>
          </c:val>
          <c:extLst>
            <c:ext xmlns:c16="http://schemas.microsoft.com/office/drawing/2014/chart" uri="{C3380CC4-5D6E-409C-BE32-E72D297353CC}">
              <c16:uniqueId val="{00000005-47D1-4F1D-9EEC-02427F7169C2}"/>
            </c:ext>
          </c:extLst>
        </c:ser>
        <c:dLbls>
          <c:showLegendKey val="0"/>
          <c:showVal val="0"/>
          <c:showCatName val="0"/>
          <c:showSerName val="0"/>
          <c:showPercent val="0"/>
          <c:showBubbleSize val="0"/>
        </c:dLbls>
        <c:gapWidth val="150"/>
        <c:axId val="399272192"/>
        <c:axId val="399290368"/>
      </c:barChart>
      <c:catAx>
        <c:axId val="399272192"/>
        <c:scaling>
          <c:orientation val="minMax"/>
        </c:scaling>
        <c:delete val="0"/>
        <c:axPos val="b"/>
        <c:numFmt formatCode="General" sourceLinked="0"/>
        <c:majorTickMark val="out"/>
        <c:minorTickMark val="none"/>
        <c:tickLblPos val="nextTo"/>
        <c:crossAx val="399290368"/>
        <c:crosses val="autoZero"/>
        <c:auto val="1"/>
        <c:lblAlgn val="ctr"/>
        <c:lblOffset val="100"/>
        <c:noMultiLvlLbl val="0"/>
      </c:catAx>
      <c:valAx>
        <c:axId val="399290368"/>
        <c:scaling>
          <c:orientation val="minMax"/>
          <c:max val="2"/>
        </c:scaling>
        <c:delete val="0"/>
        <c:axPos val="l"/>
        <c:majorGridlines>
          <c:spPr>
            <a:ln>
              <a:noFill/>
            </a:ln>
          </c:spPr>
        </c:majorGridlines>
        <c:numFmt formatCode="General" sourceLinked="1"/>
        <c:majorTickMark val="out"/>
        <c:minorTickMark val="none"/>
        <c:tickLblPos val="nextTo"/>
        <c:crossAx val="399272192"/>
        <c:crosses val="autoZero"/>
        <c:crossBetween val="between"/>
        <c:majorUnit val="1"/>
      </c:valAx>
      <c:spPr>
        <a:ln>
          <a:noFill/>
        </a:ln>
      </c:spPr>
    </c:plotArea>
    <c:legend>
      <c:legendPos val="r"/>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маршрут</c:v>
                </c:pt>
              </c:strCache>
            </c:strRef>
          </c:tx>
          <c:invertIfNegative val="0"/>
          <c:dLbls>
            <c:spPr>
              <a:noFill/>
              <a:ln>
                <a:noFill/>
              </a:ln>
              <a:effectLst/>
            </c:spPr>
            <c:txPr>
              <a:bodyPr/>
              <a:lstStyle/>
              <a:p>
                <a:pPr>
                  <a:defRPr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Арка (НОДГП 2)</c:v>
                </c:pt>
                <c:pt idx="1">
                  <c:v>Притобольская (НОДГП 2)</c:v>
                </c:pt>
                <c:pt idx="2">
                  <c:v>Майлин (НОДГП 2)</c:v>
                </c:pt>
                <c:pt idx="3">
                  <c:v>Железорудная (НОДГП 2)</c:v>
                </c:pt>
                <c:pt idx="4">
                  <c:v>Екибастуз III (НОДГП 3)</c:v>
                </c:pt>
                <c:pt idx="5">
                  <c:v>Ушкулын (НОДГП 3)</c:v>
                </c:pt>
                <c:pt idx="6">
                  <c:v>Аксу I (НОДГП 3)</c:v>
                </c:pt>
                <c:pt idx="7">
                  <c:v>Павлодар-Южный (НОДГП 3)</c:v>
                </c:pt>
                <c:pt idx="8">
                  <c:v>Углерудная (НОДГП 4)</c:v>
                </c:pt>
              </c:strCache>
            </c:strRef>
          </c:cat>
          <c:val>
            <c:numRef>
              <c:f>Лист1!$B$2:$B$10</c:f>
              <c:numCache>
                <c:formatCode>General</c:formatCode>
                <c:ptCount val="9"/>
                <c:pt idx="0">
                  <c:v>1</c:v>
                </c:pt>
                <c:pt idx="1">
                  <c:v>1</c:v>
                </c:pt>
                <c:pt idx="2">
                  <c:v>1</c:v>
                </c:pt>
                <c:pt idx="3">
                  <c:v>3</c:v>
                </c:pt>
                <c:pt idx="4">
                  <c:v>3</c:v>
                </c:pt>
                <c:pt idx="5">
                  <c:v>1</c:v>
                </c:pt>
                <c:pt idx="6">
                  <c:v>1</c:v>
                </c:pt>
                <c:pt idx="7">
                  <c:v>4</c:v>
                </c:pt>
                <c:pt idx="8">
                  <c:v>1</c:v>
                </c:pt>
              </c:numCache>
            </c:numRef>
          </c:val>
          <c:extLst>
            <c:ext xmlns:c16="http://schemas.microsoft.com/office/drawing/2014/chart" uri="{C3380CC4-5D6E-409C-BE32-E72D297353CC}">
              <c16:uniqueId val="{00000000-E9D5-4C91-A90E-8444D1A99646}"/>
            </c:ext>
          </c:extLst>
        </c:ser>
        <c:dLbls>
          <c:showLegendKey val="0"/>
          <c:showVal val="0"/>
          <c:showCatName val="0"/>
          <c:showSerName val="0"/>
          <c:showPercent val="0"/>
          <c:showBubbleSize val="0"/>
        </c:dLbls>
        <c:gapWidth val="150"/>
        <c:axId val="406061056"/>
        <c:axId val="406062592"/>
      </c:barChart>
      <c:catAx>
        <c:axId val="406061056"/>
        <c:scaling>
          <c:orientation val="minMax"/>
        </c:scaling>
        <c:delete val="0"/>
        <c:axPos val="b"/>
        <c:numFmt formatCode="General" sourceLinked="0"/>
        <c:majorTickMark val="out"/>
        <c:minorTickMark val="none"/>
        <c:tickLblPos val="nextTo"/>
        <c:crossAx val="406062592"/>
        <c:crosses val="autoZero"/>
        <c:auto val="1"/>
        <c:lblAlgn val="ctr"/>
        <c:lblOffset val="100"/>
        <c:noMultiLvlLbl val="0"/>
      </c:catAx>
      <c:valAx>
        <c:axId val="406062592"/>
        <c:scaling>
          <c:orientation val="minMax"/>
          <c:max val="4"/>
        </c:scaling>
        <c:delete val="0"/>
        <c:axPos val="l"/>
        <c:majorGridlines>
          <c:spPr>
            <a:ln>
              <a:noFill/>
            </a:ln>
          </c:spPr>
        </c:majorGridlines>
        <c:numFmt formatCode="General" sourceLinked="1"/>
        <c:majorTickMark val="out"/>
        <c:minorTickMark val="none"/>
        <c:tickLblPos val="nextTo"/>
        <c:crossAx val="406061056"/>
        <c:crosses val="autoZero"/>
        <c:crossBetween val="between"/>
        <c:majorUnit val="1"/>
      </c:valAx>
      <c:spPr>
        <a:ln>
          <a:noFill/>
        </a:ln>
      </c:spPr>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жүк операциядағы жүк станцияларда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c:v>
                </c:pt>
                <c:pt idx="1">
                  <c:v>…</c:v>
                </c:pt>
                <c:pt idx="2">
                  <c:v>2023</c:v>
                </c:pt>
              </c:strCache>
            </c:strRef>
          </c:cat>
          <c:val>
            <c:numRef>
              <c:f>Лист1!$B$2:$B$4</c:f>
              <c:numCache>
                <c:formatCode>General</c:formatCode>
                <c:ptCount val="3"/>
                <c:pt idx="0">
                  <c:v>30.59</c:v>
                </c:pt>
                <c:pt idx="2">
                  <c:v>26.65</c:v>
                </c:pt>
              </c:numCache>
            </c:numRef>
          </c:val>
          <c:extLst>
            <c:ext xmlns:c16="http://schemas.microsoft.com/office/drawing/2014/chart" uri="{C3380CC4-5D6E-409C-BE32-E72D297353CC}">
              <c16:uniqueId val="{00000000-95D9-4067-A164-C3A765C049E4}"/>
            </c:ext>
          </c:extLst>
        </c:ser>
        <c:ser>
          <c:idx val="1"/>
          <c:order val="1"/>
          <c:tx>
            <c:strRef>
              <c:f>Лист1!$C$1</c:f>
              <c:strCache>
                <c:ptCount val="1"/>
                <c:pt idx="0">
                  <c:v>техникалық станцияларда өңдеуде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c:v>
                </c:pt>
                <c:pt idx="1">
                  <c:v>…</c:v>
                </c:pt>
                <c:pt idx="2">
                  <c:v>2023</c:v>
                </c:pt>
              </c:strCache>
            </c:strRef>
          </c:cat>
          <c:val>
            <c:numRef>
              <c:f>Лист1!$C$2:$C$4</c:f>
              <c:numCache>
                <c:formatCode>General</c:formatCode>
                <c:ptCount val="3"/>
                <c:pt idx="0">
                  <c:v>41.84</c:v>
                </c:pt>
                <c:pt idx="2">
                  <c:v>49.43</c:v>
                </c:pt>
              </c:numCache>
            </c:numRef>
          </c:val>
          <c:extLst>
            <c:ext xmlns:c16="http://schemas.microsoft.com/office/drawing/2014/chart" uri="{C3380CC4-5D6E-409C-BE32-E72D297353CC}">
              <c16:uniqueId val="{00000001-95D9-4067-A164-C3A765C049E4}"/>
            </c:ext>
          </c:extLst>
        </c:ser>
        <c:ser>
          <c:idx val="2"/>
          <c:order val="2"/>
          <c:tx>
            <c:strRef>
              <c:f>Лист1!$D$1</c:f>
              <c:strCache>
                <c:ptCount val="1"/>
                <c:pt idx="0">
                  <c:v>теміржол телімдерде қозғалыстағы пойыз құрамдары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c:v>
                </c:pt>
                <c:pt idx="1">
                  <c:v>…</c:v>
                </c:pt>
                <c:pt idx="2">
                  <c:v>2023</c:v>
                </c:pt>
              </c:strCache>
            </c:strRef>
          </c:cat>
          <c:val>
            <c:numRef>
              <c:f>Лист1!$D$2:$D$4</c:f>
              <c:numCache>
                <c:formatCode>General</c:formatCode>
                <c:ptCount val="3"/>
                <c:pt idx="0">
                  <c:v>27.57</c:v>
                </c:pt>
                <c:pt idx="2">
                  <c:v>23.92</c:v>
                </c:pt>
              </c:numCache>
            </c:numRef>
          </c:val>
          <c:extLst>
            <c:ext xmlns:c16="http://schemas.microsoft.com/office/drawing/2014/chart" uri="{C3380CC4-5D6E-409C-BE32-E72D297353CC}">
              <c16:uniqueId val="{00000002-95D9-4067-A164-C3A765C049E4}"/>
            </c:ext>
          </c:extLst>
        </c:ser>
        <c:dLbls>
          <c:showLegendKey val="0"/>
          <c:showVal val="0"/>
          <c:showCatName val="0"/>
          <c:showSerName val="0"/>
          <c:showPercent val="0"/>
          <c:showBubbleSize val="0"/>
        </c:dLbls>
        <c:gapWidth val="150"/>
        <c:overlap val="100"/>
        <c:axId val="406281600"/>
        <c:axId val="406312064"/>
      </c:barChart>
      <c:catAx>
        <c:axId val="406281600"/>
        <c:scaling>
          <c:orientation val="minMax"/>
        </c:scaling>
        <c:delete val="0"/>
        <c:axPos val="b"/>
        <c:numFmt formatCode="General" sourceLinked="0"/>
        <c:majorTickMark val="out"/>
        <c:minorTickMark val="none"/>
        <c:tickLblPos val="nextTo"/>
        <c:txPr>
          <a:bodyPr/>
          <a:lstStyle/>
          <a:p>
            <a:pPr>
              <a:defRPr b="1"/>
            </a:pPr>
            <a:endParaRPr lang="ru-RU"/>
          </a:p>
        </c:txPr>
        <c:crossAx val="406312064"/>
        <c:crosses val="autoZero"/>
        <c:auto val="1"/>
        <c:lblAlgn val="ctr"/>
        <c:lblOffset val="100"/>
        <c:noMultiLvlLbl val="0"/>
      </c:catAx>
      <c:valAx>
        <c:axId val="406312064"/>
        <c:scaling>
          <c:orientation val="minMax"/>
          <c:max val="100"/>
          <c:min val="0"/>
        </c:scaling>
        <c:delete val="0"/>
        <c:axPos val="l"/>
        <c:majorGridlines/>
        <c:title>
          <c:tx>
            <c:rich>
              <a:bodyPr rot="-5400000" vert="horz"/>
              <a:lstStyle/>
              <a:p>
                <a:pPr>
                  <a:defRPr/>
                </a:pPr>
                <a:r>
                  <a:rPr lang="ru-RU" sz="1000" b="0" i="0" u="none" strike="noStrike" baseline="0">
                    <a:effectLst/>
                  </a:rPr>
                  <a:t>Вагон айналымындағы уақыт</a:t>
                </a:r>
                <a:r>
                  <a:rPr lang="ru-RU" baseline="0"/>
                  <a:t>, %</a:t>
                </a:r>
                <a:endParaRPr lang="ru-RU"/>
              </a:p>
            </c:rich>
          </c:tx>
          <c:overlay val="0"/>
        </c:title>
        <c:numFmt formatCode="General" sourceLinked="1"/>
        <c:majorTickMark val="out"/>
        <c:minorTickMark val="none"/>
        <c:tickLblPos val="nextTo"/>
        <c:crossAx val="406281600"/>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127</Pages>
  <Words>32740</Words>
  <Characters>186621</Characters>
  <Application>Microsoft Office Word</Application>
  <DocSecurity>0</DocSecurity>
  <Lines>1555</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Dinara Satybaldiyeva</cp:lastModifiedBy>
  <cp:revision>2</cp:revision>
  <dcterms:created xsi:type="dcterms:W3CDTF">2026-03-28T07:58:00Z</dcterms:created>
  <dcterms:modified xsi:type="dcterms:W3CDTF">2026-03-28T07:58:00Z</dcterms:modified>
</cp:coreProperties>
</file>