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B3A85" w14:textId="725C8804" w:rsidR="0099599F" w:rsidRPr="00F860E2" w:rsidRDefault="002336B9" w:rsidP="00F860E2">
      <w:pPr>
        <w:tabs>
          <w:tab w:val="left" w:pos="0"/>
          <w:tab w:val="left" w:pos="709"/>
        </w:tabs>
        <w:jc w:val="center"/>
        <w:rPr>
          <w:sz w:val="28"/>
          <w:szCs w:val="28"/>
          <w:lang w:val="en-US"/>
        </w:rPr>
      </w:pPr>
      <w:r>
        <w:rPr>
          <w:sz w:val="28"/>
          <w:szCs w:val="28"/>
          <w:lang w:val="en-US"/>
        </w:rPr>
        <w:t>Karaganda National Research University</w:t>
      </w:r>
      <w:r w:rsidR="00665B17" w:rsidRPr="00F860E2">
        <w:rPr>
          <w:sz w:val="28"/>
          <w:szCs w:val="28"/>
          <w:lang w:val="en-US"/>
        </w:rPr>
        <w:t xml:space="preserve"> named after </w:t>
      </w:r>
    </w:p>
    <w:p w14:paraId="2C41A677" w14:textId="1E245808" w:rsidR="00665B17" w:rsidRPr="00F860E2" w:rsidRDefault="00665B17" w:rsidP="00F860E2">
      <w:pPr>
        <w:tabs>
          <w:tab w:val="left" w:pos="0"/>
          <w:tab w:val="left" w:pos="709"/>
        </w:tabs>
        <w:jc w:val="center"/>
        <w:rPr>
          <w:sz w:val="28"/>
          <w:szCs w:val="28"/>
          <w:lang w:val="en-US"/>
        </w:rPr>
      </w:pPr>
      <w:r w:rsidRPr="00F860E2">
        <w:rPr>
          <w:sz w:val="28"/>
          <w:szCs w:val="28"/>
          <w:lang w:val="en-US"/>
        </w:rPr>
        <w:t xml:space="preserve">academician </w:t>
      </w:r>
      <w:r w:rsidR="00B02D62">
        <w:rPr>
          <w:sz w:val="28"/>
          <w:szCs w:val="28"/>
          <w:lang w:val="en-US"/>
        </w:rPr>
        <w:t>Ye.A</w:t>
      </w:r>
      <w:r w:rsidRPr="00F860E2">
        <w:rPr>
          <w:sz w:val="28"/>
          <w:szCs w:val="28"/>
          <w:lang w:val="en-US"/>
        </w:rPr>
        <w:t>. Buketov</w:t>
      </w:r>
    </w:p>
    <w:p w14:paraId="6D9BFDD1" w14:textId="77777777" w:rsidR="00665B17" w:rsidRPr="00F860E2" w:rsidRDefault="00665B17" w:rsidP="00F860E2">
      <w:pPr>
        <w:tabs>
          <w:tab w:val="left" w:pos="0"/>
          <w:tab w:val="left" w:pos="709"/>
        </w:tabs>
        <w:jc w:val="center"/>
        <w:rPr>
          <w:sz w:val="28"/>
          <w:szCs w:val="28"/>
          <w:lang w:val="en-US"/>
        </w:rPr>
      </w:pPr>
    </w:p>
    <w:p w14:paraId="14652BEC" w14:textId="77777777" w:rsidR="00665B17" w:rsidRPr="00F860E2" w:rsidRDefault="00665B17" w:rsidP="00F860E2">
      <w:pPr>
        <w:tabs>
          <w:tab w:val="left" w:pos="0"/>
          <w:tab w:val="left" w:pos="709"/>
        </w:tabs>
        <w:jc w:val="center"/>
        <w:rPr>
          <w:sz w:val="28"/>
          <w:szCs w:val="28"/>
          <w:lang w:val="en-US"/>
        </w:rPr>
      </w:pPr>
    </w:p>
    <w:p w14:paraId="0852ACEB" w14:textId="77777777" w:rsidR="00665B17" w:rsidRPr="00F860E2" w:rsidRDefault="00665B17" w:rsidP="00F860E2">
      <w:pPr>
        <w:tabs>
          <w:tab w:val="left" w:pos="0"/>
          <w:tab w:val="left" w:pos="709"/>
        </w:tabs>
        <w:jc w:val="center"/>
        <w:rPr>
          <w:sz w:val="28"/>
          <w:szCs w:val="28"/>
          <w:lang w:val="en-US"/>
        </w:rPr>
      </w:pPr>
    </w:p>
    <w:p w14:paraId="66C05EFA" w14:textId="60684186" w:rsidR="00665B17" w:rsidRPr="00F860E2" w:rsidRDefault="00665B17" w:rsidP="00F860E2">
      <w:pPr>
        <w:tabs>
          <w:tab w:val="left" w:pos="0"/>
        </w:tabs>
        <w:jc w:val="both"/>
        <w:rPr>
          <w:sz w:val="28"/>
          <w:szCs w:val="28"/>
          <w:lang w:val="en-US"/>
        </w:rPr>
      </w:pPr>
      <w:r w:rsidRPr="00F860E2">
        <w:rPr>
          <w:sz w:val="28"/>
          <w:szCs w:val="28"/>
          <w:lang w:val="en-US"/>
        </w:rPr>
        <w:t>UDC</w:t>
      </w:r>
      <w:r w:rsidR="00B51879" w:rsidRPr="00F860E2">
        <w:rPr>
          <w:sz w:val="28"/>
          <w:szCs w:val="28"/>
          <w:lang w:val="en-US"/>
        </w:rPr>
        <w:t xml:space="preserve"> 37:81’243</w:t>
      </w:r>
      <w:r w:rsidRPr="00F860E2">
        <w:rPr>
          <w:sz w:val="28"/>
          <w:szCs w:val="28"/>
          <w:lang w:val="en-US"/>
        </w:rPr>
        <w:t xml:space="preserve">                                                                           On the manuscript rights</w:t>
      </w:r>
    </w:p>
    <w:p w14:paraId="7D089214" w14:textId="77777777" w:rsidR="00665B17" w:rsidRPr="00F860E2" w:rsidRDefault="00665B17" w:rsidP="00F860E2">
      <w:pPr>
        <w:tabs>
          <w:tab w:val="left" w:pos="0"/>
          <w:tab w:val="left" w:pos="709"/>
        </w:tabs>
        <w:jc w:val="center"/>
        <w:rPr>
          <w:sz w:val="28"/>
          <w:szCs w:val="28"/>
          <w:lang w:val="en-US"/>
        </w:rPr>
      </w:pPr>
    </w:p>
    <w:p w14:paraId="4CD913BC" w14:textId="77777777" w:rsidR="00665B17" w:rsidRPr="00F860E2" w:rsidRDefault="00665B17" w:rsidP="00F860E2">
      <w:pPr>
        <w:tabs>
          <w:tab w:val="left" w:pos="0"/>
          <w:tab w:val="left" w:pos="709"/>
        </w:tabs>
        <w:jc w:val="center"/>
        <w:rPr>
          <w:sz w:val="28"/>
          <w:szCs w:val="28"/>
          <w:lang w:val="en-US"/>
        </w:rPr>
      </w:pPr>
    </w:p>
    <w:p w14:paraId="3ED6E08C" w14:textId="77777777" w:rsidR="00665B17" w:rsidRPr="00F860E2" w:rsidRDefault="00665B17" w:rsidP="00F860E2">
      <w:pPr>
        <w:tabs>
          <w:tab w:val="left" w:pos="0"/>
          <w:tab w:val="left" w:pos="709"/>
        </w:tabs>
        <w:jc w:val="center"/>
        <w:rPr>
          <w:sz w:val="28"/>
          <w:szCs w:val="28"/>
          <w:lang w:val="en-US"/>
        </w:rPr>
      </w:pPr>
    </w:p>
    <w:p w14:paraId="54713F1D" w14:textId="77777777" w:rsidR="00665B17" w:rsidRPr="00F860E2" w:rsidRDefault="00665B17" w:rsidP="00F860E2">
      <w:pPr>
        <w:tabs>
          <w:tab w:val="left" w:pos="0"/>
          <w:tab w:val="left" w:pos="709"/>
        </w:tabs>
        <w:jc w:val="center"/>
        <w:rPr>
          <w:sz w:val="28"/>
          <w:szCs w:val="28"/>
          <w:lang w:val="en-US"/>
        </w:rPr>
      </w:pPr>
    </w:p>
    <w:p w14:paraId="178F16BA" w14:textId="77777777" w:rsidR="00665B17" w:rsidRPr="00F860E2" w:rsidRDefault="00665B17" w:rsidP="00F860E2">
      <w:pPr>
        <w:tabs>
          <w:tab w:val="left" w:pos="0"/>
          <w:tab w:val="left" w:pos="709"/>
        </w:tabs>
        <w:jc w:val="center"/>
        <w:rPr>
          <w:sz w:val="28"/>
          <w:szCs w:val="28"/>
          <w:lang w:val="en-US"/>
        </w:rPr>
      </w:pPr>
    </w:p>
    <w:p w14:paraId="67679338" w14:textId="77777777" w:rsidR="00665B17" w:rsidRPr="00F860E2" w:rsidRDefault="00665B17" w:rsidP="00F860E2">
      <w:pPr>
        <w:tabs>
          <w:tab w:val="left" w:pos="0"/>
          <w:tab w:val="left" w:pos="709"/>
        </w:tabs>
        <w:jc w:val="center"/>
        <w:rPr>
          <w:sz w:val="28"/>
          <w:szCs w:val="28"/>
          <w:lang w:val="en-US"/>
        </w:rPr>
      </w:pPr>
    </w:p>
    <w:p w14:paraId="0B87A749" w14:textId="5E0007A3" w:rsidR="00665B17" w:rsidRPr="00F860E2" w:rsidRDefault="00665B17" w:rsidP="00F860E2">
      <w:pPr>
        <w:tabs>
          <w:tab w:val="left" w:pos="0"/>
          <w:tab w:val="left" w:pos="709"/>
        </w:tabs>
        <w:jc w:val="center"/>
        <w:rPr>
          <w:b/>
          <w:sz w:val="28"/>
          <w:szCs w:val="28"/>
          <w:lang w:val="en-US"/>
        </w:rPr>
      </w:pPr>
      <w:r w:rsidRPr="00F860E2">
        <w:rPr>
          <w:b/>
          <w:sz w:val="28"/>
          <w:szCs w:val="28"/>
          <w:lang w:val="en-US"/>
        </w:rPr>
        <w:t>NABIYEVA AIZHAN BOLATOVNA</w:t>
      </w:r>
    </w:p>
    <w:p w14:paraId="6E294A1F" w14:textId="77777777" w:rsidR="00665B17" w:rsidRPr="00F860E2" w:rsidRDefault="00665B17" w:rsidP="00F860E2">
      <w:pPr>
        <w:tabs>
          <w:tab w:val="left" w:pos="0"/>
          <w:tab w:val="left" w:pos="709"/>
        </w:tabs>
        <w:jc w:val="center"/>
        <w:rPr>
          <w:b/>
          <w:sz w:val="28"/>
          <w:szCs w:val="28"/>
          <w:lang w:val="en-US"/>
        </w:rPr>
      </w:pPr>
    </w:p>
    <w:p w14:paraId="3EF5F345" w14:textId="128397CC" w:rsidR="00665B17" w:rsidRPr="00F860E2" w:rsidRDefault="00E44D9D" w:rsidP="00F860E2">
      <w:pPr>
        <w:tabs>
          <w:tab w:val="left" w:pos="0"/>
          <w:tab w:val="left" w:pos="709"/>
        </w:tabs>
        <w:jc w:val="center"/>
        <w:rPr>
          <w:b/>
          <w:sz w:val="28"/>
          <w:szCs w:val="28"/>
          <w:lang w:val="en-US"/>
        </w:rPr>
      </w:pPr>
      <w:r w:rsidRPr="00E44D9D">
        <w:rPr>
          <w:b/>
          <w:sz w:val="28"/>
          <w:szCs w:val="28"/>
          <w:lang w:val="en-US"/>
        </w:rPr>
        <w:t>Formation of foreign language pragmatic competence of future English teachers through the use of Web 2,0 technologies</w:t>
      </w:r>
      <w:bookmarkStart w:id="0" w:name="_GoBack"/>
      <w:bookmarkEnd w:id="0"/>
    </w:p>
    <w:p w14:paraId="7C828145" w14:textId="77777777" w:rsidR="00665B17" w:rsidRPr="00F860E2" w:rsidRDefault="00665B17" w:rsidP="00F860E2">
      <w:pPr>
        <w:tabs>
          <w:tab w:val="left" w:pos="0"/>
          <w:tab w:val="left" w:pos="709"/>
        </w:tabs>
        <w:jc w:val="center"/>
        <w:rPr>
          <w:b/>
          <w:sz w:val="28"/>
          <w:szCs w:val="28"/>
          <w:lang w:val="en-US"/>
        </w:rPr>
      </w:pPr>
    </w:p>
    <w:p w14:paraId="35A620CA" w14:textId="77777777" w:rsidR="00665B17" w:rsidRPr="00F860E2" w:rsidRDefault="00665B17" w:rsidP="00F860E2">
      <w:pPr>
        <w:tabs>
          <w:tab w:val="left" w:pos="0"/>
          <w:tab w:val="left" w:pos="709"/>
        </w:tabs>
        <w:jc w:val="center"/>
        <w:rPr>
          <w:sz w:val="28"/>
          <w:szCs w:val="28"/>
          <w:lang w:val="en-US"/>
        </w:rPr>
      </w:pPr>
    </w:p>
    <w:p w14:paraId="4144AE70" w14:textId="0ADA6EE7" w:rsidR="00665B17" w:rsidRPr="00F860E2" w:rsidRDefault="00665B17" w:rsidP="00F860E2">
      <w:pPr>
        <w:tabs>
          <w:tab w:val="left" w:pos="0"/>
          <w:tab w:val="left" w:pos="709"/>
        </w:tabs>
        <w:jc w:val="center"/>
        <w:rPr>
          <w:sz w:val="28"/>
          <w:szCs w:val="28"/>
          <w:lang w:val="en-US"/>
        </w:rPr>
      </w:pPr>
      <w:r w:rsidRPr="00F860E2">
        <w:rPr>
          <w:sz w:val="28"/>
          <w:szCs w:val="28"/>
          <w:lang w:val="en-US"/>
        </w:rPr>
        <w:t>8D017</w:t>
      </w:r>
      <w:r w:rsidR="00A44209" w:rsidRPr="00F860E2">
        <w:rPr>
          <w:sz w:val="28"/>
          <w:szCs w:val="28"/>
          <w:lang w:val="en-US"/>
        </w:rPr>
        <w:t>0</w:t>
      </w:r>
      <w:r w:rsidRPr="00F860E2">
        <w:rPr>
          <w:sz w:val="28"/>
          <w:szCs w:val="28"/>
          <w:lang w:val="en-US"/>
        </w:rPr>
        <w:t>2 – Foreign language: two foreign languages</w:t>
      </w:r>
    </w:p>
    <w:p w14:paraId="02E4DC5A" w14:textId="77777777" w:rsidR="00665B17" w:rsidRPr="00F860E2" w:rsidRDefault="00665B17" w:rsidP="00F860E2">
      <w:pPr>
        <w:tabs>
          <w:tab w:val="left" w:pos="0"/>
          <w:tab w:val="left" w:pos="709"/>
        </w:tabs>
        <w:jc w:val="center"/>
        <w:rPr>
          <w:sz w:val="28"/>
          <w:szCs w:val="28"/>
          <w:lang w:val="en-US"/>
        </w:rPr>
      </w:pPr>
    </w:p>
    <w:p w14:paraId="20E61E1F" w14:textId="77777777" w:rsidR="00665B17" w:rsidRPr="00F860E2" w:rsidRDefault="00665B17" w:rsidP="00F860E2">
      <w:pPr>
        <w:tabs>
          <w:tab w:val="left" w:pos="0"/>
          <w:tab w:val="left" w:pos="709"/>
        </w:tabs>
        <w:jc w:val="center"/>
        <w:rPr>
          <w:sz w:val="28"/>
          <w:szCs w:val="28"/>
          <w:lang w:val="en-US"/>
        </w:rPr>
      </w:pPr>
    </w:p>
    <w:p w14:paraId="08DCCB80" w14:textId="77777777" w:rsidR="00665B17" w:rsidRPr="00F860E2" w:rsidRDefault="00665B17" w:rsidP="00F860E2">
      <w:pPr>
        <w:tabs>
          <w:tab w:val="left" w:pos="0"/>
          <w:tab w:val="left" w:pos="709"/>
        </w:tabs>
        <w:jc w:val="center"/>
        <w:rPr>
          <w:sz w:val="28"/>
          <w:szCs w:val="28"/>
          <w:lang w:val="en-US"/>
        </w:rPr>
      </w:pPr>
      <w:r w:rsidRPr="00F860E2">
        <w:rPr>
          <w:sz w:val="28"/>
          <w:szCs w:val="28"/>
          <w:lang w:val="en-US"/>
        </w:rPr>
        <w:t xml:space="preserve">Dissertation submitted </w:t>
      </w:r>
    </w:p>
    <w:p w14:paraId="2147FF95" w14:textId="388C0927" w:rsidR="00665B17" w:rsidRPr="00F860E2" w:rsidRDefault="00665B17" w:rsidP="00F860E2">
      <w:pPr>
        <w:tabs>
          <w:tab w:val="left" w:pos="0"/>
          <w:tab w:val="left" w:pos="709"/>
        </w:tabs>
        <w:jc w:val="center"/>
        <w:rPr>
          <w:sz w:val="28"/>
          <w:szCs w:val="28"/>
          <w:lang w:val="en-US"/>
        </w:rPr>
      </w:pPr>
      <w:r w:rsidRPr="00F860E2">
        <w:rPr>
          <w:sz w:val="28"/>
          <w:szCs w:val="28"/>
          <w:lang w:val="en-US"/>
        </w:rPr>
        <w:t>for the degree of Doctor of Philosophy (PhD)</w:t>
      </w:r>
    </w:p>
    <w:p w14:paraId="6224C607" w14:textId="77777777" w:rsidR="00665B17" w:rsidRPr="00F860E2" w:rsidRDefault="00665B17" w:rsidP="00F860E2">
      <w:pPr>
        <w:tabs>
          <w:tab w:val="left" w:pos="0"/>
          <w:tab w:val="left" w:pos="709"/>
        </w:tabs>
        <w:jc w:val="center"/>
        <w:rPr>
          <w:sz w:val="28"/>
          <w:szCs w:val="28"/>
          <w:lang w:val="en-US"/>
        </w:rPr>
      </w:pPr>
    </w:p>
    <w:p w14:paraId="37CDDEA6" w14:textId="77777777" w:rsidR="00665B17" w:rsidRPr="00F860E2" w:rsidRDefault="00665B17" w:rsidP="00F860E2">
      <w:pPr>
        <w:tabs>
          <w:tab w:val="left" w:pos="0"/>
          <w:tab w:val="left" w:pos="709"/>
        </w:tabs>
        <w:jc w:val="center"/>
        <w:rPr>
          <w:sz w:val="28"/>
          <w:szCs w:val="28"/>
          <w:lang w:val="en-US"/>
        </w:rPr>
      </w:pPr>
    </w:p>
    <w:p w14:paraId="6FE3538E" w14:textId="77777777" w:rsidR="00665B17" w:rsidRPr="00F860E2" w:rsidRDefault="00665B17" w:rsidP="00F860E2">
      <w:pPr>
        <w:tabs>
          <w:tab w:val="left" w:pos="0"/>
          <w:tab w:val="left" w:pos="709"/>
        </w:tabs>
        <w:jc w:val="center"/>
        <w:rPr>
          <w:sz w:val="28"/>
          <w:szCs w:val="28"/>
          <w:lang w:val="en-US"/>
        </w:rPr>
      </w:pPr>
    </w:p>
    <w:p w14:paraId="7F0952D6" w14:textId="77777777" w:rsidR="00665B17" w:rsidRPr="00F860E2" w:rsidRDefault="00665B17" w:rsidP="00F860E2">
      <w:pPr>
        <w:tabs>
          <w:tab w:val="left" w:pos="0"/>
          <w:tab w:val="left" w:pos="709"/>
        </w:tabs>
        <w:jc w:val="center"/>
        <w:rPr>
          <w:sz w:val="28"/>
          <w:szCs w:val="28"/>
          <w:lang w:val="en-US"/>
        </w:rPr>
      </w:pPr>
    </w:p>
    <w:p w14:paraId="23BBDD4C" w14:textId="77777777" w:rsidR="00665B17" w:rsidRPr="00F860E2" w:rsidRDefault="00665B17" w:rsidP="00F860E2">
      <w:pPr>
        <w:tabs>
          <w:tab w:val="left" w:pos="0"/>
          <w:tab w:val="left" w:pos="709"/>
        </w:tabs>
        <w:jc w:val="center"/>
        <w:rPr>
          <w:sz w:val="28"/>
          <w:szCs w:val="28"/>
          <w:lang w:val="en-US"/>
        </w:rPr>
      </w:pPr>
    </w:p>
    <w:p w14:paraId="307AC7A6" w14:textId="77777777" w:rsidR="0096049E" w:rsidRPr="00F860E2" w:rsidRDefault="0096049E" w:rsidP="00F860E2">
      <w:pPr>
        <w:tabs>
          <w:tab w:val="left" w:pos="0"/>
          <w:tab w:val="left" w:pos="709"/>
        </w:tabs>
        <w:rPr>
          <w:sz w:val="28"/>
          <w:szCs w:val="28"/>
          <w:lang w:val="en-US"/>
        </w:rPr>
      </w:pPr>
    </w:p>
    <w:p w14:paraId="2A3A39C9" w14:textId="3B8047A7" w:rsidR="00665B17" w:rsidRPr="00F860E2" w:rsidRDefault="00665B17" w:rsidP="00F860E2">
      <w:pPr>
        <w:tabs>
          <w:tab w:val="left" w:pos="0"/>
          <w:tab w:val="left" w:pos="709"/>
        </w:tabs>
        <w:jc w:val="right"/>
        <w:rPr>
          <w:sz w:val="28"/>
          <w:szCs w:val="28"/>
          <w:lang w:val="en-US"/>
        </w:rPr>
      </w:pPr>
      <w:r w:rsidRPr="00F860E2">
        <w:rPr>
          <w:sz w:val="28"/>
          <w:szCs w:val="28"/>
          <w:lang w:val="en-US"/>
        </w:rPr>
        <w:t>Scientific supervisors:</w:t>
      </w:r>
    </w:p>
    <w:p w14:paraId="16C7A4DF" w14:textId="707A1712" w:rsidR="00665B17" w:rsidRPr="00F860E2" w:rsidRDefault="00665B17" w:rsidP="00F860E2">
      <w:pPr>
        <w:tabs>
          <w:tab w:val="left" w:pos="0"/>
          <w:tab w:val="left" w:pos="709"/>
        </w:tabs>
        <w:jc w:val="right"/>
        <w:rPr>
          <w:sz w:val="28"/>
          <w:szCs w:val="28"/>
          <w:lang w:val="en-US"/>
        </w:rPr>
      </w:pPr>
      <w:r w:rsidRPr="00F860E2">
        <w:rPr>
          <w:sz w:val="28"/>
          <w:szCs w:val="28"/>
          <w:lang w:val="en-US"/>
        </w:rPr>
        <w:t>Shelestova T.Yu.</w:t>
      </w:r>
    </w:p>
    <w:p w14:paraId="040CB21E" w14:textId="76515B67" w:rsidR="00665B17" w:rsidRPr="00F860E2" w:rsidRDefault="00665B17" w:rsidP="00F860E2">
      <w:pPr>
        <w:tabs>
          <w:tab w:val="left" w:pos="0"/>
          <w:tab w:val="left" w:pos="709"/>
        </w:tabs>
        <w:jc w:val="right"/>
        <w:rPr>
          <w:sz w:val="28"/>
          <w:szCs w:val="28"/>
          <w:lang w:val="en-US"/>
        </w:rPr>
      </w:pPr>
      <w:r w:rsidRPr="00F860E2">
        <w:rPr>
          <w:sz w:val="28"/>
          <w:szCs w:val="28"/>
          <w:lang w:val="en-US"/>
        </w:rPr>
        <w:t>Ph.D., Associate Professor</w:t>
      </w:r>
    </w:p>
    <w:p w14:paraId="276182C4" w14:textId="77777777" w:rsidR="0099599F" w:rsidRPr="00F860E2" w:rsidRDefault="0099599F" w:rsidP="00F860E2">
      <w:pPr>
        <w:shd w:val="clear" w:color="auto" w:fill="FFFFFF"/>
        <w:tabs>
          <w:tab w:val="left" w:pos="0"/>
        </w:tabs>
        <w:rPr>
          <w:sz w:val="28"/>
          <w:szCs w:val="28"/>
          <w:lang w:val="kk-KZ"/>
        </w:rPr>
      </w:pPr>
    </w:p>
    <w:p w14:paraId="7B076AFD" w14:textId="77777777" w:rsidR="0096049E" w:rsidRPr="00F860E2" w:rsidRDefault="0096049E" w:rsidP="00F860E2">
      <w:pPr>
        <w:shd w:val="clear" w:color="auto" w:fill="FFFFFF"/>
        <w:tabs>
          <w:tab w:val="left" w:pos="0"/>
        </w:tabs>
        <w:rPr>
          <w:sz w:val="22"/>
          <w:szCs w:val="22"/>
          <w:lang w:val="kk-KZ"/>
        </w:rPr>
      </w:pPr>
    </w:p>
    <w:p w14:paraId="23C625C8" w14:textId="77777777" w:rsidR="0099599F" w:rsidRPr="00F860E2" w:rsidRDefault="0099599F" w:rsidP="00F860E2">
      <w:pPr>
        <w:shd w:val="clear" w:color="auto" w:fill="FFFFFF"/>
        <w:tabs>
          <w:tab w:val="left" w:pos="0"/>
        </w:tabs>
        <w:rPr>
          <w:sz w:val="22"/>
          <w:szCs w:val="22"/>
          <w:lang w:val="en-US"/>
        </w:rPr>
      </w:pPr>
    </w:p>
    <w:p w14:paraId="6826AC6E" w14:textId="2BA2EA00" w:rsidR="0099599F" w:rsidRPr="00F860E2" w:rsidRDefault="0099599F" w:rsidP="00F860E2">
      <w:pPr>
        <w:shd w:val="clear" w:color="auto" w:fill="FFFFFF"/>
        <w:tabs>
          <w:tab w:val="left" w:pos="0"/>
        </w:tabs>
        <w:jc w:val="right"/>
        <w:rPr>
          <w:sz w:val="28"/>
          <w:szCs w:val="28"/>
          <w:lang w:val="en-US"/>
        </w:rPr>
      </w:pPr>
      <w:r w:rsidRPr="00F860E2">
        <w:rPr>
          <w:sz w:val="28"/>
          <w:szCs w:val="28"/>
          <w:lang w:val="en-US"/>
        </w:rPr>
        <w:t>Prof. dr hab.</w:t>
      </w:r>
      <w:r w:rsidR="006C4E03">
        <w:rPr>
          <w:sz w:val="28"/>
          <w:szCs w:val="28"/>
          <w:lang w:val="en-US"/>
        </w:rPr>
        <w:t xml:space="preserve"> </w:t>
      </w:r>
      <w:r w:rsidRPr="00F860E2">
        <w:rPr>
          <w:sz w:val="28"/>
          <w:szCs w:val="28"/>
          <w:lang w:val="en-US"/>
        </w:rPr>
        <w:t>Janusz Taborek</w:t>
      </w:r>
    </w:p>
    <w:p w14:paraId="18D8A21F" w14:textId="77777777" w:rsidR="0099599F" w:rsidRPr="00F860E2" w:rsidRDefault="0099599F" w:rsidP="00F860E2">
      <w:pPr>
        <w:shd w:val="clear" w:color="auto" w:fill="FFFFFF"/>
        <w:tabs>
          <w:tab w:val="left" w:pos="0"/>
        </w:tabs>
        <w:jc w:val="right"/>
        <w:rPr>
          <w:sz w:val="28"/>
          <w:szCs w:val="28"/>
          <w:lang w:val="en-US"/>
        </w:rPr>
      </w:pPr>
      <w:r w:rsidRPr="00F860E2">
        <w:rPr>
          <w:sz w:val="28"/>
          <w:szCs w:val="28"/>
          <w:lang w:val="en-US"/>
        </w:rPr>
        <w:t>Adam Mickiewicz University of Poznań</w:t>
      </w:r>
    </w:p>
    <w:p w14:paraId="519F45AE" w14:textId="77777777" w:rsidR="00665B17" w:rsidRPr="00F860E2" w:rsidRDefault="00665B17" w:rsidP="00F860E2">
      <w:pPr>
        <w:tabs>
          <w:tab w:val="left" w:pos="0"/>
          <w:tab w:val="left" w:pos="709"/>
        </w:tabs>
        <w:jc w:val="center"/>
        <w:rPr>
          <w:sz w:val="28"/>
          <w:szCs w:val="28"/>
          <w:lang w:val="en-US"/>
        </w:rPr>
      </w:pPr>
    </w:p>
    <w:p w14:paraId="6641040B" w14:textId="77777777" w:rsidR="00665B17" w:rsidRPr="00F860E2" w:rsidRDefault="00665B17" w:rsidP="00F860E2">
      <w:pPr>
        <w:tabs>
          <w:tab w:val="left" w:pos="0"/>
          <w:tab w:val="left" w:pos="709"/>
        </w:tabs>
        <w:jc w:val="center"/>
        <w:rPr>
          <w:sz w:val="28"/>
          <w:szCs w:val="28"/>
          <w:lang w:val="en-US"/>
        </w:rPr>
      </w:pPr>
    </w:p>
    <w:p w14:paraId="23FE2A56" w14:textId="77777777" w:rsidR="0099599F" w:rsidRPr="00F860E2" w:rsidRDefault="0099599F" w:rsidP="00F860E2">
      <w:pPr>
        <w:tabs>
          <w:tab w:val="left" w:pos="0"/>
          <w:tab w:val="left" w:pos="709"/>
        </w:tabs>
        <w:jc w:val="center"/>
        <w:rPr>
          <w:sz w:val="28"/>
          <w:szCs w:val="28"/>
          <w:lang w:val="kk-KZ"/>
        </w:rPr>
      </w:pPr>
    </w:p>
    <w:p w14:paraId="3F0A95BE" w14:textId="77777777" w:rsidR="0096049E" w:rsidRPr="00F860E2" w:rsidRDefault="0096049E" w:rsidP="00F860E2">
      <w:pPr>
        <w:tabs>
          <w:tab w:val="left" w:pos="0"/>
          <w:tab w:val="left" w:pos="709"/>
        </w:tabs>
        <w:jc w:val="center"/>
        <w:rPr>
          <w:sz w:val="28"/>
          <w:szCs w:val="28"/>
          <w:lang w:val="kk-KZ"/>
        </w:rPr>
      </w:pPr>
    </w:p>
    <w:p w14:paraId="6745000C" w14:textId="79CF6261" w:rsidR="00665B17" w:rsidRPr="00F860E2" w:rsidRDefault="00665B17" w:rsidP="00F860E2">
      <w:pPr>
        <w:tabs>
          <w:tab w:val="left" w:pos="0"/>
          <w:tab w:val="left" w:pos="709"/>
        </w:tabs>
        <w:jc w:val="center"/>
        <w:rPr>
          <w:sz w:val="28"/>
          <w:szCs w:val="28"/>
          <w:lang w:val="en-US"/>
        </w:rPr>
      </w:pPr>
      <w:r w:rsidRPr="00F860E2">
        <w:rPr>
          <w:sz w:val="28"/>
          <w:szCs w:val="28"/>
          <w:lang w:val="en-US"/>
        </w:rPr>
        <w:t>The Republic of Kazakhstan</w:t>
      </w:r>
    </w:p>
    <w:p w14:paraId="2EF404F9" w14:textId="72E564E0" w:rsidR="001709FD" w:rsidRPr="00F860E2" w:rsidRDefault="00665B17" w:rsidP="00F860E2">
      <w:pPr>
        <w:tabs>
          <w:tab w:val="left" w:pos="0"/>
          <w:tab w:val="left" w:pos="709"/>
        </w:tabs>
        <w:jc w:val="center"/>
        <w:rPr>
          <w:sz w:val="28"/>
          <w:szCs w:val="28"/>
          <w:lang w:val="en-US"/>
        </w:rPr>
      </w:pPr>
      <w:r w:rsidRPr="00F860E2">
        <w:rPr>
          <w:sz w:val="28"/>
          <w:szCs w:val="28"/>
          <w:lang w:val="en-US"/>
        </w:rPr>
        <w:t>Karaganda, 202</w:t>
      </w:r>
      <w:r w:rsidR="006C4E03">
        <w:rPr>
          <w:sz w:val="28"/>
          <w:szCs w:val="28"/>
          <w:lang w:val="en-US"/>
        </w:rPr>
        <w:t>6</w:t>
      </w:r>
    </w:p>
    <w:p w14:paraId="74711D9B" w14:textId="68AAEBE6" w:rsidR="004C2DD6" w:rsidRPr="00F860E2" w:rsidRDefault="001709FD" w:rsidP="00F860E2">
      <w:pPr>
        <w:tabs>
          <w:tab w:val="left" w:pos="0"/>
        </w:tabs>
        <w:spacing w:after="160"/>
        <w:jc w:val="center"/>
        <w:rPr>
          <w:b/>
          <w:bCs/>
          <w:sz w:val="28"/>
          <w:szCs w:val="28"/>
          <w:lang w:val="en-US"/>
        </w:rPr>
      </w:pPr>
      <w:r w:rsidRPr="00F860E2">
        <w:rPr>
          <w:b/>
          <w:bCs/>
          <w:sz w:val="28"/>
          <w:szCs w:val="28"/>
          <w:lang w:val="en-US"/>
        </w:rPr>
        <w:br w:type="page"/>
      </w:r>
      <w:r w:rsidR="004C2DD6" w:rsidRPr="00F860E2">
        <w:rPr>
          <w:b/>
          <w:bCs/>
          <w:sz w:val="28"/>
          <w:szCs w:val="28"/>
          <w:lang w:val="en-US"/>
        </w:rPr>
        <w:lastRenderedPageBreak/>
        <w:t>TABLE OF CONTENTS</w:t>
      </w:r>
    </w:p>
    <w:p w14:paraId="1A684C9D" w14:textId="77777777" w:rsidR="004C2DD6" w:rsidRPr="00F860E2" w:rsidRDefault="004C2DD6" w:rsidP="00F860E2">
      <w:pPr>
        <w:tabs>
          <w:tab w:val="left" w:pos="0"/>
        </w:tabs>
        <w:jc w:val="center"/>
        <w:rPr>
          <w:b/>
          <w:bCs/>
          <w:sz w:val="28"/>
          <w:szCs w:val="28"/>
          <w:lang w:val="en-US"/>
        </w:rPr>
      </w:pPr>
    </w:p>
    <w:p w14:paraId="52186867" w14:textId="797A1274" w:rsidR="004E46F7" w:rsidRPr="00F860E2" w:rsidRDefault="004C2DD6" w:rsidP="00F860E2">
      <w:pPr>
        <w:tabs>
          <w:tab w:val="left" w:pos="0"/>
          <w:tab w:val="left" w:pos="426"/>
          <w:tab w:val="right" w:leader="dot" w:pos="9214"/>
        </w:tabs>
        <w:ind w:right="424"/>
        <w:jc w:val="both"/>
        <w:rPr>
          <w:b/>
          <w:bCs/>
          <w:sz w:val="28"/>
          <w:szCs w:val="28"/>
          <w:lang w:val="en-US"/>
        </w:rPr>
      </w:pPr>
      <w:r w:rsidRPr="00F860E2">
        <w:rPr>
          <w:b/>
          <w:bCs/>
          <w:sz w:val="28"/>
          <w:szCs w:val="28"/>
          <w:lang w:val="en-US"/>
        </w:rPr>
        <w:t>NORMATIVE REFERENCES</w:t>
      </w:r>
      <w:r w:rsidR="004E46F7" w:rsidRPr="00F860E2">
        <w:rPr>
          <w:sz w:val="28"/>
          <w:szCs w:val="28"/>
          <w:lang w:val="en-US"/>
        </w:rPr>
        <w:tab/>
      </w:r>
      <w:r w:rsidR="002E0881" w:rsidRPr="00F860E2">
        <w:rPr>
          <w:sz w:val="28"/>
          <w:szCs w:val="28"/>
          <w:lang w:val="en-US"/>
        </w:rPr>
        <w:t>3</w:t>
      </w:r>
      <w:r w:rsidR="004E46F7" w:rsidRPr="00F860E2">
        <w:rPr>
          <w:sz w:val="28"/>
          <w:szCs w:val="28"/>
          <w:lang w:val="en-US"/>
        </w:rPr>
        <w:tab/>
      </w:r>
      <w:r w:rsidR="004E46F7" w:rsidRPr="00F860E2">
        <w:rPr>
          <w:b/>
          <w:bCs/>
          <w:sz w:val="28"/>
          <w:szCs w:val="28"/>
          <w:lang w:val="en-US"/>
        </w:rPr>
        <w:tab/>
      </w:r>
      <w:r w:rsidR="004E46F7" w:rsidRPr="00F860E2">
        <w:rPr>
          <w:b/>
          <w:bCs/>
          <w:sz w:val="28"/>
          <w:szCs w:val="28"/>
          <w:lang w:val="en-US"/>
        </w:rPr>
        <w:tab/>
        <w:t xml:space="preserve">  </w:t>
      </w:r>
      <w:r w:rsidR="004E46F7" w:rsidRPr="00F860E2">
        <w:rPr>
          <w:b/>
          <w:bCs/>
          <w:sz w:val="28"/>
          <w:szCs w:val="28"/>
          <w:lang w:val="en-US"/>
        </w:rPr>
        <w:tab/>
      </w:r>
      <w:r w:rsidR="004E46F7" w:rsidRPr="00F860E2">
        <w:rPr>
          <w:b/>
          <w:bCs/>
          <w:sz w:val="28"/>
          <w:szCs w:val="28"/>
          <w:lang w:val="en-US"/>
        </w:rPr>
        <w:tab/>
      </w:r>
      <w:r w:rsidR="004E46F7" w:rsidRPr="00F860E2">
        <w:rPr>
          <w:b/>
          <w:bCs/>
          <w:sz w:val="28"/>
          <w:szCs w:val="28"/>
          <w:lang w:val="en-US"/>
        </w:rPr>
        <w:tab/>
      </w:r>
    </w:p>
    <w:p w14:paraId="072B1523" w14:textId="4A2C95A4" w:rsidR="004C2DD6" w:rsidRPr="00F860E2" w:rsidRDefault="004C2DD6" w:rsidP="00F860E2">
      <w:pPr>
        <w:tabs>
          <w:tab w:val="left" w:pos="0"/>
          <w:tab w:val="left" w:pos="426"/>
          <w:tab w:val="right" w:leader="dot" w:pos="9214"/>
        </w:tabs>
        <w:ind w:right="424"/>
        <w:jc w:val="both"/>
        <w:rPr>
          <w:b/>
          <w:bCs/>
          <w:sz w:val="28"/>
          <w:szCs w:val="28"/>
          <w:lang w:val="en-US"/>
        </w:rPr>
      </w:pPr>
      <w:r w:rsidRPr="00F860E2">
        <w:rPr>
          <w:b/>
          <w:bCs/>
          <w:sz w:val="28"/>
          <w:szCs w:val="28"/>
          <w:lang w:val="en-US"/>
        </w:rPr>
        <w:t>TERMS AND DEFINITIO</w:t>
      </w:r>
      <w:r w:rsidR="00FB4CE9" w:rsidRPr="00F860E2">
        <w:rPr>
          <w:b/>
          <w:bCs/>
          <w:sz w:val="28"/>
          <w:szCs w:val="28"/>
          <w:lang w:val="en-US"/>
        </w:rPr>
        <w:t>NS</w:t>
      </w:r>
      <w:r w:rsidR="004E46F7" w:rsidRPr="00F860E2">
        <w:rPr>
          <w:sz w:val="28"/>
          <w:szCs w:val="28"/>
          <w:lang w:val="en-US"/>
        </w:rPr>
        <w:tab/>
      </w:r>
      <w:r w:rsidR="002E0881" w:rsidRPr="00F860E2">
        <w:rPr>
          <w:sz w:val="28"/>
          <w:szCs w:val="28"/>
          <w:lang w:val="en-US"/>
        </w:rPr>
        <w:t>4</w:t>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b/>
          <w:bCs/>
          <w:sz w:val="28"/>
          <w:szCs w:val="28"/>
          <w:lang w:val="en-US"/>
        </w:rPr>
        <w:tab/>
      </w:r>
      <w:r w:rsidR="004E46F7" w:rsidRPr="00F860E2">
        <w:rPr>
          <w:b/>
          <w:bCs/>
          <w:sz w:val="28"/>
          <w:szCs w:val="28"/>
          <w:lang w:val="en-US"/>
        </w:rPr>
        <w:tab/>
      </w:r>
      <w:r w:rsidR="004E46F7" w:rsidRPr="00F860E2">
        <w:rPr>
          <w:b/>
          <w:bCs/>
          <w:sz w:val="28"/>
          <w:szCs w:val="28"/>
          <w:lang w:val="en-US"/>
        </w:rPr>
        <w:tab/>
      </w:r>
    </w:p>
    <w:p w14:paraId="7ACCC5FC" w14:textId="1C9F5511" w:rsidR="004C2DD6" w:rsidRPr="00F860E2" w:rsidRDefault="004C2DD6" w:rsidP="00F860E2">
      <w:pPr>
        <w:tabs>
          <w:tab w:val="left" w:pos="0"/>
          <w:tab w:val="right" w:leader="dot" w:pos="9214"/>
        </w:tabs>
        <w:ind w:right="424"/>
        <w:jc w:val="both"/>
        <w:rPr>
          <w:b/>
          <w:bCs/>
          <w:sz w:val="28"/>
          <w:szCs w:val="28"/>
          <w:lang w:val="en-US"/>
        </w:rPr>
      </w:pPr>
      <w:r w:rsidRPr="00F860E2">
        <w:rPr>
          <w:b/>
          <w:bCs/>
          <w:sz w:val="28"/>
          <w:szCs w:val="28"/>
          <w:lang w:val="en-US"/>
        </w:rPr>
        <w:t>LIST OF ABBREVIATIONS AND ACRONYMS</w:t>
      </w:r>
      <w:r w:rsidR="004E46F7" w:rsidRPr="00F860E2">
        <w:rPr>
          <w:sz w:val="28"/>
          <w:szCs w:val="28"/>
          <w:lang w:val="en-US"/>
        </w:rPr>
        <w:tab/>
      </w:r>
      <w:r w:rsidR="002D7EFF" w:rsidRPr="00F860E2">
        <w:rPr>
          <w:sz w:val="28"/>
          <w:szCs w:val="28"/>
          <w:lang w:val="en-US"/>
        </w:rPr>
        <w:t>6</w:t>
      </w:r>
      <w:r w:rsidR="004E46F7" w:rsidRPr="00F860E2">
        <w:rPr>
          <w:sz w:val="28"/>
          <w:szCs w:val="28"/>
          <w:lang w:val="en-US"/>
        </w:rPr>
        <w:tab/>
      </w:r>
      <w:r w:rsidR="004E46F7" w:rsidRPr="00F860E2">
        <w:rPr>
          <w:sz w:val="28"/>
          <w:szCs w:val="28"/>
          <w:lang w:val="en-US"/>
        </w:rPr>
        <w:tab/>
      </w:r>
      <w:r w:rsidR="004E46F7" w:rsidRPr="00F860E2">
        <w:rPr>
          <w:b/>
          <w:bCs/>
          <w:sz w:val="28"/>
          <w:szCs w:val="28"/>
          <w:lang w:val="en-US"/>
        </w:rPr>
        <w:tab/>
      </w:r>
      <w:r w:rsidR="004E46F7" w:rsidRPr="00F860E2">
        <w:rPr>
          <w:b/>
          <w:bCs/>
          <w:sz w:val="28"/>
          <w:szCs w:val="28"/>
          <w:lang w:val="en-US"/>
        </w:rPr>
        <w:tab/>
      </w:r>
      <w:r w:rsidR="004E46F7" w:rsidRPr="00F860E2">
        <w:rPr>
          <w:b/>
          <w:bCs/>
          <w:sz w:val="28"/>
          <w:szCs w:val="28"/>
          <w:lang w:val="en-US"/>
        </w:rPr>
        <w:tab/>
      </w:r>
    </w:p>
    <w:p w14:paraId="3ED81776" w14:textId="23C60860" w:rsidR="004C2DD6" w:rsidRPr="00F860E2" w:rsidRDefault="004C2DD6" w:rsidP="00F860E2">
      <w:pPr>
        <w:tabs>
          <w:tab w:val="left" w:pos="0"/>
          <w:tab w:val="right" w:leader="dot" w:pos="9214"/>
        </w:tabs>
        <w:ind w:right="424"/>
        <w:jc w:val="both"/>
        <w:rPr>
          <w:b/>
          <w:bCs/>
          <w:sz w:val="28"/>
          <w:szCs w:val="28"/>
          <w:lang w:val="en-US"/>
        </w:rPr>
      </w:pPr>
      <w:r w:rsidRPr="00F860E2">
        <w:rPr>
          <w:b/>
          <w:bCs/>
          <w:sz w:val="28"/>
          <w:szCs w:val="28"/>
          <w:lang w:val="en-US"/>
        </w:rPr>
        <w:t>INTRODUCTION</w:t>
      </w:r>
      <w:r w:rsidR="004E46F7" w:rsidRPr="00F860E2">
        <w:rPr>
          <w:sz w:val="28"/>
          <w:szCs w:val="28"/>
          <w:lang w:val="en-US"/>
        </w:rPr>
        <w:tab/>
      </w:r>
      <w:r w:rsidR="002D7EFF" w:rsidRPr="00F860E2">
        <w:rPr>
          <w:sz w:val="28"/>
          <w:szCs w:val="28"/>
          <w:lang w:val="en-US"/>
        </w:rPr>
        <w:t>7</w:t>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sz w:val="28"/>
          <w:szCs w:val="28"/>
          <w:lang w:val="en-US"/>
        </w:rPr>
        <w:tab/>
      </w:r>
      <w:r w:rsidR="004E46F7" w:rsidRPr="00F860E2">
        <w:rPr>
          <w:b/>
          <w:bCs/>
          <w:sz w:val="28"/>
          <w:szCs w:val="28"/>
          <w:lang w:val="en-US"/>
        </w:rPr>
        <w:tab/>
      </w:r>
    </w:p>
    <w:p w14:paraId="49CFA4F2" w14:textId="74625487" w:rsidR="004C2DD6" w:rsidRPr="00F860E2" w:rsidRDefault="004C2DD6" w:rsidP="00104D3D">
      <w:pPr>
        <w:pStyle w:val="a7"/>
        <w:numPr>
          <w:ilvl w:val="0"/>
          <w:numId w:val="16"/>
        </w:numPr>
        <w:tabs>
          <w:tab w:val="left" w:pos="0"/>
          <w:tab w:val="left" w:pos="284"/>
          <w:tab w:val="right" w:leader="dot" w:pos="9214"/>
        </w:tabs>
        <w:ind w:left="0" w:right="424" w:firstLine="0"/>
        <w:jc w:val="both"/>
        <w:rPr>
          <w:b/>
          <w:bCs/>
          <w:sz w:val="28"/>
          <w:szCs w:val="28"/>
          <w:lang w:val="en-US"/>
        </w:rPr>
      </w:pPr>
      <w:r w:rsidRPr="00F860E2">
        <w:rPr>
          <w:b/>
          <w:bCs/>
          <w:sz w:val="28"/>
          <w:szCs w:val="28"/>
          <w:lang w:val="en-US"/>
        </w:rPr>
        <w:t xml:space="preserve">THEORETICAL FOUNDATIONS </w:t>
      </w:r>
      <w:r w:rsidR="00F91F1B" w:rsidRPr="00F860E2">
        <w:rPr>
          <w:b/>
          <w:bCs/>
          <w:sz w:val="28"/>
          <w:szCs w:val="28"/>
          <w:lang w:val="en-US"/>
        </w:rPr>
        <w:t>FOR FORMING</w:t>
      </w:r>
      <w:r w:rsidRPr="00F860E2">
        <w:rPr>
          <w:b/>
          <w:bCs/>
          <w:sz w:val="28"/>
          <w:szCs w:val="28"/>
          <w:lang w:val="en-US"/>
        </w:rPr>
        <w:t xml:space="preserve"> </w:t>
      </w:r>
      <w:r w:rsidR="00F91F1B" w:rsidRPr="00F860E2">
        <w:rPr>
          <w:b/>
          <w:bCs/>
          <w:sz w:val="28"/>
          <w:szCs w:val="28"/>
          <w:lang w:val="en-US"/>
        </w:rPr>
        <w:t>FOREIGN</w:t>
      </w:r>
      <w:r w:rsidR="00A44209" w:rsidRPr="00F860E2">
        <w:rPr>
          <w:b/>
          <w:bCs/>
          <w:sz w:val="28"/>
          <w:szCs w:val="28"/>
          <w:lang w:val="en-US"/>
        </w:rPr>
        <w:t>-</w:t>
      </w:r>
      <w:r w:rsidR="00F91F1B" w:rsidRPr="00F860E2">
        <w:rPr>
          <w:b/>
          <w:bCs/>
          <w:sz w:val="28"/>
          <w:szCs w:val="28"/>
          <w:lang w:val="en-US"/>
        </w:rPr>
        <w:t xml:space="preserve">LANGUAGE </w:t>
      </w:r>
      <w:r w:rsidRPr="00F860E2">
        <w:rPr>
          <w:b/>
          <w:bCs/>
          <w:sz w:val="28"/>
          <w:szCs w:val="28"/>
          <w:lang w:val="en-US"/>
        </w:rPr>
        <w:t xml:space="preserve">PRAGMATIC COMPETENCE </w:t>
      </w:r>
      <w:r w:rsidR="00F91F1B" w:rsidRPr="00F860E2">
        <w:rPr>
          <w:b/>
          <w:bCs/>
          <w:sz w:val="28"/>
          <w:szCs w:val="28"/>
          <w:lang w:val="en-US"/>
        </w:rPr>
        <w:t xml:space="preserve">OF FUTURE ENGLISH TEACHERS </w:t>
      </w:r>
      <w:r w:rsidRPr="00F860E2">
        <w:rPr>
          <w:b/>
          <w:bCs/>
          <w:sz w:val="28"/>
          <w:szCs w:val="28"/>
          <w:lang w:val="en-US"/>
        </w:rPr>
        <w:t>THROUGH THE USE OF WEB 2.0 TECHNOLOGIES</w:t>
      </w:r>
      <w:r w:rsidR="00FB4CE9" w:rsidRPr="00F860E2">
        <w:rPr>
          <w:sz w:val="28"/>
          <w:szCs w:val="28"/>
          <w:lang w:val="en-US"/>
        </w:rPr>
        <w:tab/>
      </w:r>
      <w:r w:rsidR="002E0881" w:rsidRPr="00F860E2">
        <w:rPr>
          <w:sz w:val="28"/>
          <w:szCs w:val="28"/>
          <w:lang w:val="en-US"/>
        </w:rPr>
        <w:t>1</w:t>
      </w:r>
      <w:r w:rsidR="008751B0">
        <w:rPr>
          <w:sz w:val="28"/>
          <w:szCs w:val="28"/>
          <w:lang w:val="en-US"/>
        </w:rPr>
        <w:t>7</w:t>
      </w:r>
    </w:p>
    <w:p w14:paraId="73006BFE" w14:textId="0603B506" w:rsidR="004C2DD6" w:rsidRPr="00F860E2" w:rsidRDefault="00F91F1B" w:rsidP="00104D3D">
      <w:pPr>
        <w:pStyle w:val="a7"/>
        <w:numPr>
          <w:ilvl w:val="1"/>
          <w:numId w:val="16"/>
        </w:numPr>
        <w:tabs>
          <w:tab w:val="left" w:pos="0"/>
          <w:tab w:val="left" w:pos="426"/>
          <w:tab w:val="right" w:leader="dot" w:pos="9214"/>
        </w:tabs>
        <w:ind w:left="0" w:right="424" w:firstLine="0"/>
        <w:jc w:val="both"/>
        <w:rPr>
          <w:sz w:val="28"/>
          <w:szCs w:val="28"/>
          <w:lang w:val="en-US"/>
        </w:rPr>
      </w:pPr>
      <w:r w:rsidRPr="00F860E2">
        <w:rPr>
          <w:sz w:val="28"/>
          <w:szCs w:val="28"/>
          <w:lang w:val="en-US"/>
        </w:rPr>
        <w:t>Foreign</w:t>
      </w:r>
      <w:r w:rsidR="00A44209" w:rsidRPr="00F860E2">
        <w:rPr>
          <w:sz w:val="28"/>
          <w:szCs w:val="28"/>
          <w:lang w:val="en-US"/>
        </w:rPr>
        <w:t>-</w:t>
      </w:r>
      <w:r w:rsidRPr="00F860E2">
        <w:rPr>
          <w:sz w:val="28"/>
          <w:szCs w:val="28"/>
          <w:lang w:val="en-US"/>
        </w:rPr>
        <w:t>language p</w:t>
      </w:r>
      <w:r w:rsidR="004C2DD6" w:rsidRPr="00F860E2">
        <w:rPr>
          <w:sz w:val="28"/>
          <w:szCs w:val="28"/>
          <w:lang w:val="en-US"/>
        </w:rPr>
        <w:t>ragmatic competence as a structural component of communicative competence</w:t>
      </w:r>
      <w:r w:rsidR="002E0881" w:rsidRPr="00F860E2">
        <w:rPr>
          <w:sz w:val="28"/>
          <w:szCs w:val="28"/>
          <w:lang w:val="en-US"/>
        </w:rPr>
        <w:tab/>
        <w:t>1</w:t>
      </w:r>
      <w:r w:rsidR="008751B0">
        <w:rPr>
          <w:sz w:val="28"/>
          <w:szCs w:val="28"/>
          <w:lang w:val="en-US"/>
        </w:rPr>
        <w:t>7</w:t>
      </w:r>
    </w:p>
    <w:p w14:paraId="7C3908EE" w14:textId="4500ABF1" w:rsidR="004C2DD6" w:rsidRPr="00F860E2" w:rsidRDefault="004C2DD6" w:rsidP="00104D3D">
      <w:pPr>
        <w:pStyle w:val="a7"/>
        <w:numPr>
          <w:ilvl w:val="1"/>
          <w:numId w:val="16"/>
        </w:numPr>
        <w:tabs>
          <w:tab w:val="left" w:pos="0"/>
          <w:tab w:val="left" w:pos="426"/>
          <w:tab w:val="left" w:pos="709"/>
          <w:tab w:val="left" w:pos="1134"/>
          <w:tab w:val="right" w:leader="dot" w:pos="9214"/>
        </w:tabs>
        <w:ind w:left="0" w:right="424" w:firstLine="0"/>
        <w:jc w:val="both"/>
        <w:rPr>
          <w:sz w:val="28"/>
          <w:szCs w:val="28"/>
          <w:lang w:val="en-US"/>
        </w:rPr>
      </w:pPr>
      <w:r w:rsidRPr="00F860E2">
        <w:rPr>
          <w:sz w:val="28"/>
          <w:szCs w:val="28"/>
          <w:lang w:val="en-US"/>
        </w:rPr>
        <w:t xml:space="preserve">The linguodidactic potential of Web 2.0 technologies </w:t>
      </w:r>
      <w:r w:rsidR="00F91F1B" w:rsidRPr="00F860E2">
        <w:rPr>
          <w:sz w:val="28"/>
          <w:szCs w:val="28"/>
          <w:lang w:val="en-US"/>
        </w:rPr>
        <w:t>for forming</w:t>
      </w:r>
      <w:r w:rsidRPr="00F860E2">
        <w:rPr>
          <w:sz w:val="28"/>
          <w:szCs w:val="28"/>
          <w:lang w:val="en-US"/>
        </w:rPr>
        <w:t xml:space="preserve"> </w:t>
      </w:r>
      <w:r w:rsidR="00F91F1B" w:rsidRPr="00F860E2">
        <w:rPr>
          <w:sz w:val="28"/>
          <w:szCs w:val="28"/>
          <w:lang w:val="en-US"/>
        </w:rPr>
        <w:t>future English teachers</w:t>
      </w:r>
      <w:r w:rsidR="00745432">
        <w:rPr>
          <w:sz w:val="28"/>
          <w:szCs w:val="28"/>
          <w:lang w:val="en-US"/>
        </w:rPr>
        <w:t>’</w:t>
      </w:r>
      <w:r w:rsidR="00C50330">
        <w:rPr>
          <w:sz w:val="28"/>
          <w:szCs w:val="28"/>
          <w:lang w:val="en-US"/>
        </w:rPr>
        <w:t xml:space="preserve"> </w:t>
      </w:r>
      <w:r w:rsidRPr="00F860E2">
        <w:rPr>
          <w:sz w:val="28"/>
          <w:szCs w:val="28"/>
          <w:lang w:val="en-US"/>
        </w:rPr>
        <w:t>foreign</w:t>
      </w:r>
      <w:r w:rsidR="00A44209" w:rsidRPr="00F860E2">
        <w:rPr>
          <w:sz w:val="28"/>
          <w:szCs w:val="28"/>
          <w:lang w:val="en-US"/>
        </w:rPr>
        <w:t>-</w:t>
      </w:r>
      <w:r w:rsidRPr="00F860E2">
        <w:rPr>
          <w:sz w:val="28"/>
          <w:szCs w:val="28"/>
          <w:lang w:val="en-US"/>
        </w:rPr>
        <w:t>language pragmatic competence</w:t>
      </w:r>
      <w:r w:rsidR="002E0881" w:rsidRPr="00F860E2">
        <w:rPr>
          <w:sz w:val="28"/>
          <w:szCs w:val="28"/>
          <w:lang w:val="en-US"/>
        </w:rPr>
        <w:tab/>
      </w:r>
      <w:r w:rsidR="008751B0">
        <w:rPr>
          <w:sz w:val="28"/>
          <w:szCs w:val="28"/>
          <w:lang w:val="en-US"/>
        </w:rPr>
        <w:t>42</w:t>
      </w:r>
    </w:p>
    <w:p w14:paraId="71892229" w14:textId="035D1499" w:rsidR="004C2DD6" w:rsidRPr="00F860E2" w:rsidRDefault="004C2DD6" w:rsidP="00104D3D">
      <w:pPr>
        <w:pStyle w:val="a7"/>
        <w:numPr>
          <w:ilvl w:val="1"/>
          <w:numId w:val="16"/>
        </w:numPr>
        <w:tabs>
          <w:tab w:val="left" w:pos="0"/>
          <w:tab w:val="left" w:pos="426"/>
          <w:tab w:val="left" w:pos="709"/>
          <w:tab w:val="left" w:pos="1134"/>
          <w:tab w:val="right" w:leader="dot" w:pos="9214"/>
        </w:tabs>
        <w:ind w:left="0" w:right="424" w:firstLine="0"/>
        <w:jc w:val="both"/>
        <w:rPr>
          <w:sz w:val="28"/>
          <w:szCs w:val="28"/>
          <w:lang w:val="en-US"/>
        </w:rPr>
      </w:pPr>
      <w:r w:rsidRPr="00F860E2">
        <w:rPr>
          <w:sz w:val="28"/>
          <w:szCs w:val="28"/>
          <w:lang w:val="en-US"/>
        </w:rPr>
        <w:t xml:space="preserve">The model for </w:t>
      </w:r>
      <w:r w:rsidR="00F91F1B" w:rsidRPr="00F860E2">
        <w:rPr>
          <w:sz w:val="28"/>
          <w:szCs w:val="28"/>
          <w:lang w:val="en-US"/>
        </w:rPr>
        <w:t>forming foreign</w:t>
      </w:r>
      <w:r w:rsidR="00A44209" w:rsidRPr="00F860E2">
        <w:rPr>
          <w:sz w:val="28"/>
          <w:szCs w:val="28"/>
          <w:lang w:val="en-US"/>
        </w:rPr>
        <w:t>-</w:t>
      </w:r>
      <w:r w:rsidR="00F91F1B" w:rsidRPr="00F860E2">
        <w:rPr>
          <w:sz w:val="28"/>
          <w:szCs w:val="28"/>
          <w:lang w:val="en-US"/>
        </w:rPr>
        <w:t xml:space="preserve">language </w:t>
      </w:r>
      <w:r w:rsidRPr="00F860E2">
        <w:rPr>
          <w:sz w:val="28"/>
          <w:szCs w:val="28"/>
          <w:lang w:val="en-US"/>
        </w:rPr>
        <w:t xml:space="preserve">pragmatic competence </w:t>
      </w:r>
      <w:r w:rsidR="00F91F1B" w:rsidRPr="00F860E2">
        <w:rPr>
          <w:sz w:val="28"/>
          <w:szCs w:val="28"/>
          <w:lang w:val="en-US"/>
        </w:rPr>
        <w:t xml:space="preserve">in future English teachers </w:t>
      </w:r>
      <w:r w:rsidRPr="00F860E2">
        <w:rPr>
          <w:sz w:val="28"/>
          <w:szCs w:val="28"/>
          <w:lang w:val="en-US"/>
        </w:rPr>
        <w:t>based on Web 2.0 technologies</w:t>
      </w:r>
      <w:r w:rsidR="002E0881" w:rsidRPr="00F860E2">
        <w:rPr>
          <w:sz w:val="28"/>
          <w:szCs w:val="28"/>
          <w:lang w:val="en-US"/>
        </w:rPr>
        <w:tab/>
        <w:t>5</w:t>
      </w:r>
      <w:r w:rsidR="008751B0">
        <w:rPr>
          <w:sz w:val="28"/>
          <w:szCs w:val="28"/>
          <w:lang w:val="en-US"/>
        </w:rPr>
        <w:t>7</w:t>
      </w:r>
    </w:p>
    <w:p w14:paraId="56781D88" w14:textId="58A46DA6" w:rsidR="004C2DD6" w:rsidRPr="00F860E2" w:rsidRDefault="004C2DD6" w:rsidP="00104D3D">
      <w:pPr>
        <w:pStyle w:val="a7"/>
        <w:numPr>
          <w:ilvl w:val="0"/>
          <w:numId w:val="16"/>
        </w:numPr>
        <w:tabs>
          <w:tab w:val="left" w:pos="0"/>
          <w:tab w:val="left" w:pos="284"/>
          <w:tab w:val="right" w:leader="dot" w:pos="9214"/>
        </w:tabs>
        <w:ind w:left="0" w:right="424" w:firstLine="0"/>
        <w:jc w:val="both"/>
        <w:rPr>
          <w:b/>
          <w:bCs/>
          <w:sz w:val="28"/>
          <w:szCs w:val="28"/>
          <w:lang w:val="en-US"/>
        </w:rPr>
      </w:pPr>
      <w:r w:rsidRPr="00F860E2">
        <w:rPr>
          <w:b/>
          <w:bCs/>
          <w:sz w:val="28"/>
          <w:szCs w:val="28"/>
          <w:lang w:val="en-US"/>
        </w:rPr>
        <w:t xml:space="preserve">PRACTICAL </w:t>
      </w:r>
      <w:r w:rsidR="00F91F1B" w:rsidRPr="00F860E2">
        <w:rPr>
          <w:b/>
          <w:bCs/>
          <w:sz w:val="28"/>
          <w:szCs w:val="28"/>
          <w:lang w:val="en-US"/>
        </w:rPr>
        <w:t>IMPLEMENTATION</w:t>
      </w:r>
      <w:r w:rsidRPr="00F860E2">
        <w:rPr>
          <w:b/>
          <w:bCs/>
          <w:sz w:val="28"/>
          <w:szCs w:val="28"/>
          <w:lang w:val="en-US"/>
        </w:rPr>
        <w:t xml:space="preserve"> OF </w:t>
      </w:r>
      <w:r w:rsidR="00F91F1B" w:rsidRPr="00F860E2">
        <w:rPr>
          <w:b/>
          <w:bCs/>
          <w:sz w:val="28"/>
          <w:szCs w:val="28"/>
          <w:lang w:val="en-US"/>
        </w:rPr>
        <w:t>FOREIGN</w:t>
      </w:r>
      <w:r w:rsidR="00A44209" w:rsidRPr="00F860E2">
        <w:rPr>
          <w:b/>
          <w:bCs/>
          <w:sz w:val="28"/>
          <w:szCs w:val="28"/>
          <w:lang w:val="en-US"/>
        </w:rPr>
        <w:t>-</w:t>
      </w:r>
      <w:r w:rsidR="00F91F1B" w:rsidRPr="00F860E2">
        <w:rPr>
          <w:b/>
          <w:bCs/>
          <w:sz w:val="28"/>
          <w:szCs w:val="28"/>
          <w:lang w:val="en-US"/>
        </w:rPr>
        <w:t xml:space="preserve">LANGUAGE </w:t>
      </w:r>
      <w:r w:rsidRPr="00F860E2">
        <w:rPr>
          <w:b/>
          <w:bCs/>
          <w:sz w:val="28"/>
          <w:szCs w:val="28"/>
          <w:lang w:val="en-US"/>
        </w:rPr>
        <w:t xml:space="preserve">PRAGMATIC COMPETENCE </w:t>
      </w:r>
      <w:r w:rsidR="00F91F1B" w:rsidRPr="00F860E2">
        <w:rPr>
          <w:b/>
          <w:bCs/>
          <w:sz w:val="28"/>
          <w:szCs w:val="28"/>
          <w:lang w:val="en-US"/>
        </w:rPr>
        <w:t>FORMATION IN FUTURE EN</w:t>
      </w:r>
      <w:r w:rsidR="00A44209" w:rsidRPr="00F860E2">
        <w:rPr>
          <w:b/>
          <w:bCs/>
          <w:sz w:val="28"/>
          <w:szCs w:val="28"/>
          <w:lang w:val="en-US"/>
        </w:rPr>
        <w:t>G</w:t>
      </w:r>
      <w:r w:rsidR="00F91F1B" w:rsidRPr="00F860E2">
        <w:rPr>
          <w:b/>
          <w:bCs/>
          <w:sz w:val="28"/>
          <w:szCs w:val="28"/>
          <w:lang w:val="en-US"/>
        </w:rPr>
        <w:t xml:space="preserve">LISH TEACHERS </w:t>
      </w:r>
      <w:r w:rsidRPr="00F860E2">
        <w:rPr>
          <w:b/>
          <w:bCs/>
          <w:sz w:val="28"/>
          <w:szCs w:val="28"/>
          <w:lang w:val="en-US"/>
        </w:rPr>
        <w:t>THROUGH THE USE OF WEB 2.0 TECHNOLOGIES</w:t>
      </w:r>
      <w:r w:rsidR="002E0881" w:rsidRPr="00F860E2">
        <w:rPr>
          <w:sz w:val="28"/>
          <w:szCs w:val="28"/>
          <w:lang w:val="en-US"/>
        </w:rPr>
        <w:tab/>
      </w:r>
      <w:r w:rsidR="008751B0">
        <w:rPr>
          <w:sz w:val="28"/>
          <w:szCs w:val="28"/>
          <w:lang w:val="en-US"/>
        </w:rPr>
        <w:t>84</w:t>
      </w:r>
    </w:p>
    <w:p w14:paraId="1D6B2AFA" w14:textId="4A35358E" w:rsidR="004C2DD6" w:rsidRPr="00F860E2" w:rsidRDefault="004C2DD6" w:rsidP="00104D3D">
      <w:pPr>
        <w:pStyle w:val="a7"/>
        <w:numPr>
          <w:ilvl w:val="1"/>
          <w:numId w:val="16"/>
        </w:numPr>
        <w:tabs>
          <w:tab w:val="left" w:pos="0"/>
          <w:tab w:val="left" w:pos="426"/>
          <w:tab w:val="right" w:leader="dot" w:pos="9214"/>
        </w:tabs>
        <w:ind w:left="0" w:right="424" w:firstLine="0"/>
        <w:jc w:val="both"/>
        <w:rPr>
          <w:sz w:val="28"/>
          <w:szCs w:val="28"/>
          <w:lang w:val="en-US"/>
        </w:rPr>
      </w:pPr>
      <w:r w:rsidRPr="00F860E2">
        <w:rPr>
          <w:sz w:val="28"/>
          <w:szCs w:val="28"/>
          <w:lang w:val="en-US"/>
        </w:rPr>
        <w:t xml:space="preserve">The content of the experimental work on </w:t>
      </w:r>
      <w:r w:rsidR="00F91F1B" w:rsidRPr="00F860E2">
        <w:rPr>
          <w:sz w:val="28"/>
          <w:szCs w:val="28"/>
          <w:lang w:val="en-US"/>
        </w:rPr>
        <w:t>foreign</w:t>
      </w:r>
      <w:r w:rsidR="00A44209" w:rsidRPr="00F860E2">
        <w:rPr>
          <w:sz w:val="28"/>
          <w:szCs w:val="28"/>
          <w:lang w:val="en-US"/>
        </w:rPr>
        <w:t>-</w:t>
      </w:r>
      <w:r w:rsidR="00F91F1B" w:rsidRPr="00F860E2">
        <w:rPr>
          <w:sz w:val="28"/>
          <w:szCs w:val="28"/>
          <w:lang w:val="en-US"/>
        </w:rPr>
        <w:t xml:space="preserve">language pragmatic competence </w:t>
      </w:r>
      <w:r w:rsidRPr="00F860E2">
        <w:rPr>
          <w:sz w:val="28"/>
          <w:szCs w:val="28"/>
          <w:lang w:val="en-US"/>
        </w:rPr>
        <w:t xml:space="preserve">formation </w:t>
      </w:r>
      <w:r w:rsidR="00F91F1B" w:rsidRPr="00F860E2">
        <w:rPr>
          <w:sz w:val="28"/>
          <w:szCs w:val="28"/>
          <w:lang w:val="en-US"/>
        </w:rPr>
        <w:t>in</w:t>
      </w:r>
      <w:r w:rsidRPr="00F860E2">
        <w:rPr>
          <w:sz w:val="28"/>
          <w:szCs w:val="28"/>
          <w:lang w:val="en-US"/>
        </w:rPr>
        <w:t xml:space="preserve"> </w:t>
      </w:r>
      <w:r w:rsidR="0015251F" w:rsidRPr="00F860E2">
        <w:rPr>
          <w:sz w:val="28"/>
          <w:szCs w:val="28"/>
          <w:lang w:val="en-US"/>
        </w:rPr>
        <w:t>future</w:t>
      </w:r>
      <w:r w:rsidRPr="00F860E2">
        <w:rPr>
          <w:sz w:val="28"/>
          <w:szCs w:val="28"/>
          <w:lang w:val="en-US"/>
        </w:rPr>
        <w:t xml:space="preserve"> English teachers through the use of Web 2.0 technologies</w:t>
      </w:r>
      <w:r w:rsidR="002E0881" w:rsidRPr="00F860E2">
        <w:rPr>
          <w:sz w:val="28"/>
          <w:szCs w:val="28"/>
          <w:lang w:val="en-US"/>
        </w:rPr>
        <w:tab/>
      </w:r>
      <w:r w:rsidR="008751B0">
        <w:rPr>
          <w:sz w:val="28"/>
          <w:szCs w:val="28"/>
          <w:lang w:val="en-US"/>
        </w:rPr>
        <w:t>84</w:t>
      </w:r>
    </w:p>
    <w:p w14:paraId="7B97A8CC" w14:textId="5209B877" w:rsidR="004C2DD6" w:rsidRPr="00F860E2" w:rsidRDefault="004C2DD6" w:rsidP="00104D3D">
      <w:pPr>
        <w:pStyle w:val="a7"/>
        <w:numPr>
          <w:ilvl w:val="1"/>
          <w:numId w:val="16"/>
        </w:numPr>
        <w:tabs>
          <w:tab w:val="left" w:pos="0"/>
          <w:tab w:val="left" w:pos="426"/>
          <w:tab w:val="right" w:leader="dot" w:pos="9214"/>
        </w:tabs>
        <w:ind w:left="0" w:right="424" w:firstLine="0"/>
        <w:jc w:val="both"/>
        <w:rPr>
          <w:sz w:val="28"/>
          <w:szCs w:val="28"/>
          <w:lang w:val="en-US"/>
        </w:rPr>
      </w:pPr>
      <w:r w:rsidRPr="00F860E2">
        <w:rPr>
          <w:sz w:val="28"/>
          <w:szCs w:val="28"/>
          <w:lang w:val="en-US"/>
        </w:rPr>
        <w:t xml:space="preserve">The results of </w:t>
      </w:r>
      <w:r w:rsidR="00A44209" w:rsidRPr="00F860E2">
        <w:rPr>
          <w:sz w:val="28"/>
          <w:szCs w:val="28"/>
          <w:lang w:val="en-US"/>
        </w:rPr>
        <w:t xml:space="preserve">the </w:t>
      </w:r>
      <w:r w:rsidRPr="00F860E2">
        <w:rPr>
          <w:sz w:val="28"/>
          <w:szCs w:val="28"/>
          <w:lang w:val="en-US"/>
        </w:rPr>
        <w:t xml:space="preserve">experimental work on </w:t>
      </w:r>
      <w:r w:rsidR="00F91F1B" w:rsidRPr="00F860E2">
        <w:rPr>
          <w:sz w:val="28"/>
          <w:szCs w:val="28"/>
          <w:lang w:val="en-US"/>
        </w:rPr>
        <w:t>foreign</w:t>
      </w:r>
      <w:r w:rsidR="00A44209" w:rsidRPr="00F860E2">
        <w:rPr>
          <w:sz w:val="28"/>
          <w:szCs w:val="28"/>
          <w:lang w:val="en-US"/>
        </w:rPr>
        <w:t>-</w:t>
      </w:r>
      <w:r w:rsidR="00F91F1B" w:rsidRPr="00F860E2">
        <w:rPr>
          <w:sz w:val="28"/>
          <w:szCs w:val="28"/>
          <w:lang w:val="en-US"/>
        </w:rPr>
        <w:t>language</w:t>
      </w:r>
      <w:r w:rsidRPr="00F860E2">
        <w:rPr>
          <w:sz w:val="28"/>
          <w:szCs w:val="28"/>
          <w:lang w:val="en-US"/>
        </w:rPr>
        <w:t xml:space="preserve"> pragmatic competence </w:t>
      </w:r>
      <w:r w:rsidR="00A44209" w:rsidRPr="00F860E2">
        <w:rPr>
          <w:sz w:val="28"/>
          <w:szCs w:val="28"/>
          <w:lang w:val="en-US"/>
        </w:rPr>
        <w:t>formation in</w:t>
      </w:r>
      <w:r w:rsidRPr="00F860E2">
        <w:rPr>
          <w:sz w:val="28"/>
          <w:szCs w:val="28"/>
          <w:lang w:val="en-US"/>
        </w:rPr>
        <w:t xml:space="preserve"> future English teachers through the use of Web 2.0 technologies</w:t>
      </w:r>
      <w:r w:rsidR="002E0881" w:rsidRPr="00F860E2">
        <w:rPr>
          <w:sz w:val="28"/>
          <w:szCs w:val="28"/>
          <w:lang w:val="en-US"/>
        </w:rPr>
        <w:tab/>
        <w:t>1</w:t>
      </w:r>
      <w:r w:rsidR="008751B0">
        <w:rPr>
          <w:sz w:val="28"/>
          <w:szCs w:val="28"/>
          <w:lang w:val="en-US"/>
        </w:rPr>
        <w:t>18</w:t>
      </w:r>
    </w:p>
    <w:p w14:paraId="5C49D37A" w14:textId="630CFF2C" w:rsidR="004C2DD6" w:rsidRPr="00F860E2" w:rsidRDefault="004C2DD6" w:rsidP="00F860E2">
      <w:pPr>
        <w:pStyle w:val="a7"/>
        <w:tabs>
          <w:tab w:val="left" w:pos="0"/>
          <w:tab w:val="left" w:pos="426"/>
          <w:tab w:val="right" w:leader="dot" w:pos="9214"/>
        </w:tabs>
        <w:ind w:left="0" w:right="424"/>
        <w:jc w:val="both"/>
        <w:rPr>
          <w:b/>
          <w:bCs/>
          <w:sz w:val="28"/>
          <w:szCs w:val="28"/>
          <w:lang w:val="en-US"/>
        </w:rPr>
      </w:pPr>
      <w:r w:rsidRPr="00F860E2">
        <w:rPr>
          <w:b/>
          <w:bCs/>
          <w:sz w:val="28"/>
          <w:szCs w:val="28"/>
          <w:lang w:val="en-US"/>
        </w:rPr>
        <w:t>CONCLUSION</w:t>
      </w:r>
      <w:r w:rsidR="002E0881" w:rsidRPr="00F860E2">
        <w:rPr>
          <w:sz w:val="28"/>
          <w:szCs w:val="28"/>
          <w:lang w:val="en-US"/>
        </w:rPr>
        <w:tab/>
        <w:t>1</w:t>
      </w:r>
      <w:r w:rsidR="003A6606">
        <w:rPr>
          <w:sz w:val="28"/>
          <w:szCs w:val="28"/>
          <w:lang w:val="en-US"/>
        </w:rPr>
        <w:t>4</w:t>
      </w:r>
      <w:r w:rsidR="008751B0">
        <w:rPr>
          <w:sz w:val="28"/>
          <w:szCs w:val="28"/>
          <w:lang w:val="en-US"/>
        </w:rPr>
        <w:t>7</w:t>
      </w:r>
    </w:p>
    <w:p w14:paraId="33A62FD7" w14:textId="11ECC84D" w:rsidR="004C2DD6" w:rsidRPr="00F860E2" w:rsidRDefault="004C2DD6" w:rsidP="00F860E2">
      <w:pPr>
        <w:pStyle w:val="a7"/>
        <w:tabs>
          <w:tab w:val="left" w:pos="0"/>
          <w:tab w:val="left" w:pos="426"/>
          <w:tab w:val="right" w:leader="dot" w:pos="9214"/>
        </w:tabs>
        <w:ind w:left="0" w:right="424"/>
        <w:jc w:val="both"/>
        <w:rPr>
          <w:b/>
          <w:bCs/>
          <w:sz w:val="28"/>
          <w:szCs w:val="28"/>
          <w:lang w:val="en-US"/>
        </w:rPr>
      </w:pPr>
      <w:r w:rsidRPr="00F860E2">
        <w:rPr>
          <w:b/>
          <w:bCs/>
          <w:sz w:val="28"/>
          <w:szCs w:val="28"/>
          <w:lang w:val="en-US"/>
        </w:rPr>
        <w:t>REFERENCES</w:t>
      </w:r>
      <w:r w:rsidR="002E0881" w:rsidRPr="00F860E2">
        <w:rPr>
          <w:sz w:val="28"/>
          <w:szCs w:val="28"/>
          <w:lang w:val="en-US"/>
        </w:rPr>
        <w:tab/>
        <w:t>1</w:t>
      </w:r>
      <w:r w:rsidR="008751B0">
        <w:rPr>
          <w:sz w:val="28"/>
          <w:szCs w:val="28"/>
          <w:lang w:val="en-US"/>
        </w:rPr>
        <w:t>5</w:t>
      </w:r>
      <w:r w:rsidR="001905B1">
        <w:rPr>
          <w:sz w:val="28"/>
          <w:szCs w:val="28"/>
          <w:lang w:val="en-US"/>
        </w:rPr>
        <w:t>3</w:t>
      </w:r>
    </w:p>
    <w:p w14:paraId="152B176B" w14:textId="3A4C06BC" w:rsidR="004C2DD6" w:rsidRPr="00F860E2" w:rsidRDefault="004C2DD6" w:rsidP="00F860E2">
      <w:pPr>
        <w:pStyle w:val="a7"/>
        <w:tabs>
          <w:tab w:val="left" w:pos="0"/>
          <w:tab w:val="left" w:pos="426"/>
          <w:tab w:val="right" w:leader="dot" w:pos="9214"/>
        </w:tabs>
        <w:ind w:left="0" w:right="424"/>
        <w:jc w:val="both"/>
        <w:rPr>
          <w:sz w:val="28"/>
          <w:szCs w:val="28"/>
          <w:lang w:val="en-US"/>
        </w:rPr>
      </w:pPr>
      <w:r w:rsidRPr="00F860E2">
        <w:rPr>
          <w:b/>
          <w:bCs/>
          <w:sz w:val="28"/>
          <w:szCs w:val="28"/>
          <w:lang w:val="en-US"/>
        </w:rPr>
        <w:t>APPENDICES</w:t>
      </w:r>
      <w:r w:rsidR="002E0881" w:rsidRPr="00F860E2">
        <w:rPr>
          <w:sz w:val="28"/>
          <w:szCs w:val="28"/>
          <w:lang w:val="en-US"/>
        </w:rPr>
        <w:tab/>
        <w:t>1</w:t>
      </w:r>
      <w:r w:rsidR="001905B1">
        <w:rPr>
          <w:sz w:val="28"/>
          <w:szCs w:val="28"/>
          <w:lang w:val="en-US"/>
        </w:rPr>
        <w:t>80</w:t>
      </w:r>
    </w:p>
    <w:p w14:paraId="50241C7D" w14:textId="2D2EF280" w:rsidR="004C2DD6" w:rsidRPr="00F860E2" w:rsidRDefault="004C2DD6" w:rsidP="00F860E2">
      <w:pPr>
        <w:pStyle w:val="a7"/>
        <w:tabs>
          <w:tab w:val="left" w:pos="0"/>
          <w:tab w:val="left" w:pos="709"/>
          <w:tab w:val="left" w:pos="1134"/>
          <w:tab w:val="right" w:leader="dot" w:pos="8505"/>
        </w:tabs>
        <w:ind w:left="0" w:firstLine="454"/>
        <w:jc w:val="both"/>
        <w:rPr>
          <w:sz w:val="28"/>
          <w:szCs w:val="28"/>
          <w:lang w:val="en-US"/>
        </w:rPr>
      </w:pPr>
    </w:p>
    <w:p w14:paraId="4D1BA46A" w14:textId="77777777" w:rsidR="004C2DD6" w:rsidRPr="00F860E2" w:rsidRDefault="004C2DD6" w:rsidP="00F860E2">
      <w:pPr>
        <w:pStyle w:val="a7"/>
        <w:tabs>
          <w:tab w:val="left" w:pos="0"/>
        </w:tabs>
        <w:ind w:left="880" w:firstLine="454"/>
        <w:jc w:val="both"/>
        <w:rPr>
          <w:sz w:val="28"/>
          <w:szCs w:val="28"/>
          <w:lang w:val="en-US"/>
        </w:rPr>
      </w:pPr>
    </w:p>
    <w:p w14:paraId="2D70A2E8" w14:textId="723BDB05" w:rsidR="004C2DD6" w:rsidRPr="00F860E2" w:rsidRDefault="004C2DD6" w:rsidP="00F860E2">
      <w:pPr>
        <w:pStyle w:val="a7"/>
        <w:tabs>
          <w:tab w:val="left" w:pos="0"/>
          <w:tab w:val="left" w:pos="284"/>
        </w:tabs>
        <w:ind w:left="0" w:firstLine="454"/>
        <w:jc w:val="both"/>
        <w:rPr>
          <w:b/>
          <w:bCs/>
          <w:sz w:val="28"/>
          <w:szCs w:val="28"/>
          <w:lang w:val="en-US"/>
        </w:rPr>
      </w:pPr>
    </w:p>
    <w:p w14:paraId="493B41DF" w14:textId="77777777" w:rsidR="004C2DD6" w:rsidRPr="00F860E2" w:rsidRDefault="004C2DD6" w:rsidP="00F860E2">
      <w:pPr>
        <w:pStyle w:val="a7"/>
        <w:tabs>
          <w:tab w:val="left" w:pos="0"/>
          <w:tab w:val="left" w:pos="284"/>
        </w:tabs>
        <w:ind w:left="0" w:firstLine="454"/>
        <w:jc w:val="both"/>
        <w:rPr>
          <w:b/>
          <w:bCs/>
          <w:sz w:val="28"/>
          <w:szCs w:val="28"/>
          <w:lang w:val="en-US"/>
        </w:rPr>
      </w:pPr>
    </w:p>
    <w:p w14:paraId="17C50C4A" w14:textId="77777777" w:rsidR="004C2DD6" w:rsidRPr="00F860E2" w:rsidRDefault="004C2DD6" w:rsidP="00F860E2">
      <w:pPr>
        <w:pStyle w:val="a7"/>
        <w:tabs>
          <w:tab w:val="left" w:pos="0"/>
          <w:tab w:val="left" w:pos="284"/>
        </w:tabs>
        <w:ind w:left="0" w:firstLine="454"/>
        <w:jc w:val="both"/>
        <w:rPr>
          <w:b/>
          <w:bCs/>
          <w:sz w:val="28"/>
          <w:szCs w:val="28"/>
          <w:lang w:val="en-US"/>
        </w:rPr>
      </w:pPr>
    </w:p>
    <w:p w14:paraId="1660E5A7" w14:textId="77777777" w:rsidR="004C2DD6" w:rsidRPr="00F860E2" w:rsidRDefault="004C2DD6" w:rsidP="00F860E2">
      <w:pPr>
        <w:pStyle w:val="a7"/>
        <w:tabs>
          <w:tab w:val="left" w:pos="0"/>
          <w:tab w:val="left" w:pos="284"/>
        </w:tabs>
        <w:ind w:left="0" w:firstLine="454"/>
        <w:jc w:val="both"/>
        <w:rPr>
          <w:b/>
          <w:bCs/>
          <w:sz w:val="28"/>
          <w:szCs w:val="28"/>
          <w:lang w:val="kk-KZ"/>
        </w:rPr>
      </w:pPr>
    </w:p>
    <w:p w14:paraId="09AFA349" w14:textId="77777777" w:rsidR="004C2DD6" w:rsidRPr="00F860E2" w:rsidRDefault="004C2DD6" w:rsidP="00F860E2">
      <w:pPr>
        <w:pStyle w:val="a7"/>
        <w:tabs>
          <w:tab w:val="left" w:pos="0"/>
          <w:tab w:val="left" w:pos="284"/>
        </w:tabs>
        <w:ind w:left="0" w:firstLine="454"/>
        <w:jc w:val="both"/>
        <w:rPr>
          <w:b/>
          <w:bCs/>
          <w:sz w:val="28"/>
          <w:szCs w:val="28"/>
          <w:lang w:val="en-US"/>
        </w:rPr>
      </w:pPr>
    </w:p>
    <w:p w14:paraId="5A4FE241" w14:textId="77777777" w:rsidR="004C2DD6" w:rsidRPr="00F860E2" w:rsidRDefault="004C2DD6" w:rsidP="00F860E2">
      <w:pPr>
        <w:pStyle w:val="a7"/>
        <w:tabs>
          <w:tab w:val="left" w:pos="0"/>
          <w:tab w:val="left" w:pos="284"/>
        </w:tabs>
        <w:ind w:left="0" w:firstLine="454"/>
        <w:jc w:val="both"/>
        <w:rPr>
          <w:b/>
          <w:bCs/>
          <w:sz w:val="28"/>
          <w:szCs w:val="28"/>
          <w:lang w:val="en-US"/>
        </w:rPr>
      </w:pPr>
    </w:p>
    <w:p w14:paraId="4D5B004B" w14:textId="77777777" w:rsidR="004C2DD6" w:rsidRPr="00F860E2" w:rsidRDefault="004C2DD6" w:rsidP="00F860E2">
      <w:pPr>
        <w:pStyle w:val="a7"/>
        <w:tabs>
          <w:tab w:val="left" w:pos="0"/>
          <w:tab w:val="left" w:pos="284"/>
        </w:tabs>
        <w:ind w:left="0" w:firstLine="454"/>
        <w:jc w:val="both"/>
        <w:rPr>
          <w:b/>
          <w:bCs/>
          <w:sz w:val="28"/>
          <w:szCs w:val="28"/>
          <w:lang w:val="en-US"/>
        </w:rPr>
      </w:pPr>
    </w:p>
    <w:p w14:paraId="74E393AD" w14:textId="77777777" w:rsidR="004C2DD6" w:rsidRPr="00F860E2" w:rsidRDefault="004C2DD6" w:rsidP="00F860E2">
      <w:pPr>
        <w:pStyle w:val="a7"/>
        <w:tabs>
          <w:tab w:val="left" w:pos="0"/>
          <w:tab w:val="left" w:pos="284"/>
        </w:tabs>
        <w:ind w:left="0" w:firstLine="454"/>
        <w:jc w:val="both"/>
        <w:rPr>
          <w:b/>
          <w:bCs/>
          <w:sz w:val="28"/>
          <w:szCs w:val="28"/>
          <w:lang w:val="en-US"/>
        </w:rPr>
      </w:pPr>
    </w:p>
    <w:p w14:paraId="325D7919" w14:textId="77777777" w:rsidR="004C2DD6" w:rsidRPr="00F860E2" w:rsidRDefault="004C2DD6" w:rsidP="00F860E2">
      <w:pPr>
        <w:pStyle w:val="a7"/>
        <w:tabs>
          <w:tab w:val="left" w:pos="0"/>
          <w:tab w:val="left" w:pos="284"/>
        </w:tabs>
        <w:ind w:left="0" w:firstLine="454"/>
        <w:jc w:val="both"/>
        <w:rPr>
          <w:b/>
          <w:bCs/>
          <w:sz w:val="28"/>
          <w:szCs w:val="28"/>
          <w:lang w:val="en-US"/>
        </w:rPr>
      </w:pPr>
    </w:p>
    <w:p w14:paraId="38F9A581" w14:textId="77777777" w:rsidR="004C2DD6" w:rsidRPr="00F860E2" w:rsidRDefault="004C2DD6" w:rsidP="00F860E2">
      <w:pPr>
        <w:pStyle w:val="a7"/>
        <w:tabs>
          <w:tab w:val="left" w:pos="0"/>
          <w:tab w:val="left" w:pos="284"/>
        </w:tabs>
        <w:ind w:left="0" w:firstLine="454"/>
        <w:jc w:val="both"/>
        <w:rPr>
          <w:b/>
          <w:bCs/>
          <w:sz w:val="28"/>
          <w:szCs w:val="28"/>
          <w:lang w:val="en-US"/>
        </w:rPr>
      </w:pPr>
    </w:p>
    <w:p w14:paraId="6368E396" w14:textId="77777777" w:rsidR="004C2DD6" w:rsidRPr="00F860E2" w:rsidRDefault="004C2DD6" w:rsidP="00F860E2">
      <w:pPr>
        <w:pStyle w:val="a7"/>
        <w:tabs>
          <w:tab w:val="left" w:pos="0"/>
          <w:tab w:val="left" w:pos="284"/>
        </w:tabs>
        <w:ind w:left="0" w:firstLine="454"/>
        <w:jc w:val="both"/>
        <w:rPr>
          <w:b/>
          <w:bCs/>
          <w:sz w:val="28"/>
          <w:szCs w:val="28"/>
          <w:lang w:val="en-US"/>
        </w:rPr>
      </w:pPr>
    </w:p>
    <w:p w14:paraId="10FEDA8B" w14:textId="77777777" w:rsidR="004C2DD6" w:rsidRPr="00F860E2" w:rsidRDefault="004C2DD6" w:rsidP="00F860E2">
      <w:pPr>
        <w:pStyle w:val="a7"/>
        <w:tabs>
          <w:tab w:val="left" w:pos="0"/>
          <w:tab w:val="left" w:pos="284"/>
        </w:tabs>
        <w:ind w:left="0" w:firstLine="454"/>
        <w:jc w:val="both"/>
        <w:rPr>
          <w:b/>
          <w:bCs/>
          <w:sz w:val="28"/>
          <w:szCs w:val="28"/>
          <w:lang w:val="en-US"/>
        </w:rPr>
      </w:pPr>
    </w:p>
    <w:p w14:paraId="1697AA12" w14:textId="77777777" w:rsidR="004C2DD6" w:rsidRPr="00F860E2" w:rsidRDefault="004C2DD6" w:rsidP="00F860E2">
      <w:pPr>
        <w:pStyle w:val="a7"/>
        <w:tabs>
          <w:tab w:val="left" w:pos="0"/>
          <w:tab w:val="left" w:pos="284"/>
        </w:tabs>
        <w:ind w:left="0" w:firstLine="454"/>
        <w:jc w:val="both"/>
        <w:rPr>
          <w:b/>
          <w:bCs/>
          <w:sz w:val="28"/>
          <w:szCs w:val="28"/>
          <w:lang w:val="en-US"/>
        </w:rPr>
      </w:pPr>
    </w:p>
    <w:p w14:paraId="7DDE5752" w14:textId="77777777" w:rsidR="0099599F" w:rsidRPr="00F860E2" w:rsidRDefault="0099599F" w:rsidP="00F860E2">
      <w:pPr>
        <w:pStyle w:val="a7"/>
        <w:tabs>
          <w:tab w:val="left" w:pos="0"/>
          <w:tab w:val="left" w:pos="284"/>
        </w:tabs>
        <w:ind w:left="0" w:firstLine="454"/>
        <w:jc w:val="both"/>
        <w:rPr>
          <w:b/>
          <w:bCs/>
          <w:sz w:val="28"/>
          <w:szCs w:val="28"/>
          <w:lang w:val="en-US"/>
        </w:rPr>
      </w:pPr>
    </w:p>
    <w:p w14:paraId="65A7F574" w14:textId="3A554887" w:rsidR="004C2DD6" w:rsidRPr="00F860E2" w:rsidRDefault="004C2DD6" w:rsidP="00F860E2">
      <w:pPr>
        <w:pStyle w:val="a7"/>
        <w:tabs>
          <w:tab w:val="left" w:pos="0"/>
        </w:tabs>
        <w:ind w:left="0" w:firstLine="454"/>
        <w:jc w:val="center"/>
        <w:rPr>
          <w:b/>
          <w:bCs/>
          <w:sz w:val="28"/>
          <w:szCs w:val="28"/>
          <w:lang w:val="en-US"/>
        </w:rPr>
      </w:pPr>
      <w:r w:rsidRPr="00F860E2">
        <w:rPr>
          <w:b/>
          <w:bCs/>
          <w:sz w:val="28"/>
          <w:szCs w:val="28"/>
          <w:lang w:val="en-US"/>
        </w:rPr>
        <w:t>NORMATIVE REFERENCES</w:t>
      </w:r>
    </w:p>
    <w:p w14:paraId="35FD19B2" w14:textId="77777777" w:rsidR="004C2DD6" w:rsidRPr="00F860E2" w:rsidRDefault="004C2DD6" w:rsidP="00F860E2">
      <w:pPr>
        <w:tabs>
          <w:tab w:val="left" w:pos="0"/>
        </w:tabs>
        <w:spacing w:after="160"/>
        <w:ind w:firstLine="454"/>
        <w:rPr>
          <w:b/>
          <w:bCs/>
          <w:sz w:val="28"/>
          <w:szCs w:val="28"/>
          <w:lang w:val="kk-KZ"/>
        </w:rPr>
      </w:pPr>
    </w:p>
    <w:p w14:paraId="21A25B09" w14:textId="75C5C988" w:rsidR="00B0303C" w:rsidRPr="00F860E2" w:rsidRDefault="00B0303C" w:rsidP="00F860E2">
      <w:pPr>
        <w:tabs>
          <w:tab w:val="left" w:pos="0"/>
        </w:tabs>
        <w:ind w:firstLine="454"/>
        <w:jc w:val="both"/>
        <w:rPr>
          <w:sz w:val="28"/>
          <w:szCs w:val="28"/>
          <w:lang w:val="en-US"/>
        </w:rPr>
      </w:pPr>
      <w:r w:rsidRPr="00F860E2">
        <w:rPr>
          <w:sz w:val="28"/>
          <w:szCs w:val="28"/>
          <w:lang w:val="en-US"/>
        </w:rPr>
        <w:t>This dissertation references the following normative documents:</w:t>
      </w:r>
    </w:p>
    <w:p w14:paraId="161EFD81" w14:textId="77777777" w:rsidR="00917687" w:rsidRPr="00F860E2" w:rsidRDefault="00917687" w:rsidP="00F860E2">
      <w:pPr>
        <w:tabs>
          <w:tab w:val="left" w:pos="0"/>
        </w:tabs>
        <w:ind w:firstLine="454"/>
        <w:jc w:val="both"/>
        <w:rPr>
          <w:sz w:val="28"/>
          <w:szCs w:val="28"/>
          <w:lang w:val="en-US"/>
        </w:rPr>
      </w:pPr>
    </w:p>
    <w:p w14:paraId="2FD0302D" w14:textId="1A5E9764"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Strategy “Kazakhstan – 2050: New Political Course of the Established State.” – Approved by the Decree of the President of the Republic of Kazakhstan, dated December 14, 2012.</w:t>
      </w:r>
    </w:p>
    <w:p w14:paraId="64802F73" w14:textId="39E29E49" w:rsidR="00156B02" w:rsidRPr="00B02D6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Law of the Republic of Kazakhstan “On Education.” – No. 319-III, dated July 27, 2007.</w:t>
      </w:r>
    </w:p>
    <w:p w14:paraId="0987DB90" w14:textId="45DF30E2"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Professional Standard “Teacher” (Education 4.0). – Approved by the Order of the Acting Minister of Education of the Republic of Kazakhstan, dated December 15, 2022, No. 500.</w:t>
      </w:r>
    </w:p>
    <w:p w14:paraId="3CF858BC" w14:textId="1E632A31"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Address by the President of the Republic of Kazakhstan, Kassym-Jomart Tokayev, to the People of Kazakhstan “The Economic Course of a Just Kazakhstan.” – Dated September 1, 2023.</w:t>
      </w:r>
    </w:p>
    <w:p w14:paraId="6CBBD9F3" w14:textId="543B3ED1"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 xml:space="preserve">Address by the President of the Republic of Kazakhstan, Kassym-Jomart Tokayev, to the People of Kazakhstan “Kazakhstan in the Era of Artificial Intelligence: Current Challenges and Their Solutions through Comprehensive Digital Transformation.” – Astana, September 8, 2025. </w:t>
      </w:r>
    </w:p>
    <w:p w14:paraId="44CC6286" w14:textId="6C9C2348"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Concept for the Development of Higher Education and Science in the Republic of Kazakhstan for 2023</w:t>
      </w:r>
      <w:r>
        <w:rPr>
          <w:sz w:val="28"/>
          <w:szCs w:val="28"/>
          <w:lang w:val="en-US"/>
        </w:rPr>
        <w:t>-</w:t>
      </w:r>
      <w:r w:rsidRPr="00156B02">
        <w:rPr>
          <w:sz w:val="28"/>
          <w:szCs w:val="28"/>
          <w:lang w:val="en-US"/>
        </w:rPr>
        <w:t>2029. – Approved by the Resolution of the Government of the Republic of Kazakhstan, dated March 28, 2023, No. 248.</w:t>
      </w:r>
    </w:p>
    <w:p w14:paraId="5F8BF001" w14:textId="29D31E86" w:rsidR="00156B02" w:rsidRPr="00156B02" w:rsidRDefault="00156B02" w:rsidP="00156B02">
      <w:pPr>
        <w:pStyle w:val="p1"/>
        <w:spacing w:before="0" w:beforeAutospacing="0" w:after="0" w:afterAutospacing="0"/>
        <w:ind w:firstLine="454"/>
        <w:jc w:val="both"/>
        <w:rPr>
          <w:sz w:val="28"/>
          <w:szCs w:val="28"/>
          <w:lang w:val="en-US"/>
        </w:rPr>
      </w:pPr>
      <w:r w:rsidRPr="00156B02">
        <w:rPr>
          <w:sz w:val="28"/>
          <w:szCs w:val="28"/>
          <w:lang w:val="en-US"/>
        </w:rPr>
        <w:t>National Project “Digital Transformation of Education” (within the National Project “Quality Education – Educated Nation”). – Approved by the Resolution of the Government of the Republic of Kazakhstan, dated October 12, 2021, No. 726.</w:t>
      </w:r>
    </w:p>
    <w:p w14:paraId="63315BA1" w14:textId="6F89692D" w:rsidR="00FC0DC5" w:rsidRPr="00FC0DC5" w:rsidRDefault="00FC0DC5" w:rsidP="00FC0DC5">
      <w:pPr>
        <w:pStyle w:val="p1"/>
        <w:spacing w:before="0" w:beforeAutospacing="0" w:after="0" w:afterAutospacing="0"/>
        <w:ind w:firstLine="426"/>
        <w:jc w:val="both"/>
        <w:rPr>
          <w:sz w:val="28"/>
          <w:szCs w:val="28"/>
          <w:lang w:val="en-US"/>
        </w:rPr>
      </w:pPr>
      <w:r w:rsidRPr="00FC0DC5">
        <w:rPr>
          <w:rStyle w:val="s1"/>
          <w:rFonts w:eastAsiaTheme="majorEastAsia"/>
          <w:sz w:val="28"/>
          <w:szCs w:val="28"/>
          <w:lang w:val="en-US"/>
        </w:rPr>
        <w:t>Law of the Republic of Kazakhstan “On Informatization.”</w:t>
      </w:r>
      <w:r w:rsidRPr="00FC0DC5">
        <w:rPr>
          <w:sz w:val="28"/>
          <w:szCs w:val="28"/>
          <w:lang w:val="en-US"/>
        </w:rPr>
        <w:t xml:space="preserve"> – No. 418-V </w:t>
      </w:r>
      <w:r w:rsidR="008751B0" w:rsidRPr="008751B0">
        <w:rPr>
          <w:sz w:val="28"/>
          <w:szCs w:val="28"/>
          <w:lang w:val="en-US"/>
        </w:rPr>
        <w:t>Z</w:t>
      </w:r>
      <w:r w:rsidRPr="008751B0">
        <w:rPr>
          <w:sz w:val="28"/>
          <w:szCs w:val="28"/>
        </w:rPr>
        <w:t>РК</w:t>
      </w:r>
      <w:r w:rsidRPr="00FC0DC5">
        <w:rPr>
          <w:sz w:val="28"/>
          <w:szCs w:val="28"/>
          <w:lang w:val="en-US"/>
        </w:rPr>
        <w:t>, dated November 24, 2015 (as amended and supplemented).</w:t>
      </w:r>
    </w:p>
    <w:p w14:paraId="6791C79E" w14:textId="2947B42E" w:rsidR="004C2DD6" w:rsidRPr="00F860E2" w:rsidRDefault="004C2DD6" w:rsidP="00F860E2">
      <w:pPr>
        <w:tabs>
          <w:tab w:val="left" w:pos="0"/>
        </w:tabs>
        <w:spacing w:after="160"/>
        <w:ind w:firstLine="454"/>
        <w:rPr>
          <w:b/>
          <w:bCs/>
          <w:sz w:val="28"/>
          <w:szCs w:val="28"/>
          <w:lang w:val="en-US"/>
        </w:rPr>
      </w:pPr>
      <w:r w:rsidRPr="00F860E2">
        <w:rPr>
          <w:b/>
          <w:bCs/>
          <w:sz w:val="28"/>
          <w:szCs w:val="28"/>
          <w:lang w:val="en-US"/>
        </w:rPr>
        <w:br w:type="page"/>
      </w:r>
    </w:p>
    <w:p w14:paraId="40DEEEB5" w14:textId="7B41AD28" w:rsidR="004C2DD6" w:rsidRPr="00F860E2" w:rsidRDefault="004C2DD6" w:rsidP="00F860E2">
      <w:pPr>
        <w:tabs>
          <w:tab w:val="left" w:pos="0"/>
        </w:tabs>
        <w:spacing w:after="160"/>
        <w:ind w:firstLine="454"/>
        <w:jc w:val="center"/>
        <w:rPr>
          <w:b/>
          <w:bCs/>
          <w:sz w:val="28"/>
          <w:szCs w:val="28"/>
          <w:lang w:val="en-US"/>
        </w:rPr>
      </w:pPr>
      <w:r w:rsidRPr="00F860E2">
        <w:rPr>
          <w:b/>
          <w:bCs/>
          <w:sz w:val="28"/>
          <w:szCs w:val="28"/>
          <w:lang w:val="en-US"/>
        </w:rPr>
        <w:t>TERMS AND DEFINITIONS</w:t>
      </w:r>
    </w:p>
    <w:p w14:paraId="28E75583" w14:textId="352D455E" w:rsidR="00930213" w:rsidRPr="00F860E2" w:rsidRDefault="00930213" w:rsidP="00F860E2">
      <w:pPr>
        <w:tabs>
          <w:tab w:val="left" w:pos="0"/>
        </w:tabs>
        <w:ind w:firstLine="454"/>
        <w:jc w:val="both"/>
        <w:rPr>
          <w:sz w:val="28"/>
          <w:szCs w:val="28"/>
          <w:lang w:val="en-US"/>
        </w:rPr>
      </w:pPr>
      <w:r w:rsidRPr="00F860E2">
        <w:rPr>
          <w:b/>
          <w:bCs/>
          <w:sz w:val="28"/>
          <w:szCs w:val="28"/>
          <w:lang w:val="en-US"/>
        </w:rPr>
        <w:t>Pragmatic competence</w:t>
      </w:r>
      <w:r w:rsidRPr="00F860E2">
        <w:rPr>
          <w:sz w:val="28"/>
          <w:szCs w:val="28"/>
          <w:lang w:val="en-US"/>
        </w:rPr>
        <w:t xml:space="preserve"> –</w:t>
      </w:r>
      <w:r w:rsidR="00560451" w:rsidRPr="00F860E2">
        <w:rPr>
          <w:sz w:val="28"/>
          <w:szCs w:val="28"/>
          <w:lang w:val="en-US"/>
        </w:rPr>
        <w:t xml:space="preserve"> competence specifically responsible for achieving successful communication by employing the language in a manner that is appropriate for the given situation.</w:t>
      </w:r>
    </w:p>
    <w:p w14:paraId="5455249D" w14:textId="22CA612B" w:rsidR="00930213" w:rsidRPr="00F860E2" w:rsidRDefault="00A44209" w:rsidP="00F860E2">
      <w:pPr>
        <w:tabs>
          <w:tab w:val="left" w:pos="0"/>
        </w:tabs>
        <w:ind w:firstLine="454"/>
        <w:jc w:val="both"/>
        <w:rPr>
          <w:sz w:val="28"/>
          <w:szCs w:val="28"/>
          <w:lang w:val="en-US"/>
        </w:rPr>
      </w:pPr>
      <w:r w:rsidRPr="00F860E2">
        <w:rPr>
          <w:b/>
          <w:bCs/>
          <w:sz w:val="28"/>
          <w:szCs w:val="28"/>
          <w:lang w:val="en-US"/>
        </w:rPr>
        <w:t>Foreign-language pragmatic</w:t>
      </w:r>
      <w:r w:rsidR="00930213" w:rsidRPr="00F860E2">
        <w:rPr>
          <w:b/>
          <w:bCs/>
          <w:sz w:val="28"/>
          <w:szCs w:val="28"/>
          <w:lang w:val="en-US"/>
        </w:rPr>
        <w:t xml:space="preserve"> competence</w:t>
      </w:r>
      <w:r w:rsidR="00930213" w:rsidRPr="00F860E2">
        <w:rPr>
          <w:sz w:val="28"/>
          <w:szCs w:val="28"/>
          <w:lang w:val="en-US"/>
        </w:rPr>
        <w:t xml:space="preserve"> – </w:t>
      </w:r>
      <w:r w:rsidR="006B25AE" w:rsidRPr="00F860E2">
        <w:rPr>
          <w:sz w:val="28"/>
          <w:szCs w:val="28"/>
          <w:lang w:val="en-US"/>
        </w:rPr>
        <w:t>“</w:t>
      </w:r>
      <w:r w:rsidR="008751B0">
        <w:rPr>
          <w:sz w:val="28"/>
          <w:szCs w:val="28"/>
          <w:lang w:val="en-US"/>
        </w:rPr>
        <w:t xml:space="preserve">knowledge and </w:t>
      </w:r>
      <w:r w:rsidR="006B25AE" w:rsidRPr="00F860E2">
        <w:rPr>
          <w:sz w:val="28"/>
          <w:szCs w:val="28"/>
          <w:lang w:val="en-US"/>
        </w:rPr>
        <w:t xml:space="preserve">a range of abilities to use and interpret </w:t>
      </w:r>
      <w:r w:rsidR="00F826BF">
        <w:rPr>
          <w:sz w:val="28"/>
          <w:szCs w:val="28"/>
          <w:lang w:val="en-US"/>
        </w:rPr>
        <w:t xml:space="preserve">a </w:t>
      </w:r>
      <w:r w:rsidR="006B25AE" w:rsidRPr="00F860E2">
        <w:rPr>
          <w:sz w:val="28"/>
          <w:szCs w:val="28"/>
          <w:lang w:val="en-US"/>
        </w:rPr>
        <w:t>foreign language in various real-life scenarios</w:t>
      </w:r>
      <w:r w:rsidR="006B25AE" w:rsidRPr="00F860E2">
        <w:rPr>
          <w:sz w:val="28"/>
          <w:szCs w:val="28"/>
          <w:lang w:val="kk-KZ"/>
        </w:rPr>
        <w:t xml:space="preserve"> </w:t>
      </w:r>
      <w:r w:rsidR="006B25AE" w:rsidRPr="00F860E2">
        <w:rPr>
          <w:sz w:val="28"/>
          <w:szCs w:val="28"/>
          <w:lang w:val="en-US"/>
        </w:rPr>
        <w:t>in the context of intercultural communication. This range includes the ability of speakers</w:t>
      </w:r>
      <w:r w:rsidR="00C50330">
        <w:rPr>
          <w:sz w:val="28"/>
          <w:szCs w:val="28"/>
          <w:lang w:val="en-US"/>
        </w:rPr>
        <w:t xml:space="preserve"> </w:t>
      </w:r>
      <w:r w:rsidR="006B25AE" w:rsidRPr="00F860E2">
        <w:rPr>
          <w:sz w:val="28"/>
          <w:szCs w:val="28"/>
          <w:lang w:val="en-US"/>
        </w:rPr>
        <w:t>to employ language for various purposes, such as making a request, providing instructions, or complaining; the ability of listeners</w:t>
      </w:r>
      <w:r w:rsidR="00C50330">
        <w:rPr>
          <w:sz w:val="28"/>
          <w:szCs w:val="28"/>
          <w:lang w:val="en-US"/>
        </w:rPr>
        <w:t xml:space="preserve"> </w:t>
      </w:r>
      <w:r w:rsidR="006B25AE" w:rsidRPr="00F860E2">
        <w:rPr>
          <w:sz w:val="28"/>
          <w:szCs w:val="28"/>
          <w:lang w:val="en-US"/>
        </w:rPr>
        <w:t xml:space="preserve">to comprehend the speaker’s true intentions, particularly when those objectives are expressed indirectly – sarcasm, irony, and indirect requests are a few examples of how this might happen; </w:t>
      </w:r>
      <w:r w:rsidR="00F826BF">
        <w:rPr>
          <w:sz w:val="28"/>
          <w:szCs w:val="28"/>
          <w:lang w:val="en-US"/>
        </w:rPr>
        <w:t xml:space="preserve">the ability to </w:t>
      </w:r>
      <w:r w:rsidR="006B25AE" w:rsidRPr="00F860E2">
        <w:rPr>
          <w:sz w:val="28"/>
          <w:szCs w:val="28"/>
          <w:lang w:val="en-US"/>
        </w:rPr>
        <w:t xml:space="preserve">command of the rules that govern </w:t>
      </w:r>
      <w:r w:rsidR="00F826BF">
        <w:rPr>
          <w:sz w:val="28"/>
          <w:szCs w:val="28"/>
          <w:lang w:val="en-US"/>
        </w:rPr>
        <w:t>how</w:t>
      </w:r>
      <w:r w:rsidR="006B25AE" w:rsidRPr="00F860E2">
        <w:rPr>
          <w:sz w:val="28"/>
          <w:szCs w:val="28"/>
          <w:lang w:val="en-US"/>
        </w:rPr>
        <w:t xml:space="preserve"> statements are connected to form a coherent discourse”.</w:t>
      </w:r>
    </w:p>
    <w:p w14:paraId="423922BF" w14:textId="012B76EB" w:rsidR="00930213" w:rsidRPr="00F860E2" w:rsidRDefault="00930213" w:rsidP="00F860E2">
      <w:pPr>
        <w:tabs>
          <w:tab w:val="left" w:pos="0"/>
        </w:tabs>
        <w:ind w:firstLine="454"/>
        <w:jc w:val="both"/>
        <w:rPr>
          <w:sz w:val="28"/>
          <w:szCs w:val="28"/>
          <w:lang w:val="en-US"/>
        </w:rPr>
      </w:pPr>
      <w:r w:rsidRPr="00F860E2">
        <w:rPr>
          <w:b/>
          <w:bCs/>
          <w:sz w:val="28"/>
          <w:szCs w:val="28"/>
          <w:lang w:val="en-US"/>
        </w:rPr>
        <w:t>Communicative competence</w:t>
      </w:r>
      <w:r w:rsidRPr="00F860E2">
        <w:rPr>
          <w:sz w:val="28"/>
          <w:szCs w:val="28"/>
          <w:lang w:val="en-US"/>
        </w:rPr>
        <w:t xml:space="preserve"> – </w:t>
      </w:r>
      <w:r w:rsidR="00D01234" w:rsidRPr="00F860E2">
        <w:rPr>
          <w:sz w:val="28"/>
          <w:szCs w:val="28"/>
          <w:lang w:val="en-US"/>
        </w:rPr>
        <w:t>a language learner’s ability to use language to communicate successfully.</w:t>
      </w:r>
    </w:p>
    <w:p w14:paraId="2A29B017" w14:textId="6370F90C" w:rsidR="00930213" w:rsidRPr="00F860E2" w:rsidRDefault="00930213" w:rsidP="00F860E2">
      <w:pPr>
        <w:tabs>
          <w:tab w:val="left" w:pos="0"/>
        </w:tabs>
        <w:ind w:firstLine="454"/>
        <w:jc w:val="both"/>
        <w:rPr>
          <w:sz w:val="28"/>
          <w:szCs w:val="28"/>
          <w:lang w:val="en-US"/>
        </w:rPr>
      </w:pPr>
      <w:r w:rsidRPr="00F860E2">
        <w:rPr>
          <w:b/>
          <w:bCs/>
          <w:sz w:val="28"/>
          <w:szCs w:val="28"/>
          <w:lang w:val="en-US"/>
        </w:rPr>
        <w:t xml:space="preserve">Interlanguage pragmatics (ILP) </w:t>
      </w:r>
      <w:r w:rsidRPr="00F860E2">
        <w:rPr>
          <w:sz w:val="28"/>
          <w:szCs w:val="28"/>
          <w:lang w:val="en-US"/>
        </w:rPr>
        <w:t>–</w:t>
      </w:r>
      <w:r w:rsidR="00D01234" w:rsidRPr="00F860E2">
        <w:rPr>
          <w:sz w:val="28"/>
          <w:szCs w:val="28"/>
          <w:lang w:val="en-US"/>
        </w:rPr>
        <w:t xml:space="preserve"> </w:t>
      </w:r>
      <w:r w:rsidR="00F20013" w:rsidRPr="00F860E2">
        <w:rPr>
          <w:sz w:val="28"/>
          <w:szCs w:val="28"/>
          <w:lang w:val="en-US"/>
        </w:rPr>
        <w:t>“</w:t>
      </w:r>
      <w:r w:rsidR="00D01234" w:rsidRPr="00F860E2">
        <w:rPr>
          <w:sz w:val="28"/>
          <w:szCs w:val="28"/>
          <w:shd w:val="clear" w:color="auto" w:fill="FFFFFF"/>
          <w:lang w:val="en-US"/>
        </w:rPr>
        <w:t xml:space="preserve">a subfield of Second Language Acquisition (SLA) </w:t>
      </w:r>
      <w:r w:rsidR="00F826BF">
        <w:rPr>
          <w:sz w:val="28"/>
          <w:szCs w:val="28"/>
          <w:shd w:val="clear" w:color="auto" w:fill="FFFFFF"/>
          <w:lang w:val="en-US"/>
        </w:rPr>
        <w:t>that</w:t>
      </w:r>
      <w:r w:rsidR="00D01234" w:rsidRPr="00F860E2">
        <w:rPr>
          <w:sz w:val="28"/>
          <w:szCs w:val="28"/>
          <w:shd w:val="clear" w:color="auto" w:fill="FFFFFF"/>
          <w:lang w:val="en-US"/>
        </w:rPr>
        <w:t xml:space="preserve"> studies non-native speakers</w:t>
      </w:r>
      <w:r w:rsidR="00745432">
        <w:rPr>
          <w:sz w:val="28"/>
          <w:szCs w:val="28"/>
          <w:shd w:val="clear" w:color="auto" w:fill="FFFFFF"/>
          <w:lang w:val="en-US"/>
        </w:rPr>
        <w:t>’</w:t>
      </w:r>
      <w:r w:rsidR="00C50330">
        <w:rPr>
          <w:sz w:val="28"/>
          <w:szCs w:val="28"/>
          <w:shd w:val="clear" w:color="auto" w:fill="FFFFFF"/>
          <w:lang w:val="en-US"/>
        </w:rPr>
        <w:t xml:space="preserve"> </w:t>
      </w:r>
      <w:r w:rsidR="00D01234" w:rsidRPr="00F860E2">
        <w:rPr>
          <w:sz w:val="28"/>
          <w:szCs w:val="28"/>
          <w:shd w:val="clear" w:color="auto" w:fill="FFFFFF"/>
          <w:lang w:val="en-US"/>
        </w:rPr>
        <w:t xml:space="preserve">knowledge, use, and development in performing L2 </w:t>
      </w:r>
      <w:r w:rsidR="00E96F78">
        <w:rPr>
          <w:sz w:val="28"/>
          <w:szCs w:val="28"/>
          <w:shd w:val="clear" w:color="auto" w:fill="FFFFFF"/>
          <w:lang w:val="en-US"/>
        </w:rPr>
        <w:t>speech acts</w:t>
      </w:r>
      <w:r w:rsidR="00D01234" w:rsidRPr="00F860E2">
        <w:rPr>
          <w:sz w:val="28"/>
          <w:szCs w:val="28"/>
          <w:shd w:val="clear" w:color="auto" w:fill="FFFFFF"/>
          <w:lang w:val="en-US"/>
        </w:rPr>
        <w:t xml:space="preserve"> </w:t>
      </w:r>
      <w:r w:rsidR="00F826BF">
        <w:rPr>
          <w:sz w:val="28"/>
          <w:szCs w:val="28"/>
          <w:shd w:val="clear" w:color="auto" w:fill="FFFFFF"/>
          <w:lang w:val="en-US"/>
        </w:rPr>
        <w:t>(</w:t>
      </w:r>
      <w:r w:rsidR="00D01234" w:rsidRPr="00F860E2">
        <w:rPr>
          <w:sz w:val="28"/>
          <w:szCs w:val="28"/>
          <w:shd w:val="clear" w:color="auto" w:fill="FFFFFF"/>
          <w:lang w:val="en-US"/>
        </w:rPr>
        <w:t>sociocultural functions</w:t>
      </w:r>
      <w:r w:rsidR="00F826BF">
        <w:rPr>
          <w:sz w:val="28"/>
          <w:szCs w:val="28"/>
          <w:shd w:val="clear" w:color="auto" w:fill="FFFFFF"/>
          <w:lang w:val="en-US"/>
        </w:rPr>
        <w:t>)</w:t>
      </w:r>
      <w:r w:rsidR="00F20013" w:rsidRPr="00F860E2">
        <w:rPr>
          <w:sz w:val="28"/>
          <w:szCs w:val="28"/>
          <w:shd w:val="clear" w:color="auto" w:fill="FFFFFF"/>
          <w:lang w:val="en-US"/>
        </w:rPr>
        <w:t>” [1]</w:t>
      </w:r>
      <w:r w:rsidR="00D01234" w:rsidRPr="00F860E2">
        <w:rPr>
          <w:sz w:val="28"/>
          <w:szCs w:val="28"/>
          <w:shd w:val="clear" w:color="auto" w:fill="FFFFFF"/>
          <w:lang w:val="en-US"/>
        </w:rPr>
        <w:t>.</w:t>
      </w:r>
    </w:p>
    <w:p w14:paraId="5CA7E81C" w14:textId="77777777"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Pragmatic production</w:t>
      </w:r>
      <w:r w:rsidRPr="00F860E2">
        <w:rPr>
          <w:sz w:val="28"/>
          <w:szCs w:val="28"/>
          <w:lang w:val="en-US"/>
        </w:rPr>
        <w:t xml:space="preserve"> – the learner’s ability to produce linguistically and socially appropriate utterances in the target language, taking into account context, interlocutor relationships, communicative intent, and cultural norms.</w:t>
      </w:r>
    </w:p>
    <w:p w14:paraId="30805669" w14:textId="77777777"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Pragmatic comprehension</w:t>
      </w:r>
      <w:r w:rsidRPr="00F860E2">
        <w:rPr>
          <w:sz w:val="28"/>
          <w:szCs w:val="28"/>
          <w:lang w:val="en-US"/>
        </w:rPr>
        <w:t xml:space="preserve"> – the learner’s ability to understand and interpret implied meanings, intentions, pragmatic cues, politeness strategies, sociocultural norms, and contextual information in spoken or written communication.</w:t>
      </w:r>
    </w:p>
    <w:p w14:paraId="2DB37E02" w14:textId="1C28D64C"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Sociopragmatics</w:t>
      </w:r>
      <w:r w:rsidRPr="00F860E2">
        <w:rPr>
          <w:sz w:val="28"/>
          <w:szCs w:val="28"/>
          <w:lang w:val="en-US"/>
        </w:rPr>
        <w:t xml:space="preserve"> – a branch of pragmatics that examines how social variables (such as power, distance, status, age, cultural norms, and politeness conventions) influence the appropriate use and interpretation of language in communicative situations. It focuses on the social rules </w:t>
      </w:r>
      <w:r w:rsidR="00DE0DF0">
        <w:rPr>
          <w:sz w:val="28"/>
          <w:szCs w:val="28"/>
          <w:lang w:val="en-US"/>
        </w:rPr>
        <w:t xml:space="preserve">that </w:t>
      </w:r>
      <w:r w:rsidRPr="00F860E2">
        <w:rPr>
          <w:sz w:val="28"/>
          <w:szCs w:val="28"/>
          <w:lang w:val="en-US"/>
        </w:rPr>
        <w:t>govern interaction</w:t>
      </w:r>
      <w:r w:rsidR="00DE0DF0">
        <w:rPr>
          <w:sz w:val="28"/>
          <w:szCs w:val="28"/>
          <w:lang w:val="en-US"/>
        </w:rPr>
        <w:t>s</w:t>
      </w:r>
      <w:r w:rsidRPr="00F860E2">
        <w:rPr>
          <w:sz w:val="28"/>
          <w:szCs w:val="28"/>
          <w:lang w:val="en-US"/>
        </w:rPr>
        <w:t>.</w:t>
      </w:r>
    </w:p>
    <w:p w14:paraId="59F5EEAA" w14:textId="19AE67C3"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Pragmalinguistics</w:t>
      </w:r>
      <w:r w:rsidRPr="00F860E2">
        <w:rPr>
          <w:sz w:val="28"/>
          <w:szCs w:val="28"/>
          <w:lang w:val="en-US"/>
        </w:rPr>
        <w:t xml:space="preserve"> – the linguistic resources used to perform pragmatic functions, including sentence forms, lexical choices, politeness markers, discourse particles, and grammatical structures. It concerns how linguistic forms encode </w:t>
      </w:r>
      <w:r w:rsidR="00DE0DF0">
        <w:rPr>
          <w:sz w:val="28"/>
          <w:szCs w:val="28"/>
          <w:lang w:val="en-US"/>
        </w:rPr>
        <w:t xml:space="preserve">the </w:t>
      </w:r>
      <w:r w:rsidRPr="00F860E2">
        <w:rPr>
          <w:sz w:val="28"/>
          <w:szCs w:val="28"/>
          <w:lang w:val="en-US"/>
        </w:rPr>
        <w:t>communicative intentions.</w:t>
      </w:r>
    </w:p>
    <w:p w14:paraId="46EA3BEC" w14:textId="306D26FE" w:rsidR="00930213" w:rsidRPr="00F860E2" w:rsidRDefault="00930213" w:rsidP="00F860E2">
      <w:pPr>
        <w:tabs>
          <w:tab w:val="left" w:pos="0"/>
        </w:tabs>
        <w:ind w:firstLine="454"/>
        <w:jc w:val="both"/>
        <w:rPr>
          <w:sz w:val="28"/>
          <w:szCs w:val="28"/>
          <w:lang w:val="en-US"/>
        </w:rPr>
      </w:pPr>
      <w:r w:rsidRPr="00F860E2">
        <w:rPr>
          <w:b/>
          <w:bCs/>
          <w:sz w:val="28"/>
          <w:szCs w:val="28"/>
          <w:lang w:val="en-US"/>
        </w:rPr>
        <w:t xml:space="preserve">Speech act </w:t>
      </w:r>
      <w:r w:rsidRPr="00F860E2">
        <w:rPr>
          <w:sz w:val="28"/>
          <w:szCs w:val="28"/>
          <w:lang w:val="en-US"/>
        </w:rPr>
        <w:t xml:space="preserve">– </w:t>
      </w:r>
      <w:r w:rsidR="00D01234" w:rsidRPr="00F860E2">
        <w:rPr>
          <w:sz w:val="28"/>
          <w:szCs w:val="28"/>
          <w:lang w:val="en-US"/>
        </w:rPr>
        <w:t>an utterance that serves a communicati</w:t>
      </w:r>
      <w:r w:rsidR="00F826BF">
        <w:rPr>
          <w:sz w:val="28"/>
          <w:szCs w:val="28"/>
          <w:lang w:val="en-US"/>
        </w:rPr>
        <w:t>ve</w:t>
      </w:r>
      <w:r w:rsidR="00D01234" w:rsidRPr="00F860E2">
        <w:rPr>
          <w:sz w:val="28"/>
          <w:szCs w:val="28"/>
          <w:lang w:val="en-US"/>
        </w:rPr>
        <w:t xml:space="preserve"> function.</w:t>
      </w:r>
    </w:p>
    <w:p w14:paraId="25E152C6" w14:textId="128215CF" w:rsidR="00930213" w:rsidRPr="00F860E2" w:rsidRDefault="00930213" w:rsidP="00F860E2">
      <w:pPr>
        <w:tabs>
          <w:tab w:val="left" w:pos="0"/>
        </w:tabs>
        <w:ind w:firstLine="454"/>
        <w:jc w:val="both"/>
        <w:rPr>
          <w:sz w:val="28"/>
          <w:szCs w:val="28"/>
          <w:lang w:val="en-US"/>
        </w:rPr>
      </w:pPr>
      <w:r w:rsidRPr="00F860E2">
        <w:rPr>
          <w:b/>
          <w:bCs/>
          <w:sz w:val="28"/>
          <w:szCs w:val="28"/>
          <w:lang w:val="en-US"/>
        </w:rPr>
        <w:t>Pragmatic markers</w:t>
      </w:r>
      <w:r w:rsidRPr="00F860E2">
        <w:rPr>
          <w:sz w:val="28"/>
          <w:szCs w:val="28"/>
          <w:lang w:val="en-US"/>
        </w:rPr>
        <w:t xml:space="preserve"> – </w:t>
      </w:r>
      <w:r w:rsidR="003C7542" w:rsidRPr="00F860E2">
        <w:rPr>
          <w:sz w:val="28"/>
          <w:szCs w:val="28"/>
          <w:lang w:val="en-US"/>
        </w:rPr>
        <w:t xml:space="preserve">pragmalinguistic resources used to perform a variety of </w:t>
      </w:r>
      <w:r w:rsidR="00E96F78">
        <w:rPr>
          <w:sz w:val="28"/>
          <w:szCs w:val="28"/>
          <w:lang w:val="en-US"/>
        </w:rPr>
        <w:t>SAs</w:t>
      </w:r>
      <w:r w:rsidR="003C7542" w:rsidRPr="00F860E2">
        <w:rPr>
          <w:sz w:val="28"/>
          <w:szCs w:val="28"/>
          <w:lang w:val="en-US"/>
        </w:rPr>
        <w:t>.</w:t>
      </w:r>
    </w:p>
    <w:p w14:paraId="1B067872" w14:textId="238B6E82" w:rsidR="00930213" w:rsidRPr="00F860E2" w:rsidRDefault="00930213" w:rsidP="00F860E2">
      <w:pPr>
        <w:tabs>
          <w:tab w:val="left" w:pos="0"/>
        </w:tabs>
        <w:ind w:firstLine="454"/>
        <w:jc w:val="both"/>
        <w:rPr>
          <w:sz w:val="28"/>
          <w:szCs w:val="28"/>
          <w:lang w:val="en-US"/>
        </w:rPr>
      </w:pPr>
      <w:r w:rsidRPr="00F860E2">
        <w:rPr>
          <w:b/>
          <w:bCs/>
          <w:sz w:val="28"/>
          <w:szCs w:val="28"/>
          <w:lang w:val="en-US"/>
        </w:rPr>
        <w:t xml:space="preserve">Implicatures </w:t>
      </w:r>
      <w:r w:rsidRPr="00F860E2">
        <w:rPr>
          <w:sz w:val="28"/>
          <w:szCs w:val="28"/>
          <w:lang w:val="en-US"/>
        </w:rPr>
        <w:t xml:space="preserve">– </w:t>
      </w:r>
      <w:r w:rsidR="003C7542" w:rsidRPr="00F860E2">
        <w:rPr>
          <w:sz w:val="28"/>
          <w:szCs w:val="28"/>
          <w:lang w:val="en-US"/>
        </w:rPr>
        <w:t>the implicit meaning conveyed beyond the literal meaning of the speaker’s words.</w:t>
      </w:r>
    </w:p>
    <w:p w14:paraId="69B96786" w14:textId="79D23783" w:rsidR="00930213" w:rsidRPr="00F860E2" w:rsidRDefault="00930213" w:rsidP="00F860E2">
      <w:pPr>
        <w:tabs>
          <w:tab w:val="left" w:pos="0"/>
        </w:tabs>
        <w:ind w:firstLine="454"/>
        <w:jc w:val="both"/>
        <w:rPr>
          <w:sz w:val="28"/>
          <w:szCs w:val="28"/>
          <w:lang w:val="en-US"/>
        </w:rPr>
      </w:pPr>
      <w:r w:rsidRPr="00F860E2">
        <w:rPr>
          <w:b/>
          <w:bCs/>
          <w:sz w:val="28"/>
          <w:szCs w:val="28"/>
          <w:lang w:val="en-US"/>
        </w:rPr>
        <w:t>Pragmatic instruction</w:t>
      </w:r>
      <w:r w:rsidRPr="00F860E2">
        <w:rPr>
          <w:sz w:val="28"/>
          <w:szCs w:val="28"/>
          <w:lang w:val="en-US"/>
        </w:rPr>
        <w:t xml:space="preserve"> – </w:t>
      </w:r>
      <w:r w:rsidR="007E4FE4" w:rsidRPr="00F860E2">
        <w:rPr>
          <w:sz w:val="28"/>
          <w:szCs w:val="28"/>
          <w:lang w:val="en-US"/>
        </w:rPr>
        <w:t xml:space="preserve">the teaching of </w:t>
      </w:r>
      <w:r w:rsidR="003C7542" w:rsidRPr="00F860E2">
        <w:rPr>
          <w:sz w:val="28"/>
          <w:szCs w:val="28"/>
          <w:lang w:val="en-US"/>
        </w:rPr>
        <w:t xml:space="preserve">appropriate language </w:t>
      </w:r>
      <w:r w:rsidR="00F826BF">
        <w:rPr>
          <w:sz w:val="28"/>
          <w:szCs w:val="28"/>
          <w:lang w:val="en-US"/>
        </w:rPr>
        <w:t xml:space="preserve">use </w:t>
      </w:r>
      <w:r w:rsidR="003C7542" w:rsidRPr="00F860E2">
        <w:rPr>
          <w:sz w:val="28"/>
          <w:szCs w:val="28"/>
          <w:lang w:val="en-US"/>
        </w:rPr>
        <w:t xml:space="preserve">in social contexts, emphasizing the </w:t>
      </w:r>
      <w:r w:rsidR="007E4FE4" w:rsidRPr="00F860E2">
        <w:rPr>
          <w:sz w:val="28"/>
          <w:szCs w:val="28"/>
          <w:lang w:val="en-US"/>
        </w:rPr>
        <w:t>ability</w:t>
      </w:r>
      <w:r w:rsidR="003C7542" w:rsidRPr="00F860E2">
        <w:rPr>
          <w:sz w:val="28"/>
          <w:szCs w:val="28"/>
          <w:lang w:val="en-US"/>
        </w:rPr>
        <w:t xml:space="preserve"> to use language successfully across various scenarios by comprehending social and cultural norms.</w:t>
      </w:r>
    </w:p>
    <w:p w14:paraId="20F605A6" w14:textId="656F2521" w:rsidR="00930213" w:rsidRPr="00F860E2" w:rsidRDefault="00930213" w:rsidP="00F860E2">
      <w:pPr>
        <w:tabs>
          <w:tab w:val="left" w:pos="0"/>
        </w:tabs>
        <w:ind w:firstLine="454"/>
        <w:jc w:val="both"/>
        <w:rPr>
          <w:sz w:val="28"/>
          <w:szCs w:val="28"/>
          <w:lang w:val="en-US"/>
        </w:rPr>
      </w:pPr>
      <w:r w:rsidRPr="00F860E2">
        <w:rPr>
          <w:b/>
          <w:bCs/>
          <w:sz w:val="28"/>
          <w:szCs w:val="28"/>
          <w:lang w:val="en-US"/>
        </w:rPr>
        <w:t>Pragmatic awareness</w:t>
      </w:r>
      <w:r w:rsidRPr="00F860E2">
        <w:rPr>
          <w:sz w:val="28"/>
          <w:szCs w:val="28"/>
          <w:lang w:val="en-US"/>
        </w:rPr>
        <w:t xml:space="preserve"> – </w:t>
      </w:r>
      <w:r w:rsidR="007E4FE4" w:rsidRPr="00F860E2">
        <w:rPr>
          <w:sz w:val="28"/>
          <w:szCs w:val="28"/>
          <w:lang w:val="en-US"/>
        </w:rPr>
        <w:t>conscious and explicit knowledge about pragmatics.</w:t>
      </w:r>
    </w:p>
    <w:p w14:paraId="4D527883" w14:textId="310C0522" w:rsidR="00930213" w:rsidRPr="00F860E2" w:rsidRDefault="00930213" w:rsidP="00F860E2">
      <w:pPr>
        <w:tabs>
          <w:tab w:val="left" w:pos="0"/>
        </w:tabs>
        <w:ind w:firstLine="454"/>
        <w:jc w:val="both"/>
        <w:rPr>
          <w:sz w:val="28"/>
          <w:szCs w:val="28"/>
          <w:lang w:val="en-US"/>
        </w:rPr>
      </w:pPr>
      <w:r w:rsidRPr="00F860E2">
        <w:rPr>
          <w:b/>
          <w:bCs/>
          <w:sz w:val="28"/>
          <w:szCs w:val="28"/>
          <w:lang w:val="en-US"/>
        </w:rPr>
        <w:t>Web 2.0 technology</w:t>
      </w:r>
      <w:r w:rsidRPr="00F860E2">
        <w:rPr>
          <w:sz w:val="28"/>
          <w:szCs w:val="28"/>
          <w:lang w:val="en-US"/>
        </w:rPr>
        <w:t xml:space="preserve"> – </w:t>
      </w:r>
      <w:r w:rsidR="007E4FE4" w:rsidRPr="00F860E2">
        <w:rPr>
          <w:sz w:val="28"/>
          <w:szCs w:val="28"/>
          <w:lang w:val="en-US"/>
        </w:rPr>
        <w:t>the second generation of technologies and websites that promote user-generated content.</w:t>
      </w:r>
    </w:p>
    <w:p w14:paraId="703EB47E" w14:textId="37FEEE34" w:rsidR="00930213" w:rsidRPr="00F860E2" w:rsidRDefault="00930213" w:rsidP="00F860E2">
      <w:pPr>
        <w:tabs>
          <w:tab w:val="left" w:pos="0"/>
        </w:tabs>
        <w:ind w:firstLine="454"/>
        <w:jc w:val="both"/>
        <w:rPr>
          <w:sz w:val="28"/>
          <w:szCs w:val="28"/>
          <w:lang w:val="en-US"/>
        </w:rPr>
      </w:pPr>
      <w:r w:rsidRPr="00F860E2">
        <w:rPr>
          <w:b/>
          <w:bCs/>
          <w:sz w:val="28"/>
          <w:szCs w:val="28"/>
          <w:lang w:val="en-US"/>
        </w:rPr>
        <w:t>Connectivism</w:t>
      </w:r>
      <w:r w:rsidRPr="00F860E2">
        <w:rPr>
          <w:sz w:val="28"/>
          <w:szCs w:val="28"/>
          <w:lang w:val="en-US"/>
        </w:rPr>
        <w:t xml:space="preserve"> – </w:t>
      </w:r>
      <w:r w:rsidR="007E4FE4" w:rsidRPr="00F860E2">
        <w:rPr>
          <w:sz w:val="28"/>
          <w:szCs w:val="28"/>
          <w:lang w:val="en-US"/>
        </w:rPr>
        <w:t>a modern educational theory that emphasizes the value of creating connections between ideas, experiences, and social networks through technology.</w:t>
      </w:r>
    </w:p>
    <w:p w14:paraId="4A20A83E" w14:textId="311DB7B4" w:rsidR="00930213" w:rsidRPr="00F860E2" w:rsidRDefault="00930213" w:rsidP="00F860E2">
      <w:pPr>
        <w:tabs>
          <w:tab w:val="left" w:pos="0"/>
        </w:tabs>
        <w:ind w:firstLine="454"/>
        <w:jc w:val="both"/>
        <w:rPr>
          <w:sz w:val="28"/>
          <w:szCs w:val="28"/>
          <w:lang w:val="en-US"/>
        </w:rPr>
      </w:pPr>
      <w:r w:rsidRPr="00F860E2">
        <w:rPr>
          <w:b/>
          <w:bCs/>
          <w:sz w:val="28"/>
          <w:szCs w:val="28"/>
          <w:lang w:val="en-US"/>
        </w:rPr>
        <w:t xml:space="preserve">Authentic </w:t>
      </w:r>
      <w:r w:rsidR="007E4FE4" w:rsidRPr="00F860E2">
        <w:rPr>
          <w:b/>
          <w:bCs/>
          <w:sz w:val="28"/>
          <w:szCs w:val="28"/>
          <w:lang w:val="en-US"/>
        </w:rPr>
        <w:t>input</w:t>
      </w:r>
      <w:r w:rsidRPr="00F860E2">
        <w:rPr>
          <w:sz w:val="28"/>
          <w:szCs w:val="28"/>
          <w:lang w:val="en-US"/>
        </w:rPr>
        <w:t xml:space="preserve"> – </w:t>
      </w:r>
      <w:r w:rsidR="007E4FE4" w:rsidRPr="00F860E2">
        <w:rPr>
          <w:sz w:val="28"/>
          <w:szCs w:val="28"/>
          <w:lang w:val="en-US"/>
        </w:rPr>
        <w:t xml:space="preserve">materials that provide information about the target culture and </w:t>
      </w:r>
      <w:r w:rsidR="00DE0DF0">
        <w:rPr>
          <w:sz w:val="28"/>
          <w:szCs w:val="28"/>
          <w:lang w:val="en-US"/>
        </w:rPr>
        <w:t xml:space="preserve">were </w:t>
      </w:r>
      <w:r w:rsidR="007E4FE4" w:rsidRPr="00F860E2">
        <w:rPr>
          <w:sz w:val="28"/>
          <w:szCs w:val="28"/>
          <w:lang w:val="en-US"/>
        </w:rPr>
        <w:t>not originally created for a language</w:t>
      </w:r>
      <w:r w:rsidR="00F826BF">
        <w:rPr>
          <w:sz w:val="28"/>
          <w:szCs w:val="28"/>
          <w:lang w:val="en-US"/>
        </w:rPr>
        <w:t xml:space="preserve"> </w:t>
      </w:r>
      <w:r w:rsidR="007E4FE4" w:rsidRPr="00F860E2">
        <w:rPr>
          <w:sz w:val="28"/>
          <w:szCs w:val="28"/>
          <w:lang w:val="en-US"/>
        </w:rPr>
        <w:t xml:space="preserve">learning context. </w:t>
      </w:r>
    </w:p>
    <w:p w14:paraId="73A0CE81" w14:textId="6EBE2FC3"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Digital learning environment</w:t>
      </w:r>
      <w:r w:rsidRPr="00F860E2">
        <w:rPr>
          <w:sz w:val="28"/>
          <w:szCs w:val="28"/>
          <w:lang w:val="en-US"/>
        </w:rPr>
        <w:t xml:space="preserve"> – an organized educational ecosystem that integrates digital tools, platforms, resources, communication channels, and technological infrastructure to support teaching, learning, collaboration, and assessment. </w:t>
      </w:r>
      <w:r w:rsidR="00DE0DF0">
        <w:rPr>
          <w:sz w:val="28"/>
          <w:szCs w:val="28"/>
          <w:lang w:val="en-US"/>
        </w:rPr>
        <w:t>These</w:t>
      </w:r>
      <w:r w:rsidRPr="00F860E2">
        <w:rPr>
          <w:sz w:val="28"/>
          <w:szCs w:val="28"/>
          <w:lang w:val="en-US"/>
        </w:rPr>
        <w:t xml:space="preserve"> include LMS platforms, Web 2.0 tools, virtual classrooms, and online interaction spaces.</w:t>
      </w:r>
    </w:p>
    <w:p w14:paraId="0D8AAAAF" w14:textId="113B3AE3"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Explicit instruction</w:t>
      </w:r>
      <w:r w:rsidRPr="00F860E2">
        <w:rPr>
          <w:sz w:val="28"/>
          <w:szCs w:val="28"/>
          <w:lang w:val="en-US"/>
        </w:rPr>
        <w:t xml:space="preserve"> – a teaching approach in which pragmatic norms, speech act strategies, sociocultural rules, and linguistic forms are explained directly and consciously to learners. It involves metapragmatic explanation</w:t>
      </w:r>
      <w:r w:rsidR="00DE0DF0">
        <w:rPr>
          <w:sz w:val="28"/>
          <w:szCs w:val="28"/>
          <w:lang w:val="en-US"/>
        </w:rPr>
        <w:t>s</w:t>
      </w:r>
      <w:r w:rsidRPr="00F860E2">
        <w:rPr>
          <w:sz w:val="28"/>
          <w:szCs w:val="28"/>
          <w:lang w:val="en-US"/>
        </w:rPr>
        <w:t>, modeling, and guided practice.</w:t>
      </w:r>
    </w:p>
    <w:p w14:paraId="1BC2C335" w14:textId="7429F44F" w:rsidR="006B25AE" w:rsidRPr="00F860E2" w:rsidRDefault="006B25AE" w:rsidP="00F860E2">
      <w:pPr>
        <w:pStyle w:val="p1"/>
        <w:spacing w:before="0" w:beforeAutospacing="0" w:after="0" w:afterAutospacing="0"/>
        <w:ind w:firstLine="454"/>
        <w:jc w:val="both"/>
        <w:rPr>
          <w:sz w:val="28"/>
          <w:szCs w:val="28"/>
          <w:lang w:val="en-US"/>
        </w:rPr>
      </w:pPr>
      <w:r w:rsidRPr="00F860E2">
        <w:rPr>
          <w:rStyle w:val="s1"/>
          <w:rFonts w:eastAsiaTheme="majorEastAsia"/>
          <w:b/>
          <w:bCs/>
          <w:sz w:val="28"/>
          <w:szCs w:val="28"/>
          <w:lang w:val="en-US"/>
        </w:rPr>
        <w:t>Discourse Completion Test</w:t>
      </w:r>
      <w:r w:rsidRPr="00F860E2">
        <w:rPr>
          <w:sz w:val="28"/>
          <w:szCs w:val="28"/>
          <w:lang w:val="en-US"/>
        </w:rPr>
        <w:t xml:space="preserve"> – an elicitation instrument in interlanguage pragmatics used to assess learners</w:t>
      </w:r>
      <w:r w:rsidR="00745432">
        <w:rPr>
          <w:sz w:val="28"/>
          <w:szCs w:val="28"/>
          <w:lang w:val="en-US"/>
        </w:rPr>
        <w:t>’</w:t>
      </w:r>
      <w:r w:rsidR="00C50330">
        <w:rPr>
          <w:sz w:val="28"/>
          <w:szCs w:val="28"/>
          <w:lang w:val="en-US"/>
        </w:rPr>
        <w:t xml:space="preserve"> </w:t>
      </w:r>
      <w:r w:rsidRPr="00F860E2">
        <w:rPr>
          <w:sz w:val="28"/>
          <w:szCs w:val="28"/>
          <w:lang w:val="en-US"/>
        </w:rPr>
        <w:t>pragmatic competence. It presents learners with short descriptions of communicative situations that they must complete with an appropriate utterance, allowing researchers to evaluate pragmatic production and comprehension.</w:t>
      </w:r>
    </w:p>
    <w:p w14:paraId="61DA62AA" w14:textId="77777777" w:rsidR="006B25AE" w:rsidRPr="00F860E2" w:rsidRDefault="006B25AE" w:rsidP="00F860E2">
      <w:pPr>
        <w:tabs>
          <w:tab w:val="left" w:pos="0"/>
        </w:tabs>
        <w:ind w:firstLine="454"/>
        <w:jc w:val="both"/>
        <w:rPr>
          <w:sz w:val="28"/>
          <w:szCs w:val="28"/>
          <w:lang w:val="en-US"/>
        </w:rPr>
      </w:pPr>
    </w:p>
    <w:p w14:paraId="0F2CFD35" w14:textId="77777777" w:rsidR="00930213" w:rsidRPr="00F860E2" w:rsidRDefault="00930213" w:rsidP="00F860E2">
      <w:pPr>
        <w:tabs>
          <w:tab w:val="left" w:pos="0"/>
        </w:tabs>
        <w:ind w:firstLine="454"/>
        <w:jc w:val="both"/>
        <w:rPr>
          <w:sz w:val="28"/>
          <w:szCs w:val="28"/>
          <w:lang w:val="en-US"/>
        </w:rPr>
      </w:pPr>
    </w:p>
    <w:p w14:paraId="2E2AFF7D" w14:textId="77777777" w:rsidR="00930213" w:rsidRPr="00F860E2" w:rsidRDefault="00930213" w:rsidP="00F860E2">
      <w:pPr>
        <w:tabs>
          <w:tab w:val="left" w:pos="0"/>
        </w:tabs>
        <w:ind w:firstLine="454"/>
        <w:jc w:val="both"/>
        <w:rPr>
          <w:sz w:val="28"/>
          <w:szCs w:val="28"/>
          <w:lang w:val="en-US"/>
        </w:rPr>
      </w:pPr>
    </w:p>
    <w:p w14:paraId="287D1A25" w14:textId="77777777" w:rsidR="00930213" w:rsidRPr="00F860E2" w:rsidRDefault="00930213" w:rsidP="00F860E2">
      <w:pPr>
        <w:tabs>
          <w:tab w:val="left" w:pos="0"/>
        </w:tabs>
        <w:ind w:firstLine="454"/>
        <w:jc w:val="both"/>
        <w:rPr>
          <w:sz w:val="28"/>
          <w:szCs w:val="28"/>
          <w:lang w:val="en-US"/>
        </w:rPr>
      </w:pPr>
    </w:p>
    <w:p w14:paraId="0C7E6CEF" w14:textId="77777777" w:rsidR="00930213" w:rsidRPr="00F860E2" w:rsidRDefault="00930213" w:rsidP="00F860E2">
      <w:pPr>
        <w:tabs>
          <w:tab w:val="left" w:pos="0"/>
        </w:tabs>
        <w:ind w:firstLine="454"/>
        <w:jc w:val="both"/>
        <w:rPr>
          <w:sz w:val="28"/>
          <w:szCs w:val="28"/>
          <w:lang w:val="en-US"/>
        </w:rPr>
      </w:pPr>
    </w:p>
    <w:p w14:paraId="03F5D8E6" w14:textId="77777777" w:rsidR="00930213" w:rsidRPr="00F860E2" w:rsidRDefault="00930213" w:rsidP="00F860E2">
      <w:pPr>
        <w:tabs>
          <w:tab w:val="left" w:pos="0"/>
        </w:tabs>
        <w:ind w:firstLine="454"/>
        <w:jc w:val="both"/>
        <w:rPr>
          <w:sz w:val="28"/>
          <w:szCs w:val="28"/>
          <w:lang w:val="en-US"/>
        </w:rPr>
      </w:pPr>
    </w:p>
    <w:p w14:paraId="68125E6B" w14:textId="77777777" w:rsidR="004C2DD6" w:rsidRPr="00F860E2" w:rsidRDefault="004C2DD6" w:rsidP="00F860E2">
      <w:pPr>
        <w:tabs>
          <w:tab w:val="left" w:pos="0"/>
        </w:tabs>
        <w:spacing w:after="160"/>
        <w:ind w:firstLine="454"/>
        <w:jc w:val="center"/>
        <w:rPr>
          <w:b/>
          <w:bCs/>
          <w:sz w:val="28"/>
          <w:szCs w:val="28"/>
          <w:lang w:val="en-US"/>
        </w:rPr>
      </w:pPr>
    </w:p>
    <w:p w14:paraId="2831A6B4" w14:textId="77777777" w:rsidR="004C2DD6" w:rsidRPr="00F860E2" w:rsidRDefault="004C2DD6" w:rsidP="00F860E2">
      <w:pPr>
        <w:tabs>
          <w:tab w:val="left" w:pos="0"/>
        </w:tabs>
        <w:spacing w:after="160"/>
        <w:ind w:firstLine="454"/>
        <w:jc w:val="center"/>
        <w:rPr>
          <w:b/>
          <w:bCs/>
          <w:sz w:val="28"/>
          <w:szCs w:val="28"/>
          <w:lang w:val="en-US"/>
        </w:rPr>
      </w:pPr>
    </w:p>
    <w:p w14:paraId="23EB1DB3" w14:textId="77777777" w:rsidR="002D1D76" w:rsidRPr="00F860E2" w:rsidRDefault="002D1D76" w:rsidP="00F860E2">
      <w:pPr>
        <w:tabs>
          <w:tab w:val="left" w:pos="0"/>
        </w:tabs>
        <w:spacing w:after="160"/>
        <w:ind w:firstLine="454"/>
        <w:jc w:val="center"/>
        <w:rPr>
          <w:b/>
          <w:bCs/>
          <w:sz w:val="28"/>
          <w:szCs w:val="28"/>
          <w:lang w:val="en-US"/>
        </w:rPr>
      </w:pPr>
    </w:p>
    <w:p w14:paraId="461CC317" w14:textId="77777777" w:rsidR="002D1D76" w:rsidRPr="00F860E2" w:rsidRDefault="002D1D76" w:rsidP="00F860E2">
      <w:pPr>
        <w:tabs>
          <w:tab w:val="left" w:pos="0"/>
        </w:tabs>
        <w:spacing w:after="160"/>
        <w:ind w:firstLine="454"/>
        <w:jc w:val="center"/>
        <w:rPr>
          <w:b/>
          <w:bCs/>
          <w:sz w:val="28"/>
          <w:szCs w:val="28"/>
          <w:lang w:val="en-US"/>
        </w:rPr>
      </w:pPr>
    </w:p>
    <w:p w14:paraId="26073DF8" w14:textId="77777777" w:rsidR="002D1D76" w:rsidRPr="00F860E2" w:rsidRDefault="002D1D76" w:rsidP="00F860E2">
      <w:pPr>
        <w:tabs>
          <w:tab w:val="left" w:pos="0"/>
        </w:tabs>
        <w:spacing w:after="160"/>
        <w:ind w:firstLine="454"/>
        <w:jc w:val="center"/>
        <w:rPr>
          <w:b/>
          <w:bCs/>
          <w:sz w:val="28"/>
          <w:szCs w:val="28"/>
          <w:lang w:val="en-US"/>
        </w:rPr>
      </w:pPr>
    </w:p>
    <w:p w14:paraId="1E2CAE04" w14:textId="77777777" w:rsidR="002D1D76" w:rsidRPr="00F860E2" w:rsidRDefault="002D1D76" w:rsidP="00F860E2">
      <w:pPr>
        <w:tabs>
          <w:tab w:val="left" w:pos="0"/>
        </w:tabs>
        <w:spacing w:after="160"/>
        <w:ind w:firstLine="454"/>
        <w:jc w:val="center"/>
        <w:rPr>
          <w:b/>
          <w:bCs/>
          <w:sz w:val="28"/>
          <w:szCs w:val="28"/>
          <w:lang w:val="en-US"/>
        </w:rPr>
      </w:pPr>
    </w:p>
    <w:p w14:paraId="6CE53BEF" w14:textId="77777777" w:rsidR="002D1D76" w:rsidRPr="00F860E2" w:rsidRDefault="002D1D76" w:rsidP="00F860E2">
      <w:pPr>
        <w:tabs>
          <w:tab w:val="left" w:pos="0"/>
        </w:tabs>
        <w:spacing w:after="160"/>
        <w:ind w:firstLine="454"/>
        <w:jc w:val="center"/>
        <w:rPr>
          <w:b/>
          <w:bCs/>
          <w:sz w:val="28"/>
          <w:szCs w:val="28"/>
          <w:lang w:val="en-US"/>
        </w:rPr>
      </w:pPr>
    </w:p>
    <w:p w14:paraId="6F49834E" w14:textId="77777777" w:rsidR="004C2DD6" w:rsidRPr="00F860E2" w:rsidRDefault="004C2DD6" w:rsidP="00F860E2">
      <w:pPr>
        <w:tabs>
          <w:tab w:val="left" w:pos="0"/>
        </w:tabs>
        <w:spacing w:after="160"/>
        <w:ind w:firstLine="454"/>
        <w:rPr>
          <w:b/>
          <w:bCs/>
          <w:sz w:val="28"/>
          <w:szCs w:val="28"/>
          <w:lang w:val="en-US"/>
        </w:rPr>
      </w:pPr>
    </w:p>
    <w:p w14:paraId="2EA6F6BB" w14:textId="77777777" w:rsidR="006B25AE" w:rsidRPr="00F860E2" w:rsidRDefault="006B25AE" w:rsidP="00F860E2">
      <w:pPr>
        <w:tabs>
          <w:tab w:val="left" w:pos="0"/>
        </w:tabs>
        <w:ind w:firstLine="454"/>
        <w:jc w:val="center"/>
        <w:rPr>
          <w:b/>
          <w:bCs/>
          <w:sz w:val="28"/>
          <w:szCs w:val="28"/>
          <w:lang w:val="en-US"/>
        </w:rPr>
      </w:pPr>
    </w:p>
    <w:p w14:paraId="78E105F4" w14:textId="77777777" w:rsidR="006B25AE" w:rsidRPr="00F860E2" w:rsidRDefault="006B25AE" w:rsidP="00F860E2">
      <w:pPr>
        <w:tabs>
          <w:tab w:val="left" w:pos="0"/>
        </w:tabs>
        <w:ind w:firstLine="454"/>
        <w:jc w:val="center"/>
        <w:rPr>
          <w:b/>
          <w:bCs/>
          <w:sz w:val="28"/>
          <w:szCs w:val="28"/>
          <w:lang w:val="en-US"/>
        </w:rPr>
      </w:pPr>
    </w:p>
    <w:p w14:paraId="18C4B17C" w14:textId="77777777" w:rsidR="006B25AE" w:rsidRPr="00F860E2" w:rsidRDefault="006B25AE" w:rsidP="00F860E2">
      <w:pPr>
        <w:tabs>
          <w:tab w:val="left" w:pos="0"/>
        </w:tabs>
        <w:ind w:firstLine="454"/>
        <w:jc w:val="center"/>
        <w:rPr>
          <w:b/>
          <w:bCs/>
          <w:sz w:val="28"/>
          <w:szCs w:val="28"/>
          <w:lang w:val="en-US"/>
        </w:rPr>
      </w:pPr>
    </w:p>
    <w:p w14:paraId="534CBBB6" w14:textId="77777777" w:rsidR="006B25AE" w:rsidRPr="00F860E2" w:rsidRDefault="006B25AE" w:rsidP="00F860E2">
      <w:pPr>
        <w:tabs>
          <w:tab w:val="left" w:pos="0"/>
        </w:tabs>
        <w:ind w:firstLine="454"/>
        <w:jc w:val="center"/>
        <w:rPr>
          <w:b/>
          <w:bCs/>
          <w:sz w:val="28"/>
          <w:szCs w:val="28"/>
          <w:lang w:val="en-US"/>
        </w:rPr>
      </w:pPr>
    </w:p>
    <w:p w14:paraId="01840978" w14:textId="77777777" w:rsidR="006B25AE" w:rsidRPr="00F860E2" w:rsidRDefault="006B25AE" w:rsidP="00F860E2">
      <w:pPr>
        <w:tabs>
          <w:tab w:val="left" w:pos="0"/>
        </w:tabs>
        <w:ind w:firstLine="454"/>
        <w:jc w:val="center"/>
        <w:rPr>
          <w:b/>
          <w:bCs/>
          <w:sz w:val="28"/>
          <w:szCs w:val="28"/>
          <w:lang w:val="en-US"/>
        </w:rPr>
      </w:pPr>
    </w:p>
    <w:p w14:paraId="67A14FA3" w14:textId="77777777" w:rsidR="006B25AE" w:rsidRPr="00F860E2" w:rsidRDefault="006B25AE" w:rsidP="00F860E2">
      <w:pPr>
        <w:tabs>
          <w:tab w:val="left" w:pos="0"/>
        </w:tabs>
        <w:ind w:firstLine="454"/>
        <w:jc w:val="center"/>
        <w:rPr>
          <w:b/>
          <w:bCs/>
          <w:sz w:val="28"/>
          <w:szCs w:val="28"/>
          <w:lang w:val="en-US"/>
        </w:rPr>
      </w:pPr>
    </w:p>
    <w:p w14:paraId="6B2862B0" w14:textId="77777777" w:rsidR="006B25AE" w:rsidRPr="00F860E2" w:rsidRDefault="006B25AE" w:rsidP="00F860E2">
      <w:pPr>
        <w:tabs>
          <w:tab w:val="left" w:pos="0"/>
        </w:tabs>
        <w:ind w:firstLine="454"/>
        <w:jc w:val="center"/>
        <w:rPr>
          <w:b/>
          <w:bCs/>
          <w:sz w:val="28"/>
          <w:szCs w:val="28"/>
          <w:lang w:val="en-US"/>
        </w:rPr>
      </w:pPr>
    </w:p>
    <w:p w14:paraId="6DDD14F4" w14:textId="77777777" w:rsidR="006B25AE" w:rsidRPr="00F860E2" w:rsidRDefault="006B25AE" w:rsidP="00F860E2">
      <w:pPr>
        <w:tabs>
          <w:tab w:val="left" w:pos="0"/>
        </w:tabs>
        <w:ind w:firstLine="454"/>
        <w:jc w:val="center"/>
        <w:rPr>
          <w:b/>
          <w:bCs/>
          <w:sz w:val="28"/>
          <w:szCs w:val="28"/>
          <w:lang w:val="en-US"/>
        </w:rPr>
      </w:pPr>
    </w:p>
    <w:p w14:paraId="3D1DEE6C" w14:textId="3A8DD2CF" w:rsidR="004C2DD6" w:rsidRPr="00F860E2" w:rsidRDefault="004C2DD6" w:rsidP="00F860E2">
      <w:pPr>
        <w:tabs>
          <w:tab w:val="left" w:pos="0"/>
        </w:tabs>
        <w:ind w:firstLine="454"/>
        <w:jc w:val="center"/>
        <w:rPr>
          <w:b/>
          <w:bCs/>
          <w:sz w:val="28"/>
          <w:szCs w:val="28"/>
          <w:lang w:val="en-US"/>
        </w:rPr>
      </w:pPr>
      <w:r w:rsidRPr="00F860E2">
        <w:rPr>
          <w:b/>
          <w:bCs/>
          <w:sz w:val="28"/>
          <w:szCs w:val="28"/>
          <w:lang w:val="en-US"/>
        </w:rPr>
        <w:t>LIST OF ABBREVIATIONS AND ACRONYMS</w:t>
      </w:r>
    </w:p>
    <w:p w14:paraId="27AC70E9" w14:textId="77777777" w:rsidR="00CB416F" w:rsidRPr="00F860E2" w:rsidRDefault="00CB416F" w:rsidP="00F860E2">
      <w:pPr>
        <w:tabs>
          <w:tab w:val="left" w:pos="0"/>
        </w:tabs>
        <w:ind w:firstLine="454"/>
        <w:jc w:val="center"/>
        <w:rPr>
          <w:b/>
          <w:bCs/>
          <w:sz w:val="28"/>
          <w:szCs w:val="28"/>
          <w:lang w:val="en-US"/>
        </w:rPr>
      </w:pPr>
    </w:p>
    <w:p w14:paraId="12FF8043" w14:textId="784DFF1E" w:rsidR="00CB416F" w:rsidRPr="00F860E2" w:rsidRDefault="00CB416F" w:rsidP="00F860E2">
      <w:pPr>
        <w:tabs>
          <w:tab w:val="left" w:pos="0"/>
        </w:tabs>
        <w:ind w:firstLine="454"/>
        <w:jc w:val="both"/>
        <w:rPr>
          <w:sz w:val="28"/>
          <w:szCs w:val="28"/>
          <w:lang w:val="en-US"/>
        </w:rPr>
      </w:pPr>
      <w:r w:rsidRPr="00F860E2">
        <w:rPr>
          <w:sz w:val="28"/>
          <w:szCs w:val="28"/>
          <w:lang w:val="en-US"/>
        </w:rPr>
        <w:t xml:space="preserve">CEFR – Common European Framework </w:t>
      </w:r>
      <w:r w:rsidR="00F826BF">
        <w:rPr>
          <w:sz w:val="28"/>
          <w:szCs w:val="28"/>
          <w:lang w:val="en-US"/>
        </w:rPr>
        <w:t xml:space="preserve">of </w:t>
      </w:r>
      <w:r w:rsidRPr="00F860E2">
        <w:rPr>
          <w:sz w:val="28"/>
          <w:szCs w:val="28"/>
          <w:lang w:val="en-US"/>
        </w:rPr>
        <w:t>Reference</w:t>
      </w:r>
    </w:p>
    <w:p w14:paraId="73FF2949" w14:textId="268C4E7E" w:rsidR="00CB416F" w:rsidRPr="00F860E2" w:rsidRDefault="00CB416F" w:rsidP="00F860E2">
      <w:pPr>
        <w:tabs>
          <w:tab w:val="left" w:pos="0"/>
        </w:tabs>
        <w:ind w:firstLine="454"/>
        <w:jc w:val="both"/>
        <w:rPr>
          <w:sz w:val="28"/>
          <w:szCs w:val="28"/>
          <w:lang w:val="en-US"/>
        </w:rPr>
      </w:pPr>
      <w:r w:rsidRPr="00F860E2">
        <w:rPr>
          <w:sz w:val="28"/>
          <w:szCs w:val="28"/>
          <w:lang w:val="en-US"/>
        </w:rPr>
        <w:t>EFL – English as a Foreign Language</w:t>
      </w:r>
    </w:p>
    <w:p w14:paraId="10A021F1" w14:textId="7515796B" w:rsidR="00CB416F" w:rsidRPr="00F860E2" w:rsidRDefault="00CB416F" w:rsidP="00F860E2">
      <w:pPr>
        <w:tabs>
          <w:tab w:val="left" w:pos="0"/>
        </w:tabs>
        <w:ind w:firstLine="454"/>
        <w:jc w:val="both"/>
        <w:rPr>
          <w:sz w:val="28"/>
          <w:szCs w:val="28"/>
          <w:lang w:val="en-US"/>
        </w:rPr>
      </w:pPr>
      <w:r w:rsidRPr="00F860E2">
        <w:rPr>
          <w:sz w:val="28"/>
          <w:szCs w:val="28"/>
          <w:lang w:val="en-US"/>
        </w:rPr>
        <w:t>ESL – English as a Second Language</w:t>
      </w:r>
    </w:p>
    <w:p w14:paraId="1C8FA406" w14:textId="56733390" w:rsidR="00CB416F" w:rsidRPr="00F860E2" w:rsidRDefault="00CB416F" w:rsidP="00F860E2">
      <w:pPr>
        <w:tabs>
          <w:tab w:val="left" w:pos="0"/>
        </w:tabs>
        <w:ind w:firstLine="454"/>
        <w:jc w:val="both"/>
        <w:rPr>
          <w:sz w:val="28"/>
          <w:szCs w:val="28"/>
          <w:lang w:val="en-US"/>
        </w:rPr>
      </w:pPr>
      <w:r w:rsidRPr="00F860E2">
        <w:rPr>
          <w:sz w:val="28"/>
          <w:szCs w:val="28"/>
          <w:lang w:val="en-US"/>
        </w:rPr>
        <w:t>ELT – English Language Teaching</w:t>
      </w:r>
    </w:p>
    <w:p w14:paraId="04D968D3" w14:textId="6EB590EF" w:rsidR="00CB416F" w:rsidRPr="00F860E2" w:rsidRDefault="00CB416F" w:rsidP="00F860E2">
      <w:pPr>
        <w:tabs>
          <w:tab w:val="left" w:pos="0"/>
        </w:tabs>
        <w:ind w:firstLine="454"/>
        <w:jc w:val="both"/>
        <w:rPr>
          <w:sz w:val="28"/>
          <w:szCs w:val="28"/>
          <w:lang w:val="en-US"/>
        </w:rPr>
      </w:pPr>
      <w:r w:rsidRPr="00F860E2">
        <w:rPr>
          <w:sz w:val="28"/>
          <w:szCs w:val="28"/>
          <w:lang w:val="en-US"/>
        </w:rPr>
        <w:t>SLA – Second Language Acquisition</w:t>
      </w:r>
    </w:p>
    <w:p w14:paraId="4F5921FC" w14:textId="0CF8D80B" w:rsidR="00CB416F" w:rsidRPr="00F860E2" w:rsidRDefault="00CB416F" w:rsidP="00F860E2">
      <w:pPr>
        <w:tabs>
          <w:tab w:val="left" w:pos="0"/>
        </w:tabs>
        <w:ind w:firstLine="454"/>
        <w:jc w:val="both"/>
        <w:rPr>
          <w:sz w:val="28"/>
          <w:szCs w:val="28"/>
          <w:lang w:val="en-US"/>
        </w:rPr>
      </w:pPr>
      <w:r w:rsidRPr="00F860E2">
        <w:rPr>
          <w:sz w:val="28"/>
          <w:szCs w:val="28"/>
          <w:lang w:val="en-US"/>
        </w:rPr>
        <w:t>ICT – Information and Communication Technologies</w:t>
      </w:r>
    </w:p>
    <w:p w14:paraId="241930EF" w14:textId="406B97CB" w:rsidR="00CB416F" w:rsidRDefault="00CB416F" w:rsidP="00F860E2">
      <w:pPr>
        <w:tabs>
          <w:tab w:val="left" w:pos="0"/>
        </w:tabs>
        <w:ind w:firstLine="454"/>
        <w:jc w:val="both"/>
        <w:rPr>
          <w:sz w:val="28"/>
          <w:szCs w:val="28"/>
          <w:lang w:val="en-US"/>
        </w:rPr>
      </w:pPr>
      <w:r w:rsidRPr="00F860E2">
        <w:rPr>
          <w:sz w:val="28"/>
          <w:szCs w:val="28"/>
          <w:lang w:val="en-US"/>
        </w:rPr>
        <w:t>ILP – Interlanguage Pragmatics</w:t>
      </w:r>
    </w:p>
    <w:p w14:paraId="2A5F1D85" w14:textId="3F52ED90" w:rsidR="006C4E03" w:rsidRPr="00F860E2" w:rsidRDefault="006C4E03" w:rsidP="00F860E2">
      <w:pPr>
        <w:tabs>
          <w:tab w:val="left" w:pos="0"/>
        </w:tabs>
        <w:ind w:firstLine="454"/>
        <w:jc w:val="both"/>
        <w:rPr>
          <w:sz w:val="28"/>
          <w:szCs w:val="28"/>
          <w:lang w:val="en-US"/>
        </w:rPr>
      </w:pPr>
      <w:r>
        <w:rPr>
          <w:sz w:val="28"/>
          <w:szCs w:val="28"/>
          <w:lang w:val="en-US"/>
        </w:rPr>
        <w:t>IPrA</w:t>
      </w:r>
      <w:r w:rsidR="00F826BF">
        <w:rPr>
          <w:sz w:val="28"/>
          <w:szCs w:val="28"/>
          <w:lang w:val="en-US"/>
        </w:rPr>
        <w:t xml:space="preserve"> – </w:t>
      </w:r>
      <w:r>
        <w:rPr>
          <w:sz w:val="28"/>
          <w:szCs w:val="28"/>
          <w:lang w:val="en-US"/>
        </w:rPr>
        <w:t>International Pragmatics Association</w:t>
      </w:r>
    </w:p>
    <w:p w14:paraId="70D81549" w14:textId="0C8AE18A" w:rsidR="007E4FE4" w:rsidRPr="00F860E2" w:rsidRDefault="007E4FE4" w:rsidP="00F860E2">
      <w:pPr>
        <w:tabs>
          <w:tab w:val="left" w:pos="0"/>
        </w:tabs>
        <w:ind w:firstLine="454"/>
        <w:jc w:val="both"/>
        <w:rPr>
          <w:sz w:val="28"/>
          <w:szCs w:val="28"/>
          <w:lang w:val="en-US"/>
        </w:rPr>
      </w:pPr>
      <w:r w:rsidRPr="00F860E2">
        <w:rPr>
          <w:sz w:val="28"/>
          <w:szCs w:val="28"/>
          <w:lang w:val="en-US"/>
        </w:rPr>
        <w:t xml:space="preserve">ICC </w:t>
      </w:r>
      <w:r w:rsidR="00241754" w:rsidRPr="00F860E2">
        <w:rPr>
          <w:sz w:val="28"/>
          <w:szCs w:val="28"/>
          <w:lang w:val="en-US"/>
        </w:rPr>
        <w:t>– Intercultural communicati</w:t>
      </w:r>
      <w:r w:rsidR="006C4E03">
        <w:rPr>
          <w:sz w:val="28"/>
          <w:szCs w:val="28"/>
          <w:lang w:val="en-US"/>
        </w:rPr>
        <w:t>ve competence</w:t>
      </w:r>
    </w:p>
    <w:p w14:paraId="4EA45A0F" w14:textId="39649255" w:rsidR="00CB416F" w:rsidRPr="00F860E2" w:rsidRDefault="00CB416F" w:rsidP="00F860E2">
      <w:pPr>
        <w:tabs>
          <w:tab w:val="left" w:pos="0"/>
        </w:tabs>
        <w:ind w:firstLine="454"/>
        <w:jc w:val="both"/>
        <w:rPr>
          <w:sz w:val="28"/>
          <w:szCs w:val="28"/>
          <w:lang w:val="en-US"/>
        </w:rPr>
      </w:pPr>
      <w:r w:rsidRPr="00F860E2">
        <w:rPr>
          <w:sz w:val="28"/>
          <w:szCs w:val="28"/>
          <w:lang w:val="en-US"/>
        </w:rPr>
        <w:t>CC – Communicative Competence</w:t>
      </w:r>
    </w:p>
    <w:p w14:paraId="45BD4993" w14:textId="241DCA0D" w:rsidR="00CB416F" w:rsidRPr="00F860E2" w:rsidRDefault="00CB416F" w:rsidP="00F860E2">
      <w:pPr>
        <w:tabs>
          <w:tab w:val="left" w:pos="0"/>
        </w:tabs>
        <w:ind w:firstLine="454"/>
        <w:jc w:val="both"/>
        <w:rPr>
          <w:sz w:val="28"/>
          <w:szCs w:val="28"/>
          <w:lang w:val="en-US"/>
        </w:rPr>
      </w:pPr>
      <w:r w:rsidRPr="00F860E2">
        <w:rPr>
          <w:sz w:val="28"/>
          <w:szCs w:val="28"/>
          <w:lang w:val="en-US"/>
        </w:rPr>
        <w:t>L1 – First language</w:t>
      </w:r>
    </w:p>
    <w:p w14:paraId="16030339" w14:textId="1326FCD4" w:rsidR="00CB416F" w:rsidRPr="00F860E2" w:rsidRDefault="00CB416F" w:rsidP="00F860E2">
      <w:pPr>
        <w:tabs>
          <w:tab w:val="left" w:pos="0"/>
        </w:tabs>
        <w:ind w:firstLine="454"/>
        <w:jc w:val="both"/>
        <w:rPr>
          <w:sz w:val="28"/>
          <w:szCs w:val="28"/>
          <w:lang w:val="en-US"/>
        </w:rPr>
      </w:pPr>
      <w:r w:rsidRPr="00F860E2">
        <w:rPr>
          <w:sz w:val="28"/>
          <w:szCs w:val="28"/>
          <w:lang w:val="en-US"/>
        </w:rPr>
        <w:t>L2 – Second Language</w:t>
      </w:r>
    </w:p>
    <w:p w14:paraId="65E6D5CF" w14:textId="49C0D7E5" w:rsidR="00610AB3" w:rsidRPr="00F860E2" w:rsidRDefault="00610AB3" w:rsidP="00F860E2">
      <w:pPr>
        <w:tabs>
          <w:tab w:val="left" w:pos="0"/>
        </w:tabs>
        <w:ind w:firstLine="454"/>
        <w:jc w:val="both"/>
        <w:rPr>
          <w:sz w:val="28"/>
          <w:szCs w:val="28"/>
          <w:lang w:val="en-US"/>
        </w:rPr>
      </w:pPr>
      <w:r w:rsidRPr="00F860E2">
        <w:rPr>
          <w:sz w:val="28"/>
          <w:szCs w:val="28"/>
          <w:lang w:val="en-US"/>
        </w:rPr>
        <w:t>FL – Foreign language</w:t>
      </w:r>
    </w:p>
    <w:p w14:paraId="699CA8FF" w14:textId="5AFA72DD" w:rsidR="00CB416F" w:rsidRPr="00F860E2" w:rsidRDefault="00CB416F" w:rsidP="00F860E2">
      <w:pPr>
        <w:tabs>
          <w:tab w:val="left" w:pos="0"/>
        </w:tabs>
        <w:ind w:firstLine="454"/>
        <w:jc w:val="both"/>
        <w:rPr>
          <w:sz w:val="28"/>
          <w:szCs w:val="28"/>
          <w:lang w:val="en-US"/>
        </w:rPr>
      </w:pPr>
      <w:r w:rsidRPr="00F860E2">
        <w:rPr>
          <w:sz w:val="28"/>
          <w:szCs w:val="28"/>
          <w:lang w:val="en-US"/>
        </w:rPr>
        <w:t>TL – Target language</w:t>
      </w:r>
    </w:p>
    <w:p w14:paraId="5715DD28" w14:textId="6B709409" w:rsidR="00CB416F" w:rsidRPr="00F860E2" w:rsidRDefault="00CB416F"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Web 2.0 – Second generation of web-based technologies emphasizing user interaction and collaboration</w:t>
      </w:r>
    </w:p>
    <w:p w14:paraId="56FBAA6F" w14:textId="62700B56" w:rsidR="00CB416F" w:rsidRPr="00F860E2" w:rsidRDefault="00CB416F" w:rsidP="00F860E2">
      <w:pPr>
        <w:tabs>
          <w:tab w:val="left" w:pos="0"/>
        </w:tabs>
        <w:ind w:firstLine="454"/>
        <w:jc w:val="both"/>
        <w:rPr>
          <w:sz w:val="28"/>
          <w:szCs w:val="28"/>
          <w:lang w:val="en-US"/>
        </w:rPr>
      </w:pPr>
      <w:r w:rsidRPr="00F860E2">
        <w:rPr>
          <w:sz w:val="28"/>
          <w:szCs w:val="28"/>
          <w:lang w:val="en-US"/>
        </w:rPr>
        <w:t xml:space="preserve">SAMR </w:t>
      </w:r>
      <w:r w:rsidR="009C46BB" w:rsidRPr="00F860E2">
        <w:rPr>
          <w:sz w:val="28"/>
          <w:szCs w:val="28"/>
          <w:lang w:val="en-US"/>
        </w:rPr>
        <w:t>– Substitution</w:t>
      </w:r>
      <w:r w:rsidRPr="00F860E2">
        <w:rPr>
          <w:sz w:val="28"/>
          <w:szCs w:val="28"/>
          <w:lang w:val="en-US"/>
        </w:rPr>
        <w:t>, Augmentation, Modification, and Redefinition (</w:t>
      </w:r>
      <w:r w:rsidR="009C46BB" w:rsidRPr="00F860E2">
        <w:rPr>
          <w:sz w:val="28"/>
          <w:szCs w:val="28"/>
          <w:lang w:val="en-US"/>
        </w:rPr>
        <w:t>model of technology integration in education)</w:t>
      </w:r>
    </w:p>
    <w:p w14:paraId="3FB45C99" w14:textId="162A3220" w:rsidR="00CB416F" w:rsidRPr="00F860E2" w:rsidRDefault="00CB416F" w:rsidP="00F860E2">
      <w:pPr>
        <w:tabs>
          <w:tab w:val="left" w:pos="0"/>
        </w:tabs>
        <w:ind w:firstLine="454"/>
        <w:jc w:val="both"/>
        <w:rPr>
          <w:sz w:val="28"/>
          <w:szCs w:val="28"/>
          <w:lang w:val="en-US"/>
        </w:rPr>
      </w:pPr>
      <w:r w:rsidRPr="00F860E2">
        <w:rPr>
          <w:sz w:val="28"/>
          <w:szCs w:val="28"/>
          <w:lang w:val="en-US"/>
        </w:rPr>
        <w:t>TESOL –</w:t>
      </w:r>
      <w:r w:rsidR="009C46BB" w:rsidRPr="00F860E2">
        <w:rPr>
          <w:sz w:val="28"/>
          <w:szCs w:val="28"/>
          <w:lang w:val="en-US"/>
        </w:rPr>
        <w:t xml:space="preserve"> Teaching English to </w:t>
      </w:r>
      <w:r w:rsidR="00D94304">
        <w:rPr>
          <w:sz w:val="28"/>
          <w:szCs w:val="28"/>
          <w:lang w:val="en-US"/>
        </w:rPr>
        <w:t>S</w:t>
      </w:r>
      <w:r w:rsidR="009C46BB" w:rsidRPr="00F860E2">
        <w:rPr>
          <w:sz w:val="28"/>
          <w:szCs w:val="28"/>
          <w:lang w:val="en-US"/>
        </w:rPr>
        <w:t xml:space="preserve">peakers of </w:t>
      </w:r>
      <w:r w:rsidR="00D94304">
        <w:rPr>
          <w:sz w:val="28"/>
          <w:szCs w:val="28"/>
          <w:lang w:val="en-US"/>
        </w:rPr>
        <w:t>Ot</w:t>
      </w:r>
      <w:r w:rsidR="009C46BB" w:rsidRPr="00F860E2">
        <w:rPr>
          <w:sz w:val="28"/>
          <w:szCs w:val="28"/>
          <w:lang w:val="en-US"/>
        </w:rPr>
        <w:t xml:space="preserve">her </w:t>
      </w:r>
      <w:r w:rsidR="00D94304">
        <w:rPr>
          <w:sz w:val="28"/>
          <w:szCs w:val="28"/>
          <w:lang w:val="en-US"/>
        </w:rPr>
        <w:t>L</w:t>
      </w:r>
      <w:r w:rsidR="009C46BB" w:rsidRPr="00F860E2">
        <w:rPr>
          <w:sz w:val="28"/>
          <w:szCs w:val="28"/>
          <w:lang w:val="en-US"/>
        </w:rPr>
        <w:t>anguages</w:t>
      </w:r>
    </w:p>
    <w:p w14:paraId="50704821" w14:textId="43E97F7C" w:rsidR="00CB416F" w:rsidRPr="00F860E2" w:rsidRDefault="00CB416F" w:rsidP="00F860E2">
      <w:pPr>
        <w:tabs>
          <w:tab w:val="left" w:pos="0"/>
        </w:tabs>
        <w:ind w:firstLine="454"/>
        <w:jc w:val="both"/>
        <w:rPr>
          <w:sz w:val="28"/>
          <w:szCs w:val="28"/>
          <w:lang w:val="en-US"/>
        </w:rPr>
      </w:pPr>
      <w:r w:rsidRPr="00F860E2">
        <w:rPr>
          <w:sz w:val="28"/>
          <w:szCs w:val="28"/>
          <w:lang w:val="en-US"/>
        </w:rPr>
        <w:t xml:space="preserve">RK – </w:t>
      </w:r>
      <w:r w:rsidR="00241754" w:rsidRPr="00F860E2">
        <w:rPr>
          <w:sz w:val="28"/>
          <w:szCs w:val="28"/>
          <w:lang w:val="en-US"/>
        </w:rPr>
        <w:t>R</w:t>
      </w:r>
      <w:r w:rsidRPr="00F860E2">
        <w:rPr>
          <w:sz w:val="28"/>
          <w:szCs w:val="28"/>
          <w:lang w:val="en-US"/>
        </w:rPr>
        <w:t>epublic of Kazakhstan</w:t>
      </w:r>
    </w:p>
    <w:p w14:paraId="3E896AD6" w14:textId="13406FA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NS</w:t>
      </w:r>
      <w:r w:rsidRPr="00F860E2">
        <w:rPr>
          <w:sz w:val="28"/>
          <w:szCs w:val="28"/>
          <w:lang w:val="en-US"/>
        </w:rPr>
        <w:t xml:space="preserve"> – Native Speaker</w:t>
      </w:r>
    </w:p>
    <w:p w14:paraId="67633AA8" w14:textId="4EAF4F2E" w:rsidR="00CB416F" w:rsidRDefault="00DD4F2F" w:rsidP="00F860E2">
      <w:pPr>
        <w:tabs>
          <w:tab w:val="left" w:pos="0"/>
        </w:tabs>
        <w:ind w:firstLine="454"/>
        <w:jc w:val="both"/>
        <w:rPr>
          <w:sz w:val="28"/>
          <w:szCs w:val="28"/>
          <w:lang w:val="en-US"/>
        </w:rPr>
      </w:pPr>
      <w:r w:rsidRPr="00F860E2">
        <w:rPr>
          <w:sz w:val="28"/>
          <w:szCs w:val="28"/>
          <w:lang w:val="en-US"/>
        </w:rPr>
        <w:t xml:space="preserve">NNSs – </w:t>
      </w:r>
      <w:r w:rsidR="00E96F78">
        <w:rPr>
          <w:sz w:val="28"/>
          <w:szCs w:val="28"/>
          <w:lang w:val="en-US"/>
        </w:rPr>
        <w:t>non-native</w:t>
      </w:r>
      <w:r w:rsidRPr="00F860E2">
        <w:rPr>
          <w:sz w:val="28"/>
          <w:szCs w:val="28"/>
          <w:lang w:val="en-US"/>
        </w:rPr>
        <w:t xml:space="preserve"> speakers</w:t>
      </w:r>
    </w:p>
    <w:p w14:paraId="429DDE42" w14:textId="17F3ECE5" w:rsidR="006C4E03" w:rsidRPr="00F860E2" w:rsidRDefault="006C4E03" w:rsidP="00F860E2">
      <w:pPr>
        <w:tabs>
          <w:tab w:val="left" w:pos="0"/>
        </w:tabs>
        <w:ind w:firstLine="454"/>
        <w:jc w:val="both"/>
        <w:rPr>
          <w:sz w:val="28"/>
          <w:szCs w:val="28"/>
          <w:lang w:val="en-US"/>
        </w:rPr>
      </w:pPr>
      <w:r>
        <w:rPr>
          <w:sz w:val="28"/>
          <w:szCs w:val="28"/>
          <w:lang w:val="en-US"/>
        </w:rPr>
        <w:t xml:space="preserve">NNESTCs – </w:t>
      </w:r>
      <w:r w:rsidR="00E96F78">
        <w:rPr>
          <w:sz w:val="28"/>
          <w:szCs w:val="28"/>
          <w:lang w:val="en-US"/>
        </w:rPr>
        <w:t>non-native</w:t>
      </w:r>
      <w:r>
        <w:rPr>
          <w:sz w:val="28"/>
          <w:szCs w:val="28"/>
          <w:lang w:val="en-US"/>
        </w:rPr>
        <w:t xml:space="preserve"> English</w:t>
      </w:r>
      <w:r w:rsidR="00D94304">
        <w:rPr>
          <w:sz w:val="28"/>
          <w:szCs w:val="28"/>
          <w:lang w:val="en-US"/>
        </w:rPr>
        <w:t>-</w:t>
      </w:r>
      <w:r>
        <w:rPr>
          <w:sz w:val="28"/>
          <w:szCs w:val="28"/>
          <w:lang w:val="en-US"/>
        </w:rPr>
        <w:t>speaking teacher candidates</w:t>
      </w:r>
    </w:p>
    <w:p w14:paraId="3ADFCAD0" w14:textId="70844FE8" w:rsidR="00DD4F2F" w:rsidRPr="00F860E2" w:rsidRDefault="00DD4F2F" w:rsidP="00F860E2">
      <w:pPr>
        <w:tabs>
          <w:tab w:val="left" w:pos="0"/>
        </w:tabs>
        <w:ind w:firstLine="454"/>
        <w:jc w:val="both"/>
        <w:rPr>
          <w:sz w:val="28"/>
          <w:szCs w:val="28"/>
          <w:lang w:val="en-US"/>
        </w:rPr>
      </w:pPr>
      <w:r w:rsidRPr="00F860E2">
        <w:rPr>
          <w:sz w:val="28"/>
          <w:szCs w:val="28"/>
          <w:lang w:val="en-US"/>
        </w:rPr>
        <w:t>SA</w:t>
      </w:r>
      <w:r w:rsidR="00E96F78">
        <w:rPr>
          <w:sz w:val="28"/>
          <w:szCs w:val="28"/>
          <w:lang w:val="en-US"/>
        </w:rPr>
        <w:t>s</w:t>
      </w:r>
      <w:r w:rsidRPr="00F860E2">
        <w:rPr>
          <w:sz w:val="28"/>
          <w:szCs w:val="28"/>
          <w:lang w:val="en-US"/>
        </w:rPr>
        <w:t xml:space="preserve"> – Speech </w:t>
      </w:r>
      <w:r w:rsidR="00D94304">
        <w:rPr>
          <w:sz w:val="28"/>
          <w:szCs w:val="28"/>
          <w:lang w:val="en-US"/>
        </w:rPr>
        <w:t>A</w:t>
      </w:r>
      <w:r w:rsidRPr="00F860E2">
        <w:rPr>
          <w:sz w:val="28"/>
          <w:szCs w:val="28"/>
          <w:lang w:val="en-US"/>
        </w:rPr>
        <w:t>ct</w:t>
      </w:r>
      <w:r w:rsidR="00E96F78">
        <w:rPr>
          <w:sz w:val="28"/>
          <w:szCs w:val="28"/>
          <w:lang w:val="en-US"/>
        </w:rPr>
        <w:t>s</w:t>
      </w:r>
    </w:p>
    <w:p w14:paraId="7F5FF96D" w14:textId="6369BCDD" w:rsidR="00DD4F2F" w:rsidRPr="00F860E2" w:rsidRDefault="00DD4F2F" w:rsidP="00F860E2">
      <w:pPr>
        <w:tabs>
          <w:tab w:val="left" w:pos="0"/>
        </w:tabs>
        <w:ind w:firstLine="454"/>
        <w:jc w:val="both"/>
        <w:rPr>
          <w:sz w:val="28"/>
          <w:szCs w:val="28"/>
          <w:lang w:val="en-US"/>
        </w:rPr>
      </w:pPr>
      <w:r w:rsidRPr="00F860E2">
        <w:rPr>
          <w:sz w:val="28"/>
          <w:szCs w:val="28"/>
          <w:lang w:val="en-US"/>
        </w:rPr>
        <w:t>CMC – Computer-mediated communication</w:t>
      </w:r>
    </w:p>
    <w:p w14:paraId="33DD5DD4" w14:textId="0D83C880" w:rsidR="00DD4F2F" w:rsidRPr="00F860E2" w:rsidRDefault="00DD4F2F" w:rsidP="00F860E2">
      <w:pPr>
        <w:tabs>
          <w:tab w:val="left" w:pos="0"/>
        </w:tabs>
        <w:ind w:firstLine="454"/>
        <w:jc w:val="both"/>
        <w:rPr>
          <w:sz w:val="28"/>
          <w:szCs w:val="28"/>
          <w:lang w:val="en-US"/>
        </w:rPr>
      </w:pPr>
      <w:r w:rsidRPr="00F860E2">
        <w:rPr>
          <w:sz w:val="28"/>
          <w:szCs w:val="28"/>
          <w:lang w:val="en-US"/>
        </w:rPr>
        <w:t>CALL – Computer-assisted language learning</w:t>
      </w:r>
    </w:p>
    <w:p w14:paraId="527AB467" w14:textId="3662C942" w:rsidR="00DD4F2F" w:rsidRPr="00F860E2" w:rsidRDefault="00DD4F2F" w:rsidP="00F860E2">
      <w:pPr>
        <w:tabs>
          <w:tab w:val="left" w:pos="0"/>
        </w:tabs>
        <w:ind w:firstLine="454"/>
        <w:jc w:val="both"/>
        <w:rPr>
          <w:sz w:val="28"/>
          <w:szCs w:val="28"/>
          <w:lang w:val="en-US"/>
        </w:rPr>
      </w:pPr>
      <w:r w:rsidRPr="00F860E2">
        <w:rPr>
          <w:sz w:val="28"/>
          <w:szCs w:val="28"/>
          <w:lang w:val="en-US"/>
        </w:rPr>
        <w:t>MALL – Mobile-assisted language learning</w:t>
      </w:r>
    </w:p>
    <w:p w14:paraId="10050454" w14:textId="7777777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CMCL</w:t>
      </w:r>
      <w:r w:rsidRPr="00F860E2">
        <w:rPr>
          <w:sz w:val="28"/>
          <w:szCs w:val="28"/>
          <w:lang w:val="en-US"/>
        </w:rPr>
        <w:t xml:space="preserve"> – Computer-Mediated Classroom Learning</w:t>
      </w:r>
    </w:p>
    <w:p w14:paraId="7329B0C5" w14:textId="11D463D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TBLT</w:t>
      </w:r>
      <w:r w:rsidRPr="00F860E2">
        <w:rPr>
          <w:sz w:val="28"/>
          <w:szCs w:val="28"/>
          <w:lang w:val="en-US"/>
        </w:rPr>
        <w:t xml:space="preserve"> – Task-Based Language Teaching</w:t>
      </w:r>
    </w:p>
    <w:p w14:paraId="216F7120" w14:textId="7777777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DCT</w:t>
      </w:r>
      <w:r w:rsidRPr="00F860E2">
        <w:rPr>
          <w:sz w:val="28"/>
          <w:szCs w:val="28"/>
          <w:lang w:val="en-US"/>
        </w:rPr>
        <w:t xml:space="preserve"> – Discourse Completion Test</w:t>
      </w:r>
    </w:p>
    <w:p w14:paraId="4B53A055" w14:textId="7777777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ODCT</w:t>
      </w:r>
      <w:r w:rsidRPr="00F860E2">
        <w:rPr>
          <w:sz w:val="28"/>
          <w:szCs w:val="28"/>
          <w:lang w:val="en-US"/>
        </w:rPr>
        <w:t xml:space="preserve"> – Oral Discourse Completion Test</w:t>
      </w:r>
    </w:p>
    <w:p w14:paraId="623AB033" w14:textId="7777777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WDCT</w:t>
      </w:r>
      <w:r w:rsidRPr="00F860E2">
        <w:rPr>
          <w:sz w:val="28"/>
          <w:szCs w:val="28"/>
          <w:lang w:val="en-US"/>
        </w:rPr>
        <w:t xml:space="preserve"> – Written Discourse Completion Test</w:t>
      </w:r>
    </w:p>
    <w:p w14:paraId="00866DC5" w14:textId="77777777" w:rsidR="0015251F" w:rsidRPr="00F860E2" w:rsidRDefault="0015251F" w:rsidP="00F860E2">
      <w:pPr>
        <w:pStyle w:val="p1"/>
        <w:spacing w:before="0" w:beforeAutospacing="0" w:after="0" w:afterAutospacing="0"/>
        <w:ind w:firstLine="454"/>
        <w:rPr>
          <w:sz w:val="28"/>
          <w:szCs w:val="28"/>
          <w:lang w:val="en-US"/>
        </w:rPr>
      </w:pPr>
      <w:r w:rsidRPr="00F860E2">
        <w:rPr>
          <w:rStyle w:val="s1"/>
          <w:rFonts w:eastAsiaTheme="majorEastAsia"/>
          <w:sz w:val="28"/>
          <w:szCs w:val="28"/>
          <w:lang w:val="en-US"/>
        </w:rPr>
        <w:t>MDCT</w:t>
      </w:r>
      <w:r w:rsidRPr="00F860E2">
        <w:rPr>
          <w:sz w:val="28"/>
          <w:szCs w:val="28"/>
          <w:lang w:val="en-US"/>
        </w:rPr>
        <w:t xml:space="preserve"> – Multiple-choice Discourse Completion Test</w:t>
      </w:r>
    </w:p>
    <w:p w14:paraId="1193FA20" w14:textId="77777777" w:rsidR="0015251F" w:rsidRPr="00F860E2" w:rsidRDefault="0015251F" w:rsidP="00F860E2">
      <w:pPr>
        <w:pStyle w:val="p1"/>
        <w:ind w:firstLine="454"/>
        <w:rPr>
          <w:lang w:val="en-US"/>
        </w:rPr>
      </w:pPr>
    </w:p>
    <w:p w14:paraId="3B135229" w14:textId="77777777" w:rsidR="0015251F" w:rsidRPr="00F860E2" w:rsidRDefault="0015251F" w:rsidP="00F860E2">
      <w:pPr>
        <w:tabs>
          <w:tab w:val="left" w:pos="0"/>
        </w:tabs>
        <w:ind w:firstLine="454"/>
        <w:jc w:val="both"/>
        <w:rPr>
          <w:sz w:val="28"/>
          <w:szCs w:val="28"/>
          <w:lang w:val="en-US"/>
        </w:rPr>
      </w:pPr>
    </w:p>
    <w:p w14:paraId="35CB2123" w14:textId="77777777" w:rsidR="004C2DD6" w:rsidRPr="00F860E2" w:rsidRDefault="004C2DD6" w:rsidP="00F860E2">
      <w:pPr>
        <w:tabs>
          <w:tab w:val="left" w:pos="0"/>
        </w:tabs>
        <w:ind w:firstLine="454"/>
        <w:jc w:val="center"/>
        <w:rPr>
          <w:b/>
          <w:bCs/>
          <w:sz w:val="28"/>
          <w:szCs w:val="28"/>
          <w:lang w:val="en-US"/>
        </w:rPr>
      </w:pPr>
    </w:p>
    <w:p w14:paraId="73133AC6" w14:textId="77777777" w:rsidR="004C2DD6" w:rsidRPr="00F860E2" w:rsidRDefault="004C2DD6" w:rsidP="00F860E2">
      <w:pPr>
        <w:tabs>
          <w:tab w:val="left" w:pos="0"/>
        </w:tabs>
        <w:spacing w:after="160"/>
        <w:ind w:firstLine="454"/>
        <w:jc w:val="center"/>
        <w:rPr>
          <w:b/>
          <w:bCs/>
          <w:sz w:val="28"/>
          <w:szCs w:val="28"/>
          <w:lang w:val="en-US"/>
        </w:rPr>
      </w:pPr>
    </w:p>
    <w:p w14:paraId="1DAC56A4" w14:textId="77777777" w:rsidR="004C2DD6" w:rsidRPr="00F860E2" w:rsidRDefault="004C2DD6" w:rsidP="00F860E2">
      <w:pPr>
        <w:tabs>
          <w:tab w:val="left" w:pos="0"/>
        </w:tabs>
        <w:spacing w:after="160"/>
        <w:ind w:firstLine="454"/>
        <w:jc w:val="center"/>
        <w:rPr>
          <w:b/>
          <w:bCs/>
          <w:sz w:val="28"/>
          <w:szCs w:val="28"/>
          <w:lang w:val="en-US"/>
        </w:rPr>
      </w:pPr>
    </w:p>
    <w:p w14:paraId="518DE2A0" w14:textId="77777777" w:rsidR="004C2DD6" w:rsidRPr="00F860E2" w:rsidRDefault="004C2DD6" w:rsidP="006C4E03">
      <w:pPr>
        <w:tabs>
          <w:tab w:val="left" w:pos="0"/>
        </w:tabs>
        <w:spacing w:after="160"/>
        <w:rPr>
          <w:b/>
          <w:bCs/>
          <w:sz w:val="28"/>
          <w:szCs w:val="28"/>
          <w:lang w:val="en-US"/>
        </w:rPr>
      </w:pPr>
    </w:p>
    <w:p w14:paraId="567AFF03" w14:textId="250D561D" w:rsidR="004C2DD6" w:rsidRPr="00F860E2" w:rsidRDefault="00870194" w:rsidP="00F860E2">
      <w:pPr>
        <w:tabs>
          <w:tab w:val="left" w:pos="0"/>
        </w:tabs>
        <w:spacing w:after="160"/>
        <w:ind w:firstLine="454"/>
        <w:jc w:val="center"/>
        <w:rPr>
          <w:b/>
          <w:bCs/>
          <w:sz w:val="28"/>
          <w:szCs w:val="28"/>
          <w:lang w:val="en-US"/>
        </w:rPr>
      </w:pPr>
      <w:r w:rsidRPr="00F860E2">
        <w:rPr>
          <w:b/>
          <w:bCs/>
          <w:sz w:val="28"/>
          <w:szCs w:val="28"/>
          <w:lang w:val="en-US"/>
        </w:rPr>
        <w:t>INTRODUCTION</w:t>
      </w:r>
    </w:p>
    <w:p w14:paraId="59B037AF" w14:textId="2742862C" w:rsidR="009D6E6B" w:rsidRPr="0005788A" w:rsidRDefault="00870194" w:rsidP="009D6E6B">
      <w:pPr>
        <w:pStyle w:val="p1"/>
        <w:spacing w:before="0" w:beforeAutospacing="0" w:after="0" w:afterAutospacing="0"/>
        <w:ind w:firstLine="426"/>
        <w:jc w:val="both"/>
        <w:rPr>
          <w:sz w:val="28"/>
          <w:szCs w:val="28"/>
          <w:lang w:val="en-US"/>
        </w:rPr>
      </w:pPr>
      <w:r w:rsidRPr="00F860E2">
        <w:rPr>
          <w:b/>
          <w:bCs/>
          <w:sz w:val="28"/>
          <w:szCs w:val="28"/>
          <w:lang w:val="en-US"/>
        </w:rPr>
        <w:t xml:space="preserve">The </w:t>
      </w:r>
      <w:r w:rsidR="00F826BF">
        <w:rPr>
          <w:b/>
          <w:bCs/>
          <w:sz w:val="28"/>
          <w:szCs w:val="28"/>
          <w:lang w:val="en-US"/>
        </w:rPr>
        <w:t>Relevance</w:t>
      </w:r>
      <w:r w:rsidRPr="00F860E2">
        <w:rPr>
          <w:b/>
          <w:bCs/>
          <w:sz w:val="28"/>
          <w:szCs w:val="28"/>
          <w:lang w:val="en-US"/>
        </w:rPr>
        <w:t xml:space="preserve"> of the Research.</w:t>
      </w:r>
      <w:r w:rsidR="00B779D4" w:rsidRPr="00F860E2">
        <w:rPr>
          <w:b/>
          <w:bCs/>
          <w:sz w:val="28"/>
          <w:szCs w:val="28"/>
          <w:lang w:val="kk-KZ"/>
        </w:rPr>
        <w:t xml:space="preserve"> </w:t>
      </w:r>
      <w:r w:rsidR="009D6E6B" w:rsidRPr="0005788A">
        <w:rPr>
          <w:sz w:val="28"/>
          <w:szCs w:val="28"/>
          <w:lang w:val="en-US"/>
        </w:rPr>
        <w:t>The relevance of the study is determined by the need to prepare pedagogical professionals capable of ensuring effective and contextually appropriate foreign</w:t>
      </w:r>
      <w:r w:rsidR="00F826BF">
        <w:rPr>
          <w:sz w:val="28"/>
          <w:szCs w:val="28"/>
          <w:lang w:val="en-US"/>
        </w:rPr>
        <w:t xml:space="preserve"> </w:t>
      </w:r>
      <w:r w:rsidR="009D6E6B" w:rsidRPr="0005788A">
        <w:rPr>
          <w:sz w:val="28"/>
          <w:szCs w:val="28"/>
          <w:lang w:val="en-US"/>
        </w:rPr>
        <w:t xml:space="preserve">language communication in </w:t>
      </w:r>
      <w:r w:rsidR="00DE0DF0">
        <w:rPr>
          <w:sz w:val="28"/>
          <w:szCs w:val="28"/>
          <w:lang w:val="en-US"/>
        </w:rPr>
        <w:t xml:space="preserve">the </w:t>
      </w:r>
      <w:r w:rsidR="00F826BF">
        <w:rPr>
          <w:sz w:val="28"/>
          <w:szCs w:val="28"/>
          <w:lang w:val="en-US"/>
        </w:rPr>
        <w:t>context of</w:t>
      </w:r>
      <w:r w:rsidR="009D6E6B" w:rsidRPr="0005788A">
        <w:rPr>
          <w:sz w:val="28"/>
          <w:szCs w:val="28"/>
          <w:lang w:val="en-US"/>
        </w:rPr>
        <w:t xml:space="preserve"> globalization and the digital transformation of education. In today’s highly interconnected world, successful foreign-language proficiency among future teachers is not limited to linguistic knowledge alone but presupposes the development of pragmatic competence</w:t>
      </w:r>
      <w:r w:rsidR="009D6E6B">
        <w:rPr>
          <w:sz w:val="28"/>
          <w:szCs w:val="28"/>
          <w:lang w:val="en-US"/>
        </w:rPr>
        <w:t xml:space="preserve"> [2, p. 28]</w:t>
      </w:r>
      <w:r w:rsidR="009D6E6B" w:rsidRPr="0005788A">
        <w:rPr>
          <w:sz w:val="28"/>
          <w:szCs w:val="28"/>
          <w:lang w:val="en-US"/>
        </w:rPr>
        <w:t>, which enables the appropriate use of linguistic resources across diverse sociocultural and professionally significant pedagogical contexts.</w:t>
      </w:r>
    </w:p>
    <w:p w14:paraId="0CE7EB99" w14:textId="2A33DD99" w:rsidR="009D6E6B" w:rsidRPr="0005788A" w:rsidRDefault="00EE037B" w:rsidP="009D6E6B">
      <w:pPr>
        <w:pStyle w:val="af5"/>
        <w:spacing w:before="0" w:beforeAutospacing="0" w:after="0" w:afterAutospacing="0"/>
        <w:ind w:firstLine="426"/>
        <w:jc w:val="both"/>
        <w:rPr>
          <w:sz w:val="28"/>
          <w:szCs w:val="28"/>
          <w:lang w:val="kk-KZ"/>
        </w:rPr>
      </w:pPr>
      <w:r w:rsidRPr="0005788A">
        <w:rPr>
          <w:sz w:val="28"/>
          <w:szCs w:val="28"/>
          <w:lang w:val="en-US"/>
        </w:rPr>
        <w:t xml:space="preserve">The </w:t>
      </w:r>
      <w:r>
        <w:rPr>
          <w:sz w:val="28"/>
          <w:szCs w:val="28"/>
          <w:lang w:val="en-US"/>
        </w:rPr>
        <w:t>significance</w:t>
      </w:r>
      <w:r w:rsidRPr="0005788A">
        <w:rPr>
          <w:sz w:val="28"/>
          <w:szCs w:val="28"/>
          <w:lang w:val="en-US"/>
        </w:rPr>
        <w:t xml:space="preserve"> of </w:t>
      </w:r>
      <w:r>
        <w:rPr>
          <w:sz w:val="28"/>
          <w:szCs w:val="28"/>
          <w:lang w:val="en-US"/>
        </w:rPr>
        <w:t>the research</w:t>
      </w:r>
      <w:r w:rsidRPr="0005788A">
        <w:rPr>
          <w:sz w:val="28"/>
          <w:szCs w:val="28"/>
          <w:lang w:val="en-US"/>
        </w:rPr>
        <w:t xml:space="preserve"> </w:t>
      </w:r>
      <w:r w:rsidR="009D6E6B" w:rsidRPr="0005788A">
        <w:rPr>
          <w:sz w:val="28"/>
          <w:szCs w:val="28"/>
          <w:lang w:val="en-US"/>
        </w:rPr>
        <w:t xml:space="preserve">is shaped by </w:t>
      </w:r>
      <w:r w:rsidR="00DE0DF0">
        <w:rPr>
          <w:sz w:val="28"/>
          <w:szCs w:val="28"/>
          <w:lang w:val="en-US"/>
        </w:rPr>
        <w:t>several</w:t>
      </w:r>
      <w:r w:rsidR="009D6E6B" w:rsidRPr="0005788A">
        <w:rPr>
          <w:sz w:val="28"/>
          <w:szCs w:val="28"/>
          <w:lang w:val="en-US"/>
        </w:rPr>
        <w:t xml:space="preserve"> factors. </w:t>
      </w:r>
      <w:r w:rsidR="009D6E6B" w:rsidRPr="009D6E6B">
        <w:rPr>
          <w:i/>
          <w:iCs/>
          <w:sz w:val="28"/>
          <w:szCs w:val="28"/>
          <w:lang w:val="en-US"/>
        </w:rPr>
        <w:t>First,</w:t>
      </w:r>
      <w:r w:rsidR="009D6E6B" w:rsidRPr="0005788A">
        <w:rPr>
          <w:sz w:val="28"/>
          <w:szCs w:val="28"/>
          <w:lang w:val="en-US"/>
        </w:rPr>
        <w:t xml:space="preserve"> in the context of preparing future foreign language teachers, particular importance is attached to the shift in the teaching paradigm from a grammar-oriented model to communicative language teaching aimed at performing real-life communicative tasks. This shift has led to growing scholarly interest in interlanguage pragmatics (ILP) as an independent field within </w:t>
      </w:r>
      <w:r w:rsidR="009D6E6B">
        <w:rPr>
          <w:sz w:val="28"/>
          <w:szCs w:val="28"/>
          <w:lang w:val="en-US"/>
        </w:rPr>
        <w:t>S</w:t>
      </w:r>
      <w:r w:rsidR="009D6E6B" w:rsidRPr="0005788A">
        <w:rPr>
          <w:sz w:val="28"/>
          <w:szCs w:val="28"/>
          <w:lang w:val="en-US"/>
        </w:rPr>
        <w:t xml:space="preserve">econd </w:t>
      </w:r>
      <w:r w:rsidR="009D6E6B">
        <w:rPr>
          <w:sz w:val="28"/>
          <w:szCs w:val="28"/>
          <w:lang w:val="en-US"/>
        </w:rPr>
        <w:t>L</w:t>
      </w:r>
      <w:r w:rsidR="009D6E6B" w:rsidRPr="0005788A">
        <w:rPr>
          <w:sz w:val="28"/>
          <w:szCs w:val="28"/>
          <w:lang w:val="en-US"/>
        </w:rPr>
        <w:t xml:space="preserve">anguage </w:t>
      </w:r>
      <w:r w:rsidR="009D6E6B">
        <w:rPr>
          <w:sz w:val="28"/>
          <w:szCs w:val="28"/>
          <w:lang w:val="en-US"/>
        </w:rPr>
        <w:t>A</w:t>
      </w:r>
      <w:r w:rsidR="009D6E6B" w:rsidRPr="0005788A">
        <w:rPr>
          <w:sz w:val="28"/>
          <w:szCs w:val="28"/>
          <w:lang w:val="en-US"/>
        </w:rPr>
        <w:t>cquisition</w:t>
      </w:r>
      <w:r w:rsidR="009D6E6B">
        <w:rPr>
          <w:sz w:val="28"/>
          <w:szCs w:val="28"/>
          <w:lang w:val="en-US"/>
        </w:rPr>
        <w:t xml:space="preserve"> (SLA)</w:t>
      </w:r>
      <w:r w:rsidR="009D6E6B" w:rsidRPr="0005788A">
        <w:rPr>
          <w:sz w:val="28"/>
          <w:szCs w:val="28"/>
          <w:lang w:val="en-US"/>
        </w:rPr>
        <w:t xml:space="preserve"> theory</w:t>
      </w:r>
      <w:r w:rsidR="009D6E6B">
        <w:rPr>
          <w:sz w:val="28"/>
          <w:szCs w:val="28"/>
          <w:lang w:val="en-US"/>
        </w:rPr>
        <w:t xml:space="preserve"> [3, p. 153]</w:t>
      </w:r>
      <w:r w:rsidR="009D6E6B" w:rsidRPr="0005788A">
        <w:rPr>
          <w:sz w:val="28"/>
          <w:szCs w:val="28"/>
          <w:lang w:val="en-US"/>
        </w:rPr>
        <w:t>. Interlanguage pragmatics examines the processes by which non-native speakers</w:t>
      </w:r>
      <w:r w:rsidR="009D6E6B">
        <w:rPr>
          <w:sz w:val="28"/>
          <w:szCs w:val="28"/>
          <w:lang w:val="en-US"/>
        </w:rPr>
        <w:t xml:space="preserve"> (NNSs)</w:t>
      </w:r>
      <w:r w:rsidR="009D6E6B" w:rsidRPr="0005788A">
        <w:rPr>
          <w:sz w:val="28"/>
          <w:szCs w:val="28"/>
          <w:lang w:val="en-US"/>
        </w:rPr>
        <w:t xml:space="preserve"> acquire and use </w:t>
      </w:r>
      <w:r w:rsidR="00E96F78">
        <w:rPr>
          <w:sz w:val="28"/>
          <w:szCs w:val="28"/>
          <w:lang w:val="en-US"/>
        </w:rPr>
        <w:t>speech acts (SAs)</w:t>
      </w:r>
      <w:r w:rsidR="009D6E6B" w:rsidRPr="0005788A">
        <w:rPr>
          <w:sz w:val="28"/>
          <w:szCs w:val="28"/>
          <w:lang w:val="en-US"/>
        </w:rPr>
        <w:t xml:space="preserve"> in a foreign language</w:t>
      </w:r>
      <w:r w:rsidR="00DE0DF0">
        <w:rPr>
          <w:sz w:val="28"/>
          <w:szCs w:val="28"/>
          <w:lang w:val="en-US"/>
        </w:rPr>
        <w:t xml:space="preserve"> and </w:t>
      </w:r>
      <w:r w:rsidR="009D6E6B" w:rsidRPr="0005788A">
        <w:rPr>
          <w:sz w:val="28"/>
          <w:szCs w:val="28"/>
          <w:lang w:val="en-US"/>
        </w:rPr>
        <w:t>the degree of their sociocultural appropriateness</w:t>
      </w:r>
      <w:r w:rsidR="009D6E6B">
        <w:rPr>
          <w:sz w:val="28"/>
          <w:szCs w:val="28"/>
          <w:lang w:val="en-US"/>
        </w:rPr>
        <w:t xml:space="preserve"> [4]</w:t>
      </w:r>
      <w:r w:rsidR="009D6E6B" w:rsidRPr="0005788A">
        <w:rPr>
          <w:sz w:val="28"/>
          <w:szCs w:val="28"/>
          <w:lang w:val="en-US"/>
        </w:rPr>
        <w:t>.</w:t>
      </w:r>
      <w:r w:rsidR="009D6E6B" w:rsidRPr="0005788A">
        <w:rPr>
          <w:sz w:val="28"/>
          <w:szCs w:val="28"/>
          <w:lang w:val="kk-KZ"/>
        </w:rPr>
        <w:t xml:space="preserve"> </w:t>
      </w:r>
      <w:r w:rsidR="009D6E6B" w:rsidRPr="0005788A">
        <w:rPr>
          <w:sz w:val="28"/>
          <w:szCs w:val="28"/>
          <w:lang w:val="en-US"/>
        </w:rPr>
        <w:t>Findings from numerous studies</w:t>
      </w:r>
      <w:r w:rsidR="009D6E6B">
        <w:rPr>
          <w:sz w:val="28"/>
          <w:szCs w:val="28"/>
          <w:lang w:val="en-US"/>
        </w:rPr>
        <w:t xml:space="preserve">, including </w:t>
      </w:r>
      <w:r w:rsidR="009D6E6B" w:rsidRPr="00F860E2">
        <w:rPr>
          <w:sz w:val="28"/>
          <w:szCs w:val="28"/>
          <w:lang w:val="en-US"/>
        </w:rPr>
        <w:t>Thomas [</w:t>
      </w:r>
      <w:r w:rsidR="009D6E6B">
        <w:rPr>
          <w:sz w:val="28"/>
          <w:szCs w:val="28"/>
          <w:lang w:val="en-US"/>
        </w:rPr>
        <w:t>5</w:t>
      </w:r>
      <w:r w:rsidR="009D6E6B" w:rsidRPr="00F860E2">
        <w:rPr>
          <w:sz w:val="28"/>
          <w:szCs w:val="28"/>
          <w:lang w:val="en-US"/>
        </w:rPr>
        <w:t>], Kasper and Rose [</w:t>
      </w:r>
      <w:r w:rsidR="009D6E6B">
        <w:rPr>
          <w:sz w:val="28"/>
          <w:szCs w:val="28"/>
          <w:lang w:val="en-US"/>
        </w:rPr>
        <w:t>6</w:t>
      </w:r>
      <w:r w:rsidR="009D6E6B" w:rsidRPr="00F860E2">
        <w:rPr>
          <w:sz w:val="28"/>
          <w:szCs w:val="28"/>
          <w:lang w:val="en-US"/>
        </w:rPr>
        <w:t>], Bardovi-Harlig K. [</w:t>
      </w:r>
      <w:r w:rsidR="009D6E6B">
        <w:rPr>
          <w:sz w:val="28"/>
          <w:szCs w:val="28"/>
          <w:lang w:val="en-US"/>
        </w:rPr>
        <w:t>7</w:t>
      </w:r>
      <w:r w:rsidR="009D6E6B" w:rsidRPr="00F860E2">
        <w:rPr>
          <w:sz w:val="28"/>
          <w:szCs w:val="28"/>
          <w:lang w:val="en-US"/>
        </w:rPr>
        <w:t>], Kasper and Schmidt [</w:t>
      </w:r>
      <w:r w:rsidR="009D6E6B">
        <w:rPr>
          <w:sz w:val="28"/>
          <w:szCs w:val="28"/>
          <w:lang w:val="en-US"/>
        </w:rPr>
        <w:t>8</w:t>
      </w:r>
      <w:r w:rsidR="009D6E6B" w:rsidRPr="00F860E2">
        <w:rPr>
          <w:sz w:val="28"/>
          <w:szCs w:val="28"/>
          <w:lang w:val="en-US"/>
        </w:rPr>
        <w:t>], Ishihara and Cohen [</w:t>
      </w:r>
      <w:r w:rsidR="009D6E6B">
        <w:rPr>
          <w:sz w:val="28"/>
          <w:szCs w:val="28"/>
          <w:lang w:val="en-US"/>
        </w:rPr>
        <w:t>9</w:t>
      </w:r>
      <w:r w:rsidR="009D6E6B" w:rsidRPr="00F860E2">
        <w:rPr>
          <w:sz w:val="28"/>
          <w:szCs w:val="28"/>
          <w:lang w:val="en-US"/>
        </w:rPr>
        <w:t>], and others</w:t>
      </w:r>
      <w:r w:rsidR="009D6E6B">
        <w:rPr>
          <w:sz w:val="28"/>
          <w:szCs w:val="28"/>
          <w:lang w:val="en-US"/>
        </w:rPr>
        <w:t xml:space="preserve">, </w:t>
      </w:r>
      <w:r w:rsidR="009D6E6B" w:rsidRPr="0005788A">
        <w:rPr>
          <w:sz w:val="28"/>
          <w:szCs w:val="28"/>
          <w:lang w:val="en-US"/>
        </w:rPr>
        <w:t xml:space="preserve">indicate that even grammatically accurate utterances may result in communicative breakdowns due to the neglect of sociocultural context, a phenomenon commonly referred to as </w:t>
      </w:r>
      <w:r w:rsidR="009D6E6B" w:rsidRPr="0005788A">
        <w:rPr>
          <w:rStyle w:val="af8"/>
          <w:sz w:val="28"/>
          <w:szCs w:val="28"/>
          <w:lang w:val="en-US"/>
        </w:rPr>
        <w:t>pragmatic failure</w:t>
      </w:r>
      <w:r w:rsidR="009D6E6B">
        <w:rPr>
          <w:rStyle w:val="af8"/>
          <w:sz w:val="28"/>
          <w:szCs w:val="28"/>
          <w:lang w:val="en-US"/>
        </w:rPr>
        <w:t xml:space="preserve"> </w:t>
      </w:r>
      <w:r w:rsidR="009D6E6B" w:rsidRPr="009D6E6B">
        <w:rPr>
          <w:rStyle w:val="af8"/>
          <w:i w:val="0"/>
          <w:iCs w:val="0"/>
          <w:sz w:val="28"/>
          <w:szCs w:val="28"/>
          <w:lang w:val="en-US"/>
        </w:rPr>
        <w:t>[5]</w:t>
      </w:r>
      <w:r w:rsidR="009D6E6B" w:rsidRPr="009D6E6B">
        <w:rPr>
          <w:i/>
          <w:iCs/>
          <w:sz w:val="28"/>
          <w:szCs w:val="28"/>
          <w:lang w:val="en-US"/>
        </w:rPr>
        <w:t>.</w:t>
      </w:r>
      <w:r w:rsidR="009D6E6B" w:rsidRPr="0005788A">
        <w:rPr>
          <w:sz w:val="28"/>
          <w:szCs w:val="28"/>
          <w:lang w:val="en-US"/>
        </w:rPr>
        <w:t xml:space="preserve"> </w:t>
      </w:r>
      <w:r>
        <w:rPr>
          <w:sz w:val="28"/>
          <w:szCs w:val="28"/>
          <w:lang w:val="en-US"/>
        </w:rPr>
        <w:t>Accordingly</w:t>
      </w:r>
      <w:r w:rsidR="009D6E6B" w:rsidRPr="0005788A">
        <w:rPr>
          <w:sz w:val="28"/>
          <w:szCs w:val="28"/>
          <w:lang w:val="en-US"/>
        </w:rPr>
        <w:t xml:space="preserve">, the successful realization of </w:t>
      </w:r>
      <w:r w:rsidR="00E96F78">
        <w:rPr>
          <w:sz w:val="28"/>
          <w:szCs w:val="28"/>
          <w:lang w:val="en-US"/>
        </w:rPr>
        <w:t>SAs</w:t>
      </w:r>
      <w:r w:rsidR="009D6E6B">
        <w:rPr>
          <w:sz w:val="28"/>
          <w:szCs w:val="28"/>
          <w:lang w:val="en-US"/>
        </w:rPr>
        <w:t xml:space="preserve"> </w:t>
      </w:r>
      <w:r w:rsidR="009D6E6B" w:rsidRPr="0005788A">
        <w:rPr>
          <w:sz w:val="28"/>
          <w:szCs w:val="28"/>
          <w:lang w:val="en-US"/>
        </w:rPr>
        <w:t>requires not only mastery of linguistic forms but also the development of skills for the contextually appropriate use of language in accordance with specific communicative situations, goals, and norms of politeness</w:t>
      </w:r>
      <w:r w:rsidR="009D6E6B">
        <w:rPr>
          <w:sz w:val="28"/>
          <w:szCs w:val="28"/>
          <w:lang w:val="en-US"/>
        </w:rPr>
        <w:t xml:space="preserve"> [10]</w:t>
      </w:r>
      <w:r w:rsidR="009D6E6B" w:rsidRPr="0005788A">
        <w:rPr>
          <w:sz w:val="28"/>
          <w:szCs w:val="28"/>
          <w:lang w:val="en-US"/>
        </w:rPr>
        <w:t xml:space="preserve">. This, in turn, constitutes a fundamentally </w:t>
      </w:r>
      <w:r w:rsidR="009D6E6B">
        <w:rPr>
          <w:sz w:val="28"/>
          <w:szCs w:val="28"/>
          <w:lang w:val="en-US"/>
        </w:rPr>
        <w:t>important component of the professional training of future English teachers.</w:t>
      </w:r>
    </w:p>
    <w:p w14:paraId="2377D08C" w14:textId="688E7378" w:rsidR="0074004F" w:rsidRDefault="0074004F" w:rsidP="009C49A9">
      <w:pPr>
        <w:tabs>
          <w:tab w:val="left" w:pos="0"/>
        </w:tabs>
        <w:ind w:firstLine="454"/>
        <w:jc w:val="both"/>
        <w:rPr>
          <w:sz w:val="28"/>
          <w:szCs w:val="28"/>
          <w:lang w:val="en-US"/>
        </w:rPr>
      </w:pPr>
      <w:r w:rsidRPr="00793DF1">
        <w:rPr>
          <w:i/>
          <w:iCs/>
          <w:sz w:val="28"/>
          <w:szCs w:val="28"/>
          <w:lang w:val="en-US"/>
        </w:rPr>
        <w:t>Second,</w:t>
      </w:r>
      <w:r w:rsidRPr="004C39C4">
        <w:rPr>
          <w:sz w:val="28"/>
          <w:szCs w:val="28"/>
          <w:lang w:val="en-US"/>
        </w:rPr>
        <w:t xml:space="preserve"> international educational standards and professional regulatory documents identify pragmatic competence as a key component of foreign language proficiency and foreign language teacher education. According to the Common European Framework of Reference for Languages (CEFR), </w:t>
      </w:r>
      <w:r>
        <w:rPr>
          <w:sz w:val="28"/>
          <w:szCs w:val="28"/>
          <w:lang w:val="en-US"/>
        </w:rPr>
        <w:t>“</w:t>
      </w:r>
      <w:r w:rsidRPr="004C39C4">
        <w:rPr>
          <w:sz w:val="28"/>
          <w:szCs w:val="28"/>
          <w:lang w:val="en-US"/>
        </w:rPr>
        <w:t>pragmatic competence constitutes an independent subcomponent of communicative competence</w:t>
      </w:r>
      <w:r>
        <w:rPr>
          <w:sz w:val="28"/>
          <w:szCs w:val="28"/>
          <w:lang w:val="en-US"/>
        </w:rPr>
        <w:t>” [11]</w:t>
      </w:r>
      <w:r w:rsidRPr="004C39C4">
        <w:rPr>
          <w:sz w:val="28"/>
          <w:szCs w:val="28"/>
          <w:lang w:val="en-US"/>
        </w:rPr>
        <w:t xml:space="preserve"> and </w:t>
      </w:r>
      <w:r w:rsidRPr="00F860E2">
        <w:rPr>
          <w:sz w:val="28"/>
          <w:szCs w:val="28"/>
          <w:lang w:val="en-US"/>
        </w:rPr>
        <w:t xml:space="preserve">is specifically responsible for “achieving successful communication by </w:t>
      </w:r>
      <w:r w:rsidR="00D94304">
        <w:rPr>
          <w:sz w:val="28"/>
          <w:szCs w:val="28"/>
          <w:lang w:val="en-US"/>
        </w:rPr>
        <w:t>using t</w:t>
      </w:r>
      <w:r w:rsidRPr="00F860E2">
        <w:rPr>
          <w:sz w:val="28"/>
          <w:szCs w:val="28"/>
          <w:lang w:val="en-US"/>
        </w:rPr>
        <w:t>he language appropriate</w:t>
      </w:r>
      <w:r w:rsidR="00D94304">
        <w:rPr>
          <w:sz w:val="28"/>
          <w:szCs w:val="28"/>
          <w:lang w:val="en-US"/>
        </w:rPr>
        <w:t xml:space="preserve">ly </w:t>
      </w:r>
      <w:r w:rsidRPr="00F860E2">
        <w:rPr>
          <w:sz w:val="28"/>
          <w:szCs w:val="28"/>
          <w:lang w:val="en-US"/>
        </w:rPr>
        <w:t>for the given situation” [1</w:t>
      </w:r>
      <w:r>
        <w:rPr>
          <w:sz w:val="28"/>
          <w:szCs w:val="28"/>
          <w:lang w:val="en-US"/>
        </w:rPr>
        <w:t>2</w:t>
      </w:r>
      <w:r w:rsidRPr="00F860E2">
        <w:rPr>
          <w:sz w:val="28"/>
          <w:szCs w:val="28"/>
          <w:lang w:val="en-US"/>
        </w:rPr>
        <w:t>]</w:t>
      </w:r>
      <w:r w:rsidRPr="004C39C4">
        <w:rPr>
          <w:sz w:val="28"/>
          <w:szCs w:val="28"/>
          <w:lang w:val="en-US"/>
        </w:rPr>
        <w:t>. The TESOL</w:t>
      </w:r>
      <w:r w:rsidR="009C49A9">
        <w:rPr>
          <w:sz w:val="28"/>
          <w:szCs w:val="28"/>
          <w:lang w:val="en-US"/>
        </w:rPr>
        <w:t xml:space="preserve"> </w:t>
      </w:r>
      <w:r w:rsidR="000644C3" w:rsidRPr="004C39C4">
        <w:rPr>
          <w:sz w:val="28"/>
          <w:szCs w:val="28"/>
          <w:lang w:val="en-US"/>
        </w:rPr>
        <w:t xml:space="preserve">standards </w:t>
      </w:r>
      <w:r w:rsidRPr="004C39C4">
        <w:rPr>
          <w:sz w:val="28"/>
          <w:szCs w:val="28"/>
          <w:lang w:val="en-US"/>
        </w:rPr>
        <w:t>define the ability of future teachers to engage in appropriate and effective communication across diverse sociocultural contexts as one of the core professional requirements</w:t>
      </w:r>
      <w:r w:rsidR="009C49A9">
        <w:rPr>
          <w:sz w:val="28"/>
          <w:szCs w:val="28"/>
          <w:lang w:val="en-US"/>
        </w:rPr>
        <w:t xml:space="preserve"> [13]</w:t>
      </w:r>
      <w:r w:rsidRPr="004C39C4">
        <w:rPr>
          <w:sz w:val="28"/>
          <w:szCs w:val="28"/>
          <w:lang w:val="en-US"/>
        </w:rPr>
        <w:t>. Moreover, the European Profile for Language Teacher Education</w:t>
      </w:r>
      <w:r w:rsidR="009C49A9">
        <w:rPr>
          <w:sz w:val="28"/>
          <w:szCs w:val="28"/>
          <w:lang w:val="en-US"/>
        </w:rPr>
        <w:t xml:space="preserve"> </w:t>
      </w:r>
      <w:r w:rsidRPr="004C39C4">
        <w:rPr>
          <w:sz w:val="28"/>
          <w:szCs w:val="28"/>
          <w:lang w:val="en-US"/>
        </w:rPr>
        <w:t xml:space="preserve">emphasizes </w:t>
      </w:r>
      <w:r w:rsidR="009C49A9">
        <w:rPr>
          <w:sz w:val="28"/>
          <w:szCs w:val="28"/>
          <w:lang w:val="en-US"/>
        </w:rPr>
        <w:t>“</w:t>
      </w:r>
      <w:r w:rsidRPr="004C39C4">
        <w:rPr>
          <w:sz w:val="28"/>
          <w:szCs w:val="28"/>
          <w:lang w:val="en-US"/>
        </w:rPr>
        <w:t>the capacity of future teachers to foster learners</w:t>
      </w:r>
      <w:r w:rsidR="00745432">
        <w:rPr>
          <w:sz w:val="28"/>
          <w:szCs w:val="28"/>
          <w:lang w:val="en-US"/>
        </w:rPr>
        <w:t>’</w:t>
      </w:r>
      <w:r w:rsidR="00DE0DF0">
        <w:rPr>
          <w:sz w:val="28"/>
          <w:szCs w:val="28"/>
          <w:lang w:val="en-US"/>
        </w:rPr>
        <w:t xml:space="preserve"> </w:t>
      </w:r>
      <w:r w:rsidRPr="004C39C4">
        <w:rPr>
          <w:sz w:val="28"/>
          <w:szCs w:val="28"/>
          <w:lang w:val="en-US"/>
        </w:rPr>
        <w:t>ability to use the target language</w:t>
      </w:r>
      <w:r w:rsidR="009C49A9">
        <w:rPr>
          <w:sz w:val="28"/>
          <w:szCs w:val="28"/>
          <w:lang w:val="en-US"/>
        </w:rPr>
        <w:t xml:space="preserve"> (TL)</w:t>
      </w:r>
      <w:r w:rsidRPr="004C39C4">
        <w:rPr>
          <w:sz w:val="28"/>
          <w:szCs w:val="28"/>
          <w:lang w:val="en-US"/>
        </w:rPr>
        <w:t xml:space="preserve"> appropriately across different contexts and cultures</w:t>
      </w:r>
      <w:r w:rsidR="009C49A9">
        <w:rPr>
          <w:sz w:val="28"/>
          <w:szCs w:val="28"/>
          <w:lang w:val="en-US"/>
        </w:rPr>
        <w:t>” [14, p. 15]</w:t>
      </w:r>
      <w:r w:rsidRPr="004C39C4">
        <w:rPr>
          <w:sz w:val="28"/>
          <w:szCs w:val="28"/>
          <w:lang w:val="en-US"/>
        </w:rPr>
        <w:t xml:space="preserve">. </w:t>
      </w:r>
      <w:r w:rsidR="009C49A9" w:rsidRPr="00F860E2">
        <w:rPr>
          <w:sz w:val="28"/>
          <w:szCs w:val="28"/>
          <w:lang w:val="en-US"/>
        </w:rPr>
        <w:t>According to the Program Standards for the Preparation of Foreign Language Teachers [1</w:t>
      </w:r>
      <w:r w:rsidR="009C49A9">
        <w:rPr>
          <w:sz w:val="28"/>
          <w:szCs w:val="28"/>
          <w:lang w:val="en-US"/>
        </w:rPr>
        <w:t>5</w:t>
      </w:r>
      <w:r w:rsidR="009C49A9" w:rsidRPr="00F860E2">
        <w:rPr>
          <w:sz w:val="28"/>
          <w:szCs w:val="28"/>
          <w:lang w:val="en-US"/>
        </w:rPr>
        <w:t>], developed by the American Council on the Teaching of Foreign Languages (ACTFL) and the Council for the Accreditation of Educator Preparation (CAEP) in the United States, “a qualified language teacher should be pragmatically competent”</w:t>
      </w:r>
      <w:r w:rsidR="009C49A9">
        <w:rPr>
          <w:sz w:val="28"/>
          <w:szCs w:val="28"/>
          <w:lang w:val="en-US"/>
        </w:rPr>
        <w:t xml:space="preserve"> </w:t>
      </w:r>
      <w:r w:rsidR="009C49A9" w:rsidRPr="00F860E2">
        <w:rPr>
          <w:sz w:val="28"/>
          <w:szCs w:val="28"/>
          <w:lang w:val="en-US"/>
        </w:rPr>
        <w:t>[1</w:t>
      </w:r>
      <w:r w:rsidR="009C49A9">
        <w:rPr>
          <w:sz w:val="28"/>
          <w:szCs w:val="28"/>
          <w:lang w:val="en-US"/>
        </w:rPr>
        <w:t>6</w:t>
      </w:r>
      <w:r w:rsidR="009C49A9" w:rsidRPr="00F860E2">
        <w:rPr>
          <w:sz w:val="28"/>
          <w:szCs w:val="28"/>
          <w:lang w:val="en-US"/>
        </w:rPr>
        <w:t>].</w:t>
      </w:r>
      <w:r w:rsidR="009C49A9">
        <w:rPr>
          <w:sz w:val="28"/>
          <w:szCs w:val="28"/>
          <w:lang w:val="en-US"/>
        </w:rPr>
        <w:t xml:space="preserve"> </w:t>
      </w:r>
      <w:r w:rsidRPr="004C39C4">
        <w:rPr>
          <w:sz w:val="28"/>
          <w:szCs w:val="28"/>
          <w:lang w:val="en-US"/>
        </w:rPr>
        <w:t xml:space="preserve">All these documents recognize pragmatic competence as an integral component of </w:t>
      </w:r>
      <w:r w:rsidR="000644C3">
        <w:rPr>
          <w:sz w:val="28"/>
          <w:szCs w:val="28"/>
          <w:lang w:val="en-US"/>
        </w:rPr>
        <w:t xml:space="preserve">training </w:t>
      </w:r>
      <w:r w:rsidRPr="004C39C4">
        <w:rPr>
          <w:sz w:val="28"/>
          <w:szCs w:val="28"/>
          <w:lang w:val="en-US"/>
        </w:rPr>
        <w:t>professional foreign language teacher</w:t>
      </w:r>
      <w:r w:rsidR="000644C3">
        <w:rPr>
          <w:sz w:val="28"/>
          <w:szCs w:val="28"/>
          <w:lang w:val="en-US"/>
        </w:rPr>
        <w:t>s</w:t>
      </w:r>
      <w:r w:rsidRPr="004C39C4">
        <w:rPr>
          <w:sz w:val="28"/>
          <w:szCs w:val="28"/>
          <w:lang w:val="en-US"/>
        </w:rPr>
        <w:t>.</w:t>
      </w:r>
    </w:p>
    <w:p w14:paraId="38F7F4C1" w14:textId="3AB2843A" w:rsidR="00B472EE" w:rsidRPr="005B2063" w:rsidRDefault="00EE037B" w:rsidP="00255531">
      <w:pPr>
        <w:pStyle w:val="af5"/>
        <w:spacing w:before="0" w:beforeAutospacing="0" w:after="0" w:afterAutospacing="0"/>
        <w:ind w:firstLine="426"/>
        <w:jc w:val="both"/>
        <w:rPr>
          <w:color w:val="000000" w:themeColor="text1"/>
          <w:sz w:val="28"/>
          <w:szCs w:val="28"/>
          <w:lang w:val="en-US"/>
        </w:rPr>
      </w:pPr>
      <w:r w:rsidRPr="00255531">
        <w:rPr>
          <w:i/>
          <w:iCs/>
          <w:sz w:val="28"/>
          <w:szCs w:val="28"/>
          <w:lang w:val="en-US"/>
        </w:rPr>
        <w:t>Third,</w:t>
      </w:r>
      <w:r w:rsidRPr="00255531">
        <w:rPr>
          <w:sz w:val="28"/>
          <w:szCs w:val="28"/>
          <w:lang w:val="en-US"/>
        </w:rPr>
        <w:t xml:space="preserve"> within </w:t>
      </w:r>
      <w:r>
        <w:rPr>
          <w:sz w:val="28"/>
          <w:szCs w:val="28"/>
          <w:lang w:val="en-US"/>
        </w:rPr>
        <w:t xml:space="preserve">the </w:t>
      </w:r>
      <w:r w:rsidRPr="00255531">
        <w:rPr>
          <w:sz w:val="28"/>
          <w:szCs w:val="28"/>
          <w:lang w:val="en-US"/>
        </w:rPr>
        <w:t xml:space="preserve">Kazakhstani EFL context, issues </w:t>
      </w:r>
      <w:r>
        <w:rPr>
          <w:sz w:val="28"/>
          <w:szCs w:val="28"/>
          <w:lang w:val="en-US"/>
        </w:rPr>
        <w:t xml:space="preserve">of </w:t>
      </w:r>
      <w:r w:rsidRPr="00255531">
        <w:rPr>
          <w:sz w:val="28"/>
          <w:szCs w:val="28"/>
          <w:lang w:val="en-US"/>
        </w:rPr>
        <w:t xml:space="preserve">ILP, particularly in the </w:t>
      </w:r>
      <w:r>
        <w:rPr>
          <w:sz w:val="28"/>
          <w:szCs w:val="28"/>
          <w:lang w:val="en-US"/>
        </w:rPr>
        <w:t>field of</w:t>
      </w:r>
      <w:r w:rsidRPr="00255531">
        <w:rPr>
          <w:sz w:val="28"/>
          <w:szCs w:val="28"/>
          <w:lang w:val="en-US"/>
        </w:rPr>
        <w:t xml:space="preserve"> English</w:t>
      </w:r>
      <w:r>
        <w:rPr>
          <w:sz w:val="28"/>
          <w:szCs w:val="28"/>
          <w:lang w:val="en-US"/>
        </w:rPr>
        <w:t xml:space="preserve"> language teaching methodology,</w:t>
      </w:r>
      <w:r w:rsidRPr="00255531">
        <w:rPr>
          <w:sz w:val="28"/>
          <w:szCs w:val="28"/>
          <w:lang w:val="en-US"/>
        </w:rPr>
        <w:t xml:space="preserve"> are still underrepresented </w:t>
      </w:r>
      <w:r>
        <w:rPr>
          <w:sz w:val="28"/>
          <w:szCs w:val="28"/>
          <w:lang w:val="en-US"/>
        </w:rPr>
        <w:t xml:space="preserve">and not fully integrated into educational practice </w:t>
      </w:r>
      <w:r w:rsidRPr="00255531">
        <w:rPr>
          <w:sz w:val="28"/>
          <w:szCs w:val="28"/>
          <w:lang w:val="en-US"/>
        </w:rPr>
        <w:t>compared to other aspects of language learning</w:t>
      </w:r>
      <w:r>
        <w:rPr>
          <w:sz w:val="28"/>
          <w:szCs w:val="28"/>
          <w:lang w:val="en-US"/>
        </w:rPr>
        <w:t>,</w:t>
      </w:r>
      <w:r w:rsidRPr="00255531">
        <w:rPr>
          <w:sz w:val="28"/>
          <w:szCs w:val="28"/>
          <w:lang w:val="en-US"/>
        </w:rPr>
        <w:t xml:space="preserve"> </w:t>
      </w:r>
      <w:r>
        <w:rPr>
          <w:sz w:val="28"/>
          <w:szCs w:val="28"/>
          <w:lang w:val="en-US"/>
        </w:rPr>
        <w:t xml:space="preserve">such </w:t>
      </w:r>
      <w:r w:rsidRPr="00255531">
        <w:rPr>
          <w:sz w:val="28"/>
          <w:szCs w:val="28"/>
          <w:lang w:val="en-US"/>
        </w:rPr>
        <w:t xml:space="preserve">as grammar or vocabulary. </w:t>
      </w:r>
      <w:r w:rsidR="00B472EE" w:rsidRPr="00255531">
        <w:rPr>
          <w:sz w:val="28"/>
          <w:szCs w:val="28"/>
          <w:lang w:val="en-US"/>
        </w:rPr>
        <w:t xml:space="preserve">Although certain </w:t>
      </w:r>
      <w:r>
        <w:rPr>
          <w:sz w:val="28"/>
          <w:szCs w:val="28"/>
          <w:lang w:val="en-US"/>
        </w:rPr>
        <w:t>components</w:t>
      </w:r>
      <w:r w:rsidR="00B472EE" w:rsidRPr="00255531">
        <w:rPr>
          <w:sz w:val="28"/>
          <w:szCs w:val="28"/>
          <w:lang w:val="en-US"/>
        </w:rPr>
        <w:t xml:space="preserve"> of pragmatic competence are reflected in state reforms and strategic educational documents, its systematic and purposeful development in the process of preparing future English language teachers remains limited</w:t>
      </w:r>
      <w:r w:rsidR="00255531" w:rsidRPr="00255531">
        <w:rPr>
          <w:sz w:val="28"/>
          <w:szCs w:val="28"/>
          <w:lang w:val="en-US"/>
        </w:rPr>
        <w:t xml:space="preserve"> </w:t>
      </w:r>
      <w:r w:rsidR="00255531" w:rsidRPr="005B2063">
        <w:rPr>
          <w:color w:val="000000" w:themeColor="text1"/>
          <w:sz w:val="28"/>
          <w:szCs w:val="28"/>
          <w:lang w:val="en-US"/>
        </w:rPr>
        <w:t>due to challenges such as inadequate teacher training and curriculum inflexibility</w:t>
      </w:r>
      <w:r w:rsidR="005B2063">
        <w:rPr>
          <w:color w:val="EE0000"/>
          <w:sz w:val="28"/>
          <w:szCs w:val="28"/>
          <w:lang w:val="en-US"/>
        </w:rPr>
        <w:t xml:space="preserve"> </w:t>
      </w:r>
      <w:r w:rsidR="005B2063" w:rsidRPr="005B2063">
        <w:rPr>
          <w:color w:val="000000" w:themeColor="text1"/>
          <w:sz w:val="28"/>
          <w:szCs w:val="28"/>
          <w:lang w:val="en-US"/>
        </w:rPr>
        <w:t>[17].</w:t>
      </w:r>
    </w:p>
    <w:p w14:paraId="1083855C" w14:textId="63D5DE87" w:rsidR="00A44209" w:rsidRPr="00B23AD0" w:rsidRDefault="00A44209" w:rsidP="00B23AD0">
      <w:pPr>
        <w:pStyle w:val="11"/>
        <w:tabs>
          <w:tab w:val="left" w:pos="0"/>
        </w:tabs>
        <w:ind w:firstLine="454"/>
        <w:jc w:val="both"/>
        <w:rPr>
          <w:rFonts w:ascii="Times New Roman" w:hAnsi="Times New Roman"/>
          <w:sz w:val="28"/>
          <w:szCs w:val="28"/>
          <w:lang w:val="kk-KZ"/>
        </w:rPr>
      </w:pPr>
      <w:r w:rsidRPr="00EE037B">
        <w:rPr>
          <w:rFonts w:ascii="Times New Roman" w:hAnsi="Times New Roman"/>
          <w:sz w:val="28"/>
          <w:szCs w:val="28"/>
          <w:lang w:val="en-US"/>
        </w:rPr>
        <w:t xml:space="preserve">In this regard, </w:t>
      </w:r>
      <w:r w:rsidR="00EE037B" w:rsidRPr="00EE037B">
        <w:rPr>
          <w:rFonts w:ascii="Times New Roman" w:hAnsi="Times New Roman"/>
          <w:sz w:val="28"/>
          <w:szCs w:val="28"/>
          <w:lang w:val="en-US"/>
        </w:rPr>
        <w:t>the regulatory documents of the Republic of Kazakhstan clearly emphasize the need to train teachers capable of effective communication in international and intercultural contexts. In the “Kazakhstan-2050” Strategy, the development of human capital, the improvement of education quality, and the training of globally competitive specialists are identified as priority directions of national development</w:t>
      </w:r>
      <w:r w:rsidR="00EE037B">
        <w:rPr>
          <w:rFonts w:ascii="Times New Roman" w:hAnsi="Times New Roman"/>
          <w:sz w:val="28"/>
          <w:szCs w:val="28"/>
          <w:lang w:val="en-US"/>
        </w:rPr>
        <w:t xml:space="preserve"> [18]</w:t>
      </w:r>
      <w:r w:rsidR="00EE037B" w:rsidRPr="00EE037B">
        <w:rPr>
          <w:rFonts w:ascii="Times New Roman" w:hAnsi="Times New Roman"/>
          <w:sz w:val="28"/>
          <w:szCs w:val="28"/>
          <w:lang w:val="en-US"/>
        </w:rPr>
        <w:t>.</w:t>
      </w:r>
      <w:r w:rsidR="00EE037B" w:rsidRPr="00EE037B">
        <w:rPr>
          <w:rFonts w:ascii="Times New Roman" w:hAnsi="Times New Roman"/>
          <w:sz w:val="28"/>
          <w:szCs w:val="28"/>
          <w:lang w:val="kk-KZ"/>
        </w:rPr>
        <w:t xml:space="preserve"> </w:t>
      </w:r>
      <w:r w:rsidR="00EE037B" w:rsidRPr="00EE037B">
        <w:rPr>
          <w:rFonts w:ascii="Times New Roman" w:hAnsi="Times New Roman"/>
          <w:sz w:val="28"/>
          <w:szCs w:val="28"/>
          <w:lang w:val="en-US"/>
        </w:rPr>
        <w:t>These priorities</w:t>
      </w:r>
      <w:r w:rsidR="00EE037B" w:rsidRPr="008E30D6">
        <w:rPr>
          <w:sz w:val="28"/>
          <w:szCs w:val="28"/>
          <w:lang w:val="en-US"/>
        </w:rPr>
        <w:t xml:space="preserve"> </w:t>
      </w:r>
      <w:r w:rsidRPr="00B23AD0">
        <w:rPr>
          <w:rFonts w:ascii="Times New Roman" w:hAnsi="Times New Roman"/>
          <w:sz w:val="28"/>
          <w:szCs w:val="28"/>
          <w:lang w:val="en-US"/>
        </w:rPr>
        <w:t xml:space="preserve">are further </w:t>
      </w:r>
      <w:r w:rsidR="00B472EE" w:rsidRPr="00B23AD0">
        <w:rPr>
          <w:rFonts w:ascii="Times New Roman" w:hAnsi="Times New Roman"/>
          <w:sz w:val="28"/>
          <w:szCs w:val="28"/>
          <w:lang w:val="en-US"/>
        </w:rPr>
        <w:t>specified</w:t>
      </w:r>
      <w:r w:rsidRPr="00B23AD0">
        <w:rPr>
          <w:rFonts w:ascii="Times New Roman" w:hAnsi="Times New Roman"/>
          <w:sz w:val="28"/>
          <w:szCs w:val="28"/>
          <w:lang w:val="en-US"/>
        </w:rPr>
        <w:t xml:space="preserve"> in the </w:t>
      </w:r>
      <w:r w:rsidRPr="00B23AD0">
        <w:rPr>
          <w:rStyle w:val="s1"/>
          <w:rFonts w:ascii="Times New Roman" w:eastAsiaTheme="majorEastAsia" w:hAnsi="Times New Roman"/>
          <w:sz w:val="28"/>
          <w:szCs w:val="28"/>
          <w:lang w:val="en-US"/>
        </w:rPr>
        <w:t>Professional Standard “Teacher” (Education 4.0)</w:t>
      </w:r>
      <w:r w:rsidRPr="00B23AD0">
        <w:rPr>
          <w:rFonts w:ascii="Times New Roman" w:hAnsi="Times New Roman"/>
          <w:sz w:val="28"/>
          <w:szCs w:val="28"/>
          <w:lang w:val="en-US"/>
        </w:rPr>
        <w:t xml:space="preserve">, which defines </w:t>
      </w:r>
      <w:r w:rsidRPr="00B23AD0">
        <w:rPr>
          <w:rStyle w:val="s1"/>
          <w:rFonts w:ascii="Times New Roman" w:eastAsiaTheme="majorEastAsia" w:hAnsi="Times New Roman"/>
          <w:sz w:val="28"/>
          <w:szCs w:val="28"/>
          <w:lang w:val="en-US"/>
        </w:rPr>
        <w:t>effective communication, the development of learners</w:t>
      </w:r>
      <w:r w:rsidR="00745432">
        <w:rPr>
          <w:rStyle w:val="s1"/>
          <w:rFonts w:ascii="Times New Roman" w:eastAsiaTheme="majorEastAsia" w:hAnsi="Times New Roman"/>
          <w:sz w:val="28"/>
          <w:szCs w:val="28"/>
          <w:lang w:val="en-US"/>
        </w:rPr>
        <w:t>’</w:t>
      </w:r>
      <w:r w:rsidR="00E14FFC">
        <w:rPr>
          <w:rStyle w:val="s1"/>
          <w:rFonts w:ascii="Times New Roman" w:eastAsiaTheme="majorEastAsia" w:hAnsi="Times New Roman"/>
          <w:sz w:val="28"/>
          <w:szCs w:val="28"/>
          <w:lang w:val="en-US"/>
        </w:rPr>
        <w:t xml:space="preserve"> </w:t>
      </w:r>
      <w:r w:rsidRPr="00B23AD0">
        <w:rPr>
          <w:rStyle w:val="s1"/>
          <w:rFonts w:ascii="Times New Roman" w:eastAsiaTheme="majorEastAsia" w:hAnsi="Times New Roman"/>
          <w:sz w:val="28"/>
          <w:szCs w:val="28"/>
          <w:lang w:val="en-US"/>
        </w:rPr>
        <w:t>language competenc</w:t>
      </w:r>
      <w:r w:rsidR="00E14FFC">
        <w:rPr>
          <w:rStyle w:val="s1"/>
          <w:rFonts w:ascii="Times New Roman" w:eastAsiaTheme="majorEastAsia" w:hAnsi="Times New Roman"/>
          <w:sz w:val="28"/>
          <w:szCs w:val="28"/>
          <w:lang w:val="en-US"/>
        </w:rPr>
        <w:t>i</w:t>
      </w:r>
      <w:r w:rsidRPr="00B23AD0">
        <w:rPr>
          <w:rStyle w:val="s1"/>
          <w:rFonts w:ascii="Times New Roman" w:eastAsiaTheme="majorEastAsia" w:hAnsi="Times New Roman"/>
          <w:sz w:val="28"/>
          <w:szCs w:val="28"/>
          <w:lang w:val="en-US"/>
        </w:rPr>
        <w:t>es, respect for global cultural and linguistic diversity</w:t>
      </w:r>
      <w:r w:rsidRPr="00B23AD0">
        <w:rPr>
          <w:rFonts w:ascii="Times New Roman" w:hAnsi="Times New Roman"/>
          <w:sz w:val="28"/>
          <w:szCs w:val="28"/>
          <w:lang w:val="en-US"/>
        </w:rPr>
        <w:t xml:space="preserve">, and the formation of </w:t>
      </w:r>
      <w:r w:rsidRPr="00B23AD0">
        <w:rPr>
          <w:rStyle w:val="s1"/>
          <w:rFonts w:ascii="Times New Roman" w:eastAsiaTheme="majorEastAsia" w:hAnsi="Times New Roman"/>
          <w:sz w:val="28"/>
          <w:szCs w:val="28"/>
          <w:lang w:val="en-US"/>
        </w:rPr>
        <w:t>foundations of multicultural education</w:t>
      </w:r>
      <w:r w:rsidRPr="00B23AD0">
        <w:rPr>
          <w:rFonts w:ascii="Times New Roman" w:hAnsi="Times New Roman"/>
          <w:sz w:val="28"/>
          <w:szCs w:val="28"/>
          <w:lang w:val="en-US"/>
        </w:rPr>
        <w:t xml:space="preserve"> as essential professional requirements for teachers [1</w:t>
      </w:r>
      <w:r w:rsidR="005B2063">
        <w:rPr>
          <w:rFonts w:ascii="Times New Roman" w:hAnsi="Times New Roman"/>
          <w:sz w:val="28"/>
          <w:szCs w:val="28"/>
          <w:lang w:val="en-US"/>
        </w:rPr>
        <w:t>9</w:t>
      </w:r>
      <w:r w:rsidRPr="00B23AD0">
        <w:rPr>
          <w:rFonts w:ascii="Times New Roman" w:hAnsi="Times New Roman"/>
          <w:sz w:val="28"/>
          <w:szCs w:val="28"/>
          <w:lang w:val="en-US"/>
        </w:rPr>
        <w:t xml:space="preserve">]. The Standard also highlights the teacher’s role in organizing </w:t>
      </w:r>
      <w:r w:rsidRPr="00B23AD0">
        <w:rPr>
          <w:rStyle w:val="s1"/>
          <w:rFonts w:ascii="Times New Roman" w:eastAsiaTheme="majorEastAsia" w:hAnsi="Times New Roman"/>
          <w:sz w:val="28"/>
          <w:szCs w:val="28"/>
          <w:lang w:val="en-US"/>
        </w:rPr>
        <w:t>subject</w:t>
      </w:r>
      <w:r w:rsidR="00D94304">
        <w:rPr>
          <w:rStyle w:val="s1"/>
          <w:rFonts w:ascii="Times New Roman" w:eastAsiaTheme="majorEastAsia" w:hAnsi="Times New Roman"/>
          <w:sz w:val="28"/>
          <w:szCs w:val="28"/>
          <w:lang w:val="en-US"/>
        </w:rPr>
        <w:t>-</w:t>
      </w:r>
      <w:r w:rsidRPr="00B23AD0">
        <w:rPr>
          <w:rStyle w:val="s1"/>
          <w:rFonts w:ascii="Times New Roman" w:eastAsiaTheme="majorEastAsia" w:hAnsi="Times New Roman"/>
          <w:sz w:val="28"/>
          <w:szCs w:val="28"/>
          <w:lang w:val="en-US"/>
        </w:rPr>
        <w:t>subject interaction</w:t>
      </w:r>
      <w:r w:rsidRPr="00B23AD0">
        <w:rPr>
          <w:rFonts w:ascii="Times New Roman" w:hAnsi="Times New Roman"/>
          <w:sz w:val="28"/>
          <w:szCs w:val="28"/>
          <w:lang w:val="en-US"/>
        </w:rPr>
        <w:t xml:space="preserve"> and regulating communication in accordance with professional, ethical and sociocultural norms [1</w:t>
      </w:r>
      <w:r w:rsidR="005B2063">
        <w:rPr>
          <w:rFonts w:ascii="Times New Roman" w:hAnsi="Times New Roman"/>
          <w:sz w:val="28"/>
          <w:szCs w:val="28"/>
          <w:lang w:val="en-US"/>
        </w:rPr>
        <w:t>9</w:t>
      </w:r>
      <w:r w:rsidRPr="00B23AD0">
        <w:rPr>
          <w:rFonts w:ascii="Times New Roman" w:hAnsi="Times New Roman"/>
          <w:sz w:val="28"/>
          <w:szCs w:val="28"/>
          <w:lang w:val="en-US"/>
        </w:rPr>
        <w:t>].</w:t>
      </w:r>
    </w:p>
    <w:p w14:paraId="209FD877" w14:textId="4A740A8C" w:rsidR="00A44209" w:rsidRPr="00F860E2" w:rsidRDefault="00A44209" w:rsidP="00F860E2">
      <w:pPr>
        <w:pStyle w:val="p1"/>
        <w:spacing w:before="0" w:beforeAutospacing="0" w:after="0" w:afterAutospacing="0"/>
        <w:ind w:firstLine="454"/>
        <w:jc w:val="both"/>
        <w:rPr>
          <w:sz w:val="28"/>
          <w:szCs w:val="28"/>
          <w:lang w:val="en-US"/>
        </w:rPr>
      </w:pPr>
      <w:r w:rsidRPr="00F860E2">
        <w:rPr>
          <w:sz w:val="28"/>
          <w:szCs w:val="28"/>
          <w:lang w:val="en-US"/>
        </w:rPr>
        <w:t xml:space="preserve">Taken together, these provisions directly relate to the development of </w:t>
      </w:r>
      <w:r w:rsidRPr="00F860E2">
        <w:rPr>
          <w:rStyle w:val="s1"/>
          <w:rFonts w:eastAsiaTheme="majorEastAsia"/>
          <w:sz w:val="28"/>
          <w:szCs w:val="28"/>
          <w:lang w:val="en-US"/>
        </w:rPr>
        <w:t>foreign-language pragmatic competence</w:t>
      </w:r>
      <w:r w:rsidRPr="00F860E2">
        <w:rPr>
          <w:sz w:val="28"/>
          <w:szCs w:val="28"/>
          <w:lang w:val="en-US"/>
        </w:rPr>
        <w:t xml:space="preserve">, as this competence ensures the ability to interpret communicative intentions appropriately, take into account sociocultural and situational parameters of interaction, and select contextually appropriate linguistic means in diverse communicative settings. Within this framework, the teacher is viewed not merely as a transmitter of linguistic knowledge but as a </w:t>
      </w:r>
      <w:r w:rsidRPr="00F860E2">
        <w:rPr>
          <w:rStyle w:val="s1"/>
          <w:rFonts w:eastAsiaTheme="majorEastAsia"/>
          <w:sz w:val="28"/>
          <w:szCs w:val="28"/>
          <w:lang w:val="en-US"/>
        </w:rPr>
        <w:t>mediator of appropriate communication in a multilingual and multicultural educational environment [</w:t>
      </w:r>
      <w:r w:rsidR="00B07ED1">
        <w:rPr>
          <w:rStyle w:val="s1"/>
          <w:rFonts w:eastAsiaTheme="majorEastAsia"/>
          <w:sz w:val="28"/>
          <w:szCs w:val="28"/>
          <w:lang w:val="en-US"/>
        </w:rPr>
        <w:t>19</w:t>
      </w:r>
      <w:r w:rsidRPr="00F860E2">
        <w:rPr>
          <w:rStyle w:val="s1"/>
          <w:rFonts w:eastAsiaTheme="majorEastAsia"/>
          <w:sz w:val="28"/>
          <w:szCs w:val="28"/>
          <w:lang w:val="en-US"/>
        </w:rPr>
        <w:t>]</w:t>
      </w:r>
      <w:r w:rsidRPr="00F860E2">
        <w:rPr>
          <w:sz w:val="28"/>
          <w:szCs w:val="28"/>
          <w:lang w:val="en-US"/>
        </w:rPr>
        <w:t xml:space="preserve">, which </w:t>
      </w:r>
      <w:r w:rsidR="00813988">
        <w:rPr>
          <w:sz w:val="28"/>
          <w:szCs w:val="28"/>
          <w:lang w:val="en-US"/>
        </w:rPr>
        <w:t>points out</w:t>
      </w:r>
      <w:r w:rsidRPr="00F860E2">
        <w:rPr>
          <w:sz w:val="28"/>
          <w:szCs w:val="28"/>
          <w:lang w:val="en-US"/>
        </w:rPr>
        <w:t xml:space="preserve"> the particular importance of </w:t>
      </w:r>
      <w:r w:rsidR="00B50B7E">
        <w:rPr>
          <w:sz w:val="28"/>
          <w:szCs w:val="28"/>
          <w:lang w:val="en-US"/>
        </w:rPr>
        <w:t xml:space="preserve">the </w:t>
      </w:r>
      <w:r w:rsidRPr="00F860E2">
        <w:rPr>
          <w:sz w:val="28"/>
          <w:szCs w:val="28"/>
          <w:lang w:val="en-US"/>
        </w:rPr>
        <w:t>purposeful formation of foreign-language pragmatic competence in future English teachers.</w:t>
      </w:r>
    </w:p>
    <w:p w14:paraId="1D397199" w14:textId="3A7D71CA" w:rsidR="008074BF" w:rsidRPr="00F860E2" w:rsidRDefault="00F84771" w:rsidP="00F84771">
      <w:pPr>
        <w:tabs>
          <w:tab w:val="left" w:pos="0"/>
        </w:tabs>
        <w:ind w:firstLine="454"/>
        <w:jc w:val="both"/>
        <w:rPr>
          <w:rStyle w:val="anegp0gi0b9av8jahpyh"/>
          <w:rFonts w:eastAsiaTheme="majorEastAsia"/>
          <w:sz w:val="28"/>
          <w:szCs w:val="28"/>
          <w:lang w:val="en-US"/>
        </w:rPr>
      </w:pPr>
      <w:r w:rsidRPr="00074B05">
        <w:rPr>
          <w:sz w:val="28"/>
          <w:szCs w:val="28"/>
          <w:lang w:val="en-US"/>
        </w:rPr>
        <w:t>The relevance of the study is further reinforced by the processes of digitalization in education. Regulatory documents and state strategies emphasize the need to integrate technologies into the educational process and to train specialists capable of functioning effectively in a digital environment</w:t>
      </w:r>
      <w:r>
        <w:rPr>
          <w:sz w:val="28"/>
          <w:szCs w:val="28"/>
          <w:lang w:val="en-US"/>
        </w:rPr>
        <w:t>.</w:t>
      </w:r>
      <w:r w:rsidRPr="00074B05">
        <w:rPr>
          <w:sz w:val="28"/>
          <w:szCs w:val="28"/>
          <w:lang w:val="en-US"/>
        </w:rPr>
        <w:t xml:space="preserve"> </w:t>
      </w:r>
      <w:r w:rsidR="00F91F1B" w:rsidRPr="00F860E2">
        <w:rPr>
          <w:rStyle w:val="anegp0gi0b9av8jahpyh"/>
          <w:rFonts w:eastAsiaTheme="majorEastAsia"/>
          <w:sz w:val="28"/>
          <w:szCs w:val="28"/>
          <w:lang w:val="en-US"/>
        </w:rPr>
        <w:t>“</w:t>
      </w:r>
      <w:r w:rsidR="00F91F1B" w:rsidRPr="00F860E2">
        <w:rPr>
          <w:sz w:val="28"/>
          <w:szCs w:val="28"/>
          <w:lang w:val="en-US"/>
        </w:rPr>
        <w:t xml:space="preserve">The </w:t>
      </w:r>
      <w:r w:rsidR="00F91F1B" w:rsidRPr="00F860E2">
        <w:rPr>
          <w:rStyle w:val="anegp0gi0b9av8jahpyh"/>
          <w:rFonts w:eastAsiaTheme="majorEastAsia"/>
          <w:sz w:val="28"/>
          <w:szCs w:val="28"/>
          <w:lang w:val="en-US"/>
        </w:rPr>
        <w:t>Economic</w:t>
      </w:r>
      <w:r w:rsidR="00F91F1B" w:rsidRPr="00F860E2">
        <w:rPr>
          <w:sz w:val="28"/>
          <w:szCs w:val="28"/>
          <w:lang w:val="en-US"/>
        </w:rPr>
        <w:t xml:space="preserve"> </w:t>
      </w:r>
      <w:r w:rsidR="00F91F1B" w:rsidRPr="00F860E2">
        <w:rPr>
          <w:rStyle w:val="anegp0gi0b9av8jahpyh"/>
          <w:rFonts w:eastAsiaTheme="majorEastAsia"/>
          <w:sz w:val="28"/>
          <w:szCs w:val="28"/>
          <w:lang w:val="en-US"/>
        </w:rPr>
        <w:t>Course</w:t>
      </w:r>
      <w:r w:rsidR="00F91F1B" w:rsidRPr="00F860E2">
        <w:rPr>
          <w:sz w:val="28"/>
          <w:szCs w:val="28"/>
          <w:lang w:val="en-US"/>
        </w:rPr>
        <w:t xml:space="preserve"> </w:t>
      </w:r>
      <w:r w:rsidR="00F91F1B" w:rsidRPr="00F860E2">
        <w:rPr>
          <w:rStyle w:val="anegp0gi0b9av8jahpyh"/>
          <w:rFonts w:eastAsiaTheme="majorEastAsia"/>
          <w:sz w:val="28"/>
          <w:szCs w:val="28"/>
          <w:lang w:val="en-US"/>
        </w:rPr>
        <w:t>of</w:t>
      </w:r>
      <w:r w:rsidR="00F91F1B" w:rsidRPr="00F860E2">
        <w:rPr>
          <w:sz w:val="28"/>
          <w:szCs w:val="28"/>
          <w:lang w:val="en-US"/>
        </w:rPr>
        <w:t xml:space="preserve"> </w:t>
      </w:r>
      <w:r w:rsidR="00F91F1B" w:rsidRPr="00F860E2">
        <w:rPr>
          <w:rStyle w:val="anegp0gi0b9av8jahpyh"/>
          <w:rFonts w:eastAsiaTheme="majorEastAsia"/>
          <w:sz w:val="28"/>
          <w:szCs w:val="28"/>
          <w:lang w:val="en-US"/>
        </w:rPr>
        <w:t>Kazakhstan”, t</w:t>
      </w:r>
      <w:r w:rsidR="00890BF7" w:rsidRPr="00F860E2">
        <w:rPr>
          <w:rStyle w:val="anegp0gi0b9av8jahpyh"/>
          <w:rFonts w:eastAsiaTheme="majorEastAsia"/>
          <w:sz w:val="28"/>
          <w:szCs w:val="28"/>
          <w:lang w:val="en-US"/>
        </w:rPr>
        <w:t>he</w:t>
      </w:r>
      <w:r w:rsidR="00890BF7" w:rsidRPr="00F860E2">
        <w:rPr>
          <w:sz w:val="28"/>
          <w:szCs w:val="28"/>
          <w:lang w:val="en-US"/>
        </w:rPr>
        <w:t xml:space="preserve"> </w:t>
      </w:r>
      <w:r w:rsidR="00890BF7" w:rsidRPr="00F860E2">
        <w:rPr>
          <w:rStyle w:val="anegp0gi0b9av8jahpyh"/>
          <w:rFonts w:eastAsiaTheme="majorEastAsia"/>
          <w:sz w:val="28"/>
          <w:szCs w:val="28"/>
          <w:lang w:val="en-US"/>
        </w:rPr>
        <w:t>message</w:t>
      </w:r>
      <w:r w:rsidR="00890BF7" w:rsidRPr="00F860E2">
        <w:rPr>
          <w:sz w:val="28"/>
          <w:szCs w:val="28"/>
          <w:lang w:val="en-US"/>
        </w:rPr>
        <w:t xml:space="preserve"> of the </w:t>
      </w:r>
      <w:r w:rsidR="00890BF7" w:rsidRPr="00F860E2">
        <w:rPr>
          <w:rStyle w:val="anegp0gi0b9av8jahpyh"/>
          <w:rFonts w:eastAsiaTheme="majorEastAsia"/>
          <w:sz w:val="28"/>
          <w:szCs w:val="28"/>
          <w:lang w:val="en-US"/>
        </w:rPr>
        <w:t>President</w:t>
      </w:r>
      <w:r w:rsidR="00890BF7" w:rsidRPr="00F860E2">
        <w:rPr>
          <w:sz w:val="28"/>
          <w:szCs w:val="28"/>
          <w:lang w:val="en-US"/>
        </w:rPr>
        <w:t xml:space="preserve"> of the </w:t>
      </w:r>
      <w:r w:rsidR="00D67697" w:rsidRPr="00F860E2">
        <w:rPr>
          <w:sz w:val="28"/>
          <w:szCs w:val="28"/>
          <w:lang w:val="en-US"/>
        </w:rPr>
        <w:t>RK</w:t>
      </w:r>
      <w:r w:rsidR="00890BF7" w:rsidRPr="00F860E2">
        <w:rPr>
          <w:sz w:val="28"/>
          <w:szCs w:val="28"/>
          <w:lang w:val="en-US"/>
        </w:rPr>
        <w:t xml:space="preserve"> </w:t>
      </w:r>
      <w:r w:rsidR="00890BF7" w:rsidRPr="00F860E2">
        <w:rPr>
          <w:rStyle w:val="anegp0gi0b9av8jahpyh"/>
          <w:rFonts w:eastAsiaTheme="majorEastAsia"/>
          <w:sz w:val="28"/>
          <w:szCs w:val="28"/>
          <w:lang w:val="en-US"/>
        </w:rPr>
        <w:t>Kassym-Jomart</w:t>
      </w:r>
      <w:r w:rsidR="00890BF7" w:rsidRPr="00F860E2">
        <w:rPr>
          <w:sz w:val="28"/>
          <w:szCs w:val="28"/>
          <w:lang w:val="en-US"/>
        </w:rPr>
        <w:t xml:space="preserve"> </w:t>
      </w:r>
      <w:r w:rsidR="00890BF7" w:rsidRPr="00F860E2">
        <w:rPr>
          <w:rStyle w:val="anegp0gi0b9av8jahpyh"/>
          <w:rFonts w:eastAsiaTheme="majorEastAsia"/>
          <w:sz w:val="28"/>
          <w:szCs w:val="28"/>
          <w:lang w:val="en-US"/>
        </w:rPr>
        <w:t>Tokayev</w:t>
      </w:r>
      <w:r w:rsidR="00890BF7" w:rsidRPr="00F860E2">
        <w:rPr>
          <w:sz w:val="28"/>
          <w:szCs w:val="28"/>
          <w:lang w:val="en-US"/>
        </w:rPr>
        <w:t xml:space="preserve"> to the </w:t>
      </w:r>
      <w:r w:rsidR="00890BF7" w:rsidRPr="00F860E2">
        <w:rPr>
          <w:rStyle w:val="anegp0gi0b9av8jahpyh"/>
          <w:rFonts w:eastAsiaTheme="majorEastAsia"/>
          <w:sz w:val="28"/>
          <w:szCs w:val="28"/>
          <w:lang w:val="en-US"/>
        </w:rPr>
        <w:t>people</w:t>
      </w:r>
      <w:r w:rsidR="00890BF7" w:rsidRPr="00F860E2">
        <w:rPr>
          <w:sz w:val="28"/>
          <w:szCs w:val="28"/>
          <w:lang w:val="en-US"/>
        </w:rPr>
        <w:t xml:space="preserve"> of </w:t>
      </w:r>
      <w:r w:rsidR="00890BF7" w:rsidRPr="00F860E2">
        <w:rPr>
          <w:rStyle w:val="anegp0gi0b9av8jahpyh"/>
          <w:rFonts w:eastAsiaTheme="majorEastAsia"/>
          <w:sz w:val="28"/>
          <w:szCs w:val="28"/>
          <w:lang w:val="en-US"/>
        </w:rPr>
        <w:t>Kazakhstan</w:t>
      </w:r>
      <w:r w:rsidR="00890BF7" w:rsidRPr="00F860E2">
        <w:rPr>
          <w:sz w:val="28"/>
          <w:szCs w:val="28"/>
          <w:lang w:val="en-US"/>
        </w:rPr>
        <w:t xml:space="preserve"> </w:t>
      </w:r>
      <w:r w:rsidR="00F91F1B" w:rsidRPr="00F860E2">
        <w:rPr>
          <w:rStyle w:val="anegp0gi0b9av8jahpyh"/>
          <w:rFonts w:eastAsiaTheme="majorEastAsia"/>
          <w:sz w:val="28"/>
          <w:szCs w:val="28"/>
          <w:lang w:val="en-US"/>
        </w:rPr>
        <w:t>on</w:t>
      </w:r>
      <w:r w:rsidR="00890BF7" w:rsidRPr="00F860E2">
        <w:rPr>
          <w:sz w:val="28"/>
          <w:szCs w:val="28"/>
          <w:lang w:val="en-US"/>
        </w:rPr>
        <w:t xml:space="preserve"> </w:t>
      </w:r>
      <w:r w:rsidR="00890BF7" w:rsidRPr="00F860E2">
        <w:rPr>
          <w:rStyle w:val="anegp0gi0b9av8jahpyh"/>
          <w:rFonts w:eastAsiaTheme="majorEastAsia"/>
          <w:sz w:val="28"/>
          <w:szCs w:val="28"/>
          <w:lang w:val="en-US"/>
        </w:rPr>
        <w:t>September</w:t>
      </w:r>
      <w:r w:rsidR="00890BF7" w:rsidRPr="00F860E2">
        <w:rPr>
          <w:sz w:val="28"/>
          <w:szCs w:val="28"/>
          <w:lang w:val="en-US"/>
        </w:rPr>
        <w:t xml:space="preserve"> </w:t>
      </w:r>
      <w:r w:rsidR="00890BF7" w:rsidRPr="00F860E2">
        <w:rPr>
          <w:rStyle w:val="anegp0gi0b9av8jahpyh"/>
          <w:rFonts w:eastAsiaTheme="majorEastAsia"/>
          <w:sz w:val="28"/>
          <w:szCs w:val="28"/>
          <w:lang w:val="en-US"/>
        </w:rPr>
        <w:t>1</w:t>
      </w:r>
      <w:r w:rsidR="00890BF7" w:rsidRPr="00F860E2">
        <w:rPr>
          <w:sz w:val="28"/>
          <w:szCs w:val="28"/>
          <w:lang w:val="en-US"/>
        </w:rPr>
        <w:t xml:space="preserve">, </w:t>
      </w:r>
      <w:r w:rsidR="00890BF7" w:rsidRPr="00F860E2">
        <w:rPr>
          <w:rStyle w:val="anegp0gi0b9av8jahpyh"/>
          <w:rFonts w:eastAsiaTheme="majorEastAsia"/>
          <w:sz w:val="28"/>
          <w:szCs w:val="28"/>
          <w:lang w:val="en-US"/>
        </w:rPr>
        <w:t>2023</w:t>
      </w:r>
      <w:r w:rsidR="00B50B7E">
        <w:rPr>
          <w:rStyle w:val="anegp0gi0b9av8jahpyh"/>
          <w:rFonts w:eastAsiaTheme="majorEastAsia"/>
          <w:sz w:val="28"/>
          <w:szCs w:val="28"/>
          <w:lang w:val="en-US"/>
        </w:rPr>
        <w:t>,</w:t>
      </w:r>
      <w:r w:rsidR="00890BF7" w:rsidRPr="00F860E2">
        <w:rPr>
          <w:sz w:val="28"/>
          <w:szCs w:val="28"/>
          <w:lang w:val="en-US"/>
        </w:rPr>
        <w:t xml:space="preserve"> </w:t>
      </w:r>
      <w:r w:rsidR="00890BF7" w:rsidRPr="00F860E2">
        <w:rPr>
          <w:rStyle w:val="anegp0gi0b9av8jahpyh"/>
          <w:rFonts w:eastAsiaTheme="majorEastAsia"/>
          <w:sz w:val="28"/>
          <w:szCs w:val="28"/>
          <w:lang w:val="en-US"/>
        </w:rPr>
        <w:t>reflects</w:t>
      </w:r>
      <w:r w:rsidR="00890BF7" w:rsidRPr="00F860E2">
        <w:rPr>
          <w:sz w:val="28"/>
          <w:szCs w:val="28"/>
          <w:lang w:val="en-US"/>
        </w:rPr>
        <w:t xml:space="preserve"> the </w:t>
      </w:r>
      <w:r w:rsidR="00890BF7" w:rsidRPr="00F860E2">
        <w:rPr>
          <w:rStyle w:val="anegp0gi0b9av8jahpyh"/>
          <w:rFonts w:eastAsiaTheme="majorEastAsia"/>
          <w:sz w:val="28"/>
          <w:szCs w:val="28"/>
          <w:lang w:val="en-US"/>
        </w:rPr>
        <w:t>social</w:t>
      </w:r>
      <w:r w:rsidR="00890BF7" w:rsidRPr="00F860E2">
        <w:rPr>
          <w:sz w:val="28"/>
          <w:szCs w:val="28"/>
          <w:lang w:val="en-US"/>
        </w:rPr>
        <w:t xml:space="preserve"> </w:t>
      </w:r>
      <w:r w:rsidR="00F826BF">
        <w:rPr>
          <w:rStyle w:val="anegp0gi0b9av8jahpyh"/>
          <w:rFonts w:eastAsiaTheme="majorEastAsia"/>
          <w:sz w:val="28"/>
          <w:szCs w:val="28"/>
          <w:lang w:val="en-US"/>
        </w:rPr>
        <w:t>imperative</w:t>
      </w:r>
      <w:r w:rsidR="00890BF7" w:rsidRPr="00F860E2">
        <w:rPr>
          <w:sz w:val="28"/>
          <w:szCs w:val="28"/>
          <w:lang w:val="en-US"/>
        </w:rPr>
        <w:t xml:space="preserve"> for “</w:t>
      </w:r>
      <w:r w:rsidR="00890BF7" w:rsidRPr="00F860E2">
        <w:rPr>
          <w:rStyle w:val="anegp0gi0b9av8jahpyh"/>
          <w:rFonts w:eastAsiaTheme="majorEastAsia"/>
          <w:sz w:val="28"/>
          <w:szCs w:val="28"/>
          <w:lang w:val="en-US"/>
        </w:rPr>
        <w:t>the</w:t>
      </w:r>
      <w:r w:rsidR="00890BF7" w:rsidRPr="00F860E2">
        <w:rPr>
          <w:sz w:val="28"/>
          <w:szCs w:val="28"/>
          <w:lang w:val="en-US"/>
        </w:rPr>
        <w:t xml:space="preserve"> </w:t>
      </w:r>
      <w:r w:rsidR="00890BF7" w:rsidRPr="00F860E2">
        <w:rPr>
          <w:rStyle w:val="anegp0gi0b9av8jahpyh"/>
          <w:rFonts w:eastAsiaTheme="majorEastAsia"/>
          <w:sz w:val="28"/>
          <w:szCs w:val="28"/>
          <w:lang w:val="en-US"/>
        </w:rPr>
        <w:t>training</w:t>
      </w:r>
      <w:r w:rsidR="00890BF7" w:rsidRPr="00F860E2">
        <w:rPr>
          <w:sz w:val="28"/>
          <w:szCs w:val="28"/>
          <w:lang w:val="en-US"/>
        </w:rPr>
        <w:t xml:space="preserve"> of a </w:t>
      </w:r>
      <w:r w:rsidR="00890BF7" w:rsidRPr="00F860E2">
        <w:rPr>
          <w:rStyle w:val="anegp0gi0b9av8jahpyh"/>
          <w:rFonts w:eastAsiaTheme="majorEastAsia"/>
          <w:sz w:val="28"/>
          <w:szCs w:val="28"/>
          <w:lang w:val="en-US"/>
        </w:rPr>
        <w:t>new</w:t>
      </w:r>
      <w:r w:rsidR="00890BF7" w:rsidRPr="00F860E2">
        <w:rPr>
          <w:sz w:val="28"/>
          <w:szCs w:val="28"/>
          <w:lang w:val="en-US"/>
        </w:rPr>
        <w:t xml:space="preserve"> </w:t>
      </w:r>
      <w:r w:rsidR="00890BF7" w:rsidRPr="00F860E2">
        <w:rPr>
          <w:rStyle w:val="anegp0gi0b9av8jahpyh"/>
          <w:rFonts w:eastAsiaTheme="majorEastAsia"/>
          <w:sz w:val="28"/>
          <w:szCs w:val="28"/>
          <w:lang w:val="en-US"/>
        </w:rPr>
        <w:t>generation</w:t>
      </w:r>
      <w:r w:rsidR="00890BF7" w:rsidRPr="00F860E2">
        <w:rPr>
          <w:sz w:val="28"/>
          <w:szCs w:val="28"/>
          <w:lang w:val="en-US"/>
        </w:rPr>
        <w:t xml:space="preserve"> of </w:t>
      </w:r>
      <w:r w:rsidR="00890BF7" w:rsidRPr="00F860E2">
        <w:rPr>
          <w:rStyle w:val="anegp0gi0b9av8jahpyh"/>
          <w:rFonts w:eastAsiaTheme="majorEastAsia"/>
          <w:sz w:val="28"/>
          <w:szCs w:val="28"/>
          <w:lang w:val="en-US"/>
        </w:rPr>
        <w:t>specialists</w:t>
      </w:r>
      <w:r w:rsidR="00890BF7" w:rsidRPr="00F860E2">
        <w:rPr>
          <w:sz w:val="28"/>
          <w:szCs w:val="28"/>
          <w:lang w:val="en-US"/>
        </w:rPr>
        <w:t xml:space="preserve"> with </w:t>
      </w:r>
      <w:r w:rsidR="00890BF7" w:rsidRPr="00F860E2">
        <w:rPr>
          <w:rStyle w:val="anegp0gi0b9av8jahpyh"/>
          <w:rFonts w:eastAsiaTheme="majorEastAsia"/>
          <w:sz w:val="28"/>
          <w:szCs w:val="28"/>
          <w:lang w:val="en-US"/>
        </w:rPr>
        <w:t>modern</w:t>
      </w:r>
      <w:r w:rsidR="00890BF7" w:rsidRPr="00F860E2">
        <w:rPr>
          <w:sz w:val="28"/>
          <w:szCs w:val="28"/>
          <w:lang w:val="en-US"/>
        </w:rPr>
        <w:t xml:space="preserve"> </w:t>
      </w:r>
      <w:r w:rsidR="00890BF7" w:rsidRPr="00F860E2">
        <w:rPr>
          <w:rStyle w:val="anegp0gi0b9av8jahpyh"/>
          <w:rFonts w:eastAsiaTheme="majorEastAsia"/>
          <w:sz w:val="28"/>
          <w:szCs w:val="28"/>
          <w:lang w:val="en-US"/>
        </w:rPr>
        <w:t>digital</w:t>
      </w:r>
      <w:r w:rsidR="00890BF7" w:rsidRPr="00F860E2">
        <w:rPr>
          <w:sz w:val="28"/>
          <w:szCs w:val="28"/>
          <w:lang w:val="en-US"/>
        </w:rPr>
        <w:t xml:space="preserve"> </w:t>
      </w:r>
      <w:r w:rsidR="00890BF7" w:rsidRPr="00F860E2">
        <w:rPr>
          <w:rStyle w:val="anegp0gi0b9av8jahpyh"/>
          <w:rFonts w:eastAsiaTheme="majorEastAsia"/>
          <w:sz w:val="28"/>
          <w:szCs w:val="28"/>
          <w:lang w:val="en-US"/>
        </w:rPr>
        <w:t>technologies,</w:t>
      </w:r>
      <w:r w:rsidR="00890BF7" w:rsidRPr="00F860E2">
        <w:rPr>
          <w:sz w:val="28"/>
          <w:szCs w:val="28"/>
          <w:lang w:val="en-US"/>
        </w:rPr>
        <w:t xml:space="preserve"> </w:t>
      </w:r>
      <w:r w:rsidR="00890BF7" w:rsidRPr="00F860E2">
        <w:rPr>
          <w:rStyle w:val="anegp0gi0b9av8jahpyh"/>
          <w:rFonts w:eastAsiaTheme="majorEastAsia"/>
          <w:sz w:val="28"/>
          <w:szCs w:val="28"/>
          <w:lang w:val="en-US"/>
        </w:rPr>
        <w:t>capable</w:t>
      </w:r>
      <w:r w:rsidR="00890BF7" w:rsidRPr="00F860E2">
        <w:rPr>
          <w:sz w:val="28"/>
          <w:szCs w:val="28"/>
          <w:lang w:val="en-US"/>
        </w:rPr>
        <w:t xml:space="preserve"> </w:t>
      </w:r>
      <w:r w:rsidR="00890BF7" w:rsidRPr="00F860E2">
        <w:rPr>
          <w:rStyle w:val="anegp0gi0b9av8jahpyh"/>
          <w:rFonts w:eastAsiaTheme="majorEastAsia"/>
          <w:sz w:val="28"/>
          <w:szCs w:val="28"/>
          <w:lang w:val="en-US"/>
        </w:rPr>
        <w:t>of</w:t>
      </w:r>
      <w:r w:rsidR="00890BF7" w:rsidRPr="00F860E2">
        <w:rPr>
          <w:sz w:val="28"/>
          <w:szCs w:val="28"/>
          <w:lang w:val="en-US"/>
        </w:rPr>
        <w:t xml:space="preserve"> </w:t>
      </w:r>
      <w:r w:rsidR="00890BF7" w:rsidRPr="00F860E2">
        <w:rPr>
          <w:rStyle w:val="anegp0gi0b9av8jahpyh"/>
          <w:rFonts w:eastAsiaTheme="majorEastAsia"/>
          <w:sz w:val="28"/>
          <w:szCs w:val="28"/>
          <w:lang w:val="en-US"/>
        </w:rPr>
        <w:t>effective</w:t>
      </w:r>
      <w:r w:rsidR="00890BF7" w:rsidRPr="00F860E2">
        <w:rPr>
          <w:sz w:val="28"/>
          <w:szCs w:val="28"/>
          <w:lang w:val="en-US"/>
        </w:rPr>
        <w:t xml:space="preserve"> </w:t>
      </w:r>
      <w:r w:rsidR="00890BF7" w:rsidRPr="00F860E2">
        <w:rPr>
          <w:rStyle w:val="anegp0gi0b9av8jahpyh"/>
          <w:rFonts w:eastAsiaTheme="majorEastAsia"/>
          <w:sz w:val="28"/>
          <w:szCs w:val="28"/>
          <w:lang w:val="en-US"/>
        </w:rPr>
        <w:t>communication,</w:t>
      </w:r>
      <w:r w:rsidR="00890BF7" w:rsidRPr="00F860E2">
        <w:rPr>
          <w:sz w:val="28"/>
          <w:szCs w:val="28"/>
          <w:lang w:val="en-US"/>
        </w:rPr>
        <w:t xml:space="preserve"> </w:t>
      </w:r>
      <w:r w:rsidR="00890BF7" w:rsidRPr="00F860E2">
        <w:rPr>
          <w:rStyle w:val="anegp0gi0b9av8jahpyh"/>
          <w:rFonts w:eastAsiaTheme="majorEastAsia"/>
          <w:sz w:val="28"/>
          <w:szCs w:val="28"/>
          <w:lang w:val="en-US"/>
        </w:rPr>
        <w:t>and</w:t>
      </w:r>
      <w:r w:rsidR="00890BF7" w:rsidRPr="00F860E2">
        <w:rPr>
          <w:sz w:val="28"/>
          <w:szCs w:val="28"/>
          <w:lang w:val="en-US"/>
        </w:rPr>
        <w:t xml:space="preserve"> </w:t>
      </w:r>
      <w:r w:rsidR="00890BF7" w:rsidRPr="00F860E2">
        <w:rPr>
          <w:rStyle w:val="anegp0gi0b9av8jahpyh"/>
          <w:rFonts w:eastAsiaTheme="majorEastAsia"/>
          <w:sz w:val="28"/>
          <w:szCs w:val="28"/>
          <w:lang w:val="en-US"/>
        </w:rPr>
        <w:t>internationally</w:t>
      </w:r>
      <w:r w:rsidR="00890BF7" w:rsidRPr="00F860E2">
        <w:rPr>
          <w:sz w:val="28"/>
          <w:szCs w:val="28"/>
          <w:lang w:val="en-US"/>
        </w:rPr>
        <w:t xml:space="preserve"> </w:t>
      </w:r>
      <w:r w:rsidR="00890BF7" w:rsidRPr="00F860E2">
        <w:rPr>
          <w:rStyle w:val="anegp0gi0b9av8jahpyh"/>
          <w:rFonts w:eastAsiaTheme="majorEastAsia"/>
          <w:sz w:val="28"/>
          <w:szCs w:val="28"/>
          <w:lang w:val="en-US"/>
        </w:rPr>
        <w:t>competitive”</w:t>
      </w:r>
      <w:r w:rsidR="00890BF7" w:rsidRPr="00F860E2">
        <w:rPr>
          <w:sz w:val="28"/>
          <w:szCs w:val="28"/>
          <w:lang w:val="en-US"/>
        </w:rPr>
        <w:t xml:space="preserve"> </w:t>
      </w:r>
      <w:r w:rsidR="00890BF7" w:rsidRPr="00F860E2">
        <w:rPr>
          <w:rStyle w:val="anegp0gi0b9av8jahpyh"/>
          <w:rFonts w:eastAsiaTheme="majorEastAsia"/>
          <w:sz w:val="28"/>
          <w:szCs w:val="28"/>
          <w:lang w:val="en-US"/>
        </w:rPr>
        <w:t>in</w:t>
      </w:r>
      <w:r w:rsidR="00890BF7" w:rsidRPr="00F860E2">
        <w:rPr>
          <w:sz w:val="28"/>
          <w:szCs w:val="28"/>
          <w:lang w:val="en-US"/>
        </w:rPr>
        <w:t xml:space="preserve"> the </w:t>
      </w:r>
      <w:r w:rsidR="00890BF7" w:rsidRPr="00F860E2">
        <w:rPr>
          <w:rStyle w:val="anegp0gi0b9av8jahpyh"/>
          <w:rFonts w:eastAsiaTheme="majorEastAsia"/>
          <w:sz w:val="28"/>
          <w:szCs w:val="28"/>
          <w:lang w:val="en-US"/>
        </w:rPr>
        <w:t>context</w:t>
      </w:r>
      <w:r w:rsidR="00890BF7" w:rsidRPr="00F860E2">
        <w:rPr>
          <w:sz w:val="28"/>
          <w:szCs w:val="28"/>
          <w:lang w:val="en-US"/>
        </w:rPr>
        <w:t xml:space="preserve"> of </w:t>
      </w:r>
      <w:r w:rsidR="00890BF7" w:rsidRPr="00F860E2">
        <w:rPr>
          <w:rStyle w:val="anegp0gi0b9av8jahpyh"/>
          <w:rFonts w:eastAsiaTheme="majorEastAsia"/>
          <w:sz w:val="28"/>
          <w:szCs w:val="28"/>
          <w:lang w:val="en-US"/>
        </w:rPr>
        <w:t>globalization</w:t>
      </w:r>
      <w:r w:rsidR="00890BF7" w:rsidRPr="00F860E2">
        <w:rPr>
          <w:sz w:val="28"/>
          <w:szCs w:val="28"/>
          <w:lang w:val="en-US"/>
        </w:rPr>
        <w:t xml:space="preserve"> </w:t>
      </w:r>
      <w:r w:rsidR="00890BF7" w:rsidRPr="00F860E2">
        <w:rPr>
          <w:rStyle w:val="anegp0gi0b9av8jahpyh"/>
          <w:rFonts w:eastAsiaTheme="majorEastAsia"/>
          <w:sz w:val="28"/>
          <w:szCs w:val="28"/>
          <w:lang w:val="en-US"/>
        </w:rPr>
        <w:t>and</w:t>
      </w:r>
      <w:r w:rsidR="00890BF7" w:rsidRPr="00F860E2">
        <w:rPr>
          <w:sz w:val="28"/>
          <w:szCs w:val="28"/>
          <w:lang w:val="en-US"/>
        </w:rPr>
        <w:t xml:space="preserve"> </w:t>
      </w:r>
      <w:r w:rsidR="00890BF7" w:rsidRPr="00F860E2">
        <w:rPr>
          <w:rStyle w:val="anegp0gi0b9av8jahpyh"/>
          <w:rFonts w:eastAsiaTheme="majorEastAsia"/>
          <w:sz w:val="28"/>
          <w:szCs w:val="28"/>
          <w:lang w:val="en-US"/>
        </w:rPr>
        <w:t>internationalization</w:t>
      </w:r>
      <w:r w:rsidR="00890BF7" w:rsidRPr="00F860E2">
        <w:rPr>
          <w:sz w:val="28"/>
          <w:szCs w:val="28"/>
          <w:lang w:val="en-US"/>
        </w:rPr>
        <w:t xml:space="preserve"> of </w:t>
      </w:r>
      <w:r w:rsidR="00890BF7" w:rsidRPr="00F860E2">
        <w:rPr>
          <w:rStyle w:val="anegp0gi0b9av8jahpyh"/>
          <w:rFonts w:eastAsiaTheme="majorEastAsia"/>
          <w:sz w:val="28"/>
          <w:szCs w:val="28"/>
          <w:lang w:val="en-US"/>
        </w:rPr>
        <w:t>education</w:t>
      </w:r>
      <w:r w:rsidR="007678C7" w:rsidRPr="00F860E2">
        <w:rPr>
          <w:rStyle w:val="anegp0gi0b9av8jahpyh"/>
          <w:rFonts w:eastAsiaTheme="majorEastAsia"/>
          <w:sz w:val="28"/>
          <w:szCs w:val="28"/>
          <w:lang w:val="en-US"/>
        </w:rPr>
        <w:t xml:space="preserve"> [</w:t>
      </w:r>
      <w:r w:rsidR="005B2063">
        <w:rPr>
          <w:rStyle w:val="anegp0gi0b9av8jahpyh"/>
          <w:rFonts w:eastAsiaTheme="majorEastAsia"/>
          <w:sz w:val="28"/>
          <w:szCs w:val="28"/>
          <w:lang w:val="en-US"/>
        </w:rPr>
        <w:t>2</w:t>
      </w:r>
      <w:r w:rsidR="00B07ED1">
        <w:rPr>
          <w:rStyle w:val="anegp0gi0b9av8jahpyh"/>
          <w:rFonts w:eastAsiaTheme="majorEastAsia"/>
          <w:sz w:val="28"/>
          <w:szCs w:val="28"/>
          <w:lang w:val="en-US"/>
        </w:rPr>
        <w:t>0</w:t>
      </w:r>
      <w:r w:rsidR="007678C7" w:rsidRPr="00F860E2">
        <w:rPr>
          <w:rStyle w:val="anegp0gi0b9av8jahpyh"/>
          <w:rFonts w:eastAsiaTheme="majorEastAsia"/>
          <w:sz w:val="28"/>
          <w:szCs w:val="28"/>
          <w:lang w:val="en-US"/>
        </w:rPr>
        <w:t>]</w:t>
      </w:r>
      <w:r w:rsidR="00890BF7" w:rsidRPr="00F860E2">
        <w:rPr>
          <w:rStyle w:val="anegp0gi0b9av8jahpyh"/>
          <w:rFonts w:eastAsiaTheme="majorEastAsia"/>
          <w:sz w:val="28"/>
          <w:szCs w:val="28"/>
          <w:lang w:val="en-US"/>
        </w:rPr>
        <w:t xml:space="preserve">. </w:t>
      </w:r>
      <w:r w:rsidR="0094204C">
        <w:rPr>
          <w:rStyle w:val="anegp0gi0b9av8jahpyh"/>
          <w:rFonts w:eastAsiaTheme="majorEastAsia"/>
          <w:sz w:val="28"/>
          <w:szCs w:val="28"/>
          <w:lang w:val="en-US"/>
        </w:rPr>
        <w:t xml:space="preserve">This priority is further </w:t>
      </w:r>
      <w:r>
        <w:rPr>
          <w:rStyle w:val="anegp0gi0b9av8jahpyh"/>
          <w:rFonts w:eastAsiaTheme="majorEastAsia"/>
          <w:sz w:val="28"/>
          <w:szCs w:val="28"/>
          <w:lang w:val="en-US"/>
        </w:rPr>
        <w:t>developed</w:t>
      </w:r>
      <w:r w:rsidR="0094204C">
        <w:rPr>
          <w:rStyle w:val="anegp0gi0b9av8jahpyh"/>
          <w:rFonts w:eastAsiaTheme="majorEastAsia"/>
          <w:sz w:val="28"/>
          <w:szCs w:val="28"/>
          <w:lang w:val="en-US"/>
        </w:rPr>
        <w:t xml:space="preserve"> in the 2025 Ad</w:t>
      </w:r>
      <w:r w:rsidR="00156B02">
        <w:rPr>
          <w:rStyle w:val="anegp0gi0b9av8jahpyh"/>
          <w:rFonts w:eastAsiaTheme="majorEastAsia"/>
          <w:sz w:val="28"/>
          <w:szCs w:val="28"/>
          <w:lang w:val="en-US"/>
        </w:rPr>
        <w:t>d</w:t>
      </w:r>
      <w:r w:rsidR="0094204C">
        <w:rPr>
          <w:rStyle w:val="anegp0gi0b9av8jahpyh"/>
          <w:rFonts w:eastAsiaTheme="majorEastAsia"/>
          <w:sz w:val="28"/>
          <w:szCs w:val="28"/>
          <w:lang w:val="en-US"/>
        </w:rPr>
        <w:t>ress “Kazakhstan in the Era of Artificial Intelligence”, which positions digital transformation and AI integration as key drivers of educational modernization</w:t>
      </w:r>
      <w:r w:rsidR="00B07ED1" w:rsidRPr="00B07ED1">
        <w:rPr>
          <w:rStyle w:val="anegp0gi0b9av8jahpyh"/>
          <w:rFonts w:eastAsiaTheme="majorEastAsia"/>
          <w:sz w:val="28"/>
          <w:szCs w:val="28"/>
          <w:lang w:val="en-US"/>
        </w:rPr>
        <w:t xml:space="preserve"> </w:t>
      </w:r>
      <w:r w:rsidR="00B07ED1">
        <w:rPr>
          <w:rStyle w:val="anegp0gi0b9av8jahpyh"/>
          <w:rFonts w:eastAsiaTheme="majorEastAsia"/>
          <w:sz w:val="28"/>
          <w:szCs w:val="28"/>
          <w:lang w:val="en-US"/>
        </w:rPr>
        <w:t>[21]</w:t>
      </w:r>
      <w:r w:rsidR="0094204C">
        <w:rPr>
          <w:rStyle w:val="anegp0gi0b9av8jahpyh"/>
          <w:rFonts w:eastAsiaTheme="majorEastAsia"/>
          <w:sz w:val="28"/>
          <w:szCs w:val="28"/>
          <w:lang w:val="en-US"/>
        </w:rPr>
        <w:t xml:space="preserve">. </w:t>
      </w:r>
      <w:r w:rsidR="00DA6119">
        <w:rPr>
          <w:sz w:val="28"/>
          <w:szCs w:val="28"/>
          <w:lang w:val="en-US"/>
        </w:rPr>
        <w:t>T</w:t>
      </w:r>
      <w:r w:rsidR="008074BF" w:rsidRPr="00F860E2">
        <w:rPr>
          <w:sz w:val="28"/>
          <w:szCs w:val="28"/>
          <w:lang w:val="en-US"/>
        </w:rPr>
        <w:t xml:space="preserve">he </w:t>
      </w:r>
      <w:r w:rsidR="008074BF" w:rsidRPr="00F860E2">
        <w:rPr>
          <w:rStyle w:val="anegp0gi0b9av8jahpyh"/>
          <w:rFonts w:eastAsiaTheme="majorEastAsia"/>
          <w:sz w:val="28"/>
          <w:szCs w:val="28"/>
          <w:lang w:val="en-US"/>
        </w:rPr>
        <w:t>Concept</w:t>
      </w:r>
      <w:r w:rsidR="008074BF" w:rsidRPr="00F860E2">
        <w:rPr>
          <w:sz w:val="28"/>
          <w:szCs w:val="28"/>
          <w:lang w:val="en-US"/>
        </w:rPr>
        <w:t xml:space="preserve"> of the </w:t>
      </w:r>
      <w:r w:rsidR="008074BF" w:rsidRPr="00F860E2">
        <w:rPr>
          <w:rStyle w:val="anegp0gi0b9av8jahpyh"/>
          <w:rFonts w:eastAsiaTheme="majorEastAsia"/>
          <w:sz w:val="28"/>
          <w:szCs w:val="28"/>
          <w:lang w:val="en-US"/>
        </w:rPr>
        <w:t>Development</w:t>
      </w:r>
      <w:r w:rsidR="008074BF" w:rsidRPr="00F860E2">
        <w:rPr>
          <w:sz w:val="28"/>
          <w:szCs w:val="28"/>
          <w:lang w:val="en-US"/>
        </w:rPr>
        <w:t xml:space="preserve"> of </w:t>
      </w:r>
      <w:r w:rsidR="008074BF" w:rsidRPr="00F860E2">
        <w:rPr>
          <w:rStyle w:val="anegp0gi0b9av8jahpyh"/>
          <w:rFonts w:eastAsiaTheme="majorEastAsia"/>
          <w:sz w:val="28"/>
          <w:szCs w:val="28"/>
          <w:lang w:val="en-US"/>
        </w:rPr>
        <w:t>Higher</w:t>
      </w:r>
      <w:r w:rsidR="008074BF" w:rsidRPr="00F860E2">
        <w:rPr>
          <w:sz w:val="28"/>
          <w:szCs w:val="28"/>
          <w:lang w:val="en-US"/>
        </w:rPr>
        <w:t xml:space="preserve"> </w:t>
      </w:r>
      <w:r w:rsidR="008074BF" w:rsidRPr="00F860E2">
        <w:rPr>
          <w:rStyle w:val="anegp0gi0b9av8jahpyh"/>
          <w:rFonts w:eastAsiaTheme="majorEastAsia"/>
          <w:sz w:val="28"/>
          <w:szCs w:val="28"/>
          <w:lang w:val="en-US"/>
        </w:rPr>
        <w:t>Education</w:t>
      </w:r>
      <w:r w:rsidR="008074BF" w:rsidRPr="00F860E2">
        <w:rPr>
          <w:sz w:val="28"/>
          <w:szCs w:val="28"/>
          <w:lang w:val="en-US"/>
        </w:rPr>
        <w:t xml:space="preserve"> </w:t>
      </w:r>
      <w:r w:rsidR="008074BF" w:rsidRPr="00F860E2">
        <w:rPr>
          <w:rStyle w:val="anegp0gi0b9av8jahpyh"/>
          <w:rFonts w:eastAsiaTheme="majorEastAsia"/>
          <w:sz w:val="28"/>
          <w:szCs w:val="28"/>
          <w:lang w:val="en-US"/>
        </w:rPr>
        <w:t>and</w:t>
      </w:r>
      <w:r w:rsidR="008074BF" w:rsidRPr="00F860E2">
        <w:rPr>
          <w:sz w:val="28"/>
          <w:szCs w:val="28"/>
          <w:lang w:val="en-US"/>
        </w:rPr>
        <w:t xml:space="preserve"> </w:t>
      </w:r>
      <w:r w:rsidR="008074BF" w:rsidRPr="00F860E2">
        <w:rPr>
          <w:rStyle w:val="anegp0gi0b9av8jahpyh"/>
          <w:rFonts w:eastAsiaTheme="majorEastAsia"/>
          <w:sz w:val="28"/>
          <w:szCs w:val="28"/>
          <w:lang w:val="en-US"/>
        </w:rPr>
        <w:t>Science</w:t>
      </w:r>
      <w:r w:rsidR="008074BF" w:rsidRPr="00F860E2">
        <w:rPr>
          <w:sz w:val="28"/>
          <w:szCs w:val="28"/>
          <w:lang w:val="en-US"/>
        </w:rPr>
        <w:t xml:space="preserve"> </w:t>
      </w:r>
      <w:r w:rsidR="008074BF" w:rsidRPr="00F860E2">
        <w:rPr>
          <w:rStyle w:val="anegp0gi0b9av8jahpyh"/>
          <w:rFonts w:eastAsiaTheme="majorEastAsia"/>
          <w:sz w:val="28"/>
          <w:szCs w:val="28"/>
          <w:lang w:val="en-US"/>
        </w:rPr>
        <w:t>in</w:t>
      </w:r>
      <w:r w:rsidR="008074BF" w:rsidRPr="00F860E2">
        <w:rPr>
          <w:sz w:val="28"/>
          <w:szCs w:val="28"/>
          <w:lang w:val="en-US"/>
        </w:rPr>
        <w:t xml:space="preserve"> the </w:t>
      </w:r>
      <w:r w:rsidR="008074BF" w:rsidRPr="00F860E2">
        <w:rPr>
          <w:rStyle w:val="anegp0gi0b9av8jahpyh"/>
          <w:rFonts w:eastAsiaTheme="majorEastAsia"/>
          <w:sz w:val="28"/>
          <w:szCs w:val="28"/>
          <w:lang w:val="en-US"/>
        </w:rPr>
        <w:t>Republic</w:t>
      </w:r>
      <w:r w:rsidR="008074BF" w:rsidRPr="00F860E2">
        <w:rPr>
          <w:sz w:val="28"/>
          <w:szCs w:val="28"/>
          <w:lang w:val="en-US"/>
        </w:rPr>
        <w:t xml:space="preserve"> of </w:t>
      </w:r>
      <w:r w:rsidR="008074BF" w:rsidRPr="00F860E2">
        <w:rPr>
          <w:rStyle w:val="anegp0gi0b9av8jahpyh"/>
          <w:rFonts w:eastAsiaTheme="majorEastAsia"/>
          <w:sz w:val="28"/>
          <w:szCs w:val="28"/>
          <w:lang w:val="en-US"/>
        </w:rPr>
        <w:t>Kazakhstan</w:t>
      </w:r>
      <w:r w:rsidR="008074BF" w:rsidRPr="00F860E2">
        <w:rPr>
          <w:sz w:val="28"/>
          <w:szCs w:val="28"/>
          <w:lang w:val="en-US"/>
        </w:rPr>
        <w:t xml:space="preserve"> </w:t>
      </w:r>
      <w:r w:rsidR="008074BF" w:rsidRPr="00F860E2">
        <w:rPr>
          <w:rStyle w:val="anegp0gi0b9av8jahpyh"/>
          <w:rFonts w:eastAsiaTheme="majorEastAsia"/>
          <w:sz w:val="28"/>
          <w:szCs w:val="28"/>
          <w:lang w:val="en-US"/>
        </w:rPr>
        <w:t>for</w:t>
      </w:r>
      <w:r w:rsidR="008074BF" w:rsidRPr="00F860E2">
        <w:rPr>
          <w:sz w:val="28"/>
          <w:szCs w:val="28"/>
          <w:lang w:val="en-US"/>
        </w:rPr>
        <w:t xml:space="preserve"> </w:t>
      </w:r>
      <w:r w:rsidR="008074BF" w:rsidRPr="00F860E2">
        <w:rPr>
          <w:rStyle w:val="anegp0gi0b9av8jahpyh"/>
          <w:rFonts w:eastAsiaTheme="majorEastAsia"/>
          <w:sz w:val="28"/>
          <w:szCs w:val="28"/>
          <w:lang w:val="en-US"/>
        </w:rPr>
        <w:t>2023-2029</w:t>
      </w:r>
      <w:r w:rsidR="008074BF" w:rsidRPr="00F860E2">
        <w:rPr>
          <w:sz w:val="28"/>
          <w:szCs w:val="28"/>
          <w:lang w:val="en-US"/>
        </w:rPr>
        <w:t xml:space="preserve"> </w:t>
      </w:r>
      <w:r w:rsidR="008074BF" w:rsidRPr="00F860E2">
        <w:rPr>
          <w:rStyle w:val="anegp0gi0b9av8jahpyh"/>
          <w:rFonts w:eastAsiaTheme="majorEastAsia"/>
          <w:sz w:val="28"/>
          <w:szCs w:val="28"/>
          <w:lang w:val="en-US"/>
        </w:rPr>
        <w:t>clearly</w:t>
      </w:r>
      <w:r w:rsidR="008074BF" w:rsidRPr="00F860E2">
        <w:rPr>
          <w:sz w:val="28"/>
          <w:szCs w:val="28"/>
          <w:lang w:val="en-US"/>
        </w:rPr>
        <w:t xml:space="preserve"> </w:t>
      </w:r>
      <w:r w:rsidR="008074BF" w:rsidRPr="00F860E2">
        <w:rPr>
          <w:rStyle w:val="anegp0gi0b9av8jahpyh"/>
          <w:rFonts w:eastAsiaTheme="majorEastAsia"/>
          <w:sz w:val="28"/>
          <w:szCs w:val="28"/>
          <w:lang w:val="en-US"/>
        </w:rPr>
        <w:t>states</w:t>
      </w:r>
      <w:r w:rsidR="008074BF" w:rsidRPr="00F860E2">
        <w:rPr>
          <w:sz w:val="28"/>
          <w:szCs w:val="28"/>
          <w:lang w:val="en-US"/>
        </w:rPr>
        <w:t xml:space="preserve"> </w:t>
      </w:r>
      <w:r w:rsidR="008074BF" w:rsidRPr="00F860E2">
        <w:rPr>
          <w:rStyle w:val="anegp0gi0b9av8jahpyh"/>
          <w:rFonts w:eastAsiaTheme="majorEastAsia"/>
          <w:sz w:val="28"/>
          <w:szCs w:val="28"/>
          <w:lang w:val="en-US"/>
        </w:rPr>
        <w:t>that</w:t>
      </w:r>
      <w:r w:rsidR="008074BF" w:rsidRPr="00F860E2">
        <w:rPr>
          <w:sz w:val="28"/>
          <w:szCs w:val="28"/>
          <w:lang w:val="en-US"/>
        </w:rPr>
        <w:t xml:space="preserve"> “</w:t>
      </w:r>
      <w:r w:rsidR="008074BF" w:rsidRPr="00F860E2">
        <w:rPr>
          <w:rStyle w:val="anegp0gi0b9av8jahpyh"/>
          <w:rFonts w:eastAsiaTheme="majorEastAsia"/>
          <w:sz w:val="28"/>
          <w:szCs w:val="28"/>
          <w:lang w:val="en-US"/>
        </w:rPr>
        <w:t>Kazakhstani</w:t>
      </w:r>
      <w:r w:rsidR="008074BF" w:rsidRPr="00F860E2">
        <w:rPr>
          <w:sz w:val="28"/>
          <w:szCs w:val="28"/>
          <w:lang w:val="en-US"/>
        </w:rPr>
        <w:t xml:space="preserve"> </w:t>
      </w:r>
      <w:r w:rsidR="008074BF" w:rsidRPr="00F860E2">
        <w:rPr>
          <w:rStyle w:val="anegp0gi0b9av8jahpyh"/>
          <w:rFonts w:eastAsiaTheme="majorEastAsia"/>
          <w:sz w:val="28"/>
          <w:szCs w:val="28"/>
          <w:lang w:val="en-US"/>
        </w:rPr>
        <w:t>universities</w:t>
      </w:r>
      <w:r w:rsidR="008074BF" w:rsidRPr="00F860E2">
        <w:rPr>
          <w:sz w:val="28"/>
          <w:szCs w:val="28"/>
          <w:lang w:val="en-US"/>
        </w:rPr>
        <w:t xml:space="preserve"> </w:t>
      </w:r>
      <w:r w:rsidR="008074BF" w:rsidRPr="00F860E2">
        <w:rPr>
          <w:rStyle w:val="anegp0gi0b9av8jahpyh"/>
          <w:rFonts w:eastAsiaTheme="majorEastAsia"/>
          <w:sz w:val="28"/>
          <w:szCs w:val="28"/>
          <w:lang w:val="en-US"/>
        </w:rPr>
        <w:t>should</w:t>
      </w:r>
      <w:r w:rsidR="008074BF" w:rsidRPr="00F860E2">
        <w:rPr>
          <w:sz w:val="28"/>
          <w:szCs w:val="28"/>
          <w:lang w:val="en-US"/>
        </w:rPr>
        <w:t xml:space="preserve"> </w:t>
      </w:r>
      <w:r w:rsidR="008074BF" w:rsidRPr="00F860E2">
        <w:rPr>
          <w:rStyle w:val="anegp0gi0b9av8jahpyh"/>
          <w:rFonts w:eastAsiaTheme="majorEastAsia"/>
          <w:sz w:val="28"/>
          <w:szCs w:val="28"/>
          <w:lang w:val="en-US"/>
        </w:rPr>
        <w:t>switch</w:t>
      </w:r>
      <w:r w:rsidR="008074BF" w:rsidRPr="00F860E2">
        <w:rPr>
          <w:sz w:val="28"/>
          <w:szCs w:val="28"/>
          <w:lang w:val="en-US"/>
        </w:rPr>
        <w:t xml:space="preserve"> </w:t>
      </w:r>
      <w:r w:rsidR="008074BF" w:rsidRPr="00F860E2">
        <w:rPr>
          <w:rStyle w:val="anegp0gi0b9av8jahpyh"/>
          <w:rFonts w:eastAsiaTheme="majorEastAsia"/>
          <w:sz w:val="28"/>
          <w:szCs w:val="28"/>
          <w:lang w:val="en-US"/>
        </w:rPr>
        <w:t>to</w:t>
      </w:r>
      <w:r w:rsidR="008074BF" w:rsidRPr="00F860E2">
        <w:rPr>
          <w:sz w:val="28"/>
          <w:szCs w:val="28"/>
          <w:lang w:val="en-US"/>
        </w:rPr>
        <w:t xml:space="preserve"> the “</w:t>
      </w:r>
      <w:r w:rsidR="008074BF" w:rsidRPr="00F860E2">
        <w:rPr>
          <w:rStyle w:val="anegp0gi0b9av8jahpyh"/>
          <w:rFonts w:eastAsiaTheme="majorEastAsia"/>
          <w:sz w:val="28"/>
          <w:szCs w:val="28"/>
          <w:lang w:val="en-US"/>
        </w:rPr>
        <w:t>smart</w:t>
      </w:r>
      <w:r w:rsidR="008074BF" w:rsidRPr="00F860E2">
        <w:rPr>
          <w:sz w:val="28"/>
          <w:szCs w:val="28"/>
          <w:lang w:val="en-US"/>
        </w:rPr>
        <w:t>-</w:t>
      </w:r>
      <w:r w:rsidR="008074BF" w:rsidRPr="00F860E2">
        <w:rPr>
          <w:rStyle w:val="anegp0gi0b9av8jahpyh"/>
          <w:rFonts w:eastAsiaTheme="majorEastAsia"/>
          <w:sz w:val="28"/>
          <w:szCs w:val="28"/>
          <w:lang w:val="en-US"/>
        </w:rPr>
        <w:t>university”</w:t>
      </w:r>
      <w:r w:rsidR="008074BF" w:rsidRPr="00F860E2">
        <w:rPr>
          <w:sz w:val="28"/>
          <w:szCs w:val="28"/>
          <w:lang w:val="en-US"/>
        </w:rPr>
        <w:t xml:space="preserve"> </w:t>
      </w:r>
      <w:r w:rsidR="008074BF" w:rsidRPr="00F860E2">
        <w:rPr>
          <w:rStyle w:val="anegp0gi0b9av8jahpyh"/>
          <w:rFonts w:eastAsiaTheme="majorEastAsia"/>
          <w:sz w:val="28"/>
          <w:szCs w:val="28"/>
          <w:lang w:val="en-US"/>
        </w:rPr>
        <w:t>model”</w:t>
      </w:r>
      <w:r w:rsidR="007678C7" w:rsidRPr="00F860E2">
        <w:rPr>
          <w:rStyle w:val="anegp0gi0b9av8jahpyh"/>
          <w:rFonts w:eastAsiaTheme="majorEastAsia"/>
          <w:sz w:val="28"/>
          <w:szCs w:val="28"/>
          <w:lang w:val="en-US"/>
        </w:rPr>
        <w:t xml:space="preserve"> [</w:t>
      </w:r>
      <w:r w:rsidR="00F860E2">
        <w:rPr>
          <w:rStyle w:val="anegp0gi0b9av8jahpyh"/>
          <w:rFonts w:eastAsiaTheme="majorEastAsia"/>
          <w:sz w:val="28"/>
          <w:szCs w:val="28"/>
          <w:lang w:val="en-US"/>
        </w:rPr>
        <w:t>2</w:t>
      </w:r>
      <w:r w:rsidR="00B07ED1">
        <w:rPr>
          <w:rStyle w:val="anegp0gi0b9av8jahpyh"/>
          <w:rFonts w:eastAsiaTheme="majorEastAsia"/>
          <w:sz w:val="28"/>
          <w:szCs w:val="28"/>
          <w:lang w:val="en-US"/>
        </w:rPr>
        <w:t>1</w:t>
      </w:r>
      <w:r w:rsidR="007678C7" w:rsidRPr="00F860E2">
        <w:rPr>
          <w:rStyle w:val="anegp0gi0b9av8jahpyh"/>
          <w:rFonts w:eastAsiaTheme="majorEastAsia"/>
          <w:sz w:val="28"/>
          <w:szCs w:val="28"/>
          <w:lang w:val="en-US"/>
        </w:rPr>
        <w:t>]</w:t>
      </w:r>
      <w:r w:rsidR="008074BF" w:rsidRPr="00F860E2">
        <w:rPr>
          <w:rStyle w:val="anegp0gi0b9av8jahpyh"/>
          <w:rFonts w:eastAsiaTheme="majorEastAsia"/>
          <w:sz w:val="28"/>
          <w:szCs w:val="28"/>
          <w:lang w:val="en-US"/>
        </w:rPr>
        <w:t xml:space="preserve">. </w:t>
      </w:r>
      <w:r w:rsidR="001D546A" w:rsidRPr="00F860E2">
        <w:rPr>
          <w:sz w:val="28"/>
          <w:szCs w:val="28"/>
          <w:lang w:val="en-US"/>
        </w:rPr>
        <w:t>The conventional classroom setting</w:t>
      </w:r>
      <w:r w:rsidR="00DA6119">
        <w:rPr>
          <w:sz w:val="28"/>
          <w:szCs w:val="28"/>
          <w:lang w:val="en-US"/>
        </w:rPr>
        <w:t>s</w:t>
      </w:r>
      <w:r w:rsidR="001D546A" w:rsidRPr="00F860E2">
        <w:rPr>
          <w:sz w:val="28"/>
          <w:szCs w:val="28"/>
          <w:lang w:val="en-US"/>
        </w:rPr>
        <w:t xml:space="preserve"> </w:t>
      </w:r>
      <w:r w:rsidR="00DA6119">
        <w:rPr>
          <w:sz w:val="28"/>
          <w:szCs w:val="28"/>
          <w:lang w:val="en-US"/>
        </w:rPr>
        <w:t xml:space="preserve">do not always </w:t>
      </w:r>
      <w:r w:rsidR="001D546A" w:rsidRPr="00F860E2">
        <w:rPr>
          <w:sz w:val="28"/>
          <w:szCs w:val="28"/>
          <w:lang w:val="en-US"/>
        </w:rPr>
        <w:t>offer an environment conducive to students practicing language appropriately in authentic communicative contexts</w:t>
      </w:r>
      <w:r w:rsidR="008074BF" w:rsidRPr="00F860E2">
        <w:rPr>
          <w:rStyle w:val="anegp0gi0b9av8jahpyh"/>
          <w:rFonts w:eastAsiaTheme="majorEastAsia"/>
          <w:sz w:val="28"/>
          <w:szCs w:val="28"/>
          <w:lang w:val="en-US"/>
        </w:rPr>
        <w:t>,</w:t>
      </w:r>
      <w:r w:rsidR="008074BF" w:rsidRPr="00F860E2">
        <w:rPr>
          <w:sz w:val="28"/>
          <w:szCs w:val="28"/>
          <w:lang w:val="en-US"/>
        </w:rPr>
        <w:t xml:space="preserve"> </w:t>
      </w:r>
      <w:r w:rsidR="008074BF" w:rsidRPr="00F860E2">
        <w:rPr>
          <w:rStyle w:val="anegp0gi0b9av8jahpyh"/>
          <w:rFonts w:eastAsiaTheme="majorEastAsia"/>
          <w:sz w:val="28"/>
          <w:szCs w:val="28"/>
          <w:lang w:val="en-US"/>
        </w:rPr>
        <w:t>since</w:t>
      </w:r>
      <w:r w:rsidR="008074BF" w:rsidRPr="00F860E2">
        <w:rPr>
          <w:sz w:val="28"/>
          <w:szCs w:val="28"/>
          <w:lang w:val="en-US"/>
        </w:rPr>
        <w:t xml:space="preserve"> “</w:t>
      </w:r>
      <w:r w:rsidR="008074BF" w:rsidRPr="00F860E2">
        <w:rPr>
          <w:rStyle w:val="anegp0gi0b9av8jahpyh"/>
          <w:rFonts w:eastAsiaTheme="majorEastAsia"/>
          <w:sz w:val="28"/>
          <w:szCs w:val="28"/>
          <w:lang w:val="en-US"/>
        </w:rPr>
        <w:t>formal</w:t>
      </w:r>
      <w:r w:rsidR="008074BF" w:rsidRPr="00F860E2">
        <w:rPr>
          <w:sz w:val="28"/>
          <w:szCs w:val="28"/>
          <w:lang w:val="en-US"/>
        </w:rPr>
        <w:t xml:space="preserve"> </w:t>
      </w:r>
      <w:r w:rsidR="008074BF" w:rsidRPr="00F860E2">
        <w:rPr>
          <w:rStyle w:val="anegp0gi0b9av8jahpyh"/>
          <w:rFonts w:eastAsiaTheme="majorEastAsia"/>
          <w:sz w:val="28"/>
          <w:szCs w:val="28"/>
          <w:lang w:val="en-US"/>
        </w:rPr>
        <w:t>education</w:t>
      </w:r>
      <w:r w:rsidR="008074BF" w:rsidRPr="00F860E2">
        <w:rPr>
          <w:sz w:val="28"/>
          <w:szCs w:val="28"/>
          <w:lang w:val="en-US"/>
        </w:rPr>
        <w:t xml:space="preserve"> </w:t>
      </w:r>
      <w:r w:rsidR="008074BF" w:rsidRPr="00F860E2">
        <w:rPr>
          <w:rStyle w:val="anegp0gi0b9av8jahpyh"/>
          <w:rFonts w:eastAsiaTheme="majorEastAsia"/>
          <w:sz w:val="28"/>
          <w:szCs w:val="28"/>
          <w:lang w:val="en-US"/>
        </w:rPr>
        <w:t>may</w:t>
      </w:r>
      <w:r w:rsidR="008074BF" w:rsidRPr="00F860E2">
        <w:rPr>
          <w:sz w:val="28"/>
          <w:szCs w:val="28"/>
          <w:lang w:val="en-US"/>
        </w:rPr>
        <w:t xml:space="preserve"> </w:t>
      </w:r>
      <w:r w:rsidR="008074BF" w:rsidRPr="00F860E2">
        <w:rPr>
          <w:rStyle w:val="anegp0gi0b9av8jahpyh"/>
          <w:rFonts w:eastAsiaTheme="majorEastAsia"/>
          <w:sz w:val="28"/>
          <w:szCs w:val="28"/>
          <w:lang w:val="en-US"/>
        </w:rPr>
        <w:t>not</w:t>
      </w:r>
      <w:r w:rsidR="008074BF" w:rsidRPr="00F860E2">
        <w:rPr>
          <w:sz w:val="28"/>
          <w:szCs w:val="28"/>
          <w:lang w:val="en-US"/>
        </w:rPr>
        <w:t xml:space="preserve"> keep </w:t>
      </w:r>
      <w:r w:rsidR="008074BF" w:rsidRPr="00F860E2">
        <w:rPr>
          <w:rStyle w:val="anegp0gi0b9av8jahpyh"/>
          <w:rFonts w:eastAsiaTheme="majorEastAsia"/>
          <w:sz w:val="28"/>
          <w:szCs w:val="28"/>
          <w:lang w:val="en-US"/>
        </w:rPr>
        <w:t>pace</w:t>
      </w:r>
      <w:r w:rsidR="008074BF" w:rsidRPr="00F860E2">
        <w:rPr>
          <w:sz w:val="28"/>
          <w:szCs w:val="28"/>
          <w:lang w:val="en-US"/>
        </w:rPr>
        <w:t xml:space="preserve"> with </w:t>
      </w:r>
      <w:r w:rsidR="008074BF" w:rsidRPr="00F860E2">
        <w:rPr>
          <w:rStyle w:val="anegp0gi0b9av8jahpyh"/>
          <w:rFonts w:eastAsiaTheme="majorEastAsia"/>
          <w:sz w:val="28"/>
          <w:szCs w:val="28"/>
          <w:lang w:val="en-US"/>
        </w:rPr>
        <w:t>technological</w:t>
      </w:r>
      <w:r w:rsidR="008074BF" w:rsidRPr="00F860E2">
        <w:rPr>
          <w:sz w:val="28"/>
          <w:szCs w:val="28"/>
          <w:lang w:val="en-US"/>
        </w:rPr>
        <w:t xml:space="preserve"> </w:t>
      </w:r>
      <w:r w:rsidR="008074BF" w:rsidRPr="00F860E2">
        <w:rPr>
          <w:rStyle w:val="anegp0gi0b9av8jahpyh"/>
          <w:rFonts w:eastAsiaTheme="majorEastAsia"/>
          <w:sz w:val="28"/>
          <w:szCs w:val="28"/>
          <w:lang w:val="en-US"/>
        </w:rPr>
        <w:t>changes”</w:t>
      </w:r>
      <w:r w:rsidR="004E4BCB" w:rsidRPr="00F860E2">
        <w:rPr>
          <w:rStyle w:val="anegp0gi0b9av8jahpyh"/>
          <w:rFonts w:eastAsiaTheme="majorEastAsia"/>
          <w:sz w:val="28"/>
          <w:szCs w:val="28"/>
          <w:lang w:val="en-US"/>
        </w:rPr>
        <w:t xml:space="preserve"> [</w:t>
      </w:r>
      <w:r w:rsidR="00F860E2">
        <w:rPr>
          <w:rStyle w:val="anegp0gi0b9av8jahpyh"/>
          <w:rFonts w:eastAsiaTheme="majorEastAsia"/>
          <w:sz w:val="28"/>
          <w:szCs w:val="28"/>
          <w:lang w:val="en-US"/>
        </w:rPr>
        <w:t>2</w:t>
      </w:r>
      <w:r w:rsidR="00B07ED1">
        <w:rPr>
          <w:rStyle w:val="anegp0gi0b9av8jahpyh"/>
          <w:rFonts w:eastAsiaTheme="majorEastAsia"/>
          <w:sz w:val="28"/>
          <w:szCs w:val="28"/>
          <w:lang w:val="en-US"/>
        </w:rPr>
        <w:t>2</w:t>
      </w:r>
      <w:r w:rsidR="004E4BCB" w:rsidRPr="00F860E2">
        <w:rPr>
          <w:rStyle w:val="anegp0gi0b9av8jahpyh"/>
          <w:rFonts w:eastAsiaTheme="majorEastAsia"/>
          <w:sz w:val="28"/>
          <w:szCs w:val="28"/>
          <w:lang w:val="en-US"/>
        </w:rPr>
        <w:t>]</w:t>
      </w:r>
      <w:r w:rsidR="008074BF" w:rsidRPr="00F860E2">
        <w:rPr>
          <w:sz w:val="28"/>
          <w:szCs w:val="28"/>
          <w:lang w:val="en-US"/>
        </w:rPr>
        <w:t>. In the contemporary digitally interconnected world, incorporating Web 2.0 technologies into EFL instruction as a transforming opportunity for learners to develop their pragmatic competence addresses both international best practices and national priorities.</w:t>
      </w:r>
      <w:r w:rsidR="008074BF" w:rsidRPr="00F860E2">
        <w:rPr>
          <w:sz w:val="28"/>
          <w:szCs w:val="28"/>
          <w:lang w:val="kk-KZ"/>
        </w:rPr>
        <w:t xml:space="preserve"> </w:t>
      </w:r>
      <w:r w:rsidR="008074BF" w:rsidRPr="00F860E2">
        <w:rPr>
          <w:sz w:val="28"/>
          <w:szCs w:val="28"/>
          <w:lang w:val="en-US"/>
        </w:rPr>
        <w:t>Since the ability to use didactic potential of technologies effectively in a learning environment</w:t>
      </w:r>
      <w:r w:rsidR="00B50B7E">
        <w:rPr>
          <w:sz w:val="28"/>
          <w:szCs w:val="28"/>
          <w:lang w:val="en-US"/>
        </w:rPr>
        <w:t xml:space="preserve"> </w:t>
      </w:r>
      <w:r w:rsidR="008074BF" w:rsidRPr="00F860E2">
        <w:rPr>
          <w:sz w:val="28"/>
          <w:szCs w:val="28"/>
          <w:lang w:val="en-US"/>
        </w:rPr>
        <w:t>refers to “the digital competencies,</w:t>
      </w:r>
      <w:r w:rsidR="00890BF7" w:rsidRPr="00F860E2">
        <w:rPr>
          <w:sz w:val="28"/>
          <w:szCs w:val="28"/>
          <w:lang w:val="en-US"/>
        </w:rPr>
        <w:t xml:space="preserve"> which</w:t>
      </w:r>
      <w:r w:rsidR="008074BF" w:rsidRPr="00F860E2">
        <w:rPr>
          <w:sz w:val="28"/>
          <w:szCs w:val="28"/>
          <w:lang w:val="en-US"/>
        </w:rPr>
        <w:t xml:space="preserve"> </w:t>
      </w:r>
      <w:r w:rsidR="00E14FFC">
        <w:rPr>
          <w:sz w:val="28"/>
          <w:szCs w:val="28"/>
          <w:lang w:val="en-US"/>
        </w:rPr>
        <w:t>are</w:t>
      </w:r>
      <w:r w:rsidR="008074BF" w:rsidRPr="00F860E2">
        <w:rPr>
          <w:sz w:val="28"/>
          <w:szCs w:val="28"/>
          <w:lang w:val="en-US"/>
        </w:rPr>
        <w:t xml:space="preserve"> a mandatory professional competence of a competitive foreign language teacher”</w:t>
      </w:r>
      <w:r w:rsidR="004E4BCB" w:rsidRPr="00F860E2">
        <w:rPr>
          <w:sz w:val="28"/>
          <w:szCs w:val="28"/>
          <w:lang w:val="en-US"/>
        </w:rPr>
        <w:t xml:space="preserve"> [1</w:t>
      </w:r>
      <w:r w:rsidR="00F860E2">
        <w:rPr>
          <w:sz w:val="28"/>
          <w:szCs w:val="28"/>
          <w:lang w:val="en-US"/>
        </w:rPr>
        <w:t>9</w:t>
      </w:r>
      <w:r w:rsidR="004E4BCB" w:rsidRPr="00F860E2">
        <w:rPr>
          <w:sz w:val="28"/>
          <w:szCs w:val="28"/>
          <w:lang w:val="en-US"/>
        </w:rPr>
        <w:t>]</w:t>
      </w:r>
      <w:r w:rsidR="008074BF" w:rsidRPr="00F860E2">
        <w:rPr>
          <w:sz w:val="28"/>
          <w:szCs w:val="28"/>
          <w:lang w:val="en-US"/>
        </w:rPr>
        <w:t xml:space="preserve">. </w:t>
      </w:r>
    </w:p>
    <w:p w14:paraId="3C6E28FE" w14:textId="748F16D2" w:rsidR="00CE4D95" w:rsidRPr="00F860E2" w:rsidRDefault="00890BF7" w:rsidP="00F860E2">
      <w:pPr>
        <w:tabs>
          <w:tab w:val="left" w:pos="0"/>
        </w:tabs>
        <w:ind w:firstLine="454"/>
        <w:jc w:val="both"/>
        <w:rPr>
          <w:sz w:val="28"/>
          <w:szCs w:val="28"/>
          <w:lang w:val="en-US"/>
        </w:rPr>
      </w:pPr>
      <w:r w:rsidRPr="00F860E2">
        <w:rPr>
          <w:sz w:val="28"/>
          <w:szCs w:val="28"/>
          <w:lang w:val="en-US"/>
        </w:rPr>
        <w:t xml:space="preserve">S.S. Kunanbayeva, who made a major contribution to the development of competence-based model of foreign language teacher training and scientifically supported the integration of intercultural communicative competence (ICC) into professional foreign language education in Kazakhstan, </w:t>
      </w:r>
      <w:r w:rsidR="001D546A" w:rsidRPr="00F860E2">
        <w:rPr>
          <w:sz w:val="28"/>
          <w:szCs w:val="28"/>
          <w:lang w:val="en-US"/>
        </w:rPr>
        <w:t xml:space="preserve">“underscored the fundamental importance of pragmatic subcompetence and defined as mastery of all aspects of communicative behaviors as a collection of communication norms and traditions inherent to a TL socio-cultural community” in the development of professional and communicative competence </w:t>
      </w:r>
      <w:r w:rsidR="004E4BCB" w:rsidRPr="00F860E2">
        <w:rPr>
          <w:sz w:val="28"/>
          <w:szCs w:val="28"/>
          <w:lang w:val="en-US"/>
        </w:rPr>
        <w:t>[2</w:t>
      </w:r>
      <w:r w:rsidR="00B07ED1">
        <w:rPr>
          <w:sz w:val="28"/>
          <w:szCs w:val="28"/>
          <w:lang w:val="en-US"/>
        </w:rPr>
        <w:t>3</w:t>
      </w:r>
      <w:r w:rsidR="004E4BCB" w:rsidRPr="00F860E2">
        <w:rPr>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That is, the formation of TL pragmatic competence provides</w:t>
      </w:r>
      <w:r w:rsidRPr="00F860E2">
        <w:rPr>
          <w:sz w:val="28"/>
          <w:szCs w:val="28"/>
          <w:lang w:val="en-US"/>
        </w:rPr>
        <w:t xml:space="preserve"> the </w:t>
      </w:r>
      <w:r w:rsidRPr="00F860E2">
        <w:rPr>
          <w:rStyle w:val="anegp0gi0b9av8jahpyh"/>
          <w:rFonts w:eastAsiaTheme="majorEastAsia"/>
          <w:sz w:val="28"/>
          <w:szCs w:val="28"/>
          <w:lang w:val="en-US"/>
        </w:rPr>
        <w:t>ability</w:t>
      </w:r>
      <w:r w:rsidRPr="00F860E2">
        <w:rPr>
          <w:sz w:val="28"/>
          <w:szCs w:val="28"/>
          <w:lang w:val="en-US"/>
        </w:rPr>
        <w:t xml:space="preserve"> </w:t>
      </w:r>
      <w:r w:rsidRPr="00F860E2">
        <w:rPr>
          <w:rStyle w:val="anegp0gi0b9av8jahpyh"/>
          <w:rFonts w:eastAsiaTheme="majorEastAsia"/>
          <w:sz w:val="28"/>
          <w:szCs w:val="28"/>
          <w:lang w:val="en-US"/>
        </w:rPr>
        <w:t>for</w:t>
      </w:r>
      <w:r w:rsidRPr="00F860E2">
        <w:rPr>
          <w:sz w:val="28"/>
          <w:szCs w:val="28"/>
          <w:lang w:val="en-US"/>
        </w:rPr>
        <w:t xml:space="preserve"> meaningful </w:t>
      </w:r>
      <w:r w:rsidRPr="00F860E2">
        <w:rPr>
          <w:rStyle w:val="anegp0gi0b9av8jahpyh"/>
          <w:rFonts w:eastAsiaTheme="majorEastAsia"/>
          <w:sz w:val="28"/>
          <w:szCs w:val="28"/>
          <w:lang w:val="en-US"/>
        </w:rPr>
        <w:t>authentic</w:t>
      </w:r>
      <w:r w:rsidRPr="00F860E2">
        <w:rPr>
          <w:sz w:val="28"/>
          <w:szCs w:val="28"/>
          <w:lang w:val="en-US"/>
        </w:rPr>
        <w:t xml:space="preserve"> </w:t>
      </w:r>
      <w:r w:rsidRPr="00F860E2">
        <w:rPr>
          <w:rStyle w:val="anegp0gi0b9av8jahpyh"/>
          <w:rFonts w:eastAsiaTheme="majorEastAsia"/>
          <w:sz w:val="28"/>
          <w:szCs w:val="28"/>
          <w:lang w:val="en-US"/>
        </w:rPr>
        <w:t>intercultural</w:t>
      </w:r>
      <w:r w:rsidRPr="00F860E2">
        <w:rPr>
          <w:sz w:val="28"/>
          <w:szCs w:val="28"/>
          <w:lang w:val="en-US"/>
        </w:rPr>
        <w:t xml:space="preserve"> </w:t>
      </w:r>
      <w:r w:rsidRPr="00F860E2">
        <w:rPr>
          <w:rStyle w:val="anegp0gi0b9av8jahpyh"/>
          <w:rFonts w:eastAsiaTheme="majorEastAsia"/>
          <w:sz w:val="28"/>
          <w:szCs w:val="28"/>
          <w:lang w:val="en-US"/>
        </w:rPr>
        <w:t>communication, which is one of the responsibilities of a teacher.</w:t>
      </w:r>
    </w:p>
    <w:p w14:paraId="381D7A4A" w14:textId="3F85A229" w:rsidR="00890BF7" w:rsidRPr="00F860E2" w:rsidRDefault="00890BF7" w:rsidP="00F860E2">
      <w:pPr>
        <w:tabs>
          <w:tab w:val="left" w:pos="0"/>
        </w:tabs>
        <w:ind w:firstLine="454"/>
        <w:jc w:val="both"/>
        <w:rPr>
          <w:sz w:val="28"/>
          <w:szCs w:val="28"/>
          <w:lang w:val="kk-KZ"/>
        </w:rPr>
      </w:pPr>
      <w:r w:rsidRPr="00F860E2">
        <w:rPr>
          <w:rStyle w:val="anegp0gi0b9av8jahpyh"/>
          <w:rFonts w:eastAsiaTheme="majorEastAsia"/>
          <w:sz w:val="28"/>
          <w:szCs w:val="28"/>
          <w:lang w:val="en-US"/>
        </w:rPr>
        <w:t xml:space="preserve">Despite the global interest in ILP issues </w:t>
      </w:r>
      <w:r w:rsidR="00557178">
        <w:rPr>
          <w:rStyle w:val="anegp0gi0b9av8jahpyh"/>
          <w:rFonts w:eastAsiaTheme="majorEastAsia"/>
          <w:sz w:val="28"/>
          <w:szCs w:val="28"/>
          <w:lang w:val="en-US"/>
        </w:rPr>
        <w:t>over the</w:t>
      </w:r>
      <w:r w:rsidRPr="00F860E2">
        <w:rPr>
          <w:rStyle w:val="anegp0gi0b9av8jahpyh"/>
          <w:rFonts w:eastAsiaTheme="majorEastAsia"/>
          <w:sz w:val="28"/>
          <w:szCs w:val="28"/>
          <w:lang w:val="en-US"/>
        </w:rPr>
        <w:t xml:space="preserve"> past few decades</w:t>
      </w:r>
      <w:r w:rsidRPr="00F860E2">
        <w:rPr>
          <w:sz w:val="28"/>
          <w:szCs w:val="28"/>
          <w:lang w:val="en-US"/>
        </w:rPr>
        <w:t xml:space="preserve">, and the fact that many EU countries (CEFR), </w:t>
      </w:r>
      <w:r w:rsidR="00557178">
        <w:rPr>
          <w:sz w:val="28"/>
          <w:szCs w:val="28"/>
          <w:lang w:val="en-US"/>
        </w:rPr>
        <w:t xml:space="preserve">the </w:t>
      </w:r>
      <w:r w:rsidRPr="00F860E2">
        <w:rPr>
          <w:sz w:val="28"/>
          <w:szCs w:val="28"/>
          <w:lang w:val="en-US"/>
        </w:rPr>
        <w:t xml:space="preserve">United States, Korea, Japan and others have increasingly </w:t>
      </w:r>
      <w:r w:rsidR="006B1595">
        <w:rPr>
          <w:sz w:val="28"/>
          <w:szCs w:val="28"/>
          <w:lang w:val="en-US"/>
        </w:rPr>
        <w:t>incorporated</w:t>
      </w:r>
      <w:r w:rsidRPr="00F860E2">
        <w:rPr>
          <w:sz w:val="28"/>
          <w:szCs w:val="28"/>
          <w:lang w:val="en-US"/>
        </w:rPr>
        <w:t xml:space="preserve"> pragmatic elements into language instruction </w:t>
      </w:r>
      <w:r w:rsidRPr="00F860E2">
        <w:rPr>
          <w:rStyle w:val="anegp0gi0b9av8jahpyh"/>
          <w:rFonts w:eastAsiaTheme="majorEastAsia"/>
          <w:sz w:val="28"/>
          <w:szCs w:val="28"/>
          <w:lang w:val="en-US"/>
        </w:rPr>
        <w:t>(</w:t>
      </w:r>
      <w:r w:rsidR="004E4BCB" w:rsidRPr="00F860E2">
        <w:rPr>
          <w:sz w:val="28"/>
          <w:szCs w:val="28"/>
          <w:lang w:val="en-US"/>
        </w:rPr>
        <w:t xml:space="preserve">Taguchi; </w:t>
      </w:r>
      <w:r w:rsidRPr="00F860E2">
        <w:rPr>
          <w:sz w:val="28"/>
          <w:szCs w:val="28"/>
          <w:lang w:val="en-US"/>
        </w:rPr>
        <w:t xml:space="preserve">Cohen; Rose </w:t>
      </w:r>
      <w:r w:rsidR="00A44209" w:rsidRPr="00F860E2">
        <w:rPr>
          <w:sz w:val="28"/>
          <w:szCs w:val="28"/>
          <w:lang w:val="en-US"/>
        </w:rPr>
        <w:t>and</w:t>
      </w:r>
      <w:r w:rsidRPr="00F860E2">
        <w:rPr>
          <w:sz w:val="28"/>
          <w:szCs w:val="28"/>
          <w:lang w:val="en-US"/>
        </w:rPr>
        <w:t xml:space="preserve"> Kasper;</w:t>
      </w:r>
      <w:r w:rsidRPr="00F860E2">
        <w:rPr>
          <w:rStyle w:val="anegp0gi0b9av8jahpyh"/>
          <w:rFonts w:eastAsiaTheme="majorEastAsia"/>
          <w:sz w:val="28"/>
          <w:szCs w:val="28"/>
          <w:lang w:val="en-US"/>
        </w:rPr>
        <w:t xml:space="preserve"> </w:t>
      </w:r>
      <w:r w:rsidRPr="00F860E2">
        <w:rPr>
          <w:sz w:val="28"/>
          <w:szCs w:val="28"/>
          <w:lang w:val="en-US"/>
        </w:rPr>
        <w:t xml:space="preserve">Halenko; Sanchez-Hernandez </w:t>
      </w:r>
      <w:r w:rsidR="00A44209" w:rsidRPr="00F860E2">
        <w:rPr>
          <w:sz w:val="28"/>
          <w:szCs w:val="28"/>
          <w:lang w:val="en-US"/>
        </w:rPr>
        <w:t>and</w:t>
      </w:r>
      <w:r w:rsidRPr="00F860E2">
        <w:rPr>
          <w:sz w:val="28"/>
          <w:szCs w:val="28"/>
          <w:lang w:val="en-US"/>
        </w:rPr>
        <w:t xml:space="preserve"> Baron; Derakhshan </w:t>
      </w:r>
      <w:r w:rsidR="00A44209" w:rsidRPr="00F860E2">
        <w:rPr>
          <w:sz w:val="28"/>
          <w:szCs w:val="28"/>
          <w:lang w:val="en-US"/>
        </w:rPr>
        <w:t>and</w:t>
      </w:r>
      <w:r w:rsidRPr="00F860E2">
        <w:rPr>
          <w:sz w:val="28"/>
          <w:szCs w:val="28"/>
          <w:lang w:val="en-US"/>
        </w:rPr>
        <w:t xml:space="preserve"> Shakki)</w:t>
      </w:r>
      <w:r w:rsidR="004E4BCB" w:rsidRPr="00F860E2">
        <w:rPr>
          <w:sz w:val="28"/>
          <w:szCs w:val="28"/>
          <w:lang w:val="en-US"/>
        </w:rPr>
        <w:t xml:space="preserve"> [2, 2</w:t>
      </w:r>
      <w:r w:rsidR="00B07ED1">
        <w:rPr>
          <w:sz w:val="28"/>
          <w:szCs w:val="28"/>
          <w:lang w:val="en-US"/>
        </w:rPr>
        <w:t>4</w:t>
      </w:r>
      <w:r w:rsidR="004E4BCB" w:rsidRPr="00F860E2">
        <w:rPr>
          <w:sz w:val="28"/>
          <w:szCs w:val="28"/>
          <w:lang w:val="en-US"/>
        </w:rPr>
        <w:t>-2</w:t>
      </w:r>
      <w:r w:rsidR="00B07ED1">
        <w:rPr>
          <w:sz w:val="28"/>
          <w:szCs w:val="28"/>
          <w:lang w:val="en-US"/>
        </w:rPr>
        <w:t>9</w:t>
      </w:r>
      <w:r w:rsidR="004E4BCB" w:rsidRPr="00F860E2">
        <w:rPr>
          <w:sz w:val="28"/>
          <w:szCs w:val="28"/>
          <w:lang w:val="en-US"/>
        </w:rPr>
        <w:t>]</w:t>
      </w:r>
      <w:r w:rsidRPr="00F860E2">
        <w:rPr>
          <w:sz w:val="28"/>
          <w:szCs w:val="28"/>
          <w:lang w:val="en-US"/>
        </w:rPr>
        <w:t xml:space="preserve">, </w:t>
      </w:r>
      <w:r w:rsidR="001D546A" w:rsidRPr="00F860E2">
        <w:rPr>
          <w:sz w:val="28"/>
          <w:szCs w:val="28"/>
          <w:lang w:val="en-US"/>
        </w:rPr>
        <w:t xml:space="preserve">in the Kazakhstani EFL context, the concept of “foreign-language pragmatic competence” remains insufficiently acknowledged within the broader frameworks of communicative competence and intercultural </w:t>
      </w:r>
      <w:r w:rsidR="006C4E03">
        <w:rPr>
          <w:sz w:val="28"/>
          <w:szCs w:val="28"/>
          <w:lang w:val="en-US"/>
        </w:rPr>
        <w:t xml:space="preserve">communicative </w:t>
      </w:r>
      <w:r w:rsidR="001D546A" w:rsidRPr="00F860E2">
        <w:rPr>
          <w:sz w:val="28"/>
          <w:szCs w:val="28"/>
          <w:lang w:val="en-US"/>
        </w:rPr>
        <w:t>competence.</w:t>
      </w:r>
      <w:r w:rsidR="001D546A" w:rsidRPr="00F860E2">
        <w:rPr>
          <w:lang w:val="en-US"/>
        </w:rPr>
        <w:t xml:space="preserve"> </w:t>
      </w:r>
      <w:r w:rsidR="006B1595">
        <w:rPr>
          <w:sz w:val="28"/>
          <w:szCs w:val="28"/>
          <w:lang w:val="en-US"/>
        </w:rPr>
        <w:t>A significant research gap persists due to the</w:t>
      </w:r>
      <w:r w:rsidRPr="00F860E2">
        <w:rPr>
          <w:sz w:val="28"/>
          <w:szCs w:val="28"/>
          <w:lang w:val="en-US"/>
        </w:rPr>
        <w:t xml:space="preserve"> limited number of Kazakhstani studies addressing pragmatic competence in foreign language (Shalshykbayeva et. al; Aimoldina et. al; Karabayeva; Zhussubalina </w:t>
      </w:r>
      <w:r w:rsidR="00A44209" w:rsidRPr="00F860E2">
        <w:rPr>
          <w:sz w:val="28"/>
          <w:szCs w:val="28"/>
          <w:lang w:val="en-US"/>
        </w:rPr>
        <w:t>and</w:t>
      </w:r>
      <w:r w:rsidRPr="00F860E2">
        <w:rPr>
          <w:sz w:val="28"/>
          <w:szCs w:val="28"/>
          <w:lang w:val="en-US"/>
        </w:rPr>
        <w:t xml:space="preserve"> Tleuberdiyev; Seitkhan </w:t>
      </w:r>
      <w:r w:rsidR="00A44209" w:rsidRPr="00F860E2">
        <w:rPr>
          <w:sz w:val="28"/>
          <w:szCs w:val="28"/>
          <w:lang w:val="en-US"/>
        </w:rPr>
        <w:t>and</w:t>
      </w:r>
      <w:r w:rsidRPr="00F860E2">
        <w:rPr>
          <w:sz w:val="28"/>
          <w:szCs w:val="28"/>
          <w:lang w:val="en-US"/>
        </w:rPr>
        <w:t xml:space="preserve"> Kassymbekova;</w:t>
      </w:r>
      <w:r w:rsidR="004E4BCB" w:rsidRPr="00F860E2">
        <w:rPr>
          <w:sz w:val="28"/>
          <w:szCs w:val="28"/>
          <w:lang w:val="kk-KZ"/>
        </w:rPr>
        <w:t xml:space="preserve"> </w:t>
      </w:r>
      <w:r w:rsidR="004E4BCB" w:rsidRPr="00F860E2">
        <w:rPr>
          <w:sz w:val="28"/>
          <w:szCs w:val="28"/>
          <w:lang w:val="en-US"/>
        </w:rPr>
        <w:t xml:space="preserve">Zhanysbekova </w:t>
      </w:r>
      <w:r w:rsidR="00A44209" w:rsidRPr="00F860E2">
        <w:rPr>
          <w:sz w:val="28"/>
          <w:szCs w:val="28"/>
          <w:lang w:val="en-US"/>
        </w:rPr>
        <w:t>and</w:t>
      </w:r>
      <w:r w:rsidR="004E4BCB" w:rsidRPr="00F860E2">
        <w:rPr>
          <w:sz w:val="28"/>
          <w:szCs w:val="28"/>
          <w:lang w:val="en-US"/>
        </w:rPr>
        <w:t xml:space="preserve"> Syrlybayeva</w:t>
      </w:r>
      <w:r w:rsidRPr="00F860E2">
        <w:rPr>
          <w:sz w:val="28"/>
          <w:szCs w:val="28"/>
          <w:lang w:val="en-US"/>
        </w:rPr>
        <w:t>)</w:t>
      </w:r>
      <w:r w:rsidR="004E4BCB" w:rsidRPr="00F860E2">
        <w:rPr>
          <w:sz w:val="28"/>
          <w:szCs w:val="28"/>
          <w:lang w:val="kk-KZ"/>
        </w:rPr>
        <w:t xml:space="preserve"> </w:t>
      </w:r>
      <w:r w:rsidR="004E4BCB" w:rsidRPr="00F860E2">
        <w:rPr>
          <w:sz w:val="28"/>
          <w:szCs w:val="28"/>
          <w:lang w:val="en-US"/>
        </w:rPr>
        <w:t>[</w:t>
      </w:r>
      <w:r w:rsidR="00B07ED1">
        <w:rPr>
          <w:sz w:val="28"/>
          <w:szCs w:val="28"/>
          <w:lang w:val="en-US"/>
        </w:rPr>
        <w:t>30</w:t>
      </w:r>
      <w:r w:rsidR="004E4BCB" w:rsidRPr="00F860E2">
        <w:rPr>
          <w:sz w:val="28"/>
          <w:szCs w:val="28"/>
          <w:lang w:val="en-US"/>
        </w:rPr>
        <w:t>-</w:t>
      </w:r>
      <w:r w:rsidR="00A44209" w:rsidRPr="00F860E2">
        <w:rPr>
          <w:sz w:val="28"/>
          <w:szCs w:val="28"/>
          <w:lang w:val="en-US"/>
        </w:rPr>
        <w:t>3</w:t>
      </w:r>
      <w:r w:rsidR="00B07ED1">
        <w:rPr>
          <w:sz w:val="28"/>
          <w:szCs w:val="28"/>
          <w:lang w:val="en-US"/>
        </w:rPr>
        <w:t>5</w:t>
      </w:r>
      <w:r w:rsidR="004E4BCB" w:rsidRPr="00F860E2">
        <w:rPr>
          <w:sz w:val="28"/>
          <w:szCs w:val="28"/>
          <w:lang w:val="en-US"/>
        </w:rPr>
        <w:t>]</w:t>
      </w:r>
      <w:r w:rsidRPr="00F860E2">
        <w:rPr>
          <w:sz w:val="28"/>
          <w:szCs w:val="28"/>
          <w:lang w:val="en-US"/>
        </w:rPr>
        <w:t xml:space="preserve">. </w:t>
      </w:r>
      <w:r w:rsidR="006B1595">
        <w:rPr>
          <w:sz w:val="28"/>
          <w:szCs w:val="28"/>
          <w:lang w:val="en-US"/>
        </w:rPr>
        <w:t xml:space="preserve">Although </w:t>
      </w:r>
      <w:r w:rsidRPr="00F860E2">
        <w:rPr>
          <w:sz w:val="28"/>
          <w:szCs w:val="28"/>
          <w:lang w:val="en-US"/>
        </w:rPr>
        <w:t>existing literature confirm</w:t>
      </w:r>
      <w:r w:rsidR="006B1595">
        <w:rPr>
          <w:sz w:val="28"/>
          <w:szCs w:val="28"/>
          <w:lang w:val="en-US"/>
        </w:rPr>
        <w:t>s</w:t>
      </w:r>
      <w:r w:rsidRPr="00F860E2">
        <w:rPr>
          <w:sz w:val="28"/>
          <w:szCs w:val="28"/>
          <w:lang w:val="en-US"/>
        </w:rPr>
        <w:t xml:space="preserve"> that teachers can empower learners to communicate strategically and effectively in English by integrating pragmatics into </w:t>
      </w:r>
      <w:r w:rsidR="006B1595">
        <w:rPr>
          <w:sz w:val="28"/>
          <w:szCs w:val="28"/>
          <w:lang w:val="en-US"/>
        </w:rPr>
        <w:t xml:space="preserve">the </w:t>
      </w:r>
      <w:r w:rsidRPr="00F860E2">
        <w:rPr>
          <w:sz w:val="28"/>
          <w:szCs w:val="28"/>
          <w:lang w:val="en-US"/>
        </w:rPr>
        <w:t>teaching process</w:t>
      </w:r>
      <w:r w:rsidR="006B1595">
        <w:rPr>
          <w:sz w:val="28"/>
          <w:szCs w:val="28"/>
          <w:lang w:val="en-US"/>
        </w:rPr>
        <w:t>, s</w:t>
      </w:r>
      <w:r w:rsidRPr="00F860E2">
        <w:rPr>
          <w:sz w:val="28"/>
          <w:szCs w:val="28"/>
          <w:lang w:val="en-US"/>
        </w:rPr>
        <w:t xml:space="preserve">ignificant deficiencies </w:t>
      </w:r>
      <w:r w:rsidR="006B1595">
        <w:rPr>
          <w:sz w:val="28"/>
          <w:szCs w:val="28"/>
          <w:lang w:val="en-US"/>
        </w:rPr>
        <w:t xml:space="preserve">remain </w:t>
      </w:r>
      <w:r w:rsidRPr="00F860E2">
        <w:rPr>
          <w:sz w:val="28"/>
          <w:szCs w:val="28"/>
          <w:lang w:val="en-US"/>
        </w:rPr>
        <w:t xml:space="preserve">in the integration of pragmatics instruction into foreign language teacher training, assessment methods </w:t>
      </w:r>
      <w:r w:rsidR="006B1595">
        <w:rPr>
          <w:sz w:val="28"/>
          <w:szCs w:val="28"/>
          <w:lang w:val="en-US"/>
        </w:rPr>
        <w:t>for</w:t>
      </w:r>
      <w:r w:rsidRPr="00F860E2">
        <w:rPr>
          <w:sz w:val="28"/>
          <w:szCs w:val="28"/>
          <w:lang w:val="en-US"/>
        </w:rPr>
        <w:t xml:space="preserve"> pragmatic competence, and the potential of technologies</w:t>
      </w:r>
      <w:r w:rsidR="006B1595">
        <w:rPr>
          <w:sz w:val="28"/>
          <w:szCs w:val="28"/>
          <w:lang w:val="en-US"/>
        </w:rPr>
        <w:t xml:space="preserve">, particularly Web 2.0, </w:t>
      </w:r>
      <w:r w:rsidR="006B2E78">
        <w:rPr>
          <w:sz w:val="28"/>
          <w:szCs w:val="28"/>
          <w:lang w:val="en-US"/>
        </w:rPr>
        <w:t>for its formation</w:t>
      </w:r>
      <w:r w:rsidRPr="00F860E2">
        <w:rPr>
          <w:sz w:val="28"/>
          <w:szCs w:val="28"/>
          <w:lang w:val="en-US"/>
        </w:rPr>
        <w:t>.</w:t>
      </w:r>
      <w:r w:rsidR="00B463E7" w:rsidRPr="00F860E2">
        <w:rPr>
          <w:sz w:val="28"/>
          <w:szCs w:val="28"/>
          <w:lang w:val="en-US"/>
        </w:rPr>
        <w:t xml:space="preserve"> </w:t>
      </w:r>
    </w:p>
    <w:p w14:paraId="61A2BEEC" w14:textId="443F5C04" w:rsidR="00890BF7" w:rsidRPr="00F860E2" w:rsidRDefault="00890BF7" w:rsidP="00F860E2">
      <w:pPr>
        <w:tabs>
          <w:tab w:val="left" w:pos="0"/>
        </w:tabs>
        <w:ind w:firstLine="454"/>
        <w:jc w:val="both"/>
        <w:rPr>
          <w:sz w:val="28"/>
          <w:szCs w:val="28"/>
          <w:lang w:val="en-US"/>
        </w:rPr>
      </w:pPr>
      <w:r w:rsidRPr="00F860E2">
        <w:rPr>
          <w:sz w:val="28"/>
          <w:szCs w:val="28"/>
          <w:lang w:val="en-US"/>
        </w:rPr>
        <w:t xml:space="preserve">Hence, the relevance of this </w:t>
      </w:r>
      <w:r w:rsidR="00F91F1B" w:rsidRPr="00F860E2">
        <w:rPr>
          <w:sz w:val="28"/>
          <w:szCs w:val="28"/>
          <w:lang w:val="en-US"/>
        </w:rPr>
        <w:t>research</w:t>
      </w:r>
      <w:r w:rsidRPr="00F860E2">
        <w:rPr>
          <w:sz w:val="28"/>
          <w:szCs w:val="28"/>
          <w:lang w:val="en-US"/>
        </w:rPr>
        <w:t xml:space="preserve"> is determined by the social order in training </w:t>
      </w:r>
      <w:r w:rsidRPr="00F860E2">
        <w:rPr>
          <w:rStyle w:val="anegp0gi0b9av8jahpyh"/>
          <w:rFonts w:eastAsiaTheme="majorEastAsia"/>
          <w:sz w:val="28"/>
          <w:szCs w:val="28"/>
          <w:lang w:val="en-US"/>
        </w:rPr>
        <w:t>teachers</w:t>
      </w:r>
      <w:r w:rsidRPr="00F860E2">
        <w:rPr>
          <w:sz w:val="28"/>
          <w:szCs w:val="28"/>
          <w:lang w:val="en-US"/>
        </w:rPr>
        <w:t xml:space="preserve"> of a </w:t>
      </w:r>
      <w:r w:rsidRPr="00F860E2">
        <w:rPr>
          <w:rStyle w:val="anegp0gi0b9av8jahpyh"/>
          <w:rFonts w:eastAsiaTheme="majorEastAsia"/>
          <w:sz w:val="28"/>
          <w:szCs w:val="28"/>
          <w:lang w:val="en-US"/>
        </w:rPr>
        <w:t>new</w:t>
      </w:r>
      <w:r w:rsidRPr="00F860E2">
        <w:rPr>
          <w:sz w:val="28"/>
          <w:szCs w:val="28"/>
          <w:lang w:val="en-US"/>
        </w:rPr>
        <w:t xml:space="preserve"> </w:t>
      </w:r>
      <w:r w:rsidRPr="00F860E2">
        <w:rPr>
          <w:rStyle w:val="anegp0gi0b9av8jahpyh"/>
          <w:rFonts w:eastAsiaTheme="majorEastAsia"/>
          <w:sz w:val="28"/>
          <w:szCs w:val="28"/>
          <w:lang w:val="en-US"/>
        </w:rPr>
        <w:t>formation</w:t>
      </w:r>
      <w:r w:rsidR="00F91F1B" w:rsidRPr="00F860E2">
        <w:rPr>
          <w:rStyle w:val="anegp0gi0b9av8jahpyh"/>
          <w:rFonts w:eastAsiaTheme="majorEastAsia"/>
          <w:sz w:val="28"/>
          <w:szCs w:val="28"/>
          <w:lang w:val="en-US"/>
        </w:rPr>
        <w:t xml:space="preserve"> who are </w:t>
      </w:r>
      <w:r w:rsidRPr="00F860E2">
        <w:rPr>
          <w:sz w:val="28"/>
          <w:szCs w:val="28"/>
          <w:lang w:val="en-US"/>
        </w:rPr>
        <w:t xml:space="preserve">multilingual, mobile, communicative, </w:t>
      </w:r>
      <w:r w:rsidR="00557178">
        <w:rPr>
          <w:sz w:val="28"/>
          <w:szCs w:val="28"/>
          <w:lang w:val="en-US"/>
        </w:rPr>
        <w:t xml:space="preserve">and </w:t>
      </w:r>
      <w:r w:rsidR="00F91F1B" w:rsidRPr="00F860E2">
        <w:rPr>
          <w:rStyle w:val="anegp0gi0b9av8jahpyh"/>
          <w:rFonts w:eastAsiaTheme="majorEastAsia"/>
          <w:sz w:val="28"/>
          <w:szCs w:val="28"/>
          <w:lang w:val="en-US"/>
        </w:rPr>
        <w:t>competent</w:t>
      </w:r>
      <w:r w:rsidR="00557178">
        <w:rPr>
          <w:rStyle w:val="anegp0gi0b9av8jahpyh"/>
          <w:rFonts w:eastAsiaTheme="majorEastAsia"/>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00F91F1B" w:rsidRPr="00F860E2">
        <w:rPr>
          <w:rStyle w:val="anegp0gi0b9av8jahpyh"/>
          <w:rFonts w:eastAsiaTheme="majorEastAsia"/>
          <w:sz w:val="28"/>
          <w:szCs w:val="28"/>
          <w:lang w:val="en-US"/>
        </w:rPr>
        <w:t>prepared to</w:t>
      </w:r>
      <w:r w:rsidRPr="00F860E2">
        <w:rPr>
          <w:sz w:val="28"/>
          <w:szCs w:val="28"/>
          <w:lang w:val="en-US"/>
        </w:rPr>
        <w:t xml:space="preserve"> </w:t>
      </w:r>
      <w:r w:rsidR="00F91F1B" w:rsidRPr="00F860E2">
        <w:rPr>
          <w:rStyle w:val="anegp0gi0b9av8jahpyh"/>
          <w:rFonts w:eastAsiaTheme="majorEastAsia"/>
          <w:sz w:val="28"/>
          <w:szCs w:val="28"/>
          <w:lang w:val="en-US"/>
        </w:rPr>
        <w:t>swiftly adjust</w:t>
      </w:r>
      <w:r w:rsidRPr="00F860E2">
        <w:rPr>
          <w:sz w:val="28"/>
          <w:szCs w:val="28"/>
          <w:lang w:val="en-US"/>
        </w:rPr>
        <w:t xml:space="preserve"> to </w:t>
      </w:r>
      <w:r w:rsidRPr="00F860E2">
        <w:rPr>
          <w:rStyle w:val="anegp0gi0b9av8jahpyh"/>
          <w:rFonts w:eastAsiaTheme="majorEastAsia"/>
          <w:sz w:val="28"/>
          <w:szCs w:val="28"/>
          <w:lang w:val="en-US"/>
        </w:rPr>
        <w:t>the</w:t>
      </w:r>
      <w:r w:rsidRPr="00F860E2">
        <w:rPr>
          <w:sz w:val="28"/>
          <w:szCs w:val="28"/>
          <w:lang w:val="en-US"/>
        </w:rPr>
        <w:t xml:space="preserve"> </w:t>
      </w:r>
      <w:r w:rsidR="00F91F1B" w:rsidRPr="00F860E2">
        <w:rPr>
          <w:sz w:val="28"/>
          <w:szCs w:val="28"/>
          <w:lang w:val="en-US"/>
        </w:rPr>
        <w:t>evolving</w:t>
      </w:r>
      <w:r w:rsidRPr="00F860E2">
        <w:rPr>
          <w:sz w:val="28"/>
          <w:szCs w:val="28"/>
          <w:lang w:val="en-US"/>
        </w:rPr>
        <w:t xml:space="preserve"> </w:t>
      </w:r>
      <w:r w:rsidRPr="00F860E2">
        <w:rPr>
          <w:rStyle w:val="anegp0gi0b9av8jahpyh"/>
          <w:rFonts w:eastAsiaTheme="majorEastAsia"/>
          <w:sz w:val="28"/>
          <w:szCs w:val="28"/>
          <w:lang w:val="en-US"/>
        </w:rPr>
        <w:t>conditions</w:t>
      </w:r>
      <w:r w:rsidRPr="00F860E2">
        <w:rPr>
          <w:sz w:val="28"/>
          <w:szCs w:val="28"/>
          <w:lang w:val="en-US"/>
        </w:rPr>
        <w:t xml:space="preserve"> of the </w:t>
      </w:r>
      <w:r w:rsidRPr="00F860E2">
        <w:rPr>
          <w:rStyle w:val="anegp0gi0b9av8jahpyh"/>
          <w:rFonts w:eastAsiaTheme="majorEastAsia"/>
          <w:sz w:val="28"/>
          <w:szCs w:val="28"/>
          <w:lang w:val="en-US"/>
        </w:rPr>
        <w:t>innovative</w:t>
      </w:r>
      <w:r w:rsidRPr="00F860E2">
        <w:rPr>
          <w:sz w:val="28"/>
          <w:szCs w:val="28"/>
          <w:lang w:val="en-US"/>
        </w:rPr>
        <w:t xml:space="preserve"> </w:t>
      </w:r>
      <w:r w:rsidR="00D94304">
        <w:rPr>
          <w:sz w:val="28"/>
          <w:szCs w:val="28"/>
          <w:lang w:val="en-US"/>
        </w:rPr>
        <w:t xml:space="preserve">professional </w:t>
      </w:r>
      <w:r w:rsidRPr="00F860E2">
        <w:rPr>
          <w:rStyle w:val="anegp0gi0b9av8jahpyh"/>
          <w:rFonts w:eastAsiaTheme="majorEastAsia"/>
          <w:sz w:val="28"/>
          <w:szCs w:val="28"/>
          <w:lang w:val="en-US"/>
        </w:rPr>
        <w:t>educational</w:t>
      </w:r>
      <w:r w:rsidRPr="00F860E2">
        <w:rPr>
          <w:sz w:val="28"/>
          <w:szCs w:val="28"/>
          <w:lang w:val="en-US"/>
        </w:rPr>
        <w:t xml:space="preserve"> </w:t>
      </w:r>
      <w:r w:rsidR="00F91F1B" w:rsidRPr="00F860E2">
        <w:rPr>
          <w:rStyle w:val="anegp0gi0b9av8jahpyh"/>
          <w:rFonts w:eastAsiaTheme="majorEastAsia"/>
          <w:sz w:val="28"/>
          <w:szCs w:val="28"/>
          <w:lang w:val="en-US"/>
        </w:rPr>
        <w:t>environment</w:t>
      </w:r>
      <w:r w:rsidRPr="00F860E2">
        <w:rPr>
          <w:rStyle w:val="anegp0gi0b9av8jahpyh"/>
          <w:rFonts w:eastAsiaTheme="majorEastAsia"/>
          <w:sz w:val="28"/>
          <w:szCs w:val="28"/>
          <w:lang w:val="en-US"/>
        </w:rPr>
        <w:t xml:space="preserve">. </w:t>
      </w:r>
      <w:r w:rsidR="00B463E7" w:rsidRPr="00F860E2">
        <w:rPr>
          <w:rStyle w:val="anegp0gi0b9av8jahpyh"/>
          <w:rFonts w:eastAsiaTheme="majorEastAsia"/>
          <w:sz w:val="28"/>
          <w:szCs w:val="28"/>
          <w:lang w:val="en-US"/>
        </w:rPr>
        <w:t xml:space="preserve">It is obvious that the development of communication skills, including tactful speech of the “alpha” generations, is </w:t>
      </w:r>
      <w:r w:rsidR="00557178">
        <w:rPr>
          <w:rStyle w:val="anegp0gi0b9av8jahpyh"/>
          <w:rFonts w:eastAsiaTheme="majorEastAsia"/>
          <w:sz w:val="28"/>
          <w:szCs w:val="28"/>
          <w:lang w:val="en-US"/>
        </w:rPr>
        <w:t>a contemporary issue</w:t>
      </w:r>
      <w:r w:rsidR="00B463E7" w:rsidRPr="00F860E2">
        <w:rPr>
          <w:rStyle w:val="anegp0gi0b9av8jahpyh"/>
          <w:rFonts w:eastAsiaTheme="majorEastAsia"/>
          <w:sz w:val="28"/>
          <w:szCs w:val="28"/>
          <w:lang w:val="en-US"/>
        </w:rPr>
        <w:t xml:space="preserve">. Moreover, the analysis of domestic and foreign studies </w:t>
      </w:r>
      <w:r w:rsidR="00E14FFC">
        <w:rPr>
          <w:rStyle w:val="anegp0gi0b9av8jahpyh"/>
          <w:rFonts w:eastAsiaTheme="majorEastAsia"/>
          <w:sz w:val="28"/>
          <w:szCs w:val="28"/>
          <w:lang w:val="en-US"/>
        </w:rPr>
        <w:t>ha</w:t>
      </w:r>
      <w:r w:rsidR="00557178">
        <w:rPr>
          <w:rStyle w:val="anegp0gi0b9av8jahpyh"/>
          <w:rFonts w:eastAsiaTheme="majorEastAsia"/>
          <w:sz w:val="28"/>
          <w:szCs w:val="28"/>
          <w:lang w:val="en-US"/>
        </w:rPr>
        <w:t>s</w:t>
      </w:r>
      <w:r w:rsidR="00E14FFC">
        <w:rPr>
          <w:rStyle w:val="anegp0gi0b9av8jahpyh"/>
          <w:rFonts w:eastAsiaTheme="majorEastAsia"/>
          <w:sz w:val="28"/>
          <w:szCs w:val="28"/>
          <w:lang w:val="en-US"/>
        </w:rPr>
        <w:t xml:space="preserve"> shown</w:t>
      </w:r>
      <w:r w:rsidR="00B463E7" w:rsidRPr="00F860E2">
        <w:rPr>
          <w:rStyle w:val="anegp0gi0b9av8jahpyh"/>
          <w:rFonts w:eastAsiaTheme="majorEastAsia"/>
          <w:sz w:val="28"/>
          <w:szCs w:val="28"/>
          <w:lang w:val="en-US"/>
        </w:rPr>
        <w:t xml:space="preserve"> that the problems of </w:t>
      </w:r>
      <w:r w:rsidR="00D94304">
        <w:rPr>
          <w:rStyle w:val="anegp0gi0b9av8jahpyh"/>
          <w:rFonts w:eastAsiaTheme="majorEastAsia"/>
          <w:sz w:val="28"/>
          <w:szCs w:val="28"/>
          <w:lang w:val="en-US"/>
        </w:rPr>
        <w:t xml:space="preserve">communicative </w:t>
      </w:r>
      <w:r w:rsidR="00B463E7" w:rsidRPr="00F860E2">
        <w:rPr>
          <w:rStyle w:val="anegp0gi0b9av8jahpyh"/>
          <w:rFonts w:eastAsiaTheme="majorEastAsia"/>
          <w:sz w:val="28"/>
          <w:szCs w:val="28"/>
          <w:lang w:val="en-US"/>
        </w:rPr>
        <w:t>inappropriateness are primarily caused by insufficient formation of pragmatic competence</w:t>
      </w:r>
      <w:r w:rsidR="004E4BCB" w:rsidRPr="00F860E2">
        <w:rPr>
          <w:rStyle w:val="anegp0gi0b9av8jahpyh"/>
          <w:rFonts w:eastAsiaTheme="majorEastAsia"/>
          <w:sz w:val="28"/>
          <w:szCs w:val="28"/>
          <w:lang w:val="en-US"/>
        </w:rPr>
        <w:t xml:space="preserve"> [3</w:t>
      </w:r>
      <w:r w:rsidR="00B07ED1">
        <w:rPr>
          <w:rStyle w:val="anegp0gi0b9av8jahpyh"/>
          <w:rFonts w:eastAsiaTheme="majorEastAsia"/>
          <w:sz w:val="28"/>
          <w:szCs w:val="28"/>
          <w:lang w:val="en-US"/>
        </w:rPr>
        <w:t>5</w:t>
      </w:r>
      <w:r w:rsidR="004E4BCB" w:rsidRPr="00F860E2">
        <w:rPr>
          <w:rStyle w:val="anegp0gi0b9av8jahpyh"/>
          <w:rFonts w:eastAsiaTheme="majorEastAsia"/>
          <w:sz w:val="28"/>
          <w:szCs w:val="28"/>
          <w:lang w:val="en-US"/>
        </w:rPr>
        <w:t>]</w:t>
      </w:r>
      <w:r w:rsidR="00B463E7" w:rsidRPr="00F860E2">
        <w:rPr>
          <w:rStyle w:val="anegp0gi0b9av8jahpyh"/>
          <w:rFonts w:eastAsiaTheme="majorEastAsia"/>
          <w:sz w:val="28"/>
          <w:szCs w:val="28"/>
          <w:lang w:val="en-US"/>
        </w:rPr>
        <w:t>.</w:t>
      </w:r>
      <w:r w:rsidR="00B463E7" w:rsidRPr="00F860E2">
        <w:rPr>
          <w:rStyle w:val="anegp0gi0b9av8jahpyh"/>
          <w:rFonts w:eastAsiaTheme="majorEastAsia"/>
          <w:lang w:val="kk-KZ"/>
        </w:rPr>
        <w:t xml:space="preserve"> </w:t>
      </w:r>
      <w:r w:rsidRPr="00F860E2">
        <w:rPr>
          <w:rStyle w:val="anegp0gi0b9av8jahpyh"/>
          <w:rFonts w:eastAsiaTheme="majorEastAsia"/>
          <w:sz w:val="28"/>
          <w:szCs w:val="28"/>
          <w:lang w:val="en-US"/>
        </w:rPr>
        <w:t>Th</w:t>
      </w:r>
      <w:r w:rsidR="009F2A32">
        <w:rPr>
          <w:rStyle w:val="anegp0gi0b9av8jahpyh"/>
          <w:rFonts w:eastAsiaTheme="majorEastAsia"/>
          <w:sz w:val="28"/>
          <w:szCs w:val="28"/>
          <w:lang w:val="en-US"/>
        </w:rPr>
        <w:t xml:space="preserve">ese findings </w:t>
      </w:r>
      <w:r w:rsidRPr="00F860E2">
        <w:rPr>
          <w:rStyle w:val="anegp0gi0b9av8jahpyh"/>
          <w:rFonts w:eastAsiaTheme="majorEastAsia"/>
          <w:sz w:val="28"/>
          <w:szCs w:val="28"/>
          <w:lang w:val="en-US"/>
        </w:rPr>
        <w:t>led</w:t>
      </w:r>
      <w:r w:rsidRPr="00F860E2">
        <w:rPr>
          <w:sz w:val="28"/>
          <w:szCs w:val="28"/>
          <w:lang w:val="en-US"/>
        </w:rPr>
        <w:t xml:space="preserve"> </w:t>
      </w:r>
      <w:r w:rsidRPr="00F860E2">
        <w:rPr>
          <w:rStyle w:val="anegp0gi0b9av8jahpyh"/>
          <w:rFonts w:eastAsiaTheme="majorEastAsia"/>
          <w:sz w:val="28"/>
          <w:szCs w:val="28"/>
          <w:lang w:val="en-US"/>
        </w:rPr>
        <w:t>to</w:t>
      </w:r>
      <w:r w:rsidRPr="00F860E2">
        <w:rPr>
          <w:sz w:val="28"/>
          <w:szCs w:val="28"/>
          <w:lang w:val="en-US"/>
        </w:rPr>
        <w:t xml:space="preserve"> the </w:t>
      </w:r>
      <w:r w:rsidRPr="00F860E2">
        <w:rPr>
          <w:rStyle w:val="anegp0gi0b9av8jahpyh"/>
          <w:rFonts w:eastAsiaTheme="majorEastAsia"/>
          <w:sz w:val="28"/>
          <w:szCs w:val="28"/>
          <w:lang w:val="en-US"/>
        </w:rPr>
        <w:t>need</w:t>
      </w:r>
      <w:r w:rsidRPr="00F860E2">
        <w:rPr>
          <w:sz w:val="28"/>
          <w:szCs w:val="28"/>
          <w:lang w:val="en-US"/>
        </w:rPr>
        <w:t xml:space="preserve"> for </w:t>
      </w:r>
      <w:r w:rsidRPr="00F860E2">
        <w:rPr>
          <w:rStyle w:val="anegp0gi0b9av8jahpyh"/>
          <w:rFonts w:eastAsiaTheme="majorEastAsia"/>
          <w:sz w:val="28"/>
          <w:szCs w:val="28"/>
          <w:lang w:val="en-US"/>
        </w:rPr>
        <w:t>the</w:t>
      </w:r>
      <w:r w:rsidRPr="00F860E2">
        <w:rPr>
          <w:sz w:val="28"/>
          <w:szCs w:val="28"/>
          <w:lang w:val="en-US"/>
        </w:rPr>
        <w:t xml:space="preserve"> </w:t>
      </w:r>
      <w:r w:rsidRPr="00F860E2">
        <w:rPr>
          <w:rStyle w:val="anegp0gi0b9av8jahpyh"/>
          <w:rFonts w:eastAsiaTheme="majorEastAsia"/>
          <w:sz w:val="28"/>
          <w:szCs w:val="28"/>
          <w:lang w:val="en-US"/>
        </w:rPr>
        <w:t>formation</w:t>
      </w:r>
      <w:r w:rsidRPr="00F860E2">
        <w:rPr>
          <w:sz w:val="28"/>
          <w:szCs w:val="28"/>
          <w:lang w:val="en-US"/>
        </w:rPr>
        <w:t xml:space="preserve"> of a future teacher’s foreign-</w:t>
      </w:r>
      <w:r w:rsidRPr="00F860E2">
        <w:rPr>
          <w:rStyle w:val="anegp0gi0b9av8jahpyh"/>
          <w:rFonts w:eastAsiaTheme="majorEastAsia"/>
          <w:sz w:val="28"/>
          <w:szCs w:val="28"/>
          <w:lang w:val="en-US"/>
        </w:rPr>
        <w:t>language</w:t>
      </w:r>
      <w:r w:rsidRPr="00F860E2">
        <w:rPr>
          <w:sz w:val="28"/>
          <w:szCs w:val="28"/>
          <w:lang w:val="en-US"/>
        </w:rPr>
        <w:t xml:space="preserve"> </w:t>
      </w:r>
      <w:r w:rsidRPr="00F860E2">
        <w:rPr>
          <w:rStyle w:val="anegp0gi0b9av8jahpyh"/>
          <w:rFonts w:eastAsiaTheme="majorEastAsia"/>
          <w:sz w:val="28"/>
          <w:szCs w:val="28"/>
          <w:lang w:val="en-US"/>
        </w:rPr>
        <w:t>pragmatic</w:t>
      </w:r>
      <w:r w:rsidRPr="00F860E2">
        <w:rPr>
          <w:sz w:val="28"/>
          <w:szCs w:val="28"/>
          <w:lang w:val="en-US"/>
        </w:rPr>
        <w:t xml:space="preserve"> </w:t>
      </w:r>
      <w:r w:rsidRPr="00F860E2">
        <w:rPr>
          <w:rStyle w:val="anegp0gi0b9av8jahpyh"/>
          <w:rFonts w:eastAsiaTheme="majorEastAsia"/>
          <w:sz w:val="28"/>
          <w:szCs w:val="28"/>
          <w:lang w:val="en-US"/>
        </w:rPr>
        <w:t>competence,</w:t>
      </w:r>
      <w:r w:rsidRPr="00F860E2">
        <w:rPr>
          <w:sz w:val="28"/>
          <w:szCs w:val="28"/>
          <w:lang w:val="en-US"/>
        </w:rPr>
        <w:t xml:space="preserve"> </w:t>
      </w:r>
      <w:r w:rsidRPr="00F860E2">
        <w:rPr>
          <w:rStyle w:val="anegp0gi0b9av8jahpyh"/>
          <w:rFonts w:eastAsiaTheme="majorEastAsia"/>
          <w:sz w:val="28"/>
          <w:szCs w:val="28"/>
          <w:lang w:val="en-US"/>
        </w:rPr>
        <w:t>which</w:t>
      </w:r>
      <w:r w:rsidRPr="00F860E2">
        <w:rPr>
          <w:sz w:val="28"/>
          <w:szCs w:val="28"/>
          <w:lang w:val="en-US"/>
        </w:rPr>
        <w:t xml:space="preserve"> holds significant value </w:t>
      </w:r>
      <w:r w:rsidR="00E14FFC">
        <w:rPr>
          <w:sz w:val="28"/>
          <w:szCs w:val="28"/>
          <w:lang w:val="en-US"/>
        </w:rPr>
        <w:t xml:space="preserve">for </w:t>
      </w:r>
      <w:r w:rsidRPr="00F860E2">
        <w:rPr>
          <w:sz w:val="28"/>
          <w:szCs w:val="28"/>
          <w:lang w:val="en-US"/>
        </w:rPr>
        <w:t>strengthen</w:t>
      </w:r>
      <w:r w:rsidR="00E14FFC">
        <w:rPr>
          <w:sz w:val="28"/>
          <w:szCs w:val="28"/>
          <w:lang w:val="en-US"/>
        </w:rPr>
        <w:t>ing the</w:t>
      </w:r>
      <w:r w:rsidRPr="00F860E2">
        <w:rPr>
          <w:sz w:val="28"/>
          <w:szCs w:val="28"/>
          <w:lang w:val="en-US"/>
        </w:rPr>
        <w:t xml:space="preserve"> </w:t>
      </w:r>
      <w:r w:rsidRPr="00F860E2">
        <w:rPr>
          <w:rStyle w:val="anegp0gi0b9av8jahpyh"/>
          <w:rFonts w:eastAsiaTheme="majorEastAsia"/>
          <w:sz w:val="28"/>
          <w:szCs w:val="28"/>
          <w:lang w:val="en-US"/>
        </w:rPr>
        <w:t>informatization</w:t>
      </w:r>
      <w:r w:rsidRPr="00F860E2">
        <w:rPr>
          <w:sz w:val="28"/>
          <w:szCs w:val="28"/>
          <w:lang w:val="en-US"/>
        </w:rPr>
        <w:t xml:space="preserve"> of </w:t>
      </w:r>
      <w:r w:rsidRPr="00F860E2">
        <w:rPr>
          <w:rStyle w:val="anegp0gi0b9av8jahpyh"/>
          <w:rFonts w:eastAsiaTheme="majorEastAsia"/>
          <w:sz w:val="28"/>
          <w:szCs w:val="28"/>
          <w:lang w:val="en-US"/>
        </w:rPr>
        <w:t>domestic</w:t>
      </w:r>
      <w:r w:rsidRPr="00F860E2">
        <w:rPr>
          <w:sz w:val="28"/>
          <w:szCs w:val="28"/>
          <w:lang w:val="en-US"/>
        </w:rPr>
        <w:t xml:space="preserve"> </w:t>
      </w:r>
      <w:r w:rsidRPr="00F860E2">
        <w:rPr>
          <w:rStyle w:val="anegp0gi0b9av8jahpyh"/>
          <w:rFonts w:eastAsiaTheme="majorEastAsia"/>
          <w:sz w:val="28"/>
          <w:szCs w:val="28"/>
          <w:lang w:val="en-US"/>
        </w:rPr>
        <w:t>education</w:t>
      </w:r>
      <w:r w:rsidRPr="00F860E2">
        <w:rPr>
          <w:sz w:val="28"/>
          <w:szCs w:val="28"/>
          <w:lang w:val="en-US"/>
        </w:rPr>
        <w:t xml:space="preserve"> and align</w:t>
      </w:r>
      <w:r w:rsidR="00E14FFC">
        <w:rPr>
          <w:sz w:val="28"/>
          <w:szCs w:val="28"/>
          <w:lang w:val="en-US"/>
        </w:rPr>
        <w:t>ing</w:t>
      </w:r>
      <w:r w:rsidRPr="00F860E2">
        <w:rPr>
          <w:sz w:val="28"/>
          <w:szCs w:val="28"/>
          <w:lang w:val="en-US"/>
        </w:rPr>
        <w:t xml:space="preserve"> it with worldwide standards.</w:t>
      </w:r>
    </w:p>
    <w:p w14:paraId="3ACF62DC" w14:textId="693502F6" w:rsidR="00890BF7" w:rsidRPr="00F860E2" w:rsidRDefault="00890BF7" w:rsidP="00F860E2">
      <w:pPr>
        <w:tabs>
          <w:tab w:val="left" w:pos="0"/>
        </w:tabs>
        <w:ind w:firstLine="454"/>
        <w:jc w:val="both"/>
        <w:rPr>
          <w:sz w:val="28"/>
          <w:szCs w:val="28"/>
          <w:lang w:val="en-US"/>
        </w:rPr>
      </w:pPr>
      <w:r w:rsidRPr="00F860E2">
        <w:rPr>
          <w:sz w:val="28"/>
          <w:szCs w:val="28"/>
          <w:lang w:val="en-US"/>
        </w:rPr>
        <w:t xml:space="preserve">Accordingly, the relevance of the research topic </w:t>
      </w:r>
      <w:r w:rsidR="00F84771" w:rsidRPr="004C39C4">
        <w:rPr>
          <w:sz w:val="28"/>
          <w:szCs w:val="28"/>
          <w:lang w:val="en-US"/>
        </w:rPr>
        <w:t xml:space="preserve">is </w:t>
      </w:r>
      <w:r w:rsidR="00F84771">
        <w:rPr>
          <w:sz w:val="28"/>
          <w:szCs w:val="28"/>
          <w:lang w:val="en-US"/>
        </w:rPr>
        <w:t>determined by</w:t>
      </w:r>
      <w:r w:rsidR="00F84771" w:rsidRPr="004C39C4">
        <w:rPr>
          <w:sz w:val="28"/>
          <w:szCs w:val="28"/>
          <w:lang w:val="en-US"/>
        </w:rPr>
        <w:t xml:space="preserve"> </w:t>
      </w:r>
      <w:r w:rsidRPr="00F860E2">
        <w:rPr>
          <w:b/>
          <w:bCs/>
          <w:sz w:val="28"/>
          <w:szCs w:val="28"/>
          <w:lang w:val="en-US"/>
        </w:rPr>
        <w:t>the following contradictions between:</w:t>
      </w:r>
    </w:p>
    <w:p w14:paraId="1C777AA1" w14:textId="1C24BBC5" w:rsidR="003A6606" w:rsidRPr="003A6606" w:rsidRDefault="003A6606" w:rsidP="00104D3D">
      <w:pPr>
        <w:pStyle w:val="a7"/>
        <w:numPr>
          <w:ilvl w:val="0"/>
          <w:numId w:val="19"/>
        </w:numPr>
        <w:tabs>
          <w:tab w:val="left" w:pos="0"/>
        </w:tabs>
        <w:ind w:left="0" w:firstLine="454"/>
        <w:jc w:val="both"/>
        <w:rPr>
          <w:rFonts w:eastAsiaTheme="majorEastAsia"/>
          <w:sz w:val="28"/>
          <w:szCs w:val="28"/>
          <w:lang w:val="en-US"/>
        </w:rPr>
      </w:pPr>
      <w:r w:rsidRPr="003A6606">
        <w:rPr>
          <w:sz w:val="28"/>
          <w:szCs w:val="28"/>
          <w:lang w:val="en-US"/>
        </w:rPr>
        <w:t xml:space="preserve">the social </w:t>
      </w:r>
      <w:r w:rsidR="00F84771">
        <w:rPr>
          <w:sz w:val="28"/>
          <w:szCs w:val="28"/>
          <w:lang w:val="en-US"/>
        </w:rPr>
        <w:t>demand</w:t>
      </w:r>
      <w:r w:rsidRPr="003A6606">
        <w:rPr>
          <w:sz w:val="28"/>
          <w:szCs w:val="28"/>
          <w:lang w:val="en-US"/>
        </w:rPr>
        <w:t xml:space="preserve"> in training </w:t>
      </w:r>
      <w:r w:rsidRPr="003A6606">
        <w:rPr>
          <w:rStyle w:val="anegp0gi0b9av8jahpyh"/>
          <w:rFonts w:eastAsiaTheme="majorEastAsia"/>
          <w:sz w:val="28"/>
          <w:szCs w:val="28"/>
          <w:lang w:val="en-US"/>
        </w:rPr>
        <w:t>teachers</w:t>
      </w:r>
      <w:r w:rsidRPr="003A6606">
        <w:rPr>
          <w:sz w:val="28"/>
          <w:szCs w:val="28"/>
          <w:lang w:val="en-US"/>
        </w:rPr>
        <w:t xml:space="preserve"> of a “</w:t>
      </w:r>
      <w:r w:rsidRPr="003A6606">
        <w:rPr>
          <w:rStyle w:val="anegp0gi0b9av8jahpyh"/>
          <w:rFonts w:eastAsiaTheme="majorEastAsia"/>
          <w:sz w:val="28"/>
          <w:szCs w:val="28"/>
          <w:lang w:val="en-US"/>
        </w:rPr>
        <w:t>new</w:t>
      </w:r>
      <w:r w:rsidRPr="003A6606">
        <w:rPr>
          <w:sz w:val="28"/>
          <w:szCs w:val="28"/>
          <w:lang w:val="en-US"/>
        </w:rPr>
        <w:t xml:space="preserve"> </w:t>
      </w:r>
      <w:r w:rsidRPr="003A6606">
        <w:rPr>
          <w:rStyle w:val="anegp0gi0b9av8jahpyh"/>
          <w:rFonts w:eastAsiaTheme="majorEastAsia"/>
          <w:sz w:val="28"/>
          <w:szCs w:val="28"/>
          <w:lang w:val="en-US"/>
        </w:rPr>
        <w:t>formation” who are capable</w:t>
      </w:r>
      <w:r w:rsidRPr="003A6606">
        <w:rPr>
          <w:sz w:val="28"/>
          <w:szCs w:val="28"/>
          <w:lang w:val="en-US"/>
        </w:rPr>
        <w:t xml:space="preserve"> of </w:t>
      </w:r>
      <w:r w:rsidRPr="003A6606">
        <w:rPr>
          <w:rStyle w:val="anegp0gi0b9av8jahpyh"/>
          <w:rFonts w:eastAsiaTheme="majorEastAsia"/>
          <w:sz w:val="28"/>
          <w:szCs w:val="28"/>
          <w:lang w:val="en-US"/>
        </w:rPr>
        <w:t>and</w:t>
      </w:r>
      <w:r w:rsidRPr="003A6606">
        <w:rPr>
          <w:sz w:val="28"/>
          <w:szCs w:val="28"/>
          <w:lang w:val="en-US"/>
        </w:rPr>
        <w:t xml:space="preserve"> </w:t>
      </w:r>
      <w:r w:rsidRPr="003A6606">
        <w:rPr>
          <w:rStyle w:val="anegp0gi0b9av8jahpyh"/>
          <w:rFonts w:eastAsiaTheme="majorEastAsia"/>
          <w:sz w:val="28"/>
          <w:szCs w:val="28"/>
          <w:lang w:val="en-US"/>
        </w:rPr>
        <w:t>ready</w:t>
      </w:r>
      <w:r w:rsidRPr="003A6606">
        <w:rPr>
          <w:sz w:val="28"/>
          <w:szCs w:val="28"/>
          <w:lang w:val="en-US"/>
        </w:rPr>
        <w:t xml:space="preserve"> for successful communication in a multilingual and multicultural environment, and the </w:t>
      </w:r>
      <w:r w:rsidRPr="003A6606">
        <w:rPr>
          <w:rStyle w:val="anegp0gi0b9av8jahpyh"/>
          <w:rFonts w:eastAsiaTheme="majorEastAsia"/>
          <w:sz w:val="28"/>
          <w:szCs w:val="28"/>
          <w:lang w:val="en-US"/>
        </w:rPr>
        <w:t>insufficient</w:t>
      </w:r>
      <w:r w:rsidRPr="003A6606">
        <w:rPr>
          <w:sz w:val="28"/>
          <w:szCs w:val="28"/>
          <w:lang w:val="en-US"/>
        </w:rPr>
        <w:t xml:space="preserve"> </w:t>
      </w:r>
      <w:r w:rsidRPr="003A6606">
        <w:rPr>
          <w:rStyle w:val="anegp0gi0b9av8jahpyh"/>
          <w:rFonts w:eastAsiaTheme="majorEastAsia"/>
          <w:sz w:val="28"/>
          <w:szCs w:val="28"/>
          <w:lang w:val="en-US"/>
        </w:rPr>
        <w:t>attention</w:t>
      </w:r>
      <w:r w:rsidRPr="003A6606">
        <w:rPr>
          <w:sz w:val="28"/>
          <w:szCs w:val="28"/>
          <w:lang w:val="en-US"/>
        </w:rPr>
        <w:t xml:space="preserve"> paid within higher pedagogical education to the pragmatic component of communicative competence that ensures the appropriate use of linguistic resources in diverse sociocultural situations;</w:t>
      </w:r>
    </w:p>
    <w:p w14:paraId="2EA8358D" w14:textId="77777777" w:rsidR="003A6606" w:rsidRPr="003A6606" w:rsidRDefault="003A6606" w:rsidP="00104D3D">
      <w:pPr>
        <w:pStyle w:val="a7"/>
        <w:numPr>
          <w:ilvl w:val="0"/>
          <w:numId w:val="19"/>
        </w:numPr>
        <w:tabs>
          <w:tab w:val="left" w:pos="0"/>
        </w:tabs>
        <w:ind w:left="0" w:firstLine="454"/>
        <w:jc w:val="both"/>
        <w:rPr>
          <w:rFonts w:eastAsiaTheme="majorEastAsia"/>
          <w:sz w:val="28"/>
          <w:szCs w:val="28"/>
          <w:lang w:val="en-US"/>
        </w:rPr>
      </w:pPr>
      <w:r w:rsidRPr="003A6606">
        <w:rPr>
          <w:sz w:val="28"/>
          <w:szCs w:val="28"/>
          <w:lang w:val="en-US"/>
        </w:rPr>
        <w:t xml:space="preserve">the </w:t>
      </w:r>
      <w:r w:rsidRPr="003A6606">
        <w:rPr>
          <w:rStyle w:val="anegp0gi0b9av8jahpyh"/>
          <w:rFonts w:eastAsiaTheme="majorEastAsia"/>
          <w:sz w:val="28"/>
          <w:szCs w:val="28"/>
          <w:lang w:val="en-US"/>
        </w:rPr>
        <w:t>growing</w:t>
      </w:r>
      <w:r w:rsidRPr="003A6606">
        <w:rPr>
          <w:sz w:val="28"/>
          <w:szCs w:val="28"/>
          <w:lang w:val="en-US"/>
        </w:rPr>
        <w:t xml:space="preserve"> </w:t>
      </w:r>
      <w:r w:rsidRPr="003A6606">
        <w:rPr>
          <w:rStyle w:val="anegp0gi0b9av8jahpyh"/>
          <w:rFonts w:eastAsiaTheme="majorEastAsia"/>
          <w:sz w:val="28"/>
          <w:szCs w:val="28"/>
          <w:lang w:val="en-US"/>
        </w:rPr>
        <w:t>interest</w:t>
      </w:r>
      <w:r w:rsidRPr="003A6606">
        <w:rPr>
          <w:sz w:val="28"/>
          <w:szCs w:val="28"/>
          <w:lang w:val="en-US"/>
        </w:rPr>
        <w:t xml:space="preserve"> of </w:t>
      </w:r>
      <w:r w:rsidRPr="003A6606">
        <w:rPr>
          <w:rStyle w:val="anegp0gi0b9av8jahpyh"/>
          <w:rFonts w:eastAsiaTheme="majorEastAsia"/>
          <w:sz w:val="28"/>
          <w:szCs w:val="28"/>
          <w:lang w:val="en-US"/>
        </w:rPr>
        <w:t>teachers</w:t>
      </w:r>
      <w:r w:rsidRPr="003A6606">
        <w:rPr>
          <w:sz w:val="28"/>
          <w:szCs w:val="28"/>
          <w:lang w:val="en-US"/>
        </w:rPr>
        <w:t xml:space="preserve"> in </w:t>
      </w:r>
      <w:r w:rsidRPr="003A6606">
        <w:rPr>
          <w:rStyle w:val="anegp0gi0b9av8jahpyh"/>
          <w:rFonts w:eastAsiaTheme="majorEastAsia"/>
          <w:sz w:val="28"/>
          <w:szCs w:val="28"/>
          <w:lang w:val="en-US"/>
        </w:rPr>
        <w:t>learning</w:t>
      </w:r>
      <w:r w:rsidRPr="003A6606">
        <w:rPr>
          <w:sz w:val="28"/>
          <w:szCs w:val="28"/>
          <w:lang w:val="en-US"/>
        </w:rPr>
        <w:t xml:space="preserve"> </w:t>
      </w:r>
      <w:r w:rsidRPr="003A6606">
        <w:rPr>
          <w:rStyle w:val="anegp0gi0b9av8jahpyh"/>
          <w:rFonts w:eastAsiaTheme="majorEastAsia"/>
          <w:sz w:val="28"/>
          <w:szCs w:val="28"/>
          <w:lang w:val="en-US"/>
        </w:rPr>
        <w:t>and</w:t>
      </w:r>
      <w:r w:rsidRPr="003A6606">
        <w:rPr>
          <w:sz w:val="28"/>
          <w:szCs w:val="28"/>
          <w:lang w:val="en-US"/>
        </w:rPr>
        <w:t xml:space="preserve"> </w:t>
      </w:r>
      <w:r w:rsidRPr="003A6606">
        <w:rPr>
          <w:rStyle w:val="anegp0gi0b9av8jahpyh"/>
          <w:rFonts w:eastAsiaTheme="majorEastAsia"/>
          <w:sz w:val="28"/>
          <w:szCs w:val="28"/>
          <w:lang w:val="en-US"/>
        </w:rPr>
        <w:t>teaching</w:t>
      </w:r>
      <w:r w:rsidRPr="003A6606">
        <w:rPr>
          <w:sz w:val="28"/>
          <w:szCs w:val="28"/>
          <w:lang w:val="en-US"/>
        </w:rPr>
        <w:t xml:space="preserve"> </w:t>
      </w:r>
      <w:r w:rsidRPr="003A6606">
        <w:rPr>
          <w:rStyle w:val="anegp0gi0b9av8jahpyh"/>
          <w:rFonts w:eastAsiaTheme="majorEastAsia"/>
          <w:sz w:val="28"/>
          <w:szCs w:val="28"/>
          <w:lang w:val="en-US"/>
        </w:rPr>
        <w:t>pragmatics</w:t>
      </w:r>
      <w:r w:rsidRPr="003A6606">
        <w:rPr>
          <w:sz w:val="28"/>
          <w:szCs w:val="28"/>
          <w:lang w:val="en-US"/>
        </w:rPr>
        <w:t xml:space="preserve"> </w:t>
      </w:r>
      <w:r w:rsidRPr="003A6606">
        <w:rPr>
          <w:rStyle w:val="anegp0gi0b9av8jahpyh"/>
          <w:rFonts w:eastAsiaTheme="majorEastAsia"/>
          <w:sz w:val="28"/>
          <w:szCs w:val="28"/>
          <w:lang w:val="en-US"/>
        </w:rPr>
        <w:t>and</w:t>
      </w:r>
      <w:r w:rsidRPr="003A6606">
        <w:rPr>
          <w:sz w:val="28"/>
          <w:szCs w:val="28"/>
          <w:lang w:val="en-US"/>
        </w:rPr>
        <w:t xml:space="preserve"> the insufficient development of corresponding methodological approaches and instructional-didactic materials;</w:t>
      </w:r>
    </w:p>
    <w:p w14:paraId="061B2B82" w14:textId="77777777" w:rsidR="003A6606" w:rsidRPr="003A6606" w:rsidRDefault="003A6606" w:rsidP="00104D3D">
      <w:pPr>
        <w:pStyle w:val="a7"/>
        <w:numPr>
          <w:ilvl w:val="0"/>
          <w:numId w:val="19"/>
        </w:numPr>
        <w:tabs>
          <w:tab w:val="left" w:pos="0"/>
        </w:tabs>
        <w:ind w:left="0" w:firstLine="454"/>
        <w:jc w:val="both"/>
        <w:rPr>
          <w:rFonts w:eastAsiaTheme="majorEastAsia"/>
          <w:sz w:val="28"/>
          <w:szCs w:val="28"/>
          <w:lang w:val="en-US"/>
        </w:rPr>
      </w:pPr>
      <w:r w:rsidRPr="003A6606">
        <w:rPr>
          <w:sz w:val="28"/>
          <w:szCs w:val="28"/>
          <w:lang w:val="en-US"/>
        </w:rPr>
        <w:t>the high potential of Web 2.0 technologies aimed at enhancing the effectiveness of developing foreign-language pragmatic competence and the lack of a systematic approach to their integration into the educational process of professional foreign language teacher training.</w:t>
      </w:r>
    </w:p>
    <w:p w14:paraId="74DE5529" w14:textId="74382424" w:rsidR="00970067" w:rsidRPr="00701710" w:rsidRDefault="00701710" w:rsidP="00701710">
      <w:pPr>
        <w:pStyle w:val="p1"/>
        <w:spacing w:before="0" w:beforeAutospacing="0" w:after="0" w:afterAutospacing="0"/>
        <w:ind w:firstLine="426"/>
        <w:jc w:val="both"/>
        <w:rPr>
          <w:rStyle w:val="anegp0gi0b9av8jahpyh"/>
          <w:sz w:val="28"/>
          <w:szCs w:val="28"/>
          <w:lang w:val="en-US"/>
        </w:rPr>
      </w:pPr>
      <w:r w:rsidRPr="001E7C28">
        <w:rPr>
          <w:sz w:val="28"/>
          <w:szCs w:val="28"/>
          <w:lang w:val="en-US"/>
        </w:rPr>
        <w:t xml:space="preserve">The identified contradictions necessitate addressing the scientific and practical </w:t>
      </w:r>
      <w:r w:rsidRPr="001E7C28">
        <w:rPr>
          <w:b/>
          <w:bCs/>
          <w:sz w:val="28"/>
          <w:szCs w:val="28"/>
          <w:lang w:val="en-US"/>
        </w:rPr>
        <w:t>research problem</w:t>
      </w:r>
      <w:r w:rsidRPr="001E7C28">
        <w:rPr>
          <w:sz w:val="28"/>
          <w:szCs w:val="28"/>
          <w:lang w:val="en-US"/>
        </w:rPr>
        <w:t xml:space="preserve">, which lies in the absence of a theoretically grounded and empirically validated model for the formation of foreign-language pragmatic competence of future English language teachers based on the systematic integration of Web 2.0 technologies into the educational process. The resolution of this problem determined the choice of the dissertation research topic: “Formation of </w:t>
      </w:r>
      <w:r>
        <w:rPr>
          <w:sz w:val="28"/>
          <w:szCs w:val="28"/>
          <w:lang w:val="en-US"/>
        </w:rPr>
        <w:t>f</w:t>
      </w:r>
      <w:r w:rsidRPr="001E7C28">
        <w:rPr>
          <w:sz w:val="28"/>
          <w:szCs w:val="28"/>
          <w:lang w:val="en-US"/>
        </w:rPr>
        <w:t>oreign-</w:t>
      </w:r>
      <w:r>
        <w:rPr>
          <w:sz w:val="28"/>
          <w:szCs w:val="28"/>
          <w:lang w:val="en-US"/>
        </w:rPr>
        <w:t>l</w:t>
      </w:r>
      <w:r w:rsidRPr="001E7C28">
        <w:rPr>
          <w:sz w:val="28"/>
          <w:szCs w:val="28"/>
          <w:lang w:val="en-US"/>
        </w:rPr>
        <w:t xml:space="preserve">anguage </w:t>
      </w:r>
      <w:r>
        <w:rPr>
          <w:sz w:val="28"/>
          <w:szCs w:val="28"/>
          <w:lang w:val="en-US"/>
        </w:rPr>
        <w:t>p</w:t>
      </w:r>
      <w:r w:rsidRPr="001E7C28">
        <w:rPr>
          <w:sz w:val="28"/>
          <w:szCs w:val="28"/>
          <w:lang w:val="en-US"/>
        </w:rPr>
        <w:t xml:space="preserve">ragmatic </w:t>
      </w:r>
      <w:r>
        <w:rPr>
          <w:sz w:val="28"/>
          <w:szCs w:val="28"/>
          <w:lang w:val="en-US"/>
        </w:rPr>
        <w:t>c</w:t>
      </w:r>
      <w:r w:rsidRPr="001E7C28">
        <w:rPr>
          <w:sz w:val="28"/>
          <w:szCs w:val="28"/>
          <w:lang w:val="en-US"/>
        </w:rPr>
        <w:t xml:space="preserve">ompetence of </w:t>
      </w:r>
      <w:r>
        <w:rPr>
          <w:sz w:val="28"/>
          <w:szCs w:val="28"/>
          <w:lang w:val="en-US"/>
        </w:rPr>
        <w:t>f</w:t>
      </w:r>
      <w:r w:rsidRPr="001E7C28">
        <w:rPr>
          <w:sz w:val="28"/>
          <w:szCs w:val="28"/>
          <w:lang w:val="en-US"/>
        </w:rPr>
        <w:t xml:space="preserve">uture English </w:t>
      </w:r>
      <w:r>
        <w:rPr>
          <w:sz w:val="28"/>
          <w:szCs w:val="28"/>
          <w:lang w:val="en-US"/>
        </w:rPr>
        <w:t>l</w:t>
      </w:r>
      <w:r w:rsidRPr="001E7C28">
        <w:rPr>
          <w:sz w:val="28"/>
          <w:szCs w:val="28"/>
          <w:lang w:val="en-US"/>
        </w:rPr>
        <w:t xml:space="preserve">anguage </w:t>
      </w:r>
      <w:r>
        <w:rPr>
          <w:sz w:val="28"/>
          <w:szCs w:val="28"/>
          <w:lang w:val="en-US"/>
        </w:rPr>
        <w:t>t</w:t>
      </w:r>
      <w:r w:rsidRPr="001E7C28">
        <w:rPr>
          <w:sz w:val="28"/>
          <w:szCs w:val="28"/>
          <w:lang w:val="en-US"/>
        </w:rPr>
        <w:t xml:space="preserve">eachers through the </w:t>
      </w:r>
      <w:r>
        <w:rPr>
          <w:sz w:val="28"/>
          <w:szCs w:val="28"/>
          <w:lang w:val="en-US"/>
        </w:rPr>
        <w:t>u</w:t>
      </w:r>
      <w:r w:rsidRPr="001E7C28">
        <w:rPr>
          <w:sz w:val="28"/>
          <w:szCs w:val="28"/>
          <w:lang w:val="en-US"/>
        </w:rPr>
        <w:t xml:space="preserve">se of Web 2.0 </w:t>
      </w:r>
      <w:r>
        <w:rPr>
          <w:sz w:val="28"/>
          <w:szCs w:val="28"/>
          <w:lang w:val="en-US"/>
        </w:rPr>
        <w:t>t</w:t>
      </w:r>
      <w:r w:rsidRPr="001E7C28">
        <w:rPr>
          <w:sz w:val="28"/>
          <w:szCs w:val="28"/>
          <w:lang w:val="en-US"/>
        </w:rPr>
        <w:t>echnologies”</w:t>
      </w:r>
      <w:r>
        <w:rPr>
          <w:sz w:val="28"/>
          <w:szCs w:val="28"/>
          <w:lang w:val="en-US"/>
        </w:rPr>
        <w:t xml:space="preserve"> </w:t>
      </w:r>
      <w:r w:rsidR="00970067" w:rsidRPr="00701710">
        <w:rPr>
          <w:rStyle w:val="anegp0gi0b9av8jahpyh"/>
          <w:rFonts w:eastAsiaTheme="majorEastAsia"/>
          <w:color w:val="000000" w:themeColor="text1"/>
          <w:sz w:val="28"/>
          <w:szCs w:val="28"/>
          <w:lang w:val="en-US"/>
        </w:rPr>
        <w:t>[</w:t>
      </w:r>
      <w:r w:rsidR="00F860E2" w:rsidRPr="00701710">
        <w:rPr>
          <w:rStyle w:val="anegp0gi0b9av8jahpyh"/>
          <w:rFonts w:eastAsiaTheme="majorEastAsia"/>
          <w:color w:val="000000" w:themeColor="text1"/>
          <w:sz w:val="28"/>
          <w:szCs w:val="28"/>
          <w:lang w:val="en-US"/>
        </w:rPr>
        <w:t>3</w:t>
      </w:r>
      <w:r w:rsidR="00B07ED1" w:rsidRPr="00701710">
        <w:rPr>
          <w:rStyle w:val="anegp0gi0b9av8jahpyh"/>
          <w:rFonts w:eastAsiaTheme="majorEastAsia"/>
          <w:color w:val="000000" w:themeColor="text1"/>
          <w:sz w:val="28"/>
          <w:szCs w:val="28"/>
          <w:lang w:val="en-US"/>
        </w:rPr>
        <w:t>6</w:t>
      </w:r>
      <w:r w:rsidR="00970067" w:rsidRPr="00701710">
        <w:rPr>
          <w:rStyle w:val="anegp0gi0b9av8jahpyh"/>
          <w:rFonts w:eastAsiaTheme="majorEastAsia"/>
          <w:color w:val="000000" w:themeColor="text1"/>
          <w:sz w:val="28"/>
          <w:szCs w:val="28"/>
          <w:lang w:val="en-US"/>
        </w:rPr>
        <w:t>].</w:t>
      </w:r>
    </w:p>
    <w:p w14:paraId="382F0B27" w14:textId="513CFB34" w:rsidR="00870194" w:rsidRPr="00F860E2" w:rsidRDefault="00870194" w:rsidP="00F860E2">
      <w:pPr>
        <w:tabs>
          <w:tab w:val="left" w:pos="0"/>
        </w:tabs>
        <w:ind w:firstLine="454"/>
        <w:jc w:val="both"/>
        <w:rPr>
          <w:sz w:val="28"/>
          <w:szCs w:val="28"/>
          <w:lang w:val="en-US"/>
        </w:rPr>
      </w:pPr>
      <w:r w:rsidRPr="00F860E2">
        <w:rPr>
          <w:b/>
          <w:bCs/>
          <w:sz w:val="28"/>
          <w:szCs w:val="28"/>
          <w:lang w:val="en-US"/>
        </w:rPr>
        <w:t>The aim of the research</w:t>
      </w:r>
      <w:r w:rsidR="000142F4" w:rsidRPr="00F860E2">
        <w:rPr>
          <w:b/>
          <w:bCs/>
          <w:sz w:val="28"/>
          <w:szCs w:val="28"/>
          <w:lang w:val="en-US"/>
        </w:rPr>
        <w:t xml:space="preserve"> </w:t>
      </w:r>
      <w:r w:rsidR="00126D9A" w:rsidRPr="00F860E2">
        <w:rPr>
          <w:sz w:val="28"/>
          <w:szCs w:val="28"/>
          <w:lang w:val="en-US"/>
        </w:rPr>
        <w:t>is to scientifically substantiate</w:t>
      </w:r>
      <w:r w:rsidR="00E104E6">
        <w:rPr>
          <w:sz w:val="28"/>
          <w:szCs w:val="28"/>
          <w:lang w:val="en-US"/>
        </w:rPr>
        <w:t xml:space="preserve">, </w:t>
      </w:r>
      <w:r w:rsidR="00E104E6" w:rsidRPr="00F860E2">
        <w:rPr>
          <w:sz w:val="28"/>
          <w:szCs w:val="28"/>
          <w:lang w:val="en-US"/>
        </w:rPr>
        <w:t>develop</w:t>
      </w:r>
      <w:r w:rsidR="00E104E6">
        <w:rPr>
          <w:sz w:val="28"/>
          <w:szCs w:val="28"/>
          <w:lang w:val="en-US"/>
        </w:rPr>
        <w:t>,</w:t>
      </w:r>
      <w:r w:rsidR="00126D9A" w:rsidRPr="00F860E2">
        <w:rPr>
          <w:sz w:val="28"/>
          <w:szCs w:val="28"/>
          <w:lang w:val="en-US"/>
        </w:rPr>
        <w:t xml:space="preserve"> and experimentally verify the </w:t>
      </w:r>
      <w:r w:rsidR="00840720" w:rsidRPr="00F860E2">
        <w:rPr>
          <w:sz w:val="28"/>
          <w:szCs w:val="28"/>
          <w:lang w:val="en-US"/>
        </w:rPr>
        <w:t>model</w:t>
      </w:r>
      <w:r w:rsidR="00126D9A" w:rsidRPr="00F860E2">
        <w:rPr>
          <w:sz w:val="28"/>
          <w:szCs w:val="28"/>
          <w:lang w:val="en-US"/>
        </w:rPr>
        <w:t xml:space="preserve"> for the formation of </w:t>
      </w:r>
      <w:r w:rsidR="0015251F" w:rsidRPr="00F860E2">
        <w:rPr>
          <w:sz w:val="28"/>
          <w:szCs w:val="28"/>
          <w:lang w:val="en-US"/>
        </w:rPr>
        <w:t>future</w:t>
      </w:r>
      <w:r w:rsidR="00126D9A" w:rsidRPr="00F860E2">
        <w:rPr>
          <w:sz w:val="28"/>
          <w:szCs w:val="28"/>
          <w:lang w:val="en-US"/>
        </w:rPr>
        <w:t xml:space="preserve"> English teachers</w:t>
      </w:r>
      <w:r w:rsidR="00745432">
        <w:rPr>
          <w:sz w:val="28"/>
          <w:szCs w:val="28"/>
          <w:lang w:val="en-US"/>
        </w:rPr>
        <w:t>’</w:t>
      </w:r>
      <w:r w:rsidR="00557178">
        <w:rPr>
          <w:sz w:val="28"/>
          <w:szCs w:val="28"/>
          <w:lang w:val="en-US"/>
        </w:rPr>
        <w:t xml:space="preserve"> </w:t>
      </w:r>
      <w:r w:rsidR="00126D9A" w:rsidRPr="00F860E2">
        <w:rPr>
          <w:sz w:val="28"/>
          <w:szCs w:val="28"/>
          <w:lang w:val="en-US"/>
        </w:rPr>
        <w:t>foreign-language pragmatic competence through the use of Web 2.0 technologies</w:t>
      </w:r>
      <w:r w:rsidR="00970067" w:rsidRPr="00F860E2">
        <w:rPr>
          <w:sz w:val="28"/>
          <w:szCs w:val="28"/>
          <w:lang w:val="en-US"/>
        </w:rPr>
        <w:t xml:space="preserve">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p>
    <w:p w14:paraId="0A4F7BA6" w14:textId="405BDFBA" w:rsidR="00F860E2" w:rsidRDefault="00870194" w:rsidP="00F860E2">
      <w:pPr>
        <w:tabs>
          <w:tab w:val="left" w:pos="0"/>
        </w:tabs>
        <w:ind w:firstLine="454"/>
        <w:jc w:val="both"/>
        <w:rPr>
          <w:rStyle w:val="anegp0gi0b9av8jahpyh"/>
          <w:rFonts w:eastAsiaTheme="majorEastAsia"/>
          <w:color w:val="000000" w:themeColor="text1"/>
          <w:sz w:val="28"/>
          <w:szCs w:val="28"/>
          <w:lang w:val="en-US"/>
        </w:rPr>
      </w:pPr>
      <w:r w:rsidRPr="00F860E2">
        <w:rPr>
          <w:b/>
          <w:bCs/>
          <w:sz w:val="28"/>
          <w:szCs w:val="28"/>
          <w:lang w:val="en-US"/>
        </w:rPr>
        <w:t>The object of the research</w:t>
      </w:r>
      <w:r w:rsidR="004D2242" w:rsidRPr="00F860E2">
        <w:rPr>
          <w:b/>
          <w:bCs/>
          <w:sz w:val="28"/>
          <w:szCs w:val="28"/>
          <w:lang w:val="en-US"/>
        </w:rPr>
        <w:t xml:space="preserve"> </w:t>
      </w:r>
      <w:r w:rsidR="004D2242" w:rsidRPr="00F860E2">
        <w:rPr>
          <w:sz w:val="28"/>
          <w:szCs w:val="28"/>
          <w:lang w:val="en-US"/>
        </w:rPr>
        <w:t xml:space="preserve">is the pedagogical process of forming the </w:t>
      </w:r>
      <w:r w:rsidR="00A44209" w:rsidRPr="00F860E2">
        <w:rPr>
          <w:sz w:val="28"/>
          <w:szCs w:val="28"/>
          <w:lang w:val="en-US"/>
        </w:rPr>
        <w:t>foreign-language pragmatic</w:t>
      </w:r>
      <w:r w:rsidR="004D2242" w:rsidRPr="00F860E2">
        <w:rPr>
          <w:sz w:val="28"/>
          <w:szCs w:val="28"/>
          <w:lang w:val="en-US"/>
        </w:rPr>
        <w:t xml:space="preserve"> competence of future English teachers</w:t>
      </w:r>
      <w:r w:rsidR="00970067" w:rsidRPr="00F860E2">
        <w:rPr>
          <w:sz w:val="28"/>
          <w:szCs w:val="28"/>
          <w:lang w:val="en-US"/>
        </w:rPr>
        <w:t xml:space="preserve">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p>
    <w:p w14:paraId="01E0EF8A" w14:textId="42D4E64A" w:rsidR="00F860E2" w:rsidRDefault="00870194" w:rsidP="00F860E2">
      <w:pPr>
        <w:tabs>
          <w:tab w:val="left" w:pos="0"/>
        </w:tabs>
        <w:ind w:firstLine="454"/>
        <w:jc w:val="both"/>
        <w:rPr>
          <w:rStyle w:val="anegp0gi0b9av8jahpyh"/>
          <w:rFonts w:eastAsiaTheme="majorEastAsia"/>
          <w:color w:val="000000" w:themeColor="text1"/>
          <w:sz w:val="28"/>
          <w:szCs w:val="28"/>
          <w:lang w:val="en-US"/>
        </w:rPr>
      </w:pPr>
      <w:r w:rsidRPr="00F860E2">
        <w:rPr>
          <w:b/>
          <w:bCs/>
          <w:sz w:val="28"/>
          <w:szCs w:val="28"/>
          <w:lang w:val="en-US"/>
        </w:rPr>
        <w:t>The subject of the research</w:t>
      </w:r>
      <w:r w:rsidR="004D2242" w:rsidRPr="00F860E2">
        <w:rPr>
          <w:b/>
          <w:bCs/>
          <w:sz w:val="28"/>
          <w:szCs w:val="28"/>
          <w:lang w:val="en-US"/>
        </w:rPr>
        <w:t xml:space="preserve"> </w:t>
      </w:r>
      <w:r w:rsidR="004D2242" w:rsidRPr="00F860E2">
        <w:rPr>
          <w:sz w:val="28"/>
          <w:szCs w:val="28"/>
          <w:lang w:val="en-US"/>
        </w:rPr>
        <w:t xml:space="preserve">is the model for the formation of </w:t>
      </w:r>
      <w:r w:rsidR="0015251F" w:rsidRPr="00F860E2">
        <w:rPr>
          <w:sz w:val="28"/>
          <w:szCs w:val="28"/>
          <w:lang w:val="en-US"/>
        </w:rPr>
        <w:t>future</w:t>
      </w:r>
      <w:r w:rsidR="004D2242" w:rsidRPr="00F860E2">
        <w:rPr>
          <w:sz w:val="28"/>
          <w:szCs w:val="28"/>
          <w:lang w:val="en-US"/>
        </w:rPr>
        <w:t xml:space="preserve"> English teachers</w:t>
      </w:r>
      <w:r w:rsidR="00745432">
        <w:rPr>
          <w:sz w:val="28"/>
          <w:szCs w:val="28"/>
          <w:lang w:val="en-US"/>
        </w:rPr>
        <w:t>’</w:t>
      </w:r>
      <w:r w:rsidR="00557178">
        <w:rPr>
          <w:sz w:val="28"/>
          <w:szCs w:val="28"/>
          <w:lang w:val="en-US"/>
        </w:rPr>
        <w:t xml:space="preserve"> </w:t>
      </w:r>
      <w:r w:rsidR="004D2242" w:rsidRPr="00F860E2">
        <w:rPr>
          <w:sz w:val="28"/>
          <w:szCs w:val="28"/>
          <w:lang w:val="en-US"/>
        </w:rPr>
        <w:t>foreign-language pragmatic competence through the use of Web 2.0 technologies</w:t>
      </w:r>
      <w:r w:rsidR="00970067" w:rsidRPr="00F860E2">
        <w:rPr>
          <w:sz w:val="28"/>
          <w:szCs w:val="28"/>
          <w:lang w:val="en-US"/>
        </w:rPr>
        <w:t xml:space="preserve">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p>
    <w:p w14:paraId="173D5703" w14:textId="105E048B" w:rsidR="00870194" w:rsidRPr="00F860E2" w:rsidRDefault="00870194" w:rsidP="00F860E2">
      <w:pPr>
        <w:tabs>
          <w:tab w:val="left" w:pos="0"/>
        </w:tabs>
        <w:ind w:firstLine="454"/>
        <w:jc w:val="both"/>
        <w:rPr>
          <w:b/>
          <w:bCs/>
          <w:sz w:val="28"/>
          <w:szCs w:val="28"/>
          <w:lang w:val="en-US"/>
        </w:rPr>
      </w:pPr>
      <w:r w:rsidRPr="00F860E2">
        <w:rPr>
          <w:b/>
          <w:bCs/>
          <w:sz w:val="28"/>
          <w:szCs w:val="28"/>
          <w:lang w:val="en-US"/>
        </w:rPr>
        <w:t>Research hypothesis</w:t>
      </w:r>
      <w:r w:rsidR="004D2242" w:rsidRPr="00F860E2">
        <w:rPr>
          <w:b/>
          <w:bCs/>
          <w:sz w:val="28"/>
          <w:szCs w:val="28"/>
          <w:lang w:val="en-US"/>
        </w:rPr>
        <w:t>:</w:t>
      </w:r>
    </w:p>
    <w:p w14:paraId="392A0507" w14:textId="401B4045" w:rsidR="00F860E2" w:rsidRPr="003A6606" w:rsidRDefault="003A6606" w:rsidP="003A6606">
      <w:pPr>
        <w:tabs>
          <w:tab w:val="left" w:pos="0"/>
        </w:tabs>
        <w:ind w:firstLine="454"/>
        <w:jc w:val="both"/>
        <w:rPr>
          <w:rStyle w:val="anegp0gi0b9av8jahpyh"/>
          <w:sz w:val="28"/>
          <w:szCs w:val="28"/>
          <w:lang w:val="en-US"/>
        </w:rPr>
      </w:pPr>
      <w:r w:rsidRPr="003A6606">
        <w:rPr>
          <w:b/>
          <w:bCs/>
          <w:sz w:val="28"/>
          <w:szCs w:val="28"/>
          <w:lang w:val="en-US"/>
        </w:rPr>
        <w:t>If</w:t>
      </w:r>
      <w:r w:rsidRPr="003A6606">
        <w:rPr>
          <w:sz w:val="28"/>
          <w:szCs w:val="28"/>
          <w:lang w:val="en-US"/>
        </w:rPr>
        <w:t xml:space="preserve"> </w:t>
      </w:r>
      <w:r w:rsidR="0089741E">
        <w:rPr>
          <w:sz w:val="28"/>
          <w:szCs w:val="28"/>
          <w:lang w:val="en-US"/>
        </w:rPr>
        <w:t xml:space="preserve">the </w:t>
      </w:r>
      <w:r w:rsidRPr="003A6606">
        <w:rPr>
          <w:sz w:val="28"/>
          <w:szCs w:val="28"/>
          <w:lang w:val="en-US"/>
        </w:rPr>
        <w:t xml:space="preserve">didactic decisions in the process of professional training of future foreign language teachers are oriented toward the development of foreign-language pragmatic competence with due consideration of its essence, structure, and component composition, as well as toward the use of the potential of Web 2.0 technologies, </w:t>
      </w:r>
      <w:r w:rsidRPr="003A6606">
        <w:rPr>
          <w:b/>
          <w:bCs/>
          <w:sz w:val="28"/>
          <w:szCs w:val="28"/>
          <w:lang w:val="en-US"/>
        </w:rPr>
        <w:t>then</w:t>
      </w:r>
      <w:r w:rsidRPr="003A6606">
        <w:rPr>
          <w:sz w:val="28"/>
          <w:szCs w:val="28"/>
          <w:lang w:val="en-US"/>
        </w:rPr>
        <w:t xml:space="preserve"> the design and implementation of a model for forming future foreign language teachers</w:t>
      </w:r>
      <w:r w:rsidR="00745432">
        <w:rPr>
          <w:sz w:val="28"/>
          <w:szCs w:val="28"/>
          <w:lang w:val="en-US"/>
        </w:rPr>
        <w:t>’</w:t>
      </w:r>
      <w:r w:rsidR="00557178">
        <w:rPr>
          <w:sz w:val="28"/>
          <w:szCs w:val="28"/>
          <w:lang w:val="en-US"/>
        </w:rPr>
        <w:t xml:space="preserve"> </w:t>
      </w:r>
      <w:r w:rsidRPr="003A6606">
        <w:rPr>
          <w:sz w:val="28"/>
          <w:szCs w:val="28"/>
          <w:lang w:val="en-US"/>
        </w:rPr>
        <w:t xml:space="preserve">foreign-language pragmatic competence will contribute to an increased level of its formation, </w:t>
      </w:r>
      <w:r w:rsidRPr="003A6606">
        <w:rPr>
          <w:b/>
          <w:bCs/>
          <w:sz w:val="28"/>
          <w:szCs w:val="28"/>
          <w:lang w:val="en-US"/>
        </w:rPr>
        <w:t>since</w:t>
      </w:r>
      <w:r w:rsidRPr="003A6606">
        <w:rPr>
          <w:sz w:val="28"/>
          <w:szCs w:val="28"/>
          <w:lang w:val="en-US"/>
        </w:rPr>
        <w:t xml:space="preserve"> Web 2.0 technologies ensure the authenticity, interactivity, and reflexivity of learning and create pedagogical conditions for the meaningful acquisition of pragmatically appropriate foreign-language communication across diverse sociocultural contexts</w:t>
      </w:r>
      <w:r>
        <w:rPr>
          <w:sz w:val="28"/>
          <w:szCs w:val="28"/>
          <w:lang w:val="en-US"/>
        </w:rPr>
        <w:t xml:space="preserve">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p>
    <w:p w14:paraId="1F5235ED" w14:textId="5B2BC4CE" w:rsidR="00870194" w:rsidRPr="00F860E2" w:rsidRDefault="00870194" w:rsidP="00F860E2">
      <w:pPr>
        <w:tabs>
          <w:tab w:val="left" w:pos="0"/>
        </w:tabs>
        <w:ind w:firstLine="454"/>
        <w:jc w:val="both"/>
        <w:rPr>
          <w:b/>
          <w:bCs/>
          <w:sz w:val="28"/>
          <w:szCs w:val="28"/>
          <w:lang w:val="en-US"/>
        </w:rPr>
      </w:pPr>
      <w:r w:rsidRPr="00F860E2">
        <w:rPr>
          <w:sz w:val="28"/>
          <w:szCs w:val="28"/>
          <w:lang w:val="en-US"/>
        </w:rPr>
        <w:t>To achieve the aim and confirm the formulated hypothesis, it is necessary to solve</w:t>
      </w:r>
      <w:r w:rsidRPr="00F860E2">
        <w:rPr>
          <w:b/>
          <w:bCs/>
          <w:sz w:val="28"/>
          <w:szCs w:val="28"/>
          <w:lang w:val="en-US"/>
        </w:rPr>
        <w:t xml:space="preserve"> the following tasks:</w:t>
      </w:r>
    </w:p>
    <w:p w14:paraId="21D526B4" w14:textId="79D7F62A" w:rsidR="003A6606" w:rsidRPr="003A6606" w:rsidRDefault="003A6606" w:rsidP="003A6606">
      <w:pPr>
        <w:pStyle w:val="3"/>
        <w:spacing w:before="0" w:after="0"/>
        <w:ind w:firstLine="426"/>
        <w:jc w:val="both"/>
        <w:rPr>
          <w:rFonts w:cs="Times New Roman"/>
          <w:color w:val="auto"/>
          <w:lang w:val="en-US"/>
        </w:rPr>
      </w:pPr>
      <w:r w:rsidRPr="003A6606">
        <w:rPr>
          <w:rStyle w:val="anegp0gi0b9av8jahpyh"/>
          <w:rFonts w:cs="Times New Roman"/>
          <w:color w:val="auto"/>
          <w:lang w:val="en-US"/>
        </w:rPr>
        <w:t>1)</w:t>
      </w:r>
      <w:r w:rsidRPr="003A6606">
        <w:rPr>
          <w:rFonts w:cs="Times New Roman"/>
          <w:color w:val="auto"/>
          <w:lang w:val="en-US"/>
        </w:rPr>
        <w:t xml:space="preserve"> To provide a theoretical justification for and formulate an author’s definition of the concept of </w:t>
      </w:r>
      <w:r w:rsidRPr="003A6606">
        <w:rPr>
          <w:rStyle w:val="af8"/>
          <w:rFonts w:cs="Times New Roman"/>
          <w:i w:val="0"/>
          <w:iCs w:val="0"/>
          <w:color w:val="auto"/>
          <w:lang w:val="en-US"/>
        </w:rPr>
        <w:t>foreign-language pragmatic competence</w:t>
      </w:r>
      <w:r w:rsidRPr="003A6606">
        <w:rPr>
          <w:rFonts w:cs="Times New Roman"/>
          <w:i/>
          <w:iCs/>
          <w:color w:val="auto"/>
          <w:lang w:val="en-US"/>
        </w:rPr>
        <w:t xml:space="preserve"> </w:t>
      </w:r>
      <w:r w:rsidRPr="003A6606">
        <w:rPr>
          <w:rFonts w:cs="Times New Roman"/>
          <w:color w:val="auto"/>
          <w:lang w:val="en-US"/>
        </w:rPr>
        <w:t xml:space="preserve">in the context of the professional training of future foreign language teachers, as well as to identify its essence, structure, and component composition; </w:t>
      </w:r>
    </w:p>
    <w:p w14:paraId="093A9EE9" w14:textId="777FE49E" w:rsidR="003A6606" w:rsidRPr="003A6606" w:rsidRDefault="003A6606" w:rsidP="003A6606">
      <w:pPr>
        <w:tabs>
          <w:tab w:val="left" w:pos="0"/>
        </w:tabs>
        <w:ind w:firstLine="454"/>
        <w:jc w:val="both"/>
        <w:rPr>
          <w:sz w:val="28"/>
          <w:szCs w:val="28"/>
          <w:lang w:val="en-US"/>
        </w:rPr>
      </w:pPr>
      <w:r w:rsidRPr="003A6606">
        <w:rPr>
          <w:rStyle w:val="anegp0gi0b9av8jahpyh"/>
          <w:rFonts w:eastAsiaTheme="majorEastAsia"/>
          <w:sz w:val="28"/>
          <w:szCs w:val="28"/>
          <w:lang w:val="en-US"/>
        </w:rPr>
        <w:t>2)</w:t>
      </w:r>
      <w:r w:rsidRPr="003A6606">
        <w:rPr>
          <w:sz w:val="28"/>
          <w:szCs w:val="28"/>
          <w:lang w:val="en-US"/>
        </w:rPr>
        <w:t xml:space="preserve"> To determine the linguistic and didactic potential of Web 2.0 technologies in the process of forming foreign-language pragmatic competence </w:t>
      </w:r>
      <w:r w:rsidR="00557178">
        <w:rPr>
          <w:sz w:val="28"/>
          <w:szCs w:val="28"/>
          <w:lang w:val="en-US"/>
        </w:rPr>
        <w:t>using them</w:t>
      </w:r>
      <w:r w:rsidRPr="003A6606">
        <w:rPr>
          <w:sz w:val="28"/>
          <w:szCs w:val="28"/>
          <w:lang w:val="en-US"/>
        </w:rPr>
        <w:t xml:space="preserve">; </w:t>
      </w:r>
    </w:p>
    <w:p w14:paraId="28EF0A1E" w14:textId="1613D4F5" w:rsidR="003A6606" w:rsidRPr="003A6606" w:rsidRDefault="003A6606" w:rsidP="003A6606">
      <w:pPr>
        <w:tabs>
          <w:tab w:val="left" w:pos="0"/>
        </w:tabs>
        <w:ind w:firstLine="454"/>
        <w:jc w:val="both"/>
        <w:rPr>
          <w:sz w:val="28"/>
          <w:szCs w:val="28"/>
          <w:lang w:val="en-US"/>
        </w:rPr>
      </w:pPr>
      <w:r w:rsidRPr="003A6606">
        <w:rPr>
          <w:rStyle w:val="anegp0gi0b9av8jahpyh"/>
          <w:rFonts w:eastAsiaTheme="majorEastAsia"/>
          <w:sz w:val="28"/>
          <w:szCs w:val="28"/>
          <w:lang w:val="en-US"/>
        </w:rPr>
        <w:t>3)</w:t>
      </w:r>
      <w:r w:rsidRPr="003A6606">
        <w:rPr>
          <w:sz w:val="28"/>
          <w:szCs w:val="28"/>
          <w:lang w:val="en-US"/>
        </w:rPr>
        <w:t xml:space="preserve"> To design and theoretically substantiate a model for forming the foreign-language pragmatic competence of future English language teachers through the use of the proposed Web 2.0 technologies</w:t>
      </w:r>
      <w:r>
        <w:rPr>
          <w:sz w:val="28"/>
          <w:szCs w:val="28"/>
          <w:lang w:val="en-US"/>
        </w:rPr>
        <w:t xml:space="preserve"> </w:t>
      </w:r>
      <w:r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Pr="00F860E2">
        <w:rPr>
          <w:rStyle w:val="anegp0gi0b9av8jahpyh"/>
          <w:rFonts w:eastAsiaTheme="majorEastAsia"/>
          <w:color w:val="000000" w:themeColor="text1"/>
          <w:sz w:val="28"/>
          <w:szCs w:val="28"/>
          <w:lang w:val="en-US"/>
        </w:rPr>
        <w:t>]</w:t>
      </w:r>
      <w:r w:rsidRPr="003A6606">
        <w:rPr>
          <w:rStyle w:val="anegp0gi0b9av8jahpyh"/>
          <w:rFonts w:eastAsiaTheme="majorEastAsia"/>
          <w:sz w:val="28"/>
          <w:szCs w:val="28"/>
          <w:lang w:val="en-US"/>
        </w:rPr>
        <w:t>;</w:t>
      </w:r>
    </w:p>
    <w:p w14:paraId="7563E096" w14:textId="77777777" w:rsidR="003A6606" w:rsidRPr="003A6606" w:rsidRDefault="003A6606" w:rsidP="003A6606">
      <w:pPr>
        <w:tabs>
          <w:tab w:val="left" w:pos="0"/>
        </w:tabs>
        <w:ind w:firstLine="454"/>
        <w:jc w:val="both"/>
        <w:rPr>
          <w:sz w:val="28"/>
          <w:szCs w:val="28"/>
          <w:lang w:val="en-US"/>
        </w:rPr>
      </w:pPr>
      <w:r w:rsidRPr="003A6606">
        <w:rPr>
          <w:rStyle w:val="anegp0gi0b9av8jahpyh"/>
          <w:rFonts w:eastAsiaTheme="majorEastAsia"/>
          <w:sz w:val="28"/>
          <w:szCs w:val="28"/>
          <w:lang w:val="en-US"/>
        </w:rPr>
        <w:t>4)</w:t>
      </w:r>
      <w:r w:rsidRPr="003A6606">
        <w:rPr>
          <w:sz w:val="28"/>
          <w:szCs w:val="28"/>
          <w:lang w:val="en-US"/>
        </w:rPr>
        <w:t xml:space="preserve"> To conduct a pedagogical experiment aimed at testing and confirming the effectiveness of the developed model for forming foreign-language pragmatic competence through the use of Web 2.0 technologies within the system of professional training of future English language teachers.</w:t>
      </w:r>
    </w:p>
    <w:p w14:paraId="23E905EB" w14:textId="77777777" w:rsidR="00E104E6" w:rsidRPr="00AC4B8A" w:rsidRDefault="00E104E6" w:rsidP="00E104E6">
      <w:pPr>
        <w:pStyle w:val="p1"/>
        <w:spacing w:before="0" w:beforeAutospacing="0" w:after="0" w:afterAutospacing="0"/>
        <w:ind w:firstLine="426"/>
        <w:jc w:val="both"/>
        <w:rPr>
          <w:sz w:val="28"/>
          <w:szCs w:val="28"/>
          <w:lang w:val="en-US"/>
        </w:rPr>
      </w:pPr>
      <w:r w:rsidRPr="00AC4B8A">
        <w:rPr>
          <w:b/>
          <w:bCs/>
          <w:sz w:val="28"/>
          <w:szCs w:val="28"/>
          <w:lang w:val="en-US"/>
        </w:rPr>
        <w:t xml:space="preserve">The central premise of the </w:t>
      </w:r>
      <w:r>
        <w:rPr>
          <w:b/>
          <w:bCs/>
          <w:sz w:val="28"/>
          <w:szCs w:val="28"/>
          <w:lang w:val="en-US"/>
        </w:rPr>
        <w:t>research</w:t>
      </w:r>
      <w:r w:rsidRPr="00AC4B8A">
        <w:rPr>
          <w:sz w:val="28"/>
          <w:szCs w:val="28"/>
          <w:lang w:val="en-US"/>
        </w:rPr>
        <w:t xml:space="preserve"> is that the purposeful integration of Web 2.0 technologies into the educational process ensures the effective formation of foreign-language pragmatic competence in future English language teachers by </w:t>
      </w:r>
      <w:r>
        <w:rPr>
          <w:sz w:val="28"/>
          <w:szCs w:val="28"/>
          <w:lang w:val="en-US"/>
        </w:rPr>
        <w:t>enhancing</w:t>
      </w:r>
      <w:r w:rsidRPr="00AC4B8A">
        <w:rPr>
          <w:sz w:val="28"/>
          <w:szCs w:val="28"/>
          <w:lang w:val="en-US"/>
        </w:rPr>
        <w:t xml:space="preserve"> the development of pragmalinguistic and sociopragmatic skills within an authentic digital communicative environment adapted to the Kazakhstani educational context.</w:t>
      </w:r>
    </w:p>
    <w:p w14:paraId="1033928E" w14:textId="74968905" w:rsidR="00870194" w:rsidRPr="003A6606" w:rsidRDefault="00870194" w:rsidP="003A6606">
      <w:pPr>
        <w:pStyle w:val="3"/>
        <w:spacing w:before="0" w:after="0"/>
        <w:ind w:firstLine="426"/>
        <w:jc w:val="both"/>
        <w:rPr>
          <w:color w:val="auto"/>
          <w:lang w:val="en-US"/>
        </w:rPr>
      </w:pPr>
      <w:r w:rsidRPr="003A6606">
        <w:rPr>
          <w:b/>
          <w:bCs/>
          <w:color w:val="auto"/>
          <w:lang w:val="en-US"/>
        </w:rPr>
        <w:t>The theoretical-methodological basis of the researc</w:t>
      </w:r>
      <w:r w:rsidR="003252A6" w:rsidRPr="003A6606">
        <w:rPr>
          <w:b/>
          <w:bCs/>
          <w:color w:val="auto"/>
          <w:lang w:val="en-US"/>
        </w:rPr>
        <w:t xml:space="preserve">h </w:t>
      </w:r>
      <w:r w:rsidR="003252A6" w:rsidRPr="003A6606">
        <w:rPr>
          <w:color w:val="auto"/>
          <w:lang w:val="en-US"/>
        </w:rPr>
        <w:t xml:space="preserve">is founded on </w:t>
      </w:r>
      <w:r w:rsidR="00D94304">
        <w:rPr>
          <w:color w:val="auto"/>
          <w:lang w:val="en-US"/>
        </w:rPr>
        <w:t>the</w:t>
      </w:r>
      <w:r w:rsidR="003252A6" w:rsidRPr="003A6606">
        <w:rPr>
          <w:color w:val="auto"/>
          <w:lang w:val="en-US"/>
        </w:rPr>
        <w:t xml:space="preserve"> integration of concepts from </w:t>
      </w:r>
      <w:r w:rsidR="0008203E" w:rsidRPr="003A6606">
        <w:rPr>
          <w:color w:val="auto"/>
          <w:lang w:val="en-US"/>
        </w:rPr>
        <w:t>ILP</w:t>
      </w:r>
      <w:r w:rsidR="003252A6" w:rsidRPr="003A6606">
        <w:rPr>
          <w:color w:val="auto"/>
          <w:lang w:val="en-US"/>
        </w:rPr>
        <w:t>, foreign language education, digital pedagogy, and teacher professional training.</w:t>
      </w:r>
    </w:p>
    <w:p w14:paraId="56569063" w14:textId="457B96AB" w:rsidR="003252A6" w:rsidRPr="00F860E2" w:rsidRDefault="003252A6" w:rsidP="00F860E2">
      <w:pPr>
        <w:tabs>
          <w:tab w:val="left" w:pos="0"/>
        </w:tabs>
        <w:ind w:firstLine="454"/>
        <w:jc w:val="both"/>
        <w:rPr>
          <w:sz w:val="28"/>
          <w:szCs w:val="28"/>
          <w:lang w:val="en-US"/>
        </w:rPr>
      </w:pPr>
      <w:r w:rsidRPr="00F860E2">
        <w:rPr>
          <w:b/>
          <w:bCs/>
          <w:sz w:val="28"/>
          <w:szCs w:val="28"/>
          <w:lang w:val="en-US"/>
        </w:rPr>
        <w:t>The theoretical basis of the research</w:t>
      </w:r>
      <w:r w:rsidRPr="00F860E2">
        <w:rPr>
          <w:sz w:val="28"/>
          <w:szCs w:val="28"/>
          <w:lang w:val="en-US"/>
        </w:rPr>
        <w:t xml:space="preserve"> is </w:t>
      </w:r>
      <w:r w:rsidR="0035356D" w:rsidRPr="00F860E2">
        <w:rPr>
          <w:sz w:val="28"/>
          <w:szCs w:val="28"/>
          <w:lang w:val="en-US"/>
        </w:rPr>
        <w:t>provided by:</w:t>
      </w:r>
    </w:p>
    <w:p w14:paraId="335FBE56" w14:textId="568542C8" w:rsidR="007C528D" w:rsidRPr="00F860E2" w:rsidRDefault="007C528D" w:rsidP="00104D3D">
      <w:pPr>
        <w:pStyle w:val="a7"/>
        <w:numPr>
          <w:ilvl w:val="0"/>
          <w:numId w:val="17"/>
        </w:numPr>
        <w:tabs>
          <w:tab w:val="left" w:pos="0"/>
        </w:tabs>
        <w:ind w:left="0" w:firstLine="454"/>
        <w:jc w:val="both"/>
        <w:rPr>
          <w:sz w:val="28"/>
          <w:szCs w:val="28"/>
          <w:lang w:val="en-US"/>
        </w:rPr>
      </w:pPr>
      <w:r w:rsidRPr="00F860E2">
        <w:rPr>
          <w:sz w:val="28"/>
          <w:szCs w:val="28"/>
          <w:lang w:val="en-US"/>
        </w:rPr>
        <w:t xml:space="preserve">Studies in the field of pragmatics </w:t>
      </w:r>
      <w:r w:rsidR="00AD324D" w:rsidRPr="00F860E2">
        <w:rPr>
          <w:sz w:val="28"/>
          <w:szCs w:val="28"/>
          <w:lang w:val="en-US"/>
        </w:rPr>
        <w:t xml:space="preserve">and Interlanguage Pragmatics (ILP) </w:t>
      </w:r>
      <w:r w:rsidRPr="00F860E2">
        <w:rPr>
          <w:sz w:val="28"/>
          <w:szCs w:val="28"/>
          <w:lang w:val="en-US"/>
        </w:rPr>
        <w:t xml:space="preserve">(Ch. Morris, Ch. S. Peirce, J. Katz, Levinson, Crystal, Kasper, Leech, Blum-Kulka, Mey, </w:t>
      </w:r>
      <w:r w:rsidR="00AD324D" w:rsidRPr="00F860E2">
        <w:rPr>
          <w:sz w:val="28"/>
          <w:szCs w:val="28"/>
          <w:lang w:val="en-US"/>
        </w:rPr>
        <w:t xml:space="preserve">Thomas, Kasper, Dahl, Schmidt, Taguchi, </w:t>
      </w:r>
      <w:r w:rsidRPr="00F860E2">
        <w:rPr>
          <w:sz w:val="28"/>
          <w:szCs w:val="28"/>
          <w:lang w:val="en-US"/>
        </w:rPr>
        <w:t>and others</w:t>
      </w:r>
      <w:r w:rsidR="00693BBD" w:rsidRPr="00F860E2">
        <w:rPr>
          <w:sz w:val="28"/>
          <w:szCs w:val="28"/>
          <w:lang w:val="en-US"/>
        </w:rPr>
        <w:t>; Speech act theory: Austin, Searle, Liefer, Bierwisch, Stalnaker; Politeness theory (Brown, Levinson, Thomas, Martinez-Flor</w:t>
      </w:r>
      <w:r w:rsidR="0089741E">
        <w:rPr>
          <w:sz w:val="28"/>
          <w:szCs w:val="28"/>
          <w:lang w:val="en-US"/>
        </w:rPr>
        <w:t>)</w:t>
      </w:r>
      <w:r w:rsidR="00693BBD" w:rsidRPr="00F860E2">
        <w:rPr>
          <w:sz w:val="28"/>
          <w:szCs w:val="28"/>
          <w:lang w:val="en-US"/>
        </w:rPr>
        <w:t>; Noticing Hypothesis (Schmidt</w:t>
      </w:r>
      <w:r w:rsidRPr="00F860E2">
        <w:rPr>
          <w:sz w:val="28"/>
          <w:szCs w:val="28"/>
          <w:lang w:val="en-US"/>
        </w:rPr>
        <w:t>)</w:t>
      </w:r>
      <w:r w:rsidR="00693BBD" w:rsidRPr="00F860E2">
        <w:rPr>
          <w:sz w:val="28"/>
          <w:szCs w:val="28"/>
          <w:lang w:val="en-US"/>
        </w:rPr>
        <w:t xml:space="preserve">; </w:t>
      </w:r>
      <w:r w:rsidR="002E72C2" w:rsidRPr="00F860E2">
        <w:rPr>
          <w:sz w:val="28"/>
          <w:szCs w:val="28"/>
          <w:lang w:val="en-US"/>
        </w:rPr>
        <w:t>Cooperative Maxims (Grice);</w:t>
      </w:r>
    </w:p>
    <w:p w14:paraId="62D3068E" w14:textId="4DABB438" w:rsidR="0035356D" w:rsidRPr="00F860E2" w:rsidRDefault="00AD324D" w:rsidP="00104D3D">
      <w:pPr>
        <w:pStyle w:val="a7"/>
        <w:numPr>
          <w:ilvl w:val="0"/>
          <w:numId w:val="17"/>
        </w:numPr>
        <w:tabs>
          <w:tab w:val="left" w:pos="0"/>
        </w:tabs>
        <w:ind w:left="0" w:firstLine="454"/>
        <w:jc w:val="both"/>
        <w:rPr>
          <w:sz w:val="28"/>
          <w:szCs w:val="28"/>
          <w:lang w:val="en-US"/>
        </w:rPr>
      </w:pPr>
      <w:r w:rsidRPr="00F860E2">
        <w:rPr>
          <w:sz w:val="28"/>
          <w:szCs w:val="28"/>
          <w:lang w:val="en-US"/>
        </w:rPr>
        <w:t xml:space="preserve">Studies on pragmatic competence and its role in the </w:t>
      </w:r>
      <w:r w:rsidR="00A76892" w:rsidRPr="00F860E2">
        <w:rPr>
          <w:sz w:val="28"/>
          <w:szCs w:val="28"/>
          <w:lang w:val="en-US"/>
        </w:rPr>
        <w:t>communicative competence</w:t>
      </w:r>
      <w:r w:rsidRPr="00F860E2">
        <w:rPr>
          <w:sz w:val="28"/>
          <w:szCs w:val="28"/>
          <w:lang w:val="en-US"/>
        </w:rPr>
        <w:t xml:space="preserve"> models in foreign language education process </w:t>
      </w:r>
      <w:r w:rsidR="00AF0859" w:rsidRPr="00F860E2">
        <w:rPr>
          <w:sz w:val="28"/>
          <w:szCs w:val="28"/>
          <w:lang w:val="en-US"/>
        </w:rPr>
        <w:t>(</w:t>
      </w:r>
      <w:r w:rsidR="008C2107">
        <w:rPr>
          <w:sz w:val="28"/>
          <w:szCs w:val="28"/>
          <w:lang w:val="en-US"/>
        </w:rPr>
        <w:t xml:space="preserve">S. </w:t>
      </w:r>
      <w:r w:rsidR="00D85A81" w:rsidRPr="00F860E2">
        <w:rPr>
          <w:sz w:val="28"/>
          <w:szCs w:val="28"/>
          <w:lang w:val="en-US"/>
        </w:rPr>
        <w:t>Kunanbayeva</w:t>
      </w:r>
      <w:r w:rsidR="00890BF7" w:rsidRPr="00F860E2">
        <w:rPr>
          <w:sz w:val="28"/>
          <w:szCs w:val="28"/>
          <w:lang w:val="en-US"/>
        </w:rPr>
        <w:t xml:space="preserve">, </w:t>
      </w:r>
      <w:r w:rsidR="008C2107">
        <w:rPr>
          <w:sz w:val="28"/>
          <w:szCs w:val="28"/>
          <w:lang w:val="en-US"/>
        </w:rPr>
        <w:t xml:space="preserve">D. </w:t>
      </w:r>
      <w:r w:rsidR="00D85A81" w:rsidRPr="00F860E2">
        <w:rPr>
          <w:sz w:val="28"/>
          <w:szCs w:val="28"/>
          <w:lang w:val="en-US"/>
        </w:rPr>
        <w:t>Kulibayeva</w:t>
      </w:r>
      <w:r w:rsidR="00890BF7" w:rsidRPr="00F860E2">
        <w:rPr>
          <w:sz w:val="28"/>
          <w:szCs w:val="28"/>
          <w:lang w:val="en-US"/>
        </w:rPr>
        <w:t xml:space="preserve">, </w:t>
      </w:r>
      <w:r w:rsidR="008C2107">
        <w:rPr>
          <w:sz w:val="28"/>
          <w:szCs w:val="28"/>
          <w:lang w:val="en-US"/>
        </w:rPr>
        <w:t xml:space="preserve">A. </w:t>
      </w:r>
      <w:r w:rsidR="00D85A81" w:rsidRPr="00F860E2">
        <w:rPr>
          <w:sz w:val="28"/>
          <w:szCs w:val="28"/>
          <w:lang w:val="en-US"/>
        </w:rPr>
        <w:t xml:space="preserve">Chaklikova, Shalshykbayeva et. al, Aimoldina et. al, Karabayeva, Zhussubalina </w:t>
      </w:r>
      <w:r w:rsidR="00A44209" w:rsidRPr="00F860E2">
        <w:rPr>
          <w:sz w:val="28"/>
          <w:szCs w:val="28"/>
          <w:lang w:val="en-US"/>
        </w:rPr>
        <w:t>and</w:t>
      </w:r>
      <w:r w:rsidR="00D85A81" w:rsidRPr="00F860E2">
        <w:rPr>
          <w:sz w:val="28"/>
          <w:szCs w:val="28"/>
          <w:lang w:val="en-US"/>
        </w:rPr>
        <w:t xml:space="preserve"> Tleuberdiyev, Seitkhan </w:t>
      </w:r>
      <w:r w:rsidR="00A44209" w:rsidRPr="00F860E2">
        <w:rPr>
          <w:sz w:val="28"/>
          <w:szCs w:val="28"/>
          <w:lang w:val="en-US"/>
        </w:rPr>
        <w:t>and</w:t>
      </w:r>
      <w:r w:rsidR="00D85A81" w:rsidRPr="00F860E2">
        <w:rPr>
          <w:sz w:val="28"/>
          <w:szCs w:val="28"/>
          <w:lang w:val="en-US"/>
        </w:rPr>
        <w:t xml:space="preserve"> Kassymbekova, Zhanysbekova </w:t>
      </w:r>
      <w:r w:rsidR="00A44209" w:rsidRPr="00F860E2">
        <w:rPr>
          <w:sz w:val="28"/>
          <w:szCs w:val="28"/>
          <w:lang w:val="en-US"/>
        </w:rPr>
        <w:t>and</w:t>
      </w:r>
      <w:r w:rsidR="00D85A81" w:rsidRPr="00F860E2">
        <w:rPr>
          <w:sz w:val="28"/>
          <w:szCs w:val="28"/>
          <w:lang w:val="en-US"/>
        </w:rPr>
        <w:t xml:space="preserve"> Syrlybayeva, </w:t>
      </w:r>
      <w:r w:rsidR="00AF0859" w:rsidRPr="00F860E2">
        <w:rPr>
          <w:sz w:val="28"/>
          <w:szCs w:val="28"/>
          <w:lang w:val="en-US"/>
        </w:rPr>
        <w:t xml:space="preserve">D. Hymes, M. Canale, M. Swain, L.F. Bachman, </w:t>
      </w:r>
      <w:r w:rsidR="006064B7" w:rsidRPr="00F860E2">
        <w:rPr>
          <w:sz w:val="28"/>
          <w:szCs w:val="28"/>
          <w:lang w:val="en-US"/>
        </w:rPr>
        <w:t>Yule, Taron,</w:t>
      </w:r>
      <w:r w:rsidR="007C528D" w:rsidRPr="00F860E2">
        <w:rPr>
          <w:sz w:val="28"/>
          <w:szCs w:val="28"/>
          <w:lang w:val="en-US"/>
        </w:rPr>
        <w:t xml:space="preserve"> </w:t>
      </w:r>
      <w:r w:rsidR="00AF0859" w:rsidRPr="00F860E2">
        <w:rPr>
          <w:sz w:val="28"/>
          <w:szCs w:val="28"/>
          <w:lang w:val="en-US"/>
        </w:rPr>
        <w:t xml:space="preserve">A.S. Palmer, </w:t>
      </w:r>
      <w:r w:rsidR="007C528D" w:rsidRPr="00F860E2">
        <w:rPr>
          <w:sz w:val="28"/>
          <w:szCs w:val="28"/>
          <w:lang w:val="en-US"/>
        </w:rPr>
        <w:t>and others)</w:t>
      </w:r>
    </w:p>
    <w:p w14:paraId="18C993EE" w14:textId="62D05A55" w:rsidR="00FA0120" w:rsidRPr="00F860E2" w:rsidRDefault="00FA0120" w:rsidP="00104D3D">
      <w:pPr>
        <w:pStyle w:val="a7"/>
        <w:numPr>
          <w:ilvl w:val="0"/>
          <w:numId w:val="17"/>
        </w:numPr>
        <w:tabs>
          <w:tab w:val="left" w:pos="0"/>
        </w:tabs>
        <w:ind w:left="0" w:firstLine="454"/>
        <w:jc w:val="both"/>
        <w:rPr>
          <w:sz w:val="28"/>
          <w:szCs w:val="28"/>
          <w:lang w:val="en-US"/>
        </w:rPr>
      </w:pPr>
      <w:r w:rsidRPr="00F860E2">
        <w:rPr>
          <w:sz w:val="28"/>
          <w:szCs w:val="28"/>
          <w:lang w:val="en-US"/>
        </w:rPr>
        <w:t>Studies addressing the important role of pragmatic competence in the context of professional training of English teachers (</w:t>
      </w:r>
      <w:r w:rsidR="00693BBD" w:rsidRPr="00F860E2">
        <w:rPr>
          <w:sz w:val="28"/>
          <w:szCs w:val="28"/>
          <w:lang w:val="en-US"/>
        </w:rPr>
        <w:t>teachers as pragmatic models</w:t>
      </w:r>
      <w:r w:rsidR="0089741E">
        <w:rPr>
          <w:sz w:val="28"/>
          <w:szCs w:val="28"/>
          <w:lang w:val="en-US"/>
        </w:rPr>
        <w:t>)</w:t>
      </w:r>
      <w:r w:rsidR="00693BBD" w:rsidRPr="00F860E2">
        <w:rPr>
          <w:sz w:val="28"/>
          <w:szCs w:val="28"/>
          <w:lang w:val="en-US"/>
        </w:rPr>
        <w:t xml:space="preserve">: </w:t>
      </w:r>
      <w:r w:rsidRPr="00F860E2">
        <w:rPr>
          <w:sz w:val="28"/>
          <w:szCs w:val="28"/>
          <w:lang w:val="en-US"/>
        </w:rPr>
        <w:t>Verschueren, Hergüner, Çakır, Glasgow, Liu, Bardovi-Harlig, Hartford, Rose, Cohen, Denny, Baştürkmen, Ishihara, Sachtleben, Ekin, Damar,</w:t>
      </w:r>
      <w:r w:rsidR="00693BBD" w:rsidRPr="00F860E2">
        <w:rPr>
          <w:sz w:val="28"/>
          <w:szCs w:val="28"/>
          <w:lang w:val="en-US"/>
        </w:rPr>
        <w:t xml:space="preserve"> etc.; teachability of pragmatics and role of pragmatic instruction: Taguchi, Plonsky, Ishihara, Glaser, Eslami, Eslami Rasekh, Vàsquez, </w:t>
      </w:r>
      <w:r w:rsidRPr="00F860E2">
        <w:rPr>
          <w:sz w:val="28"/>
          <w:szCs w:val="28"/>
          <w:lang w:val="en-US"/>
        </w:rPr>
        <w:t>Tajeddin, Khodaparast, Korkmaz, Karatepe, etc.</w:t>
      </w:r>
    </w:p>
    <w:p w14:paraId="08111644" w14:textId="135CB6A4" w:rsidR="00AF0859" w:rsidRPr="00F860E2" w:rsidRDefault="00AD324D" w:rsidP="00104D3D">
      <w:pPr>
        <w:pStyle w:val="a7"/>
        <w:numPr>
          <w:ilvl w:val="0"/>
          <w:numId w:val="17"/>
        </w:numPr>
        <w:tabs>
          <w:tab w:val="left" w:pos="0"/>
        </w:tabs>
        <w:ind w:left="0" w:firstLine="454"/>
        <w:jc w:val="both"/>
        <w:rPr>
          <w:sz w:val="28"/>
          <w:szCs w:val="28"/>
          <w:lang w:val="en-US"/>
        </w:rPr>
      </w:pPr>
      <w:r w:rsidRPr="00F860E2">
        <w:rPr>
          <w:sz w:val="28"/>
          <w:szCs w:val="28"/>
          <w:lang w:val="en-US"/>
        </w:rPr>
        <w:t>Studies on the linguodidactic potential and application of Web 2.0 tools for foreign language teaching and pragmatic development</w:t>
      </w:r>
      <w:r w:rsidR="007D5EC2" w:rsidRPr="00F860E2">
        <w:rPr>
          <w:sz w:val="28"/>
          <w:szCs w:val="28"/>
          <w:lang w:val="en-US"/>
        </w:rPr>
        <w:t xml:space="preserve"> (</w:t>
      </w:r>
      <w:r w:rsidR="008C2107" w:rsidRPr="00F860E2">
        <w:rPr>
          <w:sz w:val="28"/>
          <w:szCs w:val="28"/>
          <w:lang w:val="en-US"/>
        </w:rPr>
        <w:t>F.K</w:t>
      </w:r>
      <w:r w:rsidR="008C2107">
        <w:rPr>
          <w:sz w:val="28"/>
          <w:szCs w:val="28"/>
          <w:lang w:val="en-US"/>
        </w:rPr>
        <w:t xml:space="preserve">. </w:t>
      </w:r>
      <w:r w:rsidR="00D85A81" w:rsidRPr="00F860E2">
        <w:rPr>
          <w:sz w:val="28"/>
          <w:szCs w:val="28"/>
          <w:lang w:val="en-US"/>
        </w:rPr>
        <w:t>Atabayeva</w:t>
      </w:r>
      <w:r w:rsidR="00890BF7" w:rsidRPr="00F860E2">
        <w:rPr>
          <w:sz w:val="28"/>
          <w:szCs w:val="28"/>
          <w:lang w:val="en-US"/>
        </w:rPr>
        <w:t xml:space="preserve">, </w:t>
      </w:r>
      <w:r w:rsidR="008C2107" w:rsidRPr="00F860E2">
        <w:rPr>
          <w:sz w:val="28"/>
          <w:szCs w:val="28"/>
          <w:lang w:val="en-US"/>
        </w:rPr>
        <w:t>A.K.</w:t>
      </w:r>
      <w:r w:rsidR="008C2107">
        <w:rPr>
          <w:sz w:val="28"/>
          <w:szCs w:val="28"/>
          <w:lang w:val="en-US"/>
        </w:rPr>
        <w:t xml:space="preserve"> </w:t>
      </w:r>
      <w:r w:rsidR="00D85A81" w:rsidRPr="00F860E2">
        <w:rPr>
          <w:sz w:val="28"/>
          <w:szCs w:val="28"/>
          <w:lang w:val="en-US"/>
        </w:rPr>
        <w:t>Mynbayeva</w:t>
      </w:r>
      <w:r w:rsidR="00890BF7" w:rsidRPr="00F860E2">
        <w:rPr>
          <w:sz w:val="28"/>
          <w:szCs w:val="28"/>
          <w:lang w:val="en-US"/>
        </w:rPr>
        <w:t xml:space="preserve">, </w:t>
      </w:r>
      <w:r w:rsidR="008C2107" w:rsidRPr="00F860E2">
        <w:rPr>
          <w:sz w:val="28"/>
          <w:szCs w:val="28"/>
          <w:lang w:val="en-US"/>
        </w:rPr>
        <w:t>B.A</w:t>
      </w:r>
      <w:r w:rsidR="008C2107">
        <w:rPr>
          <w:sz w:val="28"/>
          <w:szCs w:val="28"/>
          <w:lang w:val="en-US"/>
        </w:rPr>
        <w:t xml:space="preserve">. </w:t>
      </w:r>
      <w:r w:rsidR="00D85A81" w:rsidRPr="00F860E2">
        <w:rPr>
          <w:sz w:val="28"/>
          <w:szCs w:val="28"/>
          <w:lang w:val="en-US"/>
        </w:rPr>
        <w:t xml:space="preserve">Zhetpisbayeva, </w:t>
      </w:r>
      <w:r w:rsidR="008C2107" w:rsidRPr="00F860E2">
        <w:rPr>
          <w:sz w:val="28"/>
          <w:szCs w:val="28"/>
          <w:lang w:val="en-US"/>
        </w:rPr>
        <w:t>G.B.</w:t>
      </w:r>
      <w:r w:rsidR="008C2107">
        <w:rPr>
          <w:sz w:val="28"/>
          <w:szCs w:val="28"/>
          <w:lang w:val="en-US"/>
        </w:rPr>
        <w:t xml:space="preserve"> </w:t>
      </w:r>
      <w:r w:rsidR="00D85A81" w:rsidRPr="00F860E2">
        <w:rPr>
          <w:sz w:val="28"/>
          <w:szCs w:val="28"/>
          <w:lang w:val="en-US"/>
        </w:rPr>
        <w:t xml:space="preserve">Sarzhanova, </w:t>
      </w:r>
      <w:r w:rsidR="008C2107" w:rsidRPr="00F860E2">
        <w:rPr>
          <w:sz w:val="28"/>
          <w:szCs w:val="28"/>
          <w:lang w:val="en-US"/>
        </w:rPr>
        <w:t>G.S.</w:t>
      </w:r>
      <w:r w:rsidR="008C2107">
        <w:rPr>
          <w:sz w:val="28"/>
          <w:szCs w:val="28"/>
          <w:lang w:val="en-US"/>
        </w:rPr>
        <w:t xml:space="preserve"> </w:t>
      </w:r>
      <w:r w:rsidR="00D85A81" w:rsidRPr="00F860E2">
        <w:rPr>
          <w:sz w:val="28"/>
          <w:szCs w:val="28"/>
          <w:lang w:val="en-US"/>
        </w:rPr>
        <w:t>Akybayeva</w:t>
      </w:r>
      <w:r w:rsidR="00890BF7" w:rsidRPr="00F860E2">
        <w:rPr>
          <w:sz w:val="28"/>
          <w:szCs w:val="28"/>
          <w:lang w:val="en-US"/>
        </w:rPr>
        <w:t xml:space="preserve">, </w:t>
      </w:r>
      <w:r w:rsidR="008C2107" w:rsidRPr="00F860E2">
        <w:rPr>
          <w:sz w:val="28"/>
          <w:szCs w:val="28"/>
          <w:lang w:val="en-US"/>
        </w:rPr>
        <w:t>A.M.</w:t>
      </w:r>
      <w:r w:rsidR="008C2107">
        <w:rPr>
          <w:sz w:val="28"/>
          <w:szCs w:val="28"/>
          <w:lang w:val="en-US"/>
        </w:rPr>
        <w:t xml:space="preserve"> </w:t>
      </w:r>
      <w:r w:rsidR="00D85A81" w:rsidRPr="00F860E2">
        <w:rPr>
          <w:sz w:val="28"/>
          <w:szCs w:val="28"/>
          <w:lang w:val="en-US"/>
        </w:rPr>
        <w:t>Tulegenova</w:t>
      </w:r>
      <w:r w:rsidR="00890BF7" w:rsidRPr="00F860E2">
        <w:rPr>
          <w:sz w:val="28"/>
          <w:szCs w:val="28"/>
          <w:lang w:val="en-US"/>
        </w:rPr>
        <w:t xml:space="preserve">, </w:t>
      </w:r>
      <w:r w:rsidR="008C2107" w:rsidRPr="00F860E2">
        <w:rPr>
          <w:sz w:val="28"/>
          <w:szCs w:val="28"/>
          <w:lang w:val="en-US"/>
        </w:rPr>
        <w:t>S.G.</w:t>
      </w:r>
      <w:r w:rsidR="008C2107">
        <w:rPr>
          <w:sz w:val="28"/>
          <w:szCs w:val="28"/>
          <w:lang w:val="en-US"/>
        </w:rPr>
        <w:t xml:space="preserve"> </w:t>
      </w:r>
      <w:r w:rsidR="00D85A81" w:rsidRPr="00F860E2">
        <w:rPr>
          <w:sz w:val="28"/>
          <w:szCs w:val="28"/>
          <w:lang w:val="en-US"/>
        </w:rPr>
        <w:t>Kurymbayev</w:t>
      </w:r>
      <w:r w:rsidR="00890BF7" w:rsidRPr="00F860E2">
        <w:rPr>
          <w:sz w:val="28"/>
          <w:szCs w:val="28"/>
          <w:lang w:val="en-US"/>
        </w:rPr>
        <w:t xml:space="preserve">, </w:t>
      </w:r>
      <w:r w:rsidR="008C2107" w:rsidRPr="00F860E2">
        <w:rPr>
          <w:sz w:val="28"/>
          <w:szCs w:val="28"/>
          <w:lang w:val="en-US"/>
        </w:rPr>
        <w:t>V.A</w:t>
      </w:r>
      <w:r w:rsidR="008C2107">
        <w:rPr>
          <w:sz w:val="28"/>
          <w:szCs w:val="28"/>
          <w:lang w:val="en-US"/>
        </w:rPr>
        <w:t xml:space="preserve">. </w:t>
      </w:r>
      <w:r w:rsidR="004311FC" w:rsidRPr="00F860E2">
        <w:rPr>
          <w:sz w:val="28"/>
          <w:szCs w:val="28"/>
          <w:lang w:val="en-US"/>
        </w:rPr>
        <w:t>Burmistrova</w:t>
      </w:r>
      <w:r w:rsidR="00890BF7" w:rsidRPr="00F860E2">
        <w:rPr>
          <w:sz w:val="28"/>
          <w:szCs w:val="28"/>
          <w:lang w:val="en-US"/>
        </w:rPr>
        <w:t xml:space="preserve">, </w:t>
      </w:r>
      <w:r w:rsidR="008C2107" w:rsidRPr="00F860E2">
        <w:rPr>
          <w:sz w:val="28"/>
          <w:szCs w:val="28"/>
          <w:lang w:val="en-US"/>
        </w:rPr>
        <w:t>A.V.</w:t>
      </w:r>
      <w:r w:rsidR="008C2107">
        <w:rPr>
          <w:sz w:val="28"/>
          <w:szCs w:val="28"/>
          <w:lang w:val="en-US"/>
        </w:rPr>
        <w:t xml:space="preserve"> </w:t>
      </w:r>
      <w:r w:rsidR="004311FC" w:rsidRPr="00F860E2">
        <w:rPr>
          <w:sz w:val="28"/>
          <w:szCs w:val="28"/>
          <w:lang w:val="en-US"/>
        </w:rPr>
        <w:t xml:space="preserve">Filatova, </w:t>
      </w:r>
      <w:r w:rsidR="008C2107" w:rsidRPr="00F860E2">
        <w:rPr>
          <w:sz w:val="28"/>
          <w:szCs w:val="28"/>
          <w:lang w:val="en-US"/>
        </w:rPr>
        <w:t>P.V.</w:t>
      </w:r>
      <w:r w:rsidR="008C2107">
        <w:rPr>
          <w:sz w:val="28"/>
          <w:szCs w:val="28"/>
          <w:lang w:val="en-US"/>
        </w:rPr>
        <w:t xml:space="preserve"> </w:t>
      </w:r>
      <w:r w:rsidR="004311FC" w:rsidRPr="00F860E2">
        <w:rPr>
          <w:sz w:val="28"/>
          <w:szCs w:val="28"/>
          <w:lang w:val="en-US"/>
        </w:rPr>
        <w:t xml:space="preserve">Sysoev, </w:t>
      </w:r>
      <w:r w:rsidR="00AA07D8" w:rsidRPr="00F860E2">
        <w:rPr>
          <w:sz w:val="28"/>
          <w:szCs w:val="28"/>
          <w:lang w:val="en-US"/>
        </w:rPr>
        <w:t>O.</w:t>
      </w:r>
      <w:r w:rsidR="00AA07D8" w:rsidRPr="00F860E2">
        <w:rPr>
          <w:sz w:val="28"/>
          <w:szCs w:val="28"/>
        </w:rPr>
        <w:t>О</w:t>
      </w:r>
      <w:r w:rsidR="00AA07D8" w:rsidRPr="00F860E2">
        <w:rPr>
          <w:sz w:val="28"/>
          <w:szCs w:val="28"/>
          <w:lang w:val="en-US"/>
        </w:rPr>
        <w:t xml:space="preserve">. </w:t>
      </w:r>
      <w:r w:rsidR="004311FC" w:rsidRPr="00F860E2">
        <w:rPr>
          <w:sz w:val="28"/>
          <w:szCs w:val="28"/>
          <w:lang w:val="en-US"/>
        </w:rPr>
        <w:t>Zakharova</w:t>
      </w:r>
      <w:r w:rsidR="00AA07D8">
        <w:rPr>
          <w:sz w:val="28"/>
          <w:szCs w:val="28"/>
          <w:lang w:val="en-US"/>
        </w:rPr>
        <w:t xml:space="preserve">, </w:t>
      </w:r>
      <w:r w:rsidR="00AA07D8" w:rsidRPr="00F860E2">
        <w:rPr>
          <w:sz w:val="28"/>
          <w:szCs w:val="28"/>
          <w:lang w:val="en-US"/>
        </w:rPr>
        <w:t>A.V.</w:t>
      </w:r>
      <w:r w:rsidR="00AA07D8">
        <w:rPr>
          <w:sz w:val="28"/>
          <w:szCs w:val="28"/>
          <w:lang w:val="en-US"/>
        </w:rPr>
        <w:t xml:space="preserve"> </w:t>
      </w:r>
      <w:r w:rsidR="004311FC" w:rsidRPr="00F860E2">
        <w:rPr>
          <w:sz w:val="28"/>
          <w:szCs w:val="28"/>
          <w:lang w:val="en-US"/>
        </w:rPr>
        <w:t xml:space="preserve">Titova, </w:t>
      </w:r>
      <w:r w:rsidR="00890BF7" w:rsidRPr="00F860E2">
        <w:rPr>
          <w:sz w:val="28"/>
          <w:szCs w:val="28"/>
          <w:lang w:val="en-US"/>
        </w:rPr>
        <w:t xml:space="preserve"> S. Geddes, S. Kumar, W. Mark, P. McGee, J. Bloch, R. Poth, B. Dodge, N. Peachey, A. Antonio, D. Tuffley, A. Hill, L. Johnson</w:t>
      </w:r>
      <w:r w:rsidR="004311FC" w:rsidRPr="00F860E2">
        <w:rPr>
          <w:sz w:val="28"/>
          <w:szCs w:val="28"/>
          <w:lang w:val="en-US"/>
        </w:rPr>
        <w:t xml:space="preserve">, </w:t>
      </w:r>
      <w:r w:rsidR="00E21635" w:rsidRPr="00F860E2">
        <w:rPr>
          <w:sz w:val="28"/>
          <w:szCs w:val="28"/>
          <w:lang w:val="en-US"/>
        </w:rPr>
        <w:t>O. Reilly, Pop, Wang, Vásquez, Lee, Dettinger, Mai, Hashim, Rosen, Girgin, Cabaroglu, Light, Polin, Cunningham, Furniss, Zhang, Gonzalez-Lloret, Derakhshan,</w:t>
      </w:r>
      <w:r w:rsidR="00AA07D8">
        <w:rPr>
          <w:sz w:val="28"/>
          <w:szCs w:val="28"/>
          <w:lang w:val="en-US"/>
        </w:rPr>
        <w:t xml:space="preserve"> </w:t>
      </w:r>
      <w:r w:rsidR="00E21635" w:rsidRPr="00F860E2">
        <w:rPr>
          <w:sz w:val="28"/>
          <w:szCs w:val="28"/>
          <w:lang w:val="en-US"/>
        </w:rPr>
        <w:t>Garcia-Gomez and others).</w:t>
      </w:r>
    </w:p>
    <w:p w14:paraId="5366CF3E" w14:textId="77777777" w:rsidR="00E104E6" w:rsidRPr="00AC4B8A" w:rsidRDefault="00E104E6" w:rsidP="00E104E6">
      <w:pPr>
        <w:pStyle w:val="p1"/>
        <w:spacing w:before="0" w:beforeAutospacing="0" w:after="0" w:afterAutospacing="0"/>
        <w:ind w:firstLine="426"/>
        <w:jc w:val="both"/>
        <w:rPr>
          <w:sz w:val="28"/>
          <w:szCs w:val="28"/>
          <w:lang w:val="en-US"/>
        </w:rPr>
      </w:pPr>
      <w:r w:rsidRPr="00AC4B8A">
        <w:rPr>
          <w:sz w:val="28"/>
          <w:szCs w:val="28"/>
          <w:lang w:val="en-US"/>
        </w:rPr>
        <w:t xml:space="preserve">To implement the tasks and provide evidence for the research hypothesis, a </w:t>
      </w:r>
      <w:r w:rsidRPr="00AC4B8A">
        <w:rPr>
          <w:rStyle w:val="s1"/>
          <w:sz w:val="28"/>
          <w:szCs w:val="28"/>
          <w:lang w:val="en-US"/>
        </w:rPr>
        <w:t>mixed-methods research design</w:t>
      </w:r>
      <w:r w:rsidRPr="00AC4B8A">
        <w:rPr>
          <w:sz w:val="28"/>
          <w:szCs w:val="28"/>
          <w:lang w:val="en-US"/>
        </w:rPr>
        <w:t xml:space="preserve"> (quantitative and qualitative analysis) was employed, along with a set of </w:t>
      </w:r>
      <w:r w:rsidRPr="00AC4B8A">
        <w:rPr>
          <w:b/>
          <w:bCs/>
          <w:sz w:val="28"/>
          <w:szCs w:val="28"/>
          <w:lang w:val="en-US"/>
        </w:rPr>
        <w:t>research methods:</w:t>
      </w:r>
    </w:p>
    <w:p w14:paraId="2A29515F" w14:textId="77777777" w:rsidR="00E104E6" w:rsidRPr="00E104E6" w:rsidRDefault="00E104E6" w:rsidP="00104D3D">
      <w:pPr>
        <w:pStyle w:val="a7"/>
        <w:widowControl w:val="0"/>
        <w:numPr>
          <w:ilvl w:val="0"/>
          <w:numId w:val="31"/>
        </w:numPr>
        <w:tabs>
          <w:tab w:val="left" w:pos="0"/>
        </w:tabs>
        <w:autoSpaceDE w:val="0"/>
        <w:autoSpaceDN w:val="0"/>
        <w:ind w:left="0" w:right="135" w:firstLine="426"/>
        <w:contextualSpacing w:val="0"/>
        <w:jc w:val="both"/>
        <w:rPr>
          <w:i/>
          <w:iCs/>
          <w:sz w:val="28"/>
          <w:szCs w:val="28"/>
          <w:lang w:val="en-US"/>
        </w:rPr>
      </w:pPr>
      <w:r w:rsidRPr="00E104E6">
        <w:rPr>
          <w:i/>
          <w:iCs/>
          <w:sz w:val="28"/>
          <w:szCs w:val="28"/>
          <w:lang w:val="en-US"/>
        </w:rPr>
        <w:t xml:space="preserve">Theoretical methods: </w:t>
      </w:r>
      <w:r w:rsidRPr="00E104E6">
        <w:rPr>
          <w:sz w:val="28"/>
          <w:szCs w:val="28"/>
          <w:lang w:val="en-US"/>
        </w:rPr>
        <w:t>review and analysis of scientific and scientific-methodological literature and normative documents; methods of comparison and modelling;</w:t>
      </w:r>
    </w:p>
    <w:p w14:paraId="0E2366CE" w14:textId="77777777" w:rsidR="00E104E6" w:rsidRPr="00E104E6" w:rsidRDefault="00E104E6" w:rsidP="00104D3D">
      <w:pPr>
        <w:pStyle w:val="a7"/>
        <w:numPr>
          <w:ilvl w:val="0"/>
          <w:numId w:val="18"/>
        </w:numPr>
        <w:tabs>
          <w:tab w:val="left" w:pos="0"/>
        </w:tabs>
        <w:ind w:left="0" w:firstLine="454"/>
        <w:jc w:val="both"/>
        <w:rPr>
          <w:i/>
          <w:iCs/>
          <w:sz w:val="28"/>
          <w:szCs w:val="28"/>
          <w:lang w:val="en-US"/>
        </w:rPr>
      </w:pPr>
      <w:r w:rsidRPr="00E104E6">
        <w:rPr>
          <w:i/>
          <w:iCs/>
          <w:sz w:val="28"/>
          <w:szCs w:val="28"/>
          <w:lang w:val="en-US"/>
        </w:rPr>
        <w:t xml:space="preserve">Empirical methods: </w:t>
      </w:r>
      <w:r w:rsidRPr="00E104E6">
        <w:rPr>
          <w:sz w:val="28"/>
          <w:szCs w:val="28"/>
          <w:lang w:val="en-US"/>
        </w:rPr>
        <w:t xml:space="preserve">pedagogical observation, survey, and pedagogical experiment; </w:t>
      </w:r>
    </w:p>
    <w:p w14:paraId="7F2BB6A3" w14:textId="77777777" w:rsidR="00E104E6" w:rsidRPr="00E104E6" w:rsidRDefault="00E104E6" w:rsidP="00104D3D">
      <w:pPr>
        <w:pStyle w:val="a7"/>
        <w:numPr>
          <w:ilvl w:val="0"/>
          <w:numId w:val="18"/>
        </w:numPr>
        <w:tabs>
          <w:tab w:val="left" w:pos="0"/>
        </w:tabs>
        <w:ind w:left="0" w:firstLine="454"/>
        <w:jc w:val="both"/>
        <w:rPr>
          <w:i/>
          <w:iCs/>
          <w:sz w:val="28"/>
          <w:szCs w:val="28"/>
          <w:lang w:val="en-US"/>
        </w:rPr>
      </w:pPr>
      <w:r w:rsidRPr="00E104E6">
        <w:rPr>
          <w:i/>
          <w:iCs/>
          <w:sz w:val="28"/>
          <w:szCs w:val="28"/>
          <w:lang w:val="en-US"/>
        </w:rPr>
        <w:t xml:space="preserve">Statistical methods: </w:t>
      </w:r>
      <w:r w:rsidRPr="00E104E6">
        <w:rPr>
          <w:sz w:val="28"/>
          <w:szCs w:val="28"/>
          <w:lang w:val="en-US"/>
        </w:rPr>
        <w:t>Student’s T-test, Wilcoxon Signed-Rank test, McNemar criterion, and Likert scale.</w:t>
      </w:r>
    </w:p>
    <w:p w14:paraId="2989C46B" w14:textId="2734A29F" w:rsidR="00870194" w:rsidRPr="00F860E2" w:rsidRDefault="00870194" w:rsidP="00F860E2">
      <w:pPr>
        <w:tabs>
          <w:tab w:val="left" w:pos="0"/>
        </w:tabs>
        <w:ind w:firstLine="454"/>
        <w:jc w:val="both"/>
        <w:rPr>
          <w:b/>
          <w:bCs/>
          <w:sz w:val="28"/>
          <w:szCs w:val="28"/>
          <w:lang w:val="en-US"/>
        </w:rPr>
      </w:pPr>
      <w:r w:rsidRPr="00F860E2">
        <w:rPr>
          <w:b/>
          <w:bCs/>
          <w:sz w:val="28"/>
          <w:szCs w:val="28"/>
          <w:lang w:val="en-US"/>
        </w:rPr>
        <w:t>Experimental research base.</w:t>
      </w:r>
      <w:r w:rsidR="007D5EC2" w:rsidRPr="00F860E2">
        <w:rPr>
          <w:b/>
          <w:bCs/>
          <w:sz w:val="28"/>
          <w:szCs w:val="28"/>
          <w:lang w:val="en-US"/>
        </w:rPr>
        <w:t xml:space="preserve"> </w:t>
      </w:r>
      <w:r w:rsidR="002336B9">
        <w:rPr>
          <w:sz w:val="28"/>
          <w:szCs w:val="28"/>
          <w:lang w:val="en-US"/>
        </w:rPr>
        <w:t>Karaganda National Research University</w:t>
      </w:r>
      <w:r w:rsidR="007D5EC2" w:rsidRPr="00F860E2">
        <w:rPr>
          <w:sz w:val="28"/>
          <w:szCs w:val="28"/>
          <w:lang w:val="en-US"/>
        </w:rPr>
        <w:t xml:space="preserve"> named after </w:t>
      </w:r>
      <w:r w:rsidR="0008203E" w:rsidRPr="00F860E2">
        <w:rPr>
          <w:sz w:val="28"/>
          <w:szCs w:val="28"/>
          <w:lang w:val="en-US"/>
        </w:rPr>
        <w:t xml:space="preserve">academician </w:t>
      </w:r>
      <w:r w:rsidR="00B02D62">
        <w:rPr>
          <w:sz w:val="28"/>
          <w:szCs w:val="28"/>
          <w:lang w:val="en-US"/>
        </w:rPr>
        <w:t>Ye.A</w:t>
      </w:r>
      <w:r w:rsidR="007D5EC2" w:rsidRPr="00F860E2">
        <w:rPr>
          <w:sz w:val="28"/>
          <w:szCs w:val="28"/>
          <w:lang w:val="en-US"/>
        </w:rPr>
        <w:t xml:space="preserve">. Buketov, </w:t>
      </w:r>
      <w:r w:rsidR="00557178">
        <w:rPr>
          <w:sz w:val="28"/>
          <w:szCs w:val="28"/>
          <w:lang w:val="en-US"/>
        </w:rPr>
        <w:t xml:space="preserve">Faculty of </w:t>
      </w:r>
      <w:r w:rsidR="007D5EC2" w:rsidRPr="00F860E2">
        <w:rPr>
          <w:sz w:val="28"/>
          <w:szCs w:val="28"/>
          <w:lang w:val="en-US"/>
        </w:rPr>
        <w:t xml:space="preserve">Foreign </w:t>
      </w:r>
      <w:r w:rsidR="00557178">
        <w:rPr>
          <w:sz w:val="28"/>
          <w:szCs w:val="28"/>
          <w:lang w:val="en-US"/>
        </w:rPr>
        <w:t>L</w:t>
      </w:r>
      <w:r w:rsidR="007D5EC2" w:rsidRPr="00F860E2">
        <w:rPr>
          <w:sz w:val="28"/>
          <w:szCs w:val="28"/>
          <w:lang w:val="en-US"/>
        </w:rPr>
        <w:t>anguages</w:t>
      </w:r>
      <w:r w:rsidR="00AC70ED" w:rsidRPr="00F860E2">
        <w:rPr>
          <w:sz w:val="28"/>
          <w:szCs w:val="28"/>
          <w:lang w:val="en-US"/>
        </w:rPr>
        <w:t>.</w:t>
      </w:r>
    </w:p>
    <w:p w14:paraId="32258EE2" w14:textId="2B942176" w:rsidR="00870194" w:rsidRPr="00F860E2" w:rsidRDefault="00870194" w:rsidP="00F860E2">
      <w:pPr>
        <w:tabs>
          <w:tab w:val="left" w:pos="0"/>
        </w:tabs>
        <w:ind w:firstLine="454"/>
        <w:jc w:val="both"/>
        <w:rPr>
          <w:b/>
          <w:bCs/>
          <w:sz w:val="28"/>
          <w:szCs w:val="28"/>
          <w:lang w:val="kk-KZ"/>
        </w:rPr>
      </w:pPr>
      <w:r w:rsidRPr="00F860E2">
        <w:rPr>
          <w:b/>
          <w:bCs/>
          <w:sz w:val="28"/>
          <w:szCs w:val="28"/>
          <w:lang w:val="en-US"/>
        </w:rPr>
        <w:t>The main stages of the research.</w:t>
      </w:r>
    </w:p>
    <w:p w14:paraId="612B0484" w14:textId="25466110" w:rsidR="00A44209" w:rsidRPr="00F860E2" w:rsidRDefault="004229FC" w:rsidP="00F860E2">
      <w:pPr>
        <w:tabs>
          <w:tab w:val="left" w:pos="0"/>
        </w:tabs>
        <w:ind w:firstLine="454"/>
        <w:jc w:val="both"/>
        <w:rPr>
          <w:sz w:val="28"/>
          <w:szCs w:val="28"/>
          <w:lang w:val="en-US"/>
        </w:rPr>
      </w:pPr>
      <w:r w:rsidRPr="00F860E2">
        <w:rPr>
          <w:i/>
          <w:iCs/>
          <w:sz w:val="28"/>
          <w:szCs w:val="28"/>
          <w:lang w:val="en-US"/>
        </w:rPr>
        <w:t>The first stage (2021-2022</w:t>
      </w:r>
      <w:r w:rsidRPr="00F860E2">
        <w:rPr>
          <w:sz w:val="28"/>
          <w:szCs w:val="28"/>
          <w:lang w:val="en-US"/>
        </w:rPr>
        <w:t>)</w:t>
      </w:r>
      <w:r w:rsidR="00AC70ED" w:rsidRPr="00F860E2">
        <w:rPr>
          <w:sz w:val="28"/>
          <w:szCs w:val="28"/>
          <w:lang w:val="en-US"/>
        </w:rPr>
        <w:t xml:space="preserve"> involved studying the literature on the research problem, determining the level of progress, and developing the scientific research apparatus</w:t>
      </w:r>
      <w:r w:rsidR="00890BF7" w:rsidRPr="00F860E2">
        <w:rPr>
          <w:rStyle w:val="anegp0gi0b9av8jahpyh"/>
          <w:rFonts w:eastAsiaTheme="majorEastAsia"/>
          <w:sz w:val="28"/>
          <w:szCs w:val="28"/>
          <w:lang w:val="en-US"/>
        </w:rPr>
        <w:t>.</w:t>
      </w:r>
      <w:r w:rsidR="00890BF7" w:rsidRPr="00F860E2">
        <w:rPr>
          <w:sz w:val="28"/>
          <w:szCs w:val="28"/>
          <w:lang w:val="en-US"/>
        </w:rPr>
        <w:t xml:space="preserve"> </w:t>
      </w:r>
      <w:r w:rsidR="00890BF7" w:rsidRPr="00F860E2">
        <w:rPr>
          <w:rStyle w:val="anegp0gi0b9av8jahpyh"/>
          <w:rFonts w:eastAsiaTheme="majorEastAsia"/>
          <w:sz w:val="28"/>
          <w:szCs w:val="28"/>
          <w:lang w:val="en-US"/>
        </w:rPr>
        <w:t>Methodological</w:t>
      </w:r>
      <w:r w:rsidR="00890BF7" w:rsidRPr="00F860E2">
        <w:rPr>
          <w:sz w:val="28"/>
          <w:szCs w:val="28"/>
          <w:lang w:val="en-US"/>
        </w:rPr>
        <w:t xml:space="preserve"> </w:t>
      </w:r>
      <w:r w:rsidR="00890BF7" w:rsidRPr="00F860E2">
        <w:rPr>
          <w:rStyle w:val="anegp0gi0b9av8jahpyh"/>
          <w:rFonts w:eastAsiaTheme="majorEastAsia"/>
          <w:sz w:val="28"/>
          <w:szCs w:val="28"/>
          <w:lang w:val="en-US"/>
        </w:rPr>
        <w:t>foundations</w:t>
      </w:r>
      <w:r w:rsidR="00890BF7" w:rsidRPr="00F860E2">
        <w:rPr>
          <w:sz w:val="28"/>
          <w:szCs w:val="28"/>
          <w:lang w:val="en-US"/>
        </w:rPr>
        <w:t xml:space="preserve"> </w:t>
      </w:r>
      <w:r w:rsidR="00890BF7" w:rsidRPr="00F860E2">
        <w:rPr>
          <w:rStyle w:val="anegp0gi0b9av8jahpyh"/>
          <w:rFonts w:eastAsiaTheme="majorEastAsia"/>
          <w:sz w:val="28"/>
          <w:szCs w:val="28"/>
          <w:lang w:val="en-US"/>
        </w:rPr>
        <w:t>and</w:t>
      </w:r>
      <w:r w:rsidR="00890BF7" w:rsidRPr="00F860E2">
        <w:rPr>
          <w:sz w:val="28"/>
          <w:szCs w:val="28"/>
          <w:lang w:val="en-US"/>
        </w:rPr>
        <w:t xml:space="preserve"> </w:t>
      </w:r>
      <w:r w:rsidR="00890BF7" w:rsidRPr="00F860E2">
        <w:rPr>
          <w:rStyle w:val="anegp0gi0b9av8jahpyh"/>
          <w:rFonts w:eastAsiaTheme="majorEastAsia"/>
          <w:sz w:val="28"/>
          <w:szCs w:val="28"/>
          <w:lang w:val="en-US"/>
        </w:rPr>
        <w:t>research</w:t>
      </w:r>
      <w:r w:rsidR="00890BF7" w:rsidRPr="00F860E2">
        <w:rPr>
          <w:sz w:val="28"/>
          <w:szCs w:val="28"/>
          <w:lang w:val="en-US"/>
        </w:rPr>
        <w:t xml:space="preserve"> </w:t>
      </w:r>
      <w:r w:rsidR="00890BF7" w:rsidRPr="00F860E2">
        <w:rPr>
          <w:rStyle w:val="anegp0gi0b9av8jahpyh"/>
          <w:rFonts w:eastAsiaTheme="majorEastAsia"/>
          <w:sz w:val="28"/>
          <w:szCs w:val="28"/>
          <w:lang w:val="en-US"/>
        </w:rPr>
        <w:t>methods</w:t>
      </w:r>
      <w:r w:rsidR="00890BF7" w:rsidRPr="00F860E2">
        <w:rPr>
          <w:sz w:val="28"/>
          <w:szCs w:val="28"/>
          <w:lang w:val="en-US"/>
        </w:rPr>
        <w:t xml:space="preserve"> </w:t>
      </w:r>
      <w:r w:rsidR="00890BF7" w:rsidRPr="00F860E2">
        <w:rPr>
          <w:rStyle w:val="anegp0gi0b9av8jahpyh"/>
          <w:rFonts w:eastAsiaTheme="majorEastAsia"/>
          <w:sz w:val="28"/>
          <w:szCs w:val="28"/>
          <w:lang w:val="en-US"/>
        </w:rPr>
        <w:t>were</w:t>
      </w:r>
      <w:r w:rsidR="00890BF7" w:rsidRPr="00F860E2">
        <w:rPr>
          <w:sz w:val="28"/>
          <w:szCs w:val="28"/>
          <w:lang w:val="en-US"/>
        </w:rPr>
        <w:t xml:space="preserve"> </w:t>
      </w:r>
      <w:r w:rsidR="00890BF7" w:rsidRPr="00F860E2">
        <w:rPr>
          <w:rStyle w:val="anegp0gi0b9av8jahpyh"/>
          <w:rFonts w:eastAsiaTheme="majorEastAsia"/>
          <w:sz w:val="28"/>
          <w:szCs w:val="28"/>
          <w:lang w:val="en-US"/>
        </w:rPr>
        <w:t>identified.</w:t>
      </w:r>
      <w:r w:rsidR="00890BF7" w:rsidRPr="00F860E2">
        <w:rPr>
          <w:sz w:val="28"/>
          <w:szCs w:val="28"/>
          <w:lang w:val="en-US"/>
        </w:rPr>
        <w:t xml:space="preserve"> </w:t>
      </w:r>
      <w:r w:rsidR="00A44209" w:rsidRPr="00F860E2">
        <w:rPr>
          <w:sz w:val="28"/>
          <w:szCs w:val="28"/>
          <w:lang w:val="en-US"/>
        </w:rPr>
        <w:t xml:space="preserve">The international English-language </w:t>
      </w:r>
      <w:r w:rsidR="00855F11" w:rsidRPr="00F860E2">
        <w:rPr>
          <w:sz w:val="28"/>
          <w:szCs w:val="28"/>
          <w:lang w:val="en-US"/>
        </w:rPr>
        <w:t>works regarding</w:t>
      </w:r>
      <w:r w:rsidR="00A44209" w:rsidRPr="00F860E2">
        <w:rPr>
          <w:sz w:val="28"/>
          <w:szCs w:val="28"/>
          <w:lang w:val="en-US"/>
        </w:rPr>
        <w:t xml:space="preserve"> the theory and methodology of pragmatic competence</w:t>
      </w:r>
      <w:r w:rsidR="00855F11" w:rsidRPr="00F860E2">
        <w:rPr>
          <w:sz w:val="28"/>
          <w:szCs w:val="28"/>
          <w:lang w:val="en-US"/>
        </w:rPr>
        <w:t>, teaching and assessing pragmatics</w:t>
      </w:r>
      <w:r w:rsidR="00A44209" w:rsidRPr="00F860E2">
        <w:rPr>
          <w:sz w:val="28"/>
          <w:szCs w:val="28"/>
          <w:lang w:val="en-US"/>
        </w:rPr>
        <w:t xml:space="preserve">, and </w:t>
      </w:r>
      <w:r w:rsidR="00855F11" w:rsidRPr="00F860E2">
        <w:rPr>
          <w:sz w:val="28"/>
          <w:szCs w:val="28"/>
          <w:lang w:val="en-US"/>
        </w:rPr>
        <w:t xml:space="preserve">a review of domestic research on pragmatic competence </w:t>
      </w:r>
      <w:r w:rsidR="00557178">
        <w:rPr>
          <w:sz w:val="28"/>
          <w:szCs w:val="28"/>
          <w:lang w:val="en-US"/>
        </w:rPr>
        <w:t>were</w:t>
      </w:r>
      <w:r w:rsidR="00855F11" w:rsidRPr="00F860E2">
        <w:rPr>
          <w:sz w:val="28"/>
          <w:szCs w:val="28"/>
          <w:lang w:val="en-US"/>
        </w:rPr>
        <w:t xml:space="preserve"> conducted</w:t>
      </w:r>
      <w:r w:rsidR="00A44209" w:rsidRPr="00F860E2">
        <w:rPr>
          <w:sz w:val="28"/>
          <w:szCs w:val="28"/>
          <w:lang w:val="en-US"/>
        </w:rPr>
        <w:t>, along with scientific studies in the field of integrating Web 2.0 technologies into the educational training of future foreign language teachers.</w:t>
      </w:r>
    </w:p>
    <w:p w14:paraId="79990C70" w14:textId="7979589B" w:rsidR="004229FC" w:rsidRPr="00F860E2" w:rsidRDefault="004229FC" w:rsidP="00F860E2">
      <w:pPr>
        <w:pStyle w:val="p1"/>
        <w:spacing w:before="0" w:beforeAutospacing="0" w:after="0" w:afterAutospacing="0"/>
        <w:ind w:firstLine="454"/>
        <w:jc w:val="both"/>
        <w:rPr>
          <w:sz w:val="28"/>
          <w:szCs w:val="28"/>
          <w:lang w:val="en-US"/>
        </w:rPr>
      </w:pPr>
      <w:r w:rsidRPr="00F860E2">
        <w:rPr>
          <w:i/>
          <w:iCs/>
          <w:sz w:val="28"/>
          <w:szCs w:val="28"/>
          <w:lang w:val="en-US"/>
        </w:rPr>
        <w:t>The second stage (2022-2023)</w:t>
      </w:r>
      <w:r w:rsidR="00890BF7" w:rsidRPr="00F860E2">
        <w:rPr>
          <w:i/>
          <w:iCs/>
          <w:sz w:val="28"/>
          <w:szCs w:val="28"/>
          <w:lang w:val="en-US"/>
        </w:rPr>
        <w:t xml:space="preserve"> </w:t>
      </w:r>
      <w:r w:rsidR="002F4521" w:rsidRPr="00F860E2">
        <w:rPr>
          <w:sz w:val="28"/>
          <w:szCs w:val="28"/>
          <w:lang w:val="en-US"/>
        </w:rPr>
        <w:t xml:space="preserve">involved the development of an experimental research program, the testing and generalization of the study’s overarching hypothesis, and the design of a model aimed at forming foreign-language pragmatic competence in future English teachers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r w:rsidR="00890BF7" w:rsidRPr="00F860E2">
        <w:rPr>
          <w:sz w:val="28"/>
          <w:szCs w:val="28"/>
          <w:lang w:val="en-US"/>
        </w:rPr>
        <w:t xml:space="preserve">, a </w:t>
      </w:r>
      <w:r w:rsidR="00890BF7" w:rsidRPr="00F860E2">
        <w:rPr>
          <w:rStyle w:val="anegp0gi0b9av8jahpyh"/>
          <w:rFonts w:eastAsiaTheme="majorEastAsia"/>
          <w:sz w:val="28"/>
          <w:szCs w:val="28"/>
          <w:lang w:val="en-US"/>
        </w:rPr>
        <w:t>set</w:t>
      </w:r>
      <w:r w:rsidR="00890BF7" w:rsidRPr="00F860E2">
        <w:rPr>
          <w:sz w:val="28"/>
          <w:szCs w:val="28"/>
          <w:lang w:val="en-US"/>
        </w:rPr>
        <w:t xml:space="preserve"> of </w:t>
      </w:r>
      <w:r w:rsidR="00890BF7" w:rsidRPr="00F860E2">
        <w:rPr>
          <w:rStyle w:val="anegp0gi0b9av8jahpyh"/>
          <w:rFonts w:eastAsiaTheme="majorEastAsia"/>
          <w:sz w:val="28"/>
          <w:szCs w:val="28"/>
          <w:lang w:val="en-US"/>
        </w:rPr>
        <w:t>exercises</w:t>
      </w:r>
      <w:r w:rsidR="00890BF7" w:rsidRPr="00F860E2">
        <w:rPr>
          <w:sz w:val="28"/>
          <w:szCs w:val="28"/>
          <w:lang w:val="en-US"/>
        </w:rPr>
        <w:t xml:space="preserve"> was developed </w:t>
      </w:r>
      <w:r w:rsidR="00890BF7" w:rsidRPr="00F860E2">
        <w:rPr>
          <w:rStyle w:val="anegp0gi0b9av8jahpyh"/>
          <w:rFonts w:eastAsiaTheme="majorEastAsia"/>
          <w:sz w:val="28"/>
          <w:szCs w:val="28"/>
          <w:lang w:val="en-US"/>
        </w:rPr>
        <w:t>to</w:t>
      </w:r>
      <w:r w:rsidR="00890BF7" w:rsidRPr="00F860E2">
        <w:rPr>
          <w:sz w:val="28"/>
          <w:szCs w:val="28"/>
          <w:lang w:val="en-US"/>
        </w:rPr>
        <w:t xml:space="preserve"> </w:t>
      </w:r>
      <w:r w:rsidR="00890BF7" w:rsidRPr="00F860E2">
        <w:rPr>
          <w:rStyle w:val="anegp0gi0b9av8jahpyh"/>
          <w:rFonts w:eastAsiaTheme="majorEastAsia"/>
          <w:sz w:val="28"/>
          <w:szCs w:val="28"/>
          <w:lang w:val="en-US"/>
        </w:rPr>
        <w:t>test</w:t>
      </w:r>
      <w:r w:rsidR="00890BF7" w:rsidRPr="00F860E2">
        <w:rPr>
          <w:sz w:val="28"/>
          <w:szCs w:val="28"/>
          <w:lang w:val="en-US"/>
        </w:rPr>
        <w:t xml:space="preserve"> the </w:t>
      </w:r>
      <w:r w:rsidR="00890BF7" w:rsidRPr="00F860E2">
        <w:rPr>
          <w:rStyle w:val="anegp0gi0b9av8jahpyh"/>
          <w:rFonts w:eastAsiaTheme="majorEastAsia"/>
          <w:sz w:val="28"/>
          <w:szCs w:val="28"/>
          <w:lang w:val="en-US"/>
        </w:rPr>
        <w:t>effectiveness</w:t>
      </w:r>
      <w:r w:rsidR="00890BF7" w:rsidRPr="00F860E2">
        <w:rPr>
          <w:sz w:val="28"/>
          <w:szCs w:val="28"/>
          <w:lang w:val="en-US"/>
        </w:rPr>
        <w:t xml:space="preserve"> of the </w:t>
      </w:r>
      <w:r w:rsidR="00890BF7" w:rsidRPr="00F860E2">
        <w:rPr>
          <w:rStyle w:val="anegp0gi0b9av8jahpyh"/>
          <w:rFonts w:eastAsiaTheme="majorEastAsia"/>
          <w:sz w:val="28"/>
          <w:szCs w:val="28"/>
          <w:lang w:val="en-US"/>
        </w:rPr>
        <w:t>model,</w:t>
      </w:r>
      <w:r w:rsidR="00890BF7" w:rsidRPr="00F860E2">
        <w:rPr>
          <w:sz w:val="28"/>
          <w:szCs w:val="28"/>
          <w:lang w:val="en-US"/>
        </w:rPr>
        <w:t xml:space="preserve"> and </w:t>
      </w:r>
      <w:r w:rsidR="00890BF7" w:rsidRPr="00F860E2">
        <w:rPr>
          <w:rStyle w:val="anegp0gi0b9av8jahpyh"/>
          <w:rFonts w:eastAsiaTheme="majorEastAsia"/>
          <w:sz w:val="28"/>
          <w:szCs w:val="28"/>
          <w:lang w:val="en-US"/>
        </w:rPr>
        <w:t>the</w:t>
      </w:r>
      <w:r w:rsidR="00890BF7" w:rsidRPr="00F860E2">
        <w:rPr>
          <w:sz w:val="28"/>
          <w:szCs w:val="28"/>
          <w:lang w:val="en-US"/>
        </w:rPr>
        <w:t xml:space="preserve"> </w:t>
      </w:r>
      <w:r w:rsidR="00890BF7" w:rsidRPr="00F860E2">
        <w:rPr>
          <w:rStyle w:val="anegp0gi0b9av8jahpyh"/>
          <w:rFonts w:eastAsiaTheme="majorEastAsia"/>
          <w:sz w:val="28"/>
          <w:szCs w:val="28"/>
          <w:lang w:val="en-US"/>
        </w:rPr>
        <w:t>development</w:t>
      </w:r>
      <w:r w:rsidR="00890BF7" w:rsidRPr="00F860E2">
        <w:rPr>
          <w:sz w:val="28"/>
          <w:szCs w:val="28"/>
          <w:lang w:val="en-US"/>
        </w:rPr>
        <w:t xml:space="preserve"> of </w:t>
      </w:r>
      <w:r w:rsidR="0008203E" w:rsidRPr="00F860E2">
        <w:rPr>
          <w:sz w:val="28"/>
          <w:szCs w:val="28"/>
          <w:lang w:val="en-US"/>
        </w:rPr>
        <w:t>“</w:t>
      </w:r>
      <w:r w:rsidR="00890BF7" w:rsidRPr="00F860E2">
        <w:rPr>
          <w:sz w:val="28"/>
          <w:szCs w:val="28"/>
          <w:lang w:val="en-US"/>
        </w:rPr>
        <w:t>English in Context: Communicating with Pragmatic Awareness</w:t>
      </w:r>
      <w:r w:rsidR="0008203E" w:rsidRPr="00F860E2">
        <w:rPr>
          <w:sz w:val="28"/>
          <w:szCs w:val="28"/>
          <w:lang w:val="en-US"/>
        </w:rPr>
        <w:t>”</w:t>
      </w:r>
      <w:r w:rsidR="00890BF7" w:rsidRPr="00F860E2">
        <w:rPr>
          <w:sz w:val="28"/>
          <w:szCs w:val="28"/>
          <w:lang w:val="en-US"/>
        </w:rPr>
        <w:t xml:space="preserve"> </w:t>
      </w:r>
      <w:r w:rsidR="00890BF7" w:rsidRPr="00F860E2">
        <w:rPr>
          <w:rStyle w:val="anegp0gi0b9av8jahpyh"/>
          <w:rFonts w:eastAsiaTheme="majorEastAsia"/>
          <w:sz w:val="28"/>
          <w:szCs w:val="28"/>
          <w:lang w:val="en-US"/>
        </w:rPr>
        <w:t>course</w:t>
      </w:r>
      <w:r w:rsidR="00890BF7" w:rsidRPr="00F860E2">
        <w:rPr>
          <w:sz w:val="28"/>
          <w:szCs w:val="28"/>
          <w:lang w:val="en-US"/>
        </w:rPr>
        <w:t xml:space="preserve"> </w:t>
      </w:r>
      <w:r w:rsidR="00890BF7" w:rsidRPr="00F860E2">
        <w:rPr>
          <w:rStyle w:val="anegp0gi0b9av8jahpyh"/>
          <w:rFonts w:eastAsiaTheme="majorEastAsia"/>
          <w:sz w:val="28"/>
          <w:szCs w:val="28"/>
          <w:lang w:val="en-US"/>
        </w:rPr>
        <w:t>based</w:t>
      </w:r>
      <w:r w:rsidR="00890BF7" w:rsidRPr="00F860E2">
        <w:rPr>
          <w:sz w:val="28"/>
          <w:szCs w:val="28"/>
          <w:lang w:val="en-US"/>
        </w:rPr>
        <w:t xml:space="preserve"> on the </w:t>
      </w:r>
      <w:r w:rsidR="00890BF7" w:rsidRPr="00F860E2">
        <w:rPr>
          <w:rStyle w:val="anegp0gi0b9av8jahpyh"/>
          <w:rFonts w:eastAsiaTheme="majorEastAsia"/>
          <w:sz w:val="28"/>
          <w:szCs w:val="28"/>
          <w:lang w:val="en-US"/>
        </w:rPr>
        <w:t>Nearpod</w:t>
      </w:r>
      <w:r w:rsidR="00890BF7" w:rsidRPr="00F860E2">
        <w:rPr>
          <w:sz w:val="28"/>
          <w:szCs w:val="28"/>
          <w:lang w:val="en-US"/>
        </w:rPr>
        <w:t xml:space="preserve"> </w:t>
      </w:r>
      <w:r w:rsidR="00890BF7" w:rsidRPr="00F860E2">
        <w:rPr>
          <w:rStyle w:val="anegp0gi0b9av8jahpyh"/>
          <w:rFonts w:eastAsiaTheme="majorEastAsia"/>
          <w:sz w:val="28"/>
          <w:szCs w:val="28"/>
          <w:lang w:val="en-US"/>
        </w:rPr>
        <w:t>platform</w:t>
      </w:r>
      <w:r w:rsidR="00890BF7" w:rsidRPr="00F860E2">
        <w:rPr>
          <w:sz w:val="28"/>
          <w:szCs w:val="28"/>
          <w:lang w:val="en-US"/>
        </w:rPr>
        <w:t xml:space="preserve"> </w:t>
      </w:r>
      <w:r w:rsidR="00890BF7" w:rsidRPr="00F860E2">
        <w:rPr>
          <w:rStyle w:val="anegp0gi0b9av8jahpyh"/>
          <w:rFonts w:eastAsiaTheme="majorEastAsia"/>
          <w:sz w:val="28"/>
          <w:szCs w:val="28"/>
          <w:lang w:val="en-US"/>
        </w:rPr>
        <w:t>using</w:t>
      </w:r>
      <w:r w:rsidR="00890BF7" w:rsidRPr="00F860E2">
        <w:rPr>
          <w:sz w:val="28"/>
          <w:szCs w:val="28"/>
          <w:lang w:val="en-US"/>
        </w:rPr>
        <w:t xml:space="preserve"> </w:t>
      </w:r>
      <w:r w:rsidR="00890BF7" w:rsidRPr="00F860E2">
        <w:rPr>
          <w:rStyle w:val="anegp0gi0b9av8jahpyh"/>
          <w:rFonts w:eastAsiaTheme="majorEastAsia"/>
          <w:sz w:val="28"/>
          <w:szCs w:val="28"/>
          <w:lang w:val="en-US"/>
        </w:rPr>
        <w:t>digital</w:t>
      </w:r>
      <w:r w:rsidR="00890BF7" w:rsidRPr="00F860E2">
        <w:rPr>
          <w:sz w:val="28"/>
          <w:szCs w:val="28"/>
          <w:lang w:val="en-US"/>
        </w:rPr>
        <w:t xml:space="preserve"> </w:t>
      </w:r>
      <w:r w:rsidR="00890BF7" w:rsidRPr="00F860E2">
        <w:rPr>
          <w:rStyle w:val="anegp0gi0b9av8jahpyh"/>
          <w:rFonts w:eastAsiaTheme="majorEastAsia"/>
          <w:sz w:val="28"/>
          <w:szCs w:val="28"/>
          <w:lang w:val="en-US"/>
        </w:rPr>
        <w:t>educational</w:t>
      </w:r>
      <w:r w:rsidR="00890BF7" w:rsidRPr="00F860E2">
        <w:rPr>
          <w:sz w:val="28"/>
          <w:szCs w:val="28"/>
          <w:lang w:val="en-US"/>
        </w:rPr>
        <w:t xml:space="preserve"> </w:t>
      </w:r>
      <w:r w:rsidR="00890BF7" w:rsidRPr="00F860E2">
        <w:rPr>
          <w:rStyle w:val="anegp0gi0b9av8jahpyh"/>
          <w:rFonts w:eastAsiaTheme="majorEastAsia"/>
          <w:sz w:val="28"/>
          <w:szCs w:val="28"/>
          <w:lang w:val="en-US"/>
        </w:rPr>
        <w:t>content.</w:t>
      </w:r>
    </w:p>
    <w:p w14:paraId="392B521A" w14:textId="6E14FB99" w:rsidR="004229FC" w:rsidRPr="00F860E2" w:rsidRDefault="00A44209" w:rsidP="00F860E2">
      <w:pPr>
        <w:pStyle w:val="p1"/>
        <w:spacing w:before="0" w:beforeAutospacing="0" w:after="0" w:afterAutospacing="0"/>
        <w:ind w:firstLine="454"/>
        <w:jc w:val="both"/>
        <w:rPr>
          <w:sz w:val="28"/>
          <w:szCs w:val="28"/>
          <w:lang w:val="en-US"/>
        </w:rPr>
      </w:pPr>
      <w:r w:rsidRPr="00F860E2">
        <w:rPr>
          <w:i/>
          <w:iCs/>
          <w:sz w:val="28"/>
          <w:szCs w:val="28"/>
          <w:lang w:val="en-US"/>
        </w:rPr>
        <w:t xml:space="preserve">The third stage (2023-2024) </w:t>
      </w:r>
      <w:r w:rsidR="002F4521" w:rsidRPr="00F860E2">
        <w:rPr>
          <w:sz w:val="28"/>
          <w:szCs w:val="28"/>
          <w:lang w:val="en-US"/>
        </w:rPr>
        <w:t>comprised the implementation of experimental research, including testing and data analysis; the completion of the diagnostic, formative, and evaluative phases of the experiment; the processing and interpretation of the collected data; the writing of the dissertation; and the practical implementation of the research findings.</w:t>
      </w:r>
    </w:p>
    <w:p w14:paraId="22E2CD1F" w14:textId="6E26656A" w:rsidR="00890BF7" w:rsidRPr="00F860E2" w:rsidRDefault="00890BF7" w:rsidP="00F860E2">
      <w:pPr>
        <w:tabs>
          <w:tab w:val="left" w:pos="0"/>
        </w:tabs>
        <w:ind w:firstLine="454"/>
        <w:jc w:val="both"/>
        <w:rPr>
          <w:sz w:val="28"/>
          <w:szCs w:val="28"/>
          <w:lang w:val="en-US"/>
        </w:rPr>
      </w:pPr>
      <w:r w:rsidRPr="00F860E2">
        <w:rPr>
          <w:b/>
          <w:bCs/>
          <w:sz w:val="28"/>
          <w:szCs w:val="28"/>
          <w:lang w:val="en-US"/>
        </w:rPr>
        <w:t xml:space="preserve">The scientific and theoretical significance of the research </w:t>
      </w:r>
      <w:r w:rsidRPr="00F860E2">
        <w:rPr>
          <w:sz w:val="28"/>
          <w:szCs w:val="28"/>
          <w:lang w:val="en-US"/>
        </w:rPr>
        <w:t>consist</w:t>
      </w:r>
      <w:r w:rsidR="0089741E">
        <w:rPr>
          <w:sz w:val="28"/>
          <w:szCs w:val="28"/>
          <w:lang w:val="en-US"/>
        </w:rPr>
        <w:t>s</w:t>
      </w:r>
      <w:r w:rsidRPr="00F860E2">
        <w:rPr>
          <w:sz w:val="28"/>
          <w:szCs w:val="28"/>
          <w:lang w:val="en-US"/>
        </w:rPr>
        <w:t xml:space="preserve"> of:</w:t>
      </w:r>
    </w:p>
    <w:p w14:paraId="3B4B5936" w14:textId="77C18AB6" w:rsidR="003A6606" w:rsidRPr="003A6606" w:rsidRDefault="003A6606" w:rsidP="00104D3D">
      <w:pPr>
        <w:pStyle w:val="3"/>
        <w:numPr>
          <w:ilvl w:val="0"/>
          <w:numId w:val="18"/>
        </w:numPr>
        <w:spacing w:before="0" w:after="0"/>
        <w:ind w:left="0" w:firstLine="426"/>
        <w:jc w:val="both"/>
        <w:rPr>
          <w:rStyle w:val="anegp0gi0b9av8jahpyh"/>
          <w:rFonts w:cs="Times New Roman"/>
          <w:color w:val="000000" w:themeColor="text1"/>
          <w:lang w:val="en-US"/>
        </w:rPr>
      </w:pPr>
      <w:r w:rsidRPr="003A6606">
        <w:rPr>
          <w:rFonts w:cs="Times New Roman"/>
          <w:color w:val="000000" w:themeColor="text1"/>
          <w:lang w:val="en-US"/>
        </w:rPr>
        <w:t>refining and introducing into the scholarly discourse the author’s concept of “foreign-language pragmatic competence,” as well as specification of its essence, structure, and constituent components</w:t>
      </w:r>
      <w:r>
        <w:rPr>
          <w:rFonts w:cs="Times New Roman"/>
          <w:color w:val="000000" w:themeColor="text1"/>
          <w:lang w:val="en-US"/>
        </w:rPr>
        <w:t xml:space="preserve"> </w:t>
      </w:r>
      <w:r w:rsidRPr="00F860E2">
        <w:rPr>
          <w:rStyle w:val="anegp0gi0b9av8jahpyh"/>
          <w:color w:val="000000" w:themeColor="text1"/>
          <w:lang w:val="en-US"/>
        </w:rPr>
        <w:t>[3</w:t>
      </w:r>
      <w:r w:rsidR="00B07ED1">
        <w:rPr>
          <w:rStyle w:val="anegp0gi0b9av8jahpyh"/>
          <w:color w:val="000000" w:themeColor="text1"/>
          <w:lang w:val="en-US"/>
        </w:rPr>
        <w:t>6</w:t>
      </w:r>
      <w:r w:rsidRPr="00F860E2">
        <w:rPr>
          <w:rStyle w:val="anegp0gi0b9av8jahpyh"/>
          <w:color w:val="000000" w:themeColor="text1"/>
          <w:lang w:val="en-US"/>
        </w:rPr>
        <w:t>]</w:t>
      </w:r>
      <w:r w:rsidRPr="003A6606">
        <w:rPr>
          <w:rStyle w:val="anegp0gi0b9av8jahpyh"/>
          <w:rFonts w:cs="Times New Roman"/>
          <w:color w:val="000000" w:themeColor="text1"/>
          <w:lang w:val="en-US"/>
        </w:rPr>
        <w:t>;</w:t>
      </w:r>
    </w:p>
    <w:p w14:paraId="54AA2E1B" w14:textId="513E173F" w:rsidR="003A6606" w:rsidRPr="003A6606" w:rsidRDefault="003A6606" w:rsidP="00104D3D">
      <w:pPr>
        <w:pStyle w:val="a7"/>
        <w:numPr>
          <w:ilvl w:val="0"/>
          <w:numId w:val="18"/>
        </w:numPr>
        <w:tabs>
          <w:tab w:val="left" w:pos="0"/>
        </w:tabs>
        <w:ind w:left="0" w:firstLine="454"/>
        <w:jc w:val="both"/>
        <w:rPr>
          <w:rStyle w:val="anegp0gi0b9av8jahpyh"/>
          <w:sz w:val="28"/>
          <w:szCs w:val="28"/>
          <w:lang w:val="en-US"/>
        </w:rPr>
      </w:pPr>
      <w:r w:rsidRPr="003A6606">
        <w:rPr>
          <w:rStyle w:val="anegp0gi0b9av8jahpyh"/>
          <w:rFonts w:eastAsiaTheme="majorEastAsia"/>
          <w:sz w:val="28"/>
          <w:szCs w:val="28"/>
          <w:lang w:val="en-US"/>
        </w:rPr>
        <w:t>determination and theoretical substantiation of the linguistic and didactic potential of Web 2.0 technologies in the process of forming the foreign-language pragmatic competence of future English language teachers</w:t>
      </w:r>
      <w:r>
        <w:rPr>
          <w:rStyle w:val="anegp0gi0b9av8jahpyh"/>
          <w:rFonts w:eastAsiaTheme="majorEastAsia"/>
          <w:sz w:val="28"/>
          <w:szCs w:val="28"/>
          <w:lang w:val="en-US"/>
        </w:rPr>
        <w:t xml:space="preserve"> </w:t>
      </w:r>
      <w:r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Pr="00F860E2">
        <w:rPr>
          <w:rStyle w:val="anegp0gi0b9av8jahpyh"/>
          <w:rFonts w:eastAsiaTheme="majorEastAsia"/>
          <w:color w:val="000000" w:themeColor="text1"/>
          <w:sz w:val="28"/>
          <w:szCs w:val="28"/>
          <w:lang w:val="en-US"/>
        </w:rPr>
        <w:t>]</w:t>
      </w:r>
      <w:r w:rsidRPr="003A6606">
        <w:rPr>
          <w:rStyle w:val="anegp0gi0b9av8jahpyh"/>
          <w:rFonts w:eastAsiaTheme="majorEastAsia"/>
          <w:sz w:val="28"/>
          <w:szCs w:val="28"/>
          <w:lang w:val="en-US"/>
        </w:rPr>
        <w:t>;</w:t>
      </w:r>
    </w:p>
    <w:p w14:paraId="1FB79235" w14:textId="07BD90C6" w:rsidR="003A6606" w:rsidRPr="003A6606" w:rsidRDefault="003A6606" w:rsidP="00104D3D">
      <w:pPr>
        <w:pStyle w:val="a7"/>
        <w:numPr>
          <w:ilvl w:val="0"/>
          <w:numId w:val="18"/>
        </w:numPr>
        <w:tabs>
          <w:tab w:val="left" w:pos="0"/>
        </w:tabs>
        <w:ind w:left="0" w:firstLine="454"/>
        <w:jc w:val="both"/>
        <w:rPr>
          <w:sz w:val="28"/>
          <w:szCs w:val="28"/>
          <w:lang w:val="en-US"/>
        </w:rPr>
      </w:pPr>
      <w:r w:rsidRPr="00A76848">
        <w:rPr>
          <w:sz w:val="28"/>
          <w:szCs w:val="28"/>
          <w:lang w:val="en-US"/>
        </w:rPr>
        <w:t xml:space="preserve">the design and conceptual substantiation of a model for </w:t>
      </w:r>
      <w:r w:rsidRPr="003A6606">
        <w:rPr>
          <w:sz w:val="28"/>
          <w:szCs w:val="28"/>
          <w:lang w:val="en-US"/>
        </w:rPr>
        <w:t>forming</w:t>
      </w:r>
      <w:r w:rsidRPr="00A76848">
        <w:rPr>
          <w:sz w:val="28"/>
          <w:szCs w:val="28"/>
          <w:lang w:val="en-US"/>
        </w:rPr>
        <w:t xml:space="preserve"> foreign-language pragmatic competence through the use of Web 2.0 technologies</w:t>
      </w:r>
      <w:r>
        <w:rPr>
          <w:sz w:val="28"/>
          <w:szCs w:val="28"/>
          <w:lang w:val="en-US"/>
        </w:rPr>
        <w:t xml:space="preserve"> </w:t>
      </w:r>
      <w:r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Pr="00A76848">
        <w:rPr>
          <w:sz w:val="28"/>
          <w:szCs w:val="28"/>
          <w:lang w:val="en-US"/>
        </w:rPr>
        <w:t>;</w:t>
      </w:r>
    </w:p>
    <w:p w14:paraId="6070D145" w14:textId="7C535D99" w:rsidR="003A6606" w:rsidRPr="00A76848" w:rsidRDefault="003A6606" w:rsidP="00104D3D">
      <w:pPr>
        <w:pStyle w:val="a7"/>
        <w:numPr>
          <w:ilvl w:val="0"/>
          <w:numId w:val="18"/>
        </w:numPr>
        <w:tabs>
          <w:tab w:val="left" w:pos="0"/>
        </w:tabs>
        <w:ind w:left="0" w:firstLine="454"/>
        <w:jc w:val="both"/>
        <w:rPr>
          <w:sz w:val="28"/>
          <w:szCs w:val="28"/>
          <w:lang w:val="en-US"/>
        </w:rPr>
      </w:pPr>
      <w:r w:rsidRPr="00A76848">
        <w:rPr>
          <w:sz w:val="28"/>
          <w:szCs w:val="28"/>
          <w:lang w:val="en-US"/>
        </w:rPr>
        <w:t>the development of a scientifically grounded system for assessing pragmatic competence that ensures objective and reliable diagnosis of the level of its formation</w:t>
      </w:r>
      <w:r>
        <w:rPr>
          <w:sz w:val="28"/>
          <w:szCs w:val="28"/>
          <w:lang w:val="en-US"/>
        </w:rPr>
        <w:t xml:space="preserve"> </w:t>
      </w:r>
      <w:r w:rsidRPr="00F860E2">
        <w:rPr>
          <w:rStyle w:val="anegp0gi0b9av8jahpyh"/>
          <w:rFonts w:eastAsiaTheme="majorEastAsia"/>
          <w:color w:val="000000" w:themeColor="text1"/>
          <w:sz w:val="28"/>
          <w:szCs w:val="28"/>
          <w:lang w:val="en-US"/>
        </w:rPr>
        <w:t>[34]</w:t>
      </w:r>
      <w:r w:rsidRPr="00A76848">
        <w:rPr>
          <w:sz w:val="28"/>
          <w:szCs w:val="28"/>
          <w:lang w:val="en-US"/>
        </w:rPr>
        <w:t>.</w:t>
      </w:r>
    </w:p>
    <w:p w14:paraId="5237E1B9" w14:textId="77777777" w:rsidR="00262E59" w:rsidRPr="00F860E2" w:rsidRDefault="00890BF7" w:rsidP="00F860E2">
      <w:pPr>
        <w:pStyle w:val="a7"/>
        <w:tabs>
          <w:tab w:val="left" w:pos="0"/>
        </w:tabs>
        <w:ind w:left="0" w:firstLine="454"/>
        <w:jc w:val="both"/>
        <w:rPr>
          <w:sz w:val="28"/>
          <w:szCs w:val="28"/>
          <w:lang w:val="kk-KZ"/>
        </w:rPr>
      </w:pPr>
      <w:r w:rsidRPr="00F860E2">
        <w:rPr>
          <w:b/>
          <w:bCs/>
          <w:sz w:val="28"/>
          <w:szCs w:val="28"/>
          <w:lang w:val="en-US"/>
        </w:rPr>
        <w:t xml:space="preserve">The practical significance of the research </w:t>
      </w:r>
      <w:r w:rsidRPr="00F860E2">
        <w:rPr>
          <w:sz w:val="28"/>
          <w:szCs w:val="28"/>
          <w:lang w:val="en-US"/>
        </w:rPr>
        <w:t xml:space="preserve">consists </w:t>
      </w:r>
      <w:r w:rsidR="009730A7" w:rsidRPr="00F860E2">
        <w:rPr>
          <w:sz w:val="28"/>
          <w:szCs w:val="28"/>
          <w:lang w:val="en-US"/>
        </w:rPr>
        <w:t>of:</w:t>
      </w:r>
    </w:p>
    <w:p w14:paraId="238544B3" w14:textId="18066979" w:rsidR="00262E59" w:rsidRPr="00F860E2" w:rsidRDefault="00890BF7" w:rsidP="00104D3D">
      <w:pPr>
        <w:pStyle w:val="a7"/>
        <w:numPr>
          <w:ilvl w:val="0"/>
          <w:numId w:val="23"/>
        </w:numPr>
        <w:tabs>
          <w:tab w:val="left" w:pos="0"/>
        </w:tabs>
        <w:ind w:left="0" w:firstLine="454"/>
        <w:jc w:val="both"/>
        <w:rPr>
          <w:sz w:val="28"/>
          <w:szCs w:val="28"/>
          <w:lang w:val="en-US"/>
        </w:rPr>
      </w:pPr>
      <w:r w:rsidRPr="00F860E2">
        <w:rPr>
          <w:i/>
          <w:iCs/>
          <w:sz w:val="28"/>
          <w:szCs w:val="28"/>
          <w:lang w:val="en-US"/>
        </w:rPr>
        <w:t xml:space="preserve">the practical course </w:t>
      </w:r>
      <w:r w:rsidR="0008203E" w:rsidRPr="00F860E2">
        <w:rPr>
          <w:i/>
          <w:iCs/>
          <w:sz w:val="28"/>
          <w:szCs w:val="28"/>
          <w:lang w:val="en-US"/>
        </w:rPr>
        <w:t>“</w:t>
      </w:r>
      <w:r w:rsidRPr="00F860E2">
        <w:rPr>
          <w:i/>
          <w:iCs/>
          <w:sz w:val="28"/>
          <w:szCs w:val="28"/>
          <w:lang w:val="en-US"/>
        </w:rPr>
        <w:t>English in Context: Communicating with Pragmatic Awareness</w:t>
      </w:r>
      <w:r w:rsidR="0008203E" w:rsidRPr="00F860E2">
        <w:rPr>
          <w:i/>
          <w:iCs/>
          <w:sz w:val="28"/>
          <w:szCs w:val="28"/>
          <w:lang w:val="en-US"/>
        </w:rPr>
        <w:t>”</w:t>
      </w:r>
      <w:r w:rsidRPr="00F860E2">
        <w:rPr>
          <w:i/>
          <w:iCs/>
          <w:sz w:val="28"/>
          <w:szCs w:val="28"/>
          <w:lang w:val="en-US"/>
        </w:rPr>
        <w:t xml:space="preserve"> on the </w:t>
      </w:r>
      <w:r w:rsidRPr="00F860E2">
        <w:rPr>
          <w:rStyle w:val="anegp0gi0b9av8jahpyh"/>
          <w:rFonts w:eastAsiaTheme="majorEastAsia"/>
          <w:i/>
          <w:iCs/>
          <w:sz w:val="28"/>
          <w:szCs w:val="28"/>
          <w:lang w:val="en-US"/>
        </w:rPr>
        <w:t>Nearpod</w:t>
      </w:r>
      <w:r w:rsidRPr="00F860E2">
        <w:rPr>
          <w:i/>
          <w:iCs/>
          <w:sz w:val="28"/>
          <w:szCs w:val="28"/>
          <w:lang w:val="en-US"/>
        </w:rPr>
        <w:t xml:space="preserve"> </w:t>
      </w:r>
      <w:r w:rsidRPr="00F860E2">
        <w:rPr>
          <w:rStyle w:val="anegp0gi0b9av8jahpyh"/>
          <w:rFonts w:eastAsiaTheme="majorEastAsia"/>
          <w:i/>
          <w:iCs/>
          <w:sz w:val="28"/>
          <w:szCs w:val="28"/>
          <w:lang w:val="en-US"/>
        </w:rPr>
        <w:t xml:space="preserve">platform </w:t>
      </w:r>
      <w:r w:rsidRPr="00F860E2">
        <w:rPr>
          <w:rStyle w:val="anegp0gi0b9av8jahpyh"/>
          <w:rFonts w:eastAsiaTheme="majorEastAsia"/>
          <w:sz w:val="28"/>
          <w:szCs w:val="28"/>
          <w:lang w:val="en-US"/>
        </w:rPr>
        <w:t>based on the developed model for the formation of foreign-language pragmatic competence</w:t>
      </w:r>
      <w:r w:rsidR="00262E59" w:rsidRPr="00F860E2">
        <w:rPr>
          <w:rStyle w:val="anegp0gi0b9av8jahpyh"/>
          <w:rFonts w:eastAsiaTheme="majorEastAsia"/>
          <w:sz w:val="28"/>
          <w:szCs w:val="28"/>
          <w:lang w:val="kk-KZ"/>
        </w:rPr>
        <w:t xml:space="preserve">, </w:t>
      </w:r>
      <w:r w:rsidR="00262E59" w:rsidRPr="00F860E2">
        <w:rPr>
          <w:sz w:val="28"/>
          <w:szCs w:val="28"/>
          <w:lang w:val="en-US"/>
        </w:rPr>
        <w:t xml:space="preserve">which can be used as a ready-made instructional module in university teacher training programs, as a supplementary component in methodology and intercultural communication courses, </w:t>
      </w:r>
      <w:r w:rsidR="00262E59" w:rsidRPr="00F860E2">
        <w:rPr>
          <w:rStyle w:val="s1"/>
          <w:rFonts w:eastAsiaTheme="majorEastAsia"/>
          <w:sz w:val="28"/>
          <w:szCs w:val="28"/>
          <w:lang w:val="en-US"/>
        </w:rPr>
        <w:t>and directly in regular EFL lessons to integrate pragmatic instruction into communicative classroom practice</w:t>
      </w:r>
      <w:r w:rsidR="00262E59" w:rsidRPr="00F860E2">
        <w:rPr>
          <w:sz w:val="28"/>
          <w:szCs w:val="28"/>
          <w:lang w:val="en-US"/>
        </w:rPr>
        <w:t>;</w:t>
      </w:r>
    </w:p>
    <w:p w14:paraId="32389239" w14:textId="67E04691" w:rsidR="00F44992" w:rsidRPr="00F860E2" w:rsidRDefault="009730A7" w:rsidP="00104D3D">
      <w:pPr>
        <w:pStyle w:val="a7"/>
        <w:numPr>
          <w:ilvl w:val="0"/>
          <w:numId w:val="23"/>
        </w:numPr>
        <w:tabs>
          <w:tab w:val="left" w:pos="0"/>
        </w:tabs>
        <w:ind w:left="0" w:firstLine="454"/>
        <w:jc w:val="both"/>
        <w:rPr>
          <w:sz w:val="28"/>
          <w:szCs w:val="28"/>
          <w:lang w:val="en-US"/>
        </w:rPr>
      </w:pPr>
      <w:r w:rsidRPr="00F860E2">
        <w:rPr>
          <w:rStyle w:val="anegp0gi0b9av8jahpyh"/>
          <w:rFonts w:eastAsiaTheme="majorEastAsia"/>
          <w:i/>
          <w:iCs/>
          <w:sz w:val="28"/>
          <w:szCs w:val="28"/>
          <w:lang w:val="en-US"/>
        </w:rPr>
        <w:t xml:space="preserve">the Electronic </w:t>
      </w:r>
      <w:r w:rsidRPr="00F860E2">
        <w:rPr>
          <w:i/>
          <w:iCs/>
          <w:sz w:val="28"/>
          <w:szCs w:val="28"/>
          <w:lang w:val="en-US"/>
        </w:rPr>
        <w:t>Study-guide</w:t>
      </w:r>
      <w:r w:rsidRPr="00F860E2">
        <w:rPr>
          <w:i/>
          <w:iCs/>
          <w:sz w:val="28"/>
          <w:szCs w:val="28"/>
          <w:lang w:val="kk-KZ"/>
        </w:rPr>
        <w:t xml:space="preserve"> </w:t>
      </w:r>
      <w:r w:rsidRPr="00F860E2">
        <w:rPr>
          <w:i/>
          <w:iCs/>
          <w:sz w:val="28"/>
          <w:szCs w:val="28"/>
          <w:lang w:val="en-US"/>
        </w:rPr>
        <w:t>“Interlanguage Pragmatics: Raising Pragmatic Awareness in the EFL Classroom</w:t>
      </w:r>
      <w:r w:rsidRPr="00F860E2">
        <w:rPr>
          <w:sz w:val="28"/>
          <w:szCs w:val="28"/>
          <w:lang w:val="en-US"/>
        </w:rPr>
        <w:t>”</w:t>
      </w:r>
      <w:r w:rsidR="002F4521" w:rsidRPr="00F860E2">
        <w:rPr>
          <w:sz w:val="28"/>
          <w:szCs w:val="28"/>
          <w:lang w:val="en-US"/>
        </w:rPr>
        <w:t xml:space="preserve"> </w:t>
      </w:r>
      <w:r w:rsidR="00F860E2" w:rsidRPr="00F860E2">
        <w:rPr>
          <w:rStyle w:val="anegp0gi0b9av8jahpyh"/>
          <w:rFonts w:eastAsiaTheme="majorEastAsia"/>
          <w:color w:val="000000" w:themeColor="text1"/>
          <w:sz w:val="28"/>
          <w:szCs w:val="28"/>
          <w:lang w:val="en-US"/>
        </w:rPr>
        <w:t>[3</w:t>
      </w:r>
      <w:r w:rsidR="00B07ED1">
        <w:rPr>
          <w:rStyle w:val="anegp0gi0b9av8jahpyh"/>
          <w:rFonts w:eastAsiaTheme="majorEastAsia"/>
          <w:color w:val="000000" w:themeColor="text1"/>
          <w:sz w:val="28"/>
          <w:szCs w:val="28"/>
          <w:lang w:val="en-US"/>
        </w:rPr>
        <w:t>6</w:t>
      </w:r>
      <w:r w:rsidR="00F860E2" w:rsidRPr="00F860E2">
        <w:rPr>
          <w:rStyle w:val="anegp0gi0b9av8jahpyh"/>
          <w:rFonts w:eastAsiaTheme="majorEastAsia"/>
          <w:color w:val="000000" w:themeColor="text1"/>
          <w:sz w:val="28"/>
          <w:szCs w:val="28"/>
          <w:lang w:val="en-US"/>
        </w:rPr>
        <w:t>]</w:t>
      </w:r>
      <w:r w:rsidR="00262E59" w:rsidRPr="00F860E2">
        <w:rPr>
          <w:sz w:val="28"/>
          <w:szCs w:val="28"/>
          <w:lang w:val="en-US"/>
        </w:rPr>
        <w:t xml:space="preserve">, which can be used as a ready-made instructional module in university teacher-preparation programs, as a supplementary component in methodology and intercultural communication courses, </w:t>
      </w:r>
      <w:r w:rsidR="00262E59" w:rsidRPr="00F860E2">
        <w:rPr>
          <w:rStyle w:val="s1"/>
          <w:rFonts w:eastAsiaTheme="majorEastAsia"/>
          <w:sz w:val="28"/>
          <w:szCs w:val="28"/>
          <w:lang w:val="en-US"/>
        </w:rPr>
        <w:t>and directly in regular EFL language lessons to integrate pragmatic instruction into communicative classroom practice</w:t>
      </w:r>
      <w:r w:rsidR="00262E59" w:rsidRPr="00F860E2">
        <w:rPr>
          <w:sz w:val="28"/>
          <w:szCs w:val="28"/>
          <w:lang w:val="en-US"/>
        </w:rPr>
        <w:t xml:space="preserve">. The </w:t>
      </w:r>
      <w:r w:rsidR="00557178">
        <w:rPr>
          <w:sz w:val="28"/>
          <w:szCs w:val="28"/>
          <w:lang w:val="en-US"/>
        </w:rPr>
        <w:t>study-guide</w:t>
      </w:r>
      <w:r w:rsidR="00262E59" w:rsidRPr="00F860E2">
        <w:rPr>
          <w:sz w:val="28"/>
          <w:szCs w:val="28"/>
          <w:lang w:val="en-US"/>
        </w:rPr>
        <w:t xml:space="preserve"> provides structured, technology-enhanced activities for the phased development of pragmatic competence across key </w:t>
      </w:r>
      <w:r w:rsidR="00E96F78">
        <w:rPr>
          <w:sz w:val="28"/>
          <w:szCs w:val="28"/>
          <w:lang w:val="en-US"/>
        </w:rPr>
        <w:t>SAs</w:t>
      </w:r>
      <w:r w:rsidR="00262E59" w:rsidRPr="00F860E2">
        <w:rPr>
          <w:sz w:val="28"/>
          <w:szCs w:val="28"/>
          <w:lang w:val="en-US"/>
        </w:rPr>
        <w:t xml:space="preserve"> and implicatures</w:t>
      </w:r>
      <w:r w:rsidRPr="00F860E2">
        <w:rPr>
          <w:sz w:val="28"/>
          <w:szCs w:val="28"/>
          <w:lang w:val="en-US"/>
        </w:rPr>
        <w:t>;</w:t>
      </w:r>
    </w:p>
    <w:p w14:paraId="0A6255B5" w14:textId="408812FF" w:rsidR="002F4521" w:rsidRPr="00F860E2" w:rsidRDefault="00262E59" w:rsidP="00104D3D">
      <w:pPr>
        <w:pStyle w:val="a7"/>
        <w:numPr>
          <w:ilvl w:val="0"/>
          <w:numId w:val="23"/>
        </w:numPr>
        <w:tabs>
          <w:tab w:val="left" w:pos="0"/>
        </w:tabs>
        <w:ind w:left="0" w:firstLine="454"/>
        <w:jc w:val="both"/>
        <w:rPr>
          <w:sz w:val="28"/>
          <w:szCs w:val="28"/>
          <w:lang w:val="en-US"/>
        </w:rPr>
      </w:pPr>
      <w:r w:rsidRPr="00F860E2">
        <w:rPr>
          <w:i/>
          <w:iCs/>
          <w:sz w:val="28"/>
          <w:szCs w:val="28"/>
          <w:lang w:val="en-US"/>
        </w:rPr>
        <w:t>t</w:t>
      </w:r>
      <w:r w:rsidR="009730A7" w:rsidRPr="00F860E2">
        <w:rPr>
          <w:rStyle w:val="anegp0gi0b9av8jahpyh"/>
          <w:rFonts w:eastAsiaTheme="majorEastAsia"/>
          <w:i/>
          <w:iCs/>
          <w:sz w:val="28"/>
          <w:szCs w:val="28"/>
          <w:lang w:val="en-US"/>
        </w:rPr>
        <w:t>he M</w:t>
      </w:r>
      <w:r w:rsidR="00890BF7" w:rsidRPr="00F860E2">
        <w:rPr>
          <w:rStyle w:val="anegp0gi0b9av8jahpyh"/>
          <w:rFonts w:eastAsiaTheme="majorEastAsia"/>
          <w:i/>
          <w:iCs/>
          <w:sz w:val="28"/>
          <w:szCs w:val="28"/>
          <w:lang w:val="en-US"/>
        </w:rPr>
        <w:t xml:space="preserve">ethodological </w:t>
      </w:r>
      <w:r w:rsidR="009730A7" w:rsidRPr="00F860E2">
        <w:rPr>
          <w:rStyle w:val="anegp0gi0b9av8jahpyh"/>
          <w:rFonts w:eastAsiaTheme="majorEastAsia"/>
          <w:i/>
          <w:iCs/>
          <w:sz w:val="28"/>
          <w:szCs w:val="28"/>
          <w:lang w:val="en-US"/>
        </w:rPr>
        <w:t>R</w:t>
      </w:r>
      <w:r w:rsidR="00890BF7" w:rsidRPr="00F860E2">
        <w:rPr>
          <w:rStyle w:val="anegp0gi0b9av8jahpyh"/>
          <w:rFonts w:eastAsiaTheme="majorEastAsia"/>
          <w:i/>
          <w:iCs/>
          <w:sz w:val="28"/>
          <w:szCs w:val="28"/>
          <w:lang w:val="en-US"/>
        </w:rPr>
        <w:t xml:space="preserve">ecommendations for </w:t>
      </w:r>
      <w:r w:rsidR="0089741E">
        <w:rPr>
          <w:rStyle w:val="anegp0gi0b9av8jahpyh"/>
          <w:rFonts w:eastAsiaTheme="majorEastAsia"/>
          <w:i/>
          <w:iCs/>
          <w:sz w:val="28"/>
          <w:szCs w:val="28"/>
          <w:lang w:val="en-US"/>
        </w:rPr>
        <w:t>forming</w:t>
      </w:r>
      <w:r w:rsidR="00890BF7" w:rsidRPr="00F860E2">
        <w:rPr>
          <w:rStyle w:val="anegp0gi0b9av8jahpyh"/>
          <w:rFonts w:eastAsiaTheme="majorEastAsia"/>
          <w:i/>
          <w:iCs/>
          <w:sz w:val="28"/>
          <w:szCs w:val="28"/>
          <w:lang w:val="en-US"/>
        </w:rPr>
        <w:t xml:space="preserve"> </w:t>
      </w:r>
      <w:r w:rsidR="00A44209" w:rsidRPr="00F860E2">
        <w:rPr>
          <w:rStyle w:val="anegp0gi0b9av8jahpyh"/>
          <w:rFonts w:eastAsiaTheme="majorEastAsia"/>
          <w:i/>
          <w:iCs/>
          <w:sz w:val="28"/>
          <w:szCs w:val="28"/>
          <w:lang w:val="en-US"/>
        </w:rPr>
        <w:t>foreign-language pragmatic</w:t>
      </w:r>
      <w:r w:rsidR="00890BF7" w:rsidRPr="00F860E2">
        <w:rPr>
          <w:rStyle w:val="anegp0gi0b9av8jahpyh"/>
          <w:rFonts w:eastAsiaTheme="majorEastAsia"/>
          <w:i/>
          <w:iCs/>
          <w:sz w:val="28"/>
          <w:szCs w:val="28"/>
          <w:lang w:val="en-US"/>
        </w:rPr>
        <w:t xml:space="preserve"> competence</w:t>
      </w:r>
      <w:r w:rsidR="0089741E">
        <w:rPr>
          <w:rStyle w:val="anegp0gi0b9av8jahpyh"/>
          <w:rFonts w:eastAsiaTheme="majorEastAsia"/>
          <w:sz w:val="28"/>
          <w:szCs w:val="28"/>
          <w:lang w:val="en-US"/>
        </w:rPr>
        <w:t xml:space="preserve"> </w:t>
      </w:r>
      <w:r w:rsidRPr="00F860E2">
        <w:rPr>
          <w:sz w:val="28"/>
          <w:szCs w:val="28"/>
          <w:lang w:val="en-US"/>
        </w:rPr>
        <w:t xml:space="preserve">provide </w:t>
      </w:r>
      <w:r w:rsidR="00557178">
        <w:rPr>
          <w:sz w:val="28"/>
          <w:szCs w:val="28"/>
          <w:lang w:val="en-US"/>
        </w:rPr>
        <w:t>specific</w:t>
      </w:r>
      <w:r w:rsidRPr="00F860E2">
        <w:rPr>
          <w:sz w:val="28"/>
          <w:szCs w:val="28"/>
          <w:lang w:val="en-US"/>
        </w:rPr>
        <w:t xml:space="preserve"> algorithms, task types, digital tool integration strategies, and assessment guidelines</w:t>
      </w:r>
      <w:r w:rsidR="0089741E">
        <w:rPr>
          <w:sz w:val="28"/>
          <w:szCs w:val="28"/>
          <w:lang w:val="en-US"/>
        </w:rPr>
        <w:t xml:space="preserve"> for current</w:t>
      </w:r>
      <w:r w:rsidR="0089741E" w:rsidRPr="00F860E2">
        <w:rPr>
          <w:sz w:val="28"/>
          <w:szCs w:val="28"/>
          <w:lang w:val="en-US"/>
        </w:rPr>
        <w:t xml:space="preserve"> and future teachers</w:t>
      </w:r>
      <w:r w:rsidRPr="00F860E2">
        <w:rPr>
          <w:sz w:val="28"/>
          <w:szCs w:val="28"/>
          <w:lang w:val="en-US"/>
        </w:rPr>
        <w:t>. These recommendations can be used in teacher</w:t>
      </w:r>
      <w:r w:rsidR="008A4F07" w:rsidRPr="00F860E2">
        <w:rPr>
          <w:sz w:val="28"/>
          <w:szCs w:val="28"/>
          <w:lang w:val="kk-KZ"/>
        </w:rPr>
        <w:t xml:space="preserve"> </w:t>
      </w:r>
      <w:r w:rsidR="008A4F07" w:rsidRPr="00F860E2">
        <w:rPr>
          <w:sz w:val="28"/>
          <w:szCs w:val="28"/>
          <w:lang w:val="en-US"/>
        </w:rPr>
        <w:t>training</w:t>
      </w:r>
      <w:r w:rsidRPr="00F860E2">
        <w:rPr>
          <w:sz w:val="28"/>
          <w:szCs w:val="28"/>
          <w:lang w:val="en-US"/>
        </w:rPr>
        <w:t xml:space="preserve"> programs, </w:t>
      </w:r>
      <w:r w:rsidR="002F4521" w:rsidRPr="00F860E2">
        <w:rPr>
          <w:sz w:val="28"/>
          <w:szCs w:val="28"/>
          <w:lang w:val="en-US"/>
        </w:rPr>
        <w:t xml:space="preserve">advanced professional development programs, methodological </w:t>
      </w:r>
      <w:r w:rsidR="00F44992" w:rsidRPr="00F860E2">
        <w:rPr>
          <w:sz w:val="28"/>
          <w:szCs w:val="28"/>
          <w:lang w:val="en-US"/>
        </w:rPr>
        <w:t>units</w:t>
      </w:r>
      <w:r w:rsidR="002F4521" w:rsidRPr="00F860E2">
        <w:rPr>
          <w:sz w:val="28"/>
          <w:szCs w:val="28"/>
          <w:lang w:val="en-US"/>
        </w:rPr>
        <w:t xml:space="preserve"> within schools and higher education institutions, individual professional</w:t>
      </w:r>
      <w:r w:rsidR="00557178">
        <w:rPr>
          <w:sz w:val="28"/>
          <w:szCs w:val="28"/>
          <w:lang w:val="en-US"/>
        </w:rPr>
        <w:t xml:space="preserve"> </w:t>
      </w:r>
      <w:r w:rsidR="002F4521" w:rsidRPr="00F860E2">
        <w:rPr>
          <w:sz w:val="28"/>
          <w:szCs w:val="28"/>
          <w:lang w:val="en-US"/>
        </w:rPr>
        <w:t xml:space="preserve">self-development, as well as the </w:t>
      </w:r>
      <w:r w:rsidR="00F44992" w:rsidRPr="00F860E2">
        <w:rPr>
          <w:sz w:val="28"/>
          <w:szCs w:val="28"/>
          <w:lang w:val="en-US"/>
        </w:rPr>
        <w:t>professional</w:t>
      </w:r>
      <w:r w:rsidR="002F4521" w:rsidRPr="00F860E2">
        <w:rPr>
          <w:sz w:val="28"/>
          <w:szCs w:val="28"/>
          <w:lang w:val="en-US"/>
        </w:rPr>
        <w:t xml:space="preserve"> practice of </w:t>
      </w:r>
      <w:r w:rsidR="00F44992" w:rsidRPr="00F860E2">
        <w:rPr>
          <w:sz w:val="28"/>
          <w:szCs w:val="28"/>
          <w:lang w:val="en-US"/>
        </w:rPr>
        <w:t>future</w:t>
      </w:r>
      <w:r w:rsidR="002F4521" w:rsidRPr="00F860E2">
        <w:rPr>
          <w:sz w:val="28"/>
          <w:szCs w:val="28"/>
          <w:lang w:val="en-US"/>
        </w:rPr>
        <w:t xml:space="preserve"> teachers</w:t>
      </w:r>
      <w:r w:rsidR="00F44992" w:rsidRPr="00F860E2">
        <w:rPr>
          <w:sz w:val="28"/>
          <w:szCs w:val="28"/>
          <w:lang w:val="en-US"/>
        </w:rPr>
        <w:t>.</w:t>
      </w:r>
    </w:p>
    <w:p w14:paraId="6B56237E" w14:textId="77777777" w:rsidR="00E104E6" w:rsidRPr="009F42A2" w:rsidRDefault="00E104E6" w:rsidP="00104D3D">
      <w:pPr>
        <w:pStyle w:val="p1"/>
        <w:numPr>
          <w:ilvl w:val="0"/>
          <w:numId w:val="23"/>
        </w:numPr>
        <w:spacing w:before="0" w:beforeAutospacing="0" w:after="0" w:afterAutospacing="0"/>
        <w:ind w:left="0" w:firstLine="567"/>
        <w:jc w:val="both"/>
        <w:rPr>
          <w:sz w:val="28"/>
          <w:szCs w:val="28"/>
          <w:lang w:val="en-US"/>
        </w:rPr>
      </w:pPr>
      <w:r>
        <w:rPr>
          <w:i/>
          <w:iCs/>
          <w:sz w:val="28"/>
          <w:szCs w:val="28"/>
          <w:lang w:val="en-US"/>
        </w:rPr>
        <w:t>t</w:t>
      </w:r>
      <w:r w:rsidRPr="00AC4B8A">
        <w:rPr>
          <w:i/>
          <w:iCs/>
          <w:sz w:val="28"/>
          <w:szCs w:val="28"/>
          <w:lang w:val="en-US"/>
        </w:rPr>
        <w:t xml:space="preserve">he developed set of assessment tools, </w:t>
      </w:r>
      <w:r w:rsidRPr="009F42A2">
        <w:rPr>
          <w:sz w:val="28"/>
          <w:szCs w:val="28"/>
          <w:lang w:val="en-US"/>
        </w:rPr>
        <w:t xml:space="preserve">including instruments for diagnosing the level of foreign-language pragmatic competence and analytic rubrics for assessing pragmatic comprehension and pragmatic production, can be directly applied in teaching basic English, in courses on foreign language teaching methodology and intercultural communication, as well as within the </w:t>
      </w:r>
      <w:r>
        <w:rPr>
          <w:sz w:val="28"/>
          <w:szCs w:val="28"/>
          <w:lang w:val="en-US"/>
        </w:rPr>
        <w:t xml:space="preserve">professional </w:t>
      </w:r>
      <w:r w:rsidRPr="009F42A2">
        <w:rPr>
          <w:sz w:val="28"/>
          <w:szCs w:val="28"/>
          <w:lang w:val="en-US"/>
        </w:rPr>
        <w:t xml:space="preserve">pedagogical </w:t>
      </w:r>
      <w:r>
        <w:rPr>
          <w:sz w:val="28"/>
          <w:szCs w:val="28"/>
          <w:lang w:val="en-US"/>
        </w:rPr>
        <w:t>practice</w:t>
      </w:r>
      <w:r w:rsidRPr="009F42A2">
        <w:rPr>
          <w:sz w:val="28"/>
          <w:szCs w:val="28"/>
          <w:lang w:val="en-US"/>
        </w:rPr>
        <w:t xml:space="preserve"> of future English language teachers. Its implementation (including on platforms such as Nearpod and Flip/Padlet, as well as in role-play tasks) ensures objective measurement of competence development, provides systematic and transparent feedback, and enhances the effectiveness of monitoring and assessing learning outcomes.</w:t>
      </w:r>
    </w:p>
    <w:p w14:paraId="1921B715" w14:textId="20414C9F" w:rsidR="00890BF7" w:rsidRPr="00F860E2" w:rsidRDefault="00890BF7" w:rsidP="00F860E2">
      <w:pPr>
        <w:tabs>
          <w:tab w:val="left" w:pos="0"/>
        </w:tabs>
        <w:ind w:firstLine="454"/>
        <w:jc w:val="both"/>
        <w:rPr>
          <w:sz w:val="28"/>
          <w:szCs w:val="28"/>
          <w:lang w:val="en-US"/>
        </w:rPr>
      </w:pPr>
      <w:r w:rsidRPr="00F860E2">
        <w:rPr>
          <w:b/>
          <w:bCs/>
          <w:sz w:val="28"/>
          <w:szCs w:val="28"/>
          <w:lang w:val="en-US"/>
        </w:rPr>
        <w:t>The main scientific provisions submitted for the dissertation defense</w:t>
      </w:r>
      <w:r w:rsidRPr="00F860E2">
        <w:rPr>
          <w:sz w:val="28"/>
          <w:szCs w:val="28"/>
          <w:lang w:val="en-US"/>
        </w:rPr>
        <w:t xml:space="preserve"> are:</w:t>
      </w:r>
    </w:p>
    <w:p w14:paraId="7906C2B0" w14:textId="77777777" w:rsidR="00E104E6" w:rsidRPr="00E104E6" w:rsidRDefault="00E104E6" w:rsidP="00E104E6">
      <w:pPr>
        <w:ind w:firstLine="567"/>
        <w:rPr>
          <w:sz w:val="28"/>
          <w:szCs w:val="28"/>
          <w:lang w:val="en-US"/>
        </w:rPr>
      </w:pPr>
      <w:r w:rsidRPr="00E104E6">
        <w:rPr>
          <w:sz w:val="28"/>
          <w:szCs w:val="28"/>
          <w:lang w:val="en-US"/>
        </w:rPr>
        <w:t xml:space="preserve">1. </w:t>
      </w:r>
      <w:r w:rsidRPr="00E104E6">
        <w:rPr>
          <w:i/>
          <w:iCs/>
          <w:sz w:val="28"/>
          <w:szCs w:val="28"/>
          <w:lang w:val="en-US"/>
        </w:rPr>
        <w:t>The theoretical and methodological foundations</w:t>
      </w:r>
      <w:r w:rsidRPr="00E104E6">
        <w:rPr>
          <w:sz w:val="28"/>
          <w:szCs w:val="28"/>
          <w:lang w:val="en-US"/>
        </w:rPr>
        <w:t xml:space="preserve"> for the formation of foreign-language pragmatic competence in future English teachers:</w:t>
      </w:r>
    </w:p>
    <w:p w14:paraId="1367D233" w14:textId="77777777" w:rsidR="00E104E6" w:rsidRPr="009F42A2" w:rsidRDefault="00E104E6" w:rsidP="00104D3D">
      <w:pPr>
        <w:pStyle w:val="p1"/>
        <w:numPr>
          <w:ilvl w:val="0"/>
          <w:numId w:val="33"/>
        </w:numPr>
        <w:spacing w:before="0" w:beforeAutospacing="0" w:after="0" w:afterAutospacing="0"/>
        <w:ind w:left="0" w:firstLine="567"/>
        <w:jc w:val="both"/>
        <w:rPr>
          <w:sz w:val="28"/>
          <w:szCs w:val="28"/>
          <w:lang w:val="en-US"/>
        </w:rPr>
      </w:pPr>
      <w:r w:rsidRPr="009F42A2">
        <w:rPr>
          <w:rStyle w:val="s1"/>
          <w:sz w:val="28"/>
          <w:szCs w:val="28"/>
          <w:lang w:val="en-US"/>
        </w:rPr>
        <w:t>The definition of foreign-language pragmatic competence developed in this study</w:t>
      </w:r>
      <w:r w:rsidRPr="009F42A2">
        <w:rPr>
          <w:sz w:val="28"/>
          <w:szCs w:val="28"/>
          <w:lang w:val="en-US"/>
        </w:rPr>
        <w:t xml:space="preserve"> reveals its essence as a set of knowledge, skills, and abilities that ensure the effective and appropriate use of a foreign language, as well as its accurate interpretation in a variety of real-life communicative situations within </w:t>
      </w:r>
      <w:r>
        <w:rPr>
          <w:sz w:val="28"/>
          <w:szCs w:val="28"/>
          <w:lang w:val="en-US"/>
        </w:rPr>
        <w:t>the context of intercultural communication</w:t>
      </w:r>
      <w:r w:rsidRPr="009F42A2">
        <w:rPr>
          <w:sz w:val="28"/>
          <w:szCs w:val="28"/>
          <w:lang w:val="en-US"/>
        </w:rPr>
        <w:t>;</w:t>
      </w:r>
    </w:p>
    <w:p w14:paraId="10F7B689" w14:textId="77777777" w:rsidR="00E104E6" w:rsidRPr="009F42A2" w:rsidRDefault="00E104E6" w:rsidP="00104D3D">
      <w:pPr>
        <w:pStyle w:val="p1"/>
        <w:numPr>
          <w:ilvl w:val="0"/>
          <w:numId w:val="33"/>
        </w:numPr>
        <w:spacing w:before="0" w:beforeAutospacing="0" w:after="0" w:afterAutospacing="0"/>
        <w:ind w:left="0" w:firstLine="567"/>
        <w:jc w:val="both"/>
        <w:rPr>
          <w:lang w:val="en-US"/>
        </w:rPr>
      </w:pPr>
      <w:r w:rsidRPr="009F42A2">
        <w:rPr>
          <w:sz w:val="28"/>
          <w:szCs w:val="28"/>
          <w:lang w:val="en-US"/>
        </w:rPr>
        <w:t>Foreign-language pragmatic competence is considered an integral component of teachers’ professional competence and includes pragmalinguistic and sociopragmatic sub-competences, realized through the aspects of pragmatic comprehension and pragmatic production. Its content encompasses speech acts, pragmatic markers, and conversational implicatures, which enable future English language teachers to use and interpret language appropriately in diverse communicative situations</w:t>
      </w:r>
      <w:r w:rsidRPr="009F42A2">
        <w:rPr>
          <w:lang w:val="en-US"/>
        </w:rPr>
        <w:t>.</w:t>
      </w:r>
    </w:p>
    <w:p w14:paraId="0A226E9A" w14:textId="77777777" w:rsidR="00E104E6" w:rsidRPr="00225FD6" w:rsidRDefault="00E104E6" w:rsidP="00E104E6">
      <w:pPr>
        <w:pStyle w:val="p1"/>
        <w:spacing w:before="0" w:beforeAutospacing="0" w:after="0" w:afterAutospacing="0"/>
        <w:ind w:firstLine="567"/>
        <w:jc w:val="both"/>
        <w:rPr>
          <w:sz w:val="28"/>
          <w:szCs w:val="28"/>
          <w:lang w:val="en-US"/>
        </w:rPr>
      </w:pPr>
      <w:r w:rsidRPr="00225FD6">
        <w:rPr>
          <w:sz w:val="28"/>
          <w:szCs w:val="28"/>
          <w:lang w:val="en-US"/>
        </w:rPr>
        <w:t>2</w:t>
      </w:r>
      <w:r w:rsidRPr="00225FD6">
        <w:rPr>
          <w:i/>
          <w:iCs/>
          <w:sz w:val="28"/>
          <w:szCs w:val="28"/>
          <w:lang w:val="en-US"/>
        </w:rPr>
        <w:t>. The linguistic and didactic potential of Web 2.0 technologies</w:t>
      </w:r>
      <w:r w:rsidRPr="00225FD6">
        <w:rPr>
          <w:sz w:val="28"/>
          <w:szCs w:val="28"/>
          <w:lang w:val="en-US"/>
        </w:rPr>
        <w:t xml:space="preserve"> in forming foreign-language pragmatic competence in future English teachers </w:t>
      </w:r>
      <w:r w:rsidRPr="00225FD6">
        <w:rPr>
          <w:rStyle w:val="s1"/>
          <w:sz w:val="28"/>
          <w:szCs w:val="28"/>
          <w:lang w:val="en-US"/>
        </w:rPr>
        <w:t>is identified as a structured set of interrelated components.</w:t>
      </w:r>
      <w:r w:rsidRPr="00225FD6">
        <w:rPr>
          <w:sz w:val="28"/>
          <w:szCs w:val="28"/>
          <w:lang w:val="en-US"/>
        </w:rPr>
        <w:t xml:space="preserve"> The linguistic potential includes authentic input, synchronous and asynchronous interaction, cross-cultural communication, awareness of politeness strategies, speech act practice, and productive output. The didactic potential comprises flexible modes of delivery, learner-centered learning, a variety of tasks, collaborative learning, monitoring of the learning process, as well as feedback and assessment.</w:t>
      </w:r>
      <w:r>
        <w:rPr>
          <w:sz w:val="28"/>
          <w:szCs w:val="28"/>
          <w:lang w:val="en-US"/>
        </w:rPr>
        <w:t xml:space="preserve"> </w:t>
      </w:r>
      <w:r w:rsidRPr="00225FD6">
        <w:rPr>
          <w:sz w:val="28"/>
          <w:szCs w:val="28"/>
          <w:lang w:val="en-US"/>
        </w:rPr>
        <w:t>The integration of Web 2.0 technologies into a unified digital learning environment ensures the effective formation of foreign-language pragmatic competence in future English language teachers.</w:t>
      </w:r>
    </w:p>
    <w:p w14:paraId="65F9D2B3" w14:textId="77777777" w:rsidR="00E104E6" w:rsidRPr="00E104E6" w:rsidRDefault="00E104E6" w:rsidP="00E104E6">
      <w:pPr>
        <w:ind w:firstLine="567"/>
        <w:jc w:val="both"/>
        <w:rPr>
          <w:sz w:val="28"/>
          <w:szCs w:val="28"/>
          <w:lang w:val="en-US"/>
        </w:rPr>
      </w:pPr>
      <w:r w:rsidRPr="00E104E6">
        <w:rPr>
          <w:sz w:val="28"/>
          <w:szCs w:val="28"/>
          <w:lang w:val="en-US"/>
        </w:rPr>
        <w:t xml:space="preserve">3. </w:t>
      </w:r>
      <w:r w:rsidRPr="00E104E6">
        <w:rPr>
          <w:i/>
          <w:iCs/>
          <w:sz w:val="28"/>
          <w:szCs w:val="28"/>
          <w:lang w:val="en-US"/>
        </w:rPr>
        <w:t>The developed model for forming foreign-language pragmatic competence in future English teachers</w:t>
      </w:r>
      <w:r w:rsidRPr="00E104E6">
        <w:rPr>
          <w:sz w:val="28"/>
          <w:szCs w:val="28"/>
          <w:lang w:val="en-US"/>
        </w:rPr>
        <w:t xml:space="preserve"> through Web 2.0 technologies includes the following components:</w:t>
      </w:r>
    </w:p>
    <w:p w14:paraId="3C15052E" w14:textId="77777777" w:rsidR="00E104E6" w:rsidRPr="00225FD6" w:rsidRDefault="00E104E6" w:rsidP="00104D3D">
      <w:pPr>
        <w:pStyle w:val="p1"/>
        <w:numPr>
          <w:ilvl w:val="0"/>
          <w:numId w:val="32"/>
        </w:numPr>
        <w:spacing w:before="0" w:beforeAutospacing="0" w:after="0" w:afterAutospacing="0"/>
        <w:ind w:left="0" w:firstLine="567"/>
        <w:jc w:val="both"/>
        <w:rPr>
          <w:sz w:val="28"/>
          <w:szCs w:val="28"/>
          <w:lang w:val="en-US"/>
        </w:rPr>
      </w:pPr>
      <w:r w:rsidRPr="00225FD6">
        <w:rPr>
          <w:rStyle w:val="s1"/>
          <w:sz w:val="28"/>
          <w:szCs w:val="28"/>
          <w:lang w:val="en-US"/>
        </w:rPr>
        <w:t>Target block</w:t>
      </w:r>
      <w:r w:rsidRPr="00225FD6">
        <w:rPr>
          <w:sz w:val="28"/>
          <w:szCs w:val="28"/>
          <w:lang w:val="en-US"/>
        </w:rPr>
        <w:t>, which defines the strategic guidelines for the training of future foreign language teachers based on international and national standards;</w:t>
      </w:r>
    </w:p>
    <w:p w14:paraId="0D747B9F" w14:textId="77777777" w:rsidR="00E104E6" w:rsidRPr="00225FD6" w:rsidRDefault="00E104E6" w:rsidP="00104D3D">
      <w:pPr>
        <w:pStyle w:val="p1"/>
        <w:numPr>
          <w:ilvl w:val="0"/>
          <w:numId w:val="32"/>
        </w:numPr>
        <w:spacing w:before="0" w:beforeAutospacing="0" w:after="0" w:afterAutospacing="0"/>
        <w:ind w:left="0" w:firstLine="567"/>
        <w:jc w:val="both"/>
        <w:rPr>
          <w:sz w:val="28"/>
          <w:szCs w:val="28"/>
          <w:lang w:val="en-US"/>
        </w:rPr>
      </w:pPr>
      <w:r w:rsidRPr="00225FD6">
        <w:rPr>
          <w:rStyle w:val="s1"/>
          <w:sz w:val="28"/>
          <w:szCs w:val="28"/>
          <w:lang w:val="en-US"/>
        </w:rPr>
        <w:t>Conceptual block</w:t>
      </w:r>
      <w:r w:rsidRPr="00225FD6">
        <w:rPr>
          <w:sz w:val="28"/>
          <w:szCs w:val="28"/>
          <w:lang w:val="en-US"/>
        </w:rPr>
        <w:t>, which incorporates the theoretical foundations of interlanguage pragmatics (ILP) and digital pedagogy, as well as a set of scientific approaches (competence-based, communicative-cognitive, task-based language teaching (TBLT), sociolinguocultural, and connectivist) and instructional principles (general didactic and methodological-technological);</w:t>
      </w:r>
    </w:p>
    <w:p w14:paraId="48B7484C" w14:textId="77777777" w:rsidR="00E104E6" w:rsidRPr="00225FD6" w:rsidRDefault="00E104E6" w:rsidP="00104D3D">
      <w:pPr>
        <w:pStyle w:val="p1"/>
        <w:numPr>
          <w:ilvl w:val="0"/>
          <w:numId w:val="32"/>
        </w:numPr>
        <w:spacing w:before="0" w:beforeAutospacing="0" w:after="0" w:afterAutospacing="0"/>
        <w:ind w:left="0" w:firstLine="567"/>
        <w:jc w:val="both"/>
        <w:rPr>
          <w:sz w:val="28"/>
          <w:szCs w:val="28"/>
          <w:lang w:val="en-US"/>
        </w:rPr>
      </w:pPr>
      <w:r w:rsidRPr="00225FD6">
        <w:rPr>
          <w:rStyle w:val="s1"/>
          <w:sz w:val="28"/>
          <w:szCs w:val="28"/>
          <w:lang w:val="en-US"/>
        </w:rPr>
        <w:t>Content block</w:t>
      </w:r>
      <w:r w:rsidRPr="00225FD6">
        <w:rPr>
          <w:sz w:val="28"/>
          <w:szCs w:val="28"/>
          <w:lang w:val="en-US"/>
        </w:rPr>
        <w:t>, which represents the didactic and methodological content, including its component structure (pragmalinguistic and sociopragmatic components), pragmatically oriented learning elements (speech acts, pragmatic markers, and conversational implicatures), as well as content presented through the developed instructional materials (Nearpod course, textbook, and methodological guidelines) aimed at developing foreign-language pragmatic competence;</w:t>
      </w:r>
    </w:p>
    <w:p w14:paraId="3A5D54AA" w14:textId="77777777" w:rsidR="00E104E6" w:rsidRPr="00225FD6" w:rsidRDefault="00E104E6" w:rsidP="00104D3D">
      <w:pPr>
        <w:pStyle w:val="p1"/>
        <w:numPr>
          <w:ilvl w:val="0"/>
          <w:numId w:val="32"/>
        </w:numPr>
        <w:spacing w:before="0" w:beforeAutospacing="0" w:after="0" w:afterAutospacing="0"/>
        <w:ind w:left="0" w:firstLine="567"/>
        <w:jc w:val="both"/>
        <w:rPr>
          <w:sz w:val="28"/>
          <w:szCs w:val="28"/>
          <w:lang w:val="en-US"/>
        </w:rPr>
      </w:pPr>
      <w:r w:rsidRPr="00225FD6">
        <w:rPr>
          <w:rStyle w:val="s1"/>
          <w:sz w:val="28"/>
          <w:szCs w:val="28"/>
          <w:lang w:val="en-US"/>
        </w:rPr>
        <w:t>Procedural block</w:t>
      </w:r>
      <w:r w:rsidRPr="00225FD6">
        <w:rPr>
          <w:sz w:val="28"/>
          <w:szCs w:val="28"/>
          <w:lang w:val="en-US"/>
        </w:rPr>
        <w:t>, which ensures the implementation of the model through a set of pedagogical conditions (motivational and value-based readiness, a minimum level of A2 in foreign-language communicative competence, basic ICT competence, an authentic digital learning environment, and methodological coherence), the staged organization of instruction (diagnostic, formative, and reflective-evaluative stages), as well as the implementation of blended learning through the integration of Web 2.0 technologies using appropriate teaching methods and tools (Nearpod, Padlet, Interactive YouTube, Collaborate Board, etc.);</w:t>
      </w:r>
    </w:p>
    <w:p w14:paraId="2985DB6B" w14:textId="77777777" w:rsidR="00E104E6" w:rsidRPr="00225FD6" w:rsidRDefault="00E104E6" w:rsidP="00104D3D">
      <w:pPr>
        <w:pStyle w:val="p1"/>
        <w:numPr>
          <w:ilvl w:val="0"/>
          <w:numId w:val="32"/>
        </w:numPr>
        <w:spacing w:before="0" w:beforeAutospacing="0" w:after="0" w:afterAutospacing="0"/>
        <w:ind w:left="0" w:firstLine="567"/>
        <w:jc w:val="both"/>
        <w:rPr>
          <w:sz w:val="28"/>
          <w:szCs w:val="28"/>
          <w:lang w:val="en-US"/>
        </w:rPr>
      </w:pPr>
      <w:r>
        <w:rPr>
          <w:rStyle w:val="s1"/>
          <w:sz w:val="28"/>
          <w:szCs w:val="28"/>
          <w:lang w:val="en-US"/>
        </w:rPr>
        <w:t>Evaluation</w:t>
      </w:r>
      <w:r w:rsidRPr="00225FD6">
        <w:rPr>
          <w:rStyle w:val="s1"/>
          <w:sz w:val="28"/>
          <w:szCs w:val="28"/>
          <w:lang w:val="en-US"/>
        </w:rPr>
        <w:t xml:space="preserve"> and outcome block</w:t>
      </w:r>
      <w:r w:rsidRPr="00225FD6">
        <w:rPr>
          <w:sz w:val="28"/>
          <w:szCs w:val="28"/>
          <w:lang w:val="en-US"/>
        </w:rPr>
        <w:t xml:space="preserve">, which includes the author-developed system for assessing foreign-language pragmatic competence based on the Discourse Completion Task (DCT), aimed at diagnosing pragmatic comprehension and pragmatic production, as well as determining the </w:t>
      </w:r>
      <w:r>
        <w:rPr>
          <w:sz w:val="28"/>
          <w:szCs w:val="28"/>
          <w:lang w:val="en-US"/>
        </w:rPr>
        <w:t xml:space="preserve">achieved </w:t>
      </w:r>
      <w:r w:rsidRPr="00225FD6">
        <w:rPr>
          <w:sz w:val="28"/>
          <w:szCs w:val="28"/>
          <w:lang w:val="en-US"/>
        </w:rPr>
        <w:t>level of competence (A2</w:t>
      </w:r>
      <w:r>
        <w:rPr>
          <w:sz w:val="28"/>
          <w:szCs w:val="28"/>
          <w:lang w:val="en-US"/>
        </w:rPr>
        <w:t>-</w:t>
      </w:r>
      <w:r w:rsidRPr="00225FD6">
        <w:rPr>
          <w:sz w:val="28"/>
          <w:szCs w:val="28"/>
          <w:lang w:val="en-US"/>
        </w:rPr>
        <w:t>C1).</w:t>
      </w:r>
    </w:p>
    <w:p w14:paraId="0F3F73A9" w14:textId="77777777" w:rsidR="00E104E6" w:rsidRPr="00225FD6" w:rsidRDefault="00E104E6" w:rsidP="00E104E6">
      <w:pPr>
        <w:pStyle w:val="p1"/>
        <w:spacing w:before="0" w:beforeAutospacing="0" w:after="0" w:afterAutospacing="0"/>
        <w:ind w:firstLine="567"/>
        <w:jc w:val="both"/>
        <w:rPr>
          <w:lang w:val="en-US"/>
        </w:rPr>
      </w:pPr>
      <w:r w:rsidRPr="00225FD6">
        <w:rPr>
          <w:sz w:val="28"/>
          <w:szCs w:val="28"/>
          <w:lang w:val="en-US"/>
        </w:rPr>
        <w:t xml:space="preserve">4. </w:t>
      </w:r>
      <w:r w:rsidRPr="00225FD6">
        <w:rPr>
          <w:i/>
          <w:iCs/>
          <w:sz w:val="28"/>
          <w:szCs w:val="28"/>
          <w:lang w:val="en-US"/>
        </w:rPr>
        <w:t>The findings of the experimental study confirm the effectiveness of the proposed model</w:t>
      </w:r>
      <w:r w:rsidRPr="00225FD6">
        <w:rPr>
          <w:sz w:val="28"/>
          <w:szCs w:val="28"/>
          <w:lang w:val="en-US"/>
        </w:rPr>
        <w:t xml:space="preserve"> for developing foreign-language pragmatic competence in future English language teachers through the use of Web 2.0 technologies, as evidenced by increased levels of pragmatic comprehension and pragmatic production, as well as the development of the ability to communicate appropriately across diverse sociocultural contexts.</w:t>
      </w:r>
    </w:p>
    <w:p w14:paraId="4DB38E22" w14:textId="13424853" w:rsidR="007910B4" w:rsidRPr="00F860E2" w:rsidRDefault="007910B4" w:rsidP="00F860E2">
      <w:pPr>
        <w:tabs>
          <w:tab w:val="left" w:pos="0"/>
        </w:tabs>
        <w:ind w:firstLine="454"/>
        <w:jc w:val="both"/>
        <w:rPr>
          <w:sz w:val="28"/>
          <w:szCs w:val="28"/>
          <w:lang w:val="en-US"/>
        </w:rPr>
      </w:pPr>
      <w:r w:rsidRPr="00F860E2">
        <w:rPr>
          <w:b/>
          <w:bCs/>
          <w:sz w:val="28"/>
          <w:szCs w:val="28"/>
          <w:lang w:val="en-US"/>
        </w:rPr>
        <w:t xml:space="preserve">Approbation and implementation of the research results. </w:t>
      </w:r>
      <w:r w:rsidRPr="00F860E2">
        <w:rPr>
          <w:sz w:val="28"/>
          <w:szCs w:val="28"/>
          <w:lang w:val="en-US"/>
        </w:rPr>
        <w:t xml:space="preserve">The results of the present dissertation </w:t>
      </w:r>
      <w:r w:rsidR="0066254A">
        <w:rPr>
          <w:sz w:val="28"/>
          <w:szCs w:val="28"/>
          <w:lang w:val="en-US"/>
        </w:rPr>
        <w:t>are presented</w:t>
      </w:r>
      <w:r w:rsidRPr="00F860E2">
        <w:rPr>
          <w:sz w:val="28"/>
          <w:szCs w:val="28"/>
          <w:lang w:val="en-US"/>
        </w:rPr>
        <w:t xml:space="preserve"> in </w:t>
      </w:r>
      <w:r w:rsidR="00AA07D8">
        <w:rPr>
          <w:sz w:val="28"/>
          <w:szCs w:val="28"/>
          <w:lang w:val="en-US"/>
        </w:rPr>
        <w:t>8</w:t>
      </w:r>
      <w:r w:rsidRPr="00F860E2">
        <w:rPr>
          <w:sz w:val="28"/>
          <w:szCs w:val="28"/>
          <w:lang w:val="en-US"/>
        </w:rPr>
        <w:t xml:space="preserve"> scientific publications: </w:t>
      </w:r>
      <w:r w:rsidRPr="00F860E2">
        <w:rPr>
          <w:rStyle w:val="anegp0gi0b9av8jahpyh"/>
          <w:rFonts w:eastAsiaTheme="majorEastAsia"/>
          <w:sz w:val="28"/>
          <w:szCs w:val="28"/>
          <w:lang w:val="en-US"/>
        </w:rPr>
        <w:t>in</w:t>
      </w:r>
      <w:r w:rsidRPr="00F860E2">
        <w:rPr>
          <w:sz w:val="28"/>
          <w:szCs w:val="28"/>
          <w:lang w:val="en-US"/>
        </w:rPr>
        <w:t xml:space="preserve"> </w:t>
      </w:r>
      <w:r w:rsidRPr="00F860E2">
        <w:rPr>
          <w:rStyle w:val="anegp0gi0b9av8jahpyh"/>
          <w:rFonts w:eastAsiaTheme="majorEastAsia"/>
          <w:sz w:val="28"/>
          <w:szCs w:val="28"/>
          <w:lang w:val="en-US"/>
        </w:rPr>
        <w:t>scientific</w:t>
      </w:r>
      <w:r w:rsidRPr="00F860E2">
        <w:rPr>
          <w:sz w:val="28"/>
          <w:szCs w:val="28"/>
          <w:lang w:val="en-US"/>
        </w:rPr>
        <w:t xml:space="preserve"> </w:t>
      </w:r>
      <w:r w:rsidRPr="00F860E2">
        <w:rPr>
          <w:rStyle w:val="anegp0gi0b9av8jahpyh"/>
          <w:rFonts w:eastAsiaTheme="majorEastAsia"/>
          <w:sz w:val="28"/>
          <w:szCs w:val="28"/>
          <w:lang w:val="en-US"/>
        </w:rPr>
        <w:t>publications</w:t>
      </w:r>
      <w:r w:rsidRPr="00F860E2">
        <w:rPr>
          <w:sz w:val="28"/>
          <w:szCs w:val="28"/>
          <w:lang w:val="en-US"/>
        </w:rPr>
        <w:t xml:space="preserve"> </w:t>
      </w:r>
      <w:r w:rsidRPr="00F860E2">
        <w:rPr>
          <w:rStyle w:val="anegp0gi0b9av8jahpyh"/>
          <w:rFonts w:eastAsiaTheme="majorEastAsia"/>
          <w:sz w:val="28"/>
          <w:szCs w:val="28"/>
          <w:lang w:val="en-US"/>
        </w:rPr>
        <w:t>included</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the </w:t>
      </w:r>
      <w:r w:rsidRPr="00F860E2">
        <w:rPr>
          <w:rStyle w:val="anegp0gi0b9av8jahpyh"/>
          <w:rFonts w:eastAsiaTheme="majorEastAsia"/>
          <w:sz w:val="28"/>
          <w:szCs w:val="28"/>
          <w:lang w:val="en-US"/>
        </w:rPr>
        <w:t>Scopus</w:t>
      </w:r>
      <w:r w:rsidRPr="00F860E2">
        <w:rPr>
          <w:sz w:val="28"/>
          <w:szCs w:val="28"/>
          <w:lang w:val="en-US"/>
        </w:rPr>
        <w:t xml:space="preserve"> database </w:t>
      </w:r>
      <w:r w:rsidRPr="00F860E2">
        <w:rPr>
          <w:rStyle w:val="anegp0gi0b9av8jahpyh"/>
          <w:rFonts w:eastAsiaTheme="majorEastAsia"/>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1,</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w:t>
      </w:r>
      <w:r w:rsidRPr="00F860E2">
        <w:rPr>
          <w:rStyle w:val="anegp0gi0b9av8jahpyh"/>
          <w:rFonts w:eastAsiaTheme="majorEastAsia"/>
          <w:sz w:val="28"/>
          <w:szCs w:val="28"/>
          <w:lang w:val="en-US"/>
        </w:rPr>
        <w:t>publications</w:t>
      </w:r>
      <w:r w:rsidRPr="00F860E2">
        <w:rPr>
          <w:sz w:val="28"/>
          <w:szCs w:val="28"/>
          <w:lang w:val="en-US"/>
        </w:rPr>
        <w:t xml:space="preserve"> </w:t>
      </w:r>
      <w:r w:rsidRPr="00F860E2">
        <w:rPr>
          <w:rStyle w:val="anegp0gi0b9av8jahpyh"/>
          <w:rFonts w:eastAsiaTheme="majorEastAsia"/>
          <w:sz w:val="28"/>
          <w:szCs w:val="28"/>
          <w:lang w:val="en-US"/>
        </w:rPr>
        <w:t>recommended</w:t>
      </w:r>
      <w:r w:rsidRPr="00F860E2">
        <w:rPr>
          <w:sz w:val="28"/>
          <w:szCs w:val="28"/>
          <w:lang w:val="en-US"/>
        </w:rPr>
        <w:t xml:space="preserve"> </w:t>
      </w:r>
      <w:r w:rsidRPr="00F860E2">
        <w:rPr>
          <w:rStyle w:val="anegp0gi0b9av8jahpyh"/>
          <w:rFonts w:eastAsiaTheme="majorEastAsia"/>
          <w:sz w:val="28"/>
          <w:szCs w:val="28"/>
          <w:lang w:val="en-US"/>
        </w:rPr>
        <w:t>by</w:t>
      </w:r>
      <w:r w:rsidRPr="00F860E2">
        <w:rPr>
          <w:sz w:val="28"/>
          <w:szCs w:val="28"/>
          <w:lang w:val="en-US"/>
        </w:rPr>
        <w:t xml:space="preserve"> </w:t>
      </w:r>
      <w:r w:rsidRPr="00F860E2">
        <w:rPr>
          <w:rStyle w:val="anegp0gi0b9av8jahpyh"/>
          <w:rFonts w:eastAsiaTheme="majorEastAsia"/>
          <w:sz w:val="28"/>
          <w:szCs w:val="28"/>
          <w:lang w:val="en-US"/>
        </w:rPr>
        <w:t>the</w:t>
      </w:r>
      <w:r w:rsidRPr="00F860E2">
        <w:rPr>
          <w:sz w:val="28"/>
          <w:szCs w:val="28"/>
          <w:lang w:val="en-US"/>
        </w:rPr>
        <w:t xml:space="preserve"> Quality Assurance in the field of Science and Higher Education in the Ministry of Science and Higher Education of the Republic of Kazakhstan </w:t>
      </w:r>
      <w:r w:rsidRPr="00F860E2">
        <w:rPr>
          <w:rStyle w:val="anegp0gi0b9av8jahpyh"/>
          <w:rFonts w:eastAsiaTheme="majorEastAsia"/>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3,</w:t>
      </w:r>
      <w:r w:rsidRPr="00F860E2">
        <w:rPr>
          <w:sz w:val="28"/>
          <w:szCs w:val="28"/>
          <w:lang w:val="en-US"/>
        </w:rPr>
        <w:t xml:space="preserve"> and </w:t>
      </w:r>
      <w:r w:rsidRPr="00F860E2">
        <w:rPr>
          <w:rStyle w:val="anegp0gi0b9av8jahpyh"/>
          <w:rFonts w:eastAsiaTheme="majorEastAsia"/>
          <w:sz w:val="28"/>
          <w:szCs w:val="28"/>
          <w:lang w:val="en-US"/>
        </w:rPr>
        <w:t>in</w:t>
      </w:r>
      <w:r w:rsidRPr="00F860E2">
        <w:rPr>
          <w:sz w:val="28"/>
          <w:szCs w:val="28"/>
          <w:lang w:val="en-US"/>
        </w:rPr>
        <w:t xml:space="preserve"> the </w:t>
      </w:r>
      <w:r w:rsidR="007453F0" w:rsidRPr="00F860E2">
        <w:rPr>
          <w:rStyle w:val="anegp0gi0b9av8jahpyh"/>
          <w:rFonts w:eastAsiaTheme="majorEastAsia"/>
          <w:sz w:val="28"/>
          <w:szCs w:val="28"/>
          <w:lang w:val="en-US"/>
        </w:rPr>
        <w:t>proceedings</w:t>
      </w:r>
      <w:r w:rsidRPr="00F860E2">
        <w:rPr>
          <w:sz w:val="28"/>
          <w:szCs w:val="28"/>
          <w:lang w:val="en-US"/>
        </w:rPr>
        <w:t xml:space="preserve"> of </w:t>
      </w:r>
      <w:r w:rsidRPr="00F860E2">
        <w:rPr>
          <w:rStyle w:val="anegp0gi0b9av8jahpyh"/>
          <w:rFonts w:eastAsiaTheme="majorEastAsia"/>
          <w:sz w:val="28"/>
          <w:szCs w:val="28"/>
          <w:lang w:val="en-US"/>
        </w:rPr>
        <w:t>international</w:t>
      </w:r>
      <w:r w:rsidRPr="00F860E2">
        <w:rPr>
          <w:sz w:val="28"/>
          <w:szCs w:val="28"/>
          <w:lang w:val="en-US"/>
        </w:rPr>
        <w:t xml:space="preserve"> </w:t>
      </w:r>
      <w:r w:rsidRPr="00F860E2">
        <w:rPr>
          <w:rStyle w:val="anegp0gi0b9av8jahpyh"/>
          <w:rFonts w:eastAsiaTheme="majorEastAsia"/>
          <w:sz w:val="28"/>
          <w:szCs w:val="28"/>
          <w:lang w:val="en-US"/>
        </w:rPr>
        <w:t>scientific</w:t>
      </w:r>
      <w:r w:rsidRPr="00F860E2">
        <w:rPr>
          <w:sz w:val="28"/>
          <w:szCs w:val="28"/>
          <w:lang w:val="en-US"/>
        </w:rPr>
        <w:t xml:space="preserve"> </w:t>
      </w:r>
      <w:r w:rsidRPr="00F860E2">
        <w:rPr>
          <w:rStyle w:val="anegp0gi0b9av8jahpyh"/>
          <w:rFonts w:eastAsiaTheme="majorEastAsia"/>
          <w:sz w:val="28"/>
          <w:szCs w:val="28"/>
          <w:lang w:val="en-US"/>
        </w:rPr>
        <w:t>conferences</w:t>
      </w:r>
      <w:r w:rsidRPr="00F860E2">
        <w:rPr>
          <w:sz w:val="28"/>
          <w:szCs w:val="28"/>
          <w:lang w:val="en-US"/>
        </w:rPr>
        <w:t xml:space="preserve"> </w:t>
      </w:r>
      <w:r w:rsidRPr="00F860E2">
        <w:rPr>
          <w:rStyle w:val="anegp0gi0b9av8jahpyh"/>
          <w:rFonts w:eastAsiaTheme="majorEastAsia"/>
          <w:sz w:val="28"/>
          <w:szCs w:val="28"/>
          <w:lang w:val="en-US"/>
        </w:rPr>
        <w:t>–</w:t>
      </w:r>
      <w:r w:rsidRPr="00F860E2">
        <w:rPr>
          <w:sz w:val="28"/>
          <w:szCs w:val="28"/>
          <w:lang w:val="en-US"/>
        </w:rPr>
        <w:t xml:space="preserve"> </w:t>
      </w:r>
      <w:r w:rsidR="00AA07D8">
        <w:rPr>
          <w:rStyle w:val="anegp0gi0b9av8jahpyh"/>
          <w:rFonts w:eastAsiaTheme="majorEastAsia"/>
          <w:sz w:val="28"/>
          <w:szCs w:val="28"/>
          <w:lang w:val="en-US"/>
        </w:rPr>
        <w:t>4</w:t>
      </w:r>
      <w:r w:rsidRPr="00F860E2">
        <w:rPr>
          <w:rStyle w:val="anegp0gi0b9av8jahpyh"/>
          <w:rFonts w:eastAsiaTheme="majorEastAsia"/>
          <w:sz w:val="28"/>
          <w:szCs w:val="28"/>
          <w:lang w:val="en-US"/>
        </w:rPr>
        <w:t xml:space="preserve">. In addition, an electronic student’s guide </w:t>
      </w:r>
      <w:r w:rsidRPr="00F860E2">
        <w:rPr>
          <w:sz w:val="28"/>
          <w:szCs w:val="28"/>
          <w:lang w:val="en-US"/>
        </w:rPr>
        <w:t>“Interlanguage Pragmatics: Raising Pragmatic Awareness in the EFL Classroom” was developed and certified (</w:t>
      </w:r>
      <w:r w:rsidRPr="00F860E2">
        <w:rPr>
          <w:rStyle w:val="anegp0gi0b9av8jahpyh"/>
          <w:rFonts w:eastAsiaTheme="majorEastAsia"/>
          <w:sz w:val="28"/>
          <w:szCs w:val="28"/>
          <w:lang w:val="en-US"/>
        </w:rPr>
        <w:t>Certificate</w:t>
      </w:r>
      <w:r w:rsidRPr="00F860E2">
        <w:rPr>
          <w:sz w:val="28"/>
          <w:szCs w:val="28"/>
          <w:lang w:val="en-US"/>
        </w:rPr>
        <w:t xml:space="preserve"> </w:t>
      </w:r>
      <w:r w:rsidRPr="00F860E2">
        <w:rPr>
          <w:rStyle w:val="anegp0gi0b9av8jahpyh"/>
          <w:rFonts w:eastAsiaTheme="majorEastAsia"/>
          <w:sz w:val="28"/>
          <w:szCs w:val="28"/>
          <w:lang w:val="en-US"/>
        </w:rPr>
        <w:t>of</w:t>
      </w:r>
      <w:r w:rsidRPr="00F860E2">
        <w:rPr>
          <w:sz w:val="28"/>
          <w:szCs w:val="28"/>
          <w:lang w:val="en-US"/>
        </w:rPr>
        <w:t xml:space="preserve"> </w:t>
      </w:r>
      <w:r w:rsidRPr="00F860E2">
        <w:rPr>
          <w:rStyle w:val="anegp0gi0b9av8jahpyh"/>
          <w:rFonts w:eastAsiaTheme="majorEastAsia"/>
          <w:sz w:val="28"/>
          <w:szCs w:val="28"/>
          <w:lang w:val="en-US"/>
        </w:rPr>
        <w:t>entry</w:t>
      </w:r>
      <w:r w:rsidRPr="00F860E2">
        <w:rPr>
          <w:sz w:val="28"/>
          <w:szCs w:val="28"/>
          <w:lang w:val="en-US"/>
        </w:rPr>
        <w:t xml:space="preserve"> of </w:t>
      </w:r>
      <w:r w:rsidRPr="00F860E2">
        <w:rPr>
          <w:rStyle w:val="anegp0gi0b9av8jahpyh"/>
          <w:rFonts w:eastAsiaTheme="majorEastAsia"/>
          <w:sz w:val="28"/>
          <w:szCs w:val="28"/>
          <w:lang w:val="en-US"/>
        </w:rPr>
        <w:t>information</w:t>
      </w:r>
      <w:r w:rsidRPr="00F860E2">
        <w:rPr>
          <w:sz w:val="28"/>
          <w:szCs w:val="28"/>
          <w:lang w:val="en-US"/>
        </w:rPr>
        <w:t xml:space="preserve"> </w:t>
      </w:r>
      <w:r w:rsidRPr="00F860E2">
        <w:rPr>
          <w:rStyle w:val="anegp0gi0b9av8jahpyh"/>
          <w:rFonts w:eastAsiaTheme="majorEastAsia"/>
          <w:sz w:val="28"/>
          <w:szCs w:val="28"/>
          <w:lang w:val="en-US"/>
        </w:rPr>
        <w:t>into</w:t>
      </w:r>
      <w:r w:rsidRPr="00F860E2">
        <w:rPr>
          <w:sz w:val="28"/>
          <w:szCs w:val="28"/>
          <w:lang w:val="en-US"/>
        </w:rPr>
        <w:t xml:space="preserve"> the </w:t>
      </w:r>
      <w:r w:rsidRPr="00F860E2">
        <w:rPr>
          <w:rStyle w:val="anegp0gi0b9av8jahpyh"/>
          <w:rFonts w:eastAsiaTheme="majorEastAsia"/>
          <w:sz w:val="28"/>
          <w:szCs w:val="28"/>
          <w:lang w:val="en-US"/>
        </w:rPr>
        <w:t>state</w:t>
      </w:r>
      <w:r w:rsidRPr="00F860E2">
        <w:rPr>
          <w:sz w:val="28"/>
          <w:szCs w:val="28"/>
          <w:lang w:val="en-US"/>
        </w:rPr>
        <w:t xml:space="preserve"> </w:t>
      </w:r>
      <w:r w:rsidRPr="00F860E2">
        <w:rPr>
          <w:rStyle w:val="anegp0gi0b9av8jahpyh"/>
          <w:rFonts w:eastAsiaTheme="majorEastAsia"/>
          <w:sz w:val="28"/>
          <w:szCs w:val="28"/>
          <w:lang w:val="en-US"/>
        </w:rPr>
        <w:t>register</w:t>
      </w:r>
      <w:r w:rsidRPr="00F860E2">
        <w:rPr>
          <w:sz w:val="28"/>
          <w:szCs w:val="28"/>
          <w:lang w:val="en-US"/>
        </w:rPr>
        <w:t xml:space="preserve"> of </w:t>
      </w:r>
      <w:r w:rsidRPr="00F860E2">
        <w:rPr>
          <w:rStyle w:val="anegp0gi0b9av8jahpyh"/>
          <w:rFonts w:eastAsiaTheme="majorEastAsia"/>
          <w:sz w:val="28"/>
          <w:szCs w:val="28"/>
          <w:lang w:val="en-US"/>
        </w:rPr>
        <w:t>copyrighted</w:t>
      </w:r>
      <w:r w:rsidRPr="00F860E2">
        <w:rPr>
          <w:sz w:val="28"/>
          <w:szCs w:val="28"/>
          <w:lang w:val="en-US"/>
        </w:rPr>
        <w:t xml:space="preserve"> </w:t>
      </w:r>
      <w:r w:rsidRPr="00F860E2">
        <w:rPr>
          <w:rStyle w:val="anegp0gi0b9av8jahpyh"/>
          <w:rFonts w:eastAsiaTheme="majorEastAsia"/>
          <w:sz w:val="28"/>
          <w:szCs w:val="28"/>
          <w:lang w:val="en-US"/>
        </w:rPr>
        <w:t>objects</w:t>
      </w:r>
      <w:r w:rsidRPr="00F860E2">
        <w:rPr>
          <w:sz w:val="28"/>
          <w:szCs w:val="28"/>
          <w:lang w:val="en-US"/>
        </w:rPr>
        <w:t xml:space="preserve"> </w:t>
      </w:r>
      <w:r w:rsidRPr="00F860E2">
        <w:rPr>
          <w:rStyle w:val="anegp0gi0b9av8jahpyh"/>
          <w:rFonts w:eastAsiaTheme="majorEastAsia"/>
          <w:sz w:val="28"/>
          <w:szCs w:val="28"/>
          <w:lang w:val="en-US"/>
        </w:rPr>
        <w:t>No.</w:t>
      </w:r>
      <w:r w:rsidRPr="00F860E2">
        <w:rPr>
          <w:sz w:val="28"/>
          <w:szCs w:val="28"/>
          <w:lang w:val="en-US"/>
        </w:rPr>
        <w:t xml:space="preserve"> </w:t>
      </w:r>
      <w:r w:rsidRPr="00F860E2">
        <w:rPr>
          <w:rStyle w:val="anegp0gi0b9av8jahpyh"/>
          <w:rFonts w:eastAsiaTheme="majorEastAsia"/>
          <w:sz w:val="28"/>
          <w:szCs w:val="28"/>
          <w:lang w:val="en-US"/>
        </w:rPr>
        <w:t>42812</w:t>
      </w:r>
      <w:r w:rsidRPr="00F860E2">
        <w:rPr>
          <w:sz w:val="28"/>
          <w:szCs w:val="28"/>
          <w:lang w:val="en-US"/>
        </w:rPr>
        <w:t xml:space="preserve"> </w:t>
      </w:r>
      <w:r w:rsidRPr="00F860E2">
        <w:rPr>
          <w:rStyle w:val="anegp0gi0b9av8jahpyh"/>
          <w:rFonts w:eastAsiaTheme="majorEastAsia"/>
          <w:sz w:val="28"/>
          <w:szCs w:val="28"/>
          <w:lang w:val="en-US"/>
        </w:rPr>
        <w:t>dated</w:t>
      </w:r>
      <w:r w:rsidRPr="00F860E2">
        <w:rPr>
          <w:sz w:val="28"/>
          <w:szCs w:val="28"/>
          <w:lang w:val="en-US"/>
        </w:rPr>
        <w:t xml:space="preserve"> </w:t>
      </w:r>
      <w:r w:rsidRPr="00F860E2">
        <w:rPr>
          <w:rStyle w:val="anegp0gi0b9av8jahpyh"/>
          <w:rFonts w:eastAsiaTheme="majorEastAsia"/>
          <w:sz w:val="28"/>
          <w:szCs w:val="28"/>
          <w:lang w:val="en-US"/>
        </w:rPr>
        <w:t>January</w:t>
      </w:r>
      <w:r w:rsidRPr="00F860E2">
        <w:rPr>
          <w:sz w:val="28"/>
          <w:szCs w:val="28"/>
          <w:lang w:val="en-US"/>
        </w:rPr>
        <w:t xml:space="preserve"> </w:t>
      </w:r>
      <w:r w:rsidRPr="00F860E2">
        <w:rPr>
          <w:rStyle w:val="anegp0gi0b9av8jahpyh"/>
          <w:rFonts w:eastAsiaTheme="majorEastAsia"/>
          <w:sz w:val="28"/>
          <w:szCs w:val="28"/>
          <w:lang w:val="en-US"/>
        </w:rPr>
        <w:t>8</w:t>
      </w:r>
      <w:r w:rsidRPr="00F860E2">
        <w:rPr>
          <w:sz w:val="28"/>
          <w:szCs w:val="28"/>
          <w:lang w:val="en-US"/>
        </w:rPr>
        <w:t xml:space="preserve">, </w:t>
      </w:r>
      <w:r w:rsidRPr="00F860E2">
        <w:rPr>
          <w:rStyle w:val="anegp0gi0b9av8jahpyh"/>
          <w:rFonts w:eastAsiaTheme="majorEastAsia"/>
          <w:sz w:val="28"/>
          <w:szCs w:val="28"/>
          <w:lang w:val="en-US"/>
        </w:rPr>
        <w:t>2024)</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implemented</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the </w:t>
      </w:r>
      <w:r w:rsidRPr="00F860E2">
        <w:rPr>
          <w:rStyle w:val="anegp0gi0b9av8jahpyh"/>
          <w:rFonts w:eastAsiaTheme="majorEastAsia"/>
          <w:sz w:val="28"/>
          <w:szCs w:val="28"/>
          <w:lang w:val="en-US"/>
        </w:rPr>
        <w:t>context</w:t>
      </w:r>
      <w:r w:rsidRPr="00F860E2">
        <w:rPr>
          <w:sz w:val="28"/>
          <w:szCs w:val="28"/>
          <w:lang w:val="en-US"/>
        </w:rPr>
        <w:t xml:space="preserve"> of </w:t>
      </w:r>
      <w:r w:rsidRPr="00F860E2">
        <w:rPr>
          <w:rStyle w:val="anegp0gi0b9av8jahpyh"/>
          <w:rFonts w:eastAsiaTheme="majorEastAsia"/>
          <w:sz w:val="28"/>
          <w:szCs w:val="28"/>
          <w:lang w:val="en-US"/>
        </w:rPr>
        <w:t>experimental</w:t>
      </w:r>
      <w:r w:rsidRPr="00F860E2">
        <w:rPr>
          <w:sz w:val="28"/>
          <w:szCs w:val="28"/>
          <w:lang w:val="en-US"/>
        </w:rPr>
        <w:t xml:space="preserve"> </w:t>
      </w:r>
      <w:r w:rsidRPr="00F860E2">
        <w:rPr>
          <w:rStyle w:val="anegp0gi0b9av8jahpyh"/>
          <w:rFonts w:eastAsiaTheme="majorEastAsia"/>
          <w:sz w:val="28"/>
          <w:szCs w:val="28"/>
          <w:lang w:val="en-US"/>
        </w:rPr>
        <w:t>pedagogical</w:t>
      </w:r>
      <w:r w:rsidRPr="00F860E2">
        <w:rPr>
          <w:sz w:val="28"/>
          <w:szCs w:val="28"/>
          <w:lang w:val="en-US"/>
        </w:rPr>
        <w:t xml:space="preserve"> </w:t>
      </w:r>
      <w:r w:rsidRPr="00F860E2">
        <w:rPr>
          <w:rStyle w:val="anegp0gi0b9av8jahpyh"/>
          <w:rFonts w:eastAsiaTheme="majorEastAsia"/>
          <w:sz w:val="28"/>
          <w:szCs w:val="28"/>
          <w:lang w:val="en-US"/>
        </w:rPr>
        <w:t>work</w:t>
      </w:r>
      <w:r w:rsidRPr="00F860E2">
        <w:rPr>
          <w:sz w:val="28"/>
          <w:szCs w:val="28"/>
          <w:lang w:val="en-US"/>
        </w:rPr>
        <w:t xml:space="preserve"> </w:t>
      </w:r>
      <w:r w:rsidRPr="00F860E2">
        <w:rPr>
          <w:rStyle w:val="anegp0gi0b9av8jahpyh"/>
          <w:rFonts w:eastAsiaTheme="majorEastAsia"/>
          <w:sz w:val="28"/>
          <w:szCs w:val="28"/>
          <w:lang w:val="en-US"/>
        </w:rPr>
        <w:t>on</w:t>
      </w:r>
      <w:r w:rsidRPr="00F860E2">
        <w:rPr>
          <w:sz w:val="28"/>
          <w:szCs w:val="28"/>
          <w:lang w:val="en-US"/>
        </w:rPr>
        <w:t xml:space="preserve"> the </w:t>
      </w:r>
      <w:r w:rsidRPr="00F860E2">
        <w:rPr>
          <w:rStyle w:val="anegp0gi0b9av8jahpyh"/>
          <w:rFonts w:eastAsiaTheme="majorEastAsia"/>
          <w:sz w:val="28"/>
          <w:szCs w:val="28"/>
          <w:lang w:val="en-US"/>
        </w:rPr>
        <w:t>basis</w:t>
      </w:r>
      <w:r w:rsidRPr="00F860E2">
        <w:rPr>
          <w:sz w:val="28"/>
          <w:szCs w:val="28"/>
          <w:lang w:val="en-US"/>
        </w:rPr>
        <w:t xml:space="preserve"> of </w:t>
      </w:r>
      <w:r w:rsidR="002336B9">
        <w:rPr>
          <w:sz w:val="28"/>
          <w:szCs w:val="28"/>
          <w:lang w:val="en-US"/>
        </w:rPr>
        <w:t>Karaganda National Research University</w:t>
      </w:r>
      <w:r w:rsidR="0008203E" w:rsidRPr="00F860E2">
        <w:rPr>
          <w:sz w:val="28"/>
          <w:szCs w:val="28"/>
          <w:lang w:val="en-US"/>
        </w:rPr>
        <w:t xml:space="preserve"> named after </w:t>
      </w:r>
      <w:r w:rsidR="00B02D62">
        <w:rPr>
          <w:sz w:val="28"/>
          <w:szCs w:val="28"/>
          <w:lang w:val="en-US"/>
        </w:rPr>
        <w:t>Ye.A</w:t>
      </w:r>
      <w:r w:rsidR="0008203E" w:rsidRPr="00F860E2">
        <w:rPr>
          <w:sz w:val="28"/>
          <w:szCs w:val="28"/>
          <w:lang w:val="en-US"/>
        </w:rPr>
        <w:t>. Buketov</w:t>
      </w:r>
      <w:r w:rsidRPr="00F860E2">
        <w:rPr>
          <w:sz w:val="28"/>
          <w:szCs w:val="28"/>
          <w:lang w:val="en-US"/>
        </w:rPr>
        <w:t xml:space="preserve">. “Methodological recommendations for technology-enhanced teaching of </w:t>
      </w:r>
      <w:r w:rsidR="00A44209" w:rsidRPr="00F860E2">
        <w:rPr>
          <w:sz w:val="28"/>
          <w:szCs w:val="28"/>
          <w:lang w:val="en-US"/>
        </w:rPr>
        <w:t>foreign-language pragmatic</w:t>
      </w:r>
      <w:r w:rsidRPr="00F860E2">
        <w:rPr>
          <w:sz w:val="28"/>
          <w:szCs w:val="28"/>
          <w:lang w:val="en-US"/>
        </w:rPr>
        <w:t xml:space="preserve"> competence” </w:t>
      </w:r>
      <w:r w:rsidR="002236CE" w:rsidRPr="00F860E2">
        <w:rPr>
          <w:rStyle w:val="anegp0gi0b9av8jahpyh"/>
          <w:rFonts w:eastAsiaTheme="majorEastAsia"/>
          <w:color w:val="000000" w:themeColor="text1"/>
          <w:sz w:val="28"/>
          <w:szCs w:val="28"/>
          <w:lang w:val="en-US"/>
        </w:rPr>
        <w:t>[3</w:t>
      </w:r>
      <w:r w:rsidR="00405360">
        <w:rPr>
          <w:rStyle w:val="anegp0gi0b9av8jahpyh"/>
          <w:rFonts w:eastAsiaTheme="majorEastAsia"/>
          <w:color w:val="000000" w:themeColor="text1"/>
          <w:sz w:val="28"/>
          <w:szCs w:val="28"/>
          <w:lang w:val="en-US"/>
        </w:rPr>
        <w:t>6</w:t>
      </w:r>
      <w:r w:rsidR="002236CE" w:rsidRPr="00F860E2">
        <w:rPr>
          <w:rStyle w:val="anegp0gi0b9av8jahpyh"/>
          <w:rFonts w:eastAsiaTheme="majorEastAsia"/>
          <w:color w:val="000000" w:themeColor="text1"/>
          <w:sz w:val="28"/>
          <w:szCs w:val="28"/>
          <w:lang w:val="en-US"/>
        </w:rPr>
        <w:t>]</w:t>
      </w:r>
      <w:r w:rsidR="002236CE">
        <w:rPr>
          <w:rStyle w:val="anegp0gi0b9av8jahpyh"/>
          <w:rFonts w:eastAsiaTheme="majorEastAsia"/>
          <w:color w:val="000000" w:themeColor="text1"/>
          <w:sz w:val="28"/>
          <w:szCs w:val="28"/>
          <w:lang w:val="en-US"/>
        </w:rPr>
        <w:t xml:space="preserve"> </w:t>
      </w:r>
      <w:r w:rsidRPr="00F860E2">
        <w:rPr>
          <w:sz w:val="28"/>
          <w:szCs w:val="28"/>
          <w:lang w:val="en-US"/>
        </w:rPr>
        <w:t>for foreign language teachers were developed and certified (</w:t>
      </w:r>
      <w:r w:rsidRPr="00F860E2">
        <w:rPr>
          <w:rStyle w:val="anegp0gi0b9av8jahpyh"/>
          <w:rFonts w:eastAsiaTheme="majorEastAsia"/>
          <w:sz w:val="28"/>
          <w:szCs w:val="28"/>
          <w:lang w:val="en-US"/>
        </w:rPr>
        <w:t>Certificate</w:t>
      </w:r>
      <w:r w:rsidRPr="00F860E2">
        <w:rPr>
          <w:sz w:val="28"/>
          <w:szCs w:val="28"/>
          <w:lang w:val="en-US"/>
        </w:rPr>
        <w:t xml:space="preserve"> </w:t>
      </w:r>
      <w:r w:rsidRPr="00F860E2">
        <w:rPr>
          <w:rStyle w:val="anegp0gi0b9av8jahpyh"/>
          <w:rFonts w:eastAsiaTheme="majorEastAsia"/>
          <w:sz w:val="28"/>
          <w:szCs w:val="28"/>
          <w:lang w:val="en-US"/>
        </w:rPr>
        <w:t>of</w:t>
      </w:r>
      <w:r w:rsidRPr="00F860E2">
        <w:rPr>
          <w:sz w:val="28"/>
          <w:szCs w:val="28"/>
          <w:lang w:val="en-US"/>
        </w:rPr>
        <w:t xml:space="preserve"> </w:t>
      </w:r>
      <w:r w:rsidRPr="00F860E2">
        <w:rPr>
          <w:rStyle w:val="anegp0gi0b9av8jahpyh"/>
          <w:rFonts w:eastAsiaTheme="majorEastAsia"/>
          <w:sz w:val="28"/>
          <w:szCs w:val="28"/>
          <w:lang w:val="en-US"/>
        </w:rPr>
        <w:t>entry</w:t>
      </w:r>
      <w:r w:rsidRPr="00F860E2">
        <w:rPr>
          <w:sz w:val="28"/>
          <w:szCs w:val="28"/>
          <w:lang w:val="en-US"/>
        </w:rPr>
        <w:t xml:space="preserve"> of </w:t>
      </w:r>
      <w:r w:rsidRPr="00F860E2">
        <w:rPr>
          <w:rStyle w:val="anegp0gi0b9av8jahpyh"/>
          <w:rFonts w:eastAsiaTheme="majorEastAsia"/>
          <w:sz w:val="28"/>
          <w:szCs w:val="28"/>
          <w:lang w:val="en-US"/>
        </w:rPr>
        <w:t>information</w:t>
      </w:r>
      <w:r w:rsidRPr="00F860E2">
        <w:rPr>
          <w:sz w:val="28"/>
          <w:szCs w:val="28"/>
          <w:lang w:val="en-US"/>
        </w:rPr>
        <w:t xml:space="preserve"> </w:t>
      </w:r>
      <w:r w:rsidRPr="00F860E2">
        <w:rPr>
          <w:rStyle w:val="anegp0gi0b9av8jahpyh"/>
          <w:rFonts w:eastAsiaTheme="majorEastAsia"/>
          <w:sz w:val="28"/>
          <w:szCs w:val="28"/>
          <w:lang w:val="en-US"/>
        </w:rPr>
        <w:t>into</w:t>
      </w:r>
      <w:r w:rsidRPr="00F860E2">
        <w:rPr>
          <w:sz w:val="28"/>
          <w:szCs w:val="28"/>
          <w:lang w:val="en-US"/>
        </w:rPr>
        <w:t xml:space="preserve"> the </w:t>
      </w:r>
      <w:r w:rsidRPr="00F860E2">
        <w:rPr>
          <w:rStyle w:val="anegp0gi0b9av8jahpyh"/>
          <w:rFonts w:eastAsiaTheme="majorEastAsia"/>
          <w:sz w:val="28"/>
          <w:szCs w:val="28"/>
          <w:lang w:val="en-US"/>
        </w:rPr>
        <w:t>state</w:t>
      </w:r>
      <w:r w:rsidRPr="00F860E2">
        <w:rPr>
          <w:sz w:val="28"/>
          <w:szCs w:val="28"/>
          <w:lang w:val="en-US"/>
        </w:rPr>
        <w:t xml:space="preserve"> </w:t>
      </w:r>
      <w:r w:rsidRPr="00F860E2">
        <w:rPr>
          <w:rStyle w:val="anegp0gi0b9av8jahpyh"/>
          <w:rFonts w:eastAsiaTheme="majorEastAsia"/>
          <w:sz w:val="28"/>
          <w:szCs w:val="28"/>
          <w:lang w:val="en-US"/>
        </w:rPr>
        <w:t>register</w:t>
      </w:r>
      <w:r w:rsidRPr="00F860E2">
        <w:rPr>
          <w:sz w:val="28"/>
          <w:szCs w:val="28"/>
          <w:lang w:val="en-US"/>
        </w:rPr>
        <w:t xml:space="preserve"> of </w:t>
      </w:r>
      <w:r w:rsidRPr="00F860E2">
        <w:rPr>
          <w:rStyle w:val="anegp0gi0b9av8jahpyh"/>
          <w:rFonts w:eastAsiaTheme="majorEastAsia"/>
          <w:sz w:val="28"/>
          <w:szCs w:val="28"/>
          <w:lang w:val="en-US"/>
        </w:rPr>
        <w:t>copyrighted</w:t>
      </w:r>
      <w:r w:rsidRPr="00F860E2">
        <w:rPr>
          <w:sz w:val="28"/>
          <w:szCs w:val="28"/>
          <w:lang w:val="en-US"/>
        </w:rPr>
        <w:t xml:space="preserve"> </w:t>
      </w:r>
      <w:r w:rsidRPr="00F860E2">
        <w:rPr>
          <w:rStyle w:val="anegp0gi0b9av8jahpyh"/>
          <w:rFonts w:eastAsiaTheme="majorEastAsia"/>
          <w:sz w:val="28"/>
          <w:szCs w:val="28"/>
          <w:lang w:val="en-US"/>
        </w:rPr>
        <w:t>objects</w:t>
      </w:r>
      <w:r w:rsidRPr="00F860E2">
        <w:rPr>
          <w:sz w:val="28"/>
          <w:szCs w:val="28"/>
          <w:lang w:val="en-US"/>
        </w:rPr>
        <w:t xml:space="preserve"> </w:t>
      </w:r>
      <w:r w:rsidRPr="00F860E2">
        <w:rPr>
          <w:rStyle w:val="anegp0gi0b9av8jahpyh"/>
          <w:rFonts w:eastAsiaTheme="majorEastAsia"/>
          <w:sz w:val="28"/>
          <w:szCs w:val="28"/>
          <w:lang w:val="en-US"/>
        </w:rPr>
        <w:t>No.</w:t>
      </w:r>
      <w:r w:rsidRPr="00F860E2">
        <w:rPr>
          <w:sz w:val="28"/>
          <w:szCs w:val="28"/>
          <w:lang w:val="en-US"/>
        </w:rPr>
        <w:t xml:space="preserve"> </w:t>
      </w:r>
      <w:r w:rsidRPr="00F860E2">
        <w:rPr>
          <w:rStyle w:val="anegp0gi0b9av8jahpyh"/>
          <w:rFonts w:eastAsiaTheme="majorEastAsia"/>
          <w:sz w:val="28"/>
          <w:szCs w:val="28"/>
          <w:lang w:val="en-US"/>
        </w:rPr>
        <w:t>37257</w:t>
      </w:r>
      <w:r w:rsidRPr="00F860E2">
        <w:rPr>
          <w:sz w:val="28"/>
          <w:szCs w:val="28"/>
          <w:lang w:val="en-US"/>
        </w:rPr>
        <w:t xml:space="preserve"> </w:t>
      </w:r>
      <w:r w:rsidRPr="00F860E2">
        <w:rPr>
          <w:rStyle w:val="anegp0gi0b9av8jahpyh"/>
          <w:rFonts w:eastAsiaTheme="majorEastAsia"/>
          <w:sz w:val="28"/>
          <w:szCs w:val="28"/>
          <w:lang w:val="en-US"/>
        </w:rPr>
        <w:t>dated</w:t>
      </w:r>
      <w:r w:rsidRPr="00F860E2">
        <w:rPr>
          <w:sz w:val="28"/>
          <w:szCs w:val="28"/>
          <w:lang w:val="en-US"/>
        </w:rPr>
        <w:t xml:space="preserve"> </w:t>
      </w:r>
      <w:r w:rsidRPr="00F860E2">
        <w:rPr>
          <w:rStyle w:val="anegp0gi0b9av8jahpyh"/>
          <w:rFonts w:eastAsiaTheme="majorEastAsia"/>
          <w:sz w:val="28"/>
          <w:szCs w:val="28"/>
          <w:lang w:val="en-US"/>
        </w:rPr>
        <w:t>July</w:t>
      </w:r>
      <w:r w:rsidRPr="00F860E2">
        <w:rPr>
          <w:sz w:val="28"/>
          <w:szCs w:val="28"/>
          <w:lang w:val="en-US"/>
        </w:rPr>
        <w:t xml:space="preserve"> </w:t>
      </w:r>
      <w:r w:rsidRPr="00F860E2">
        <w:rPr>
          <w:rStyle w:val="anegp0gi0b9av8jahpyh"/>
          <w:rFonts w:eastAsiaTheme="majorEastAsia"/>
          <w:sz w:val="28"/>
          <w:szCs w:val="28"/>
          <w:lang w:val="en-US"/>
        </w:rPr>
        <w:t>16</w:t>
      </w:r>
      <w:r w:rsidRPr="00F860E2">
        <w:rPr>
          <w:sz w:val="28"/>
          <w:szCs w:val="28"/>
          <w:lang w:val="en-US"/>
        </w:rPr>
        <w:t xml:space="preserve">, </w:t>
      </w:r>
      <w:r w:rsidRPr="00F860E2">
        <w:rPr>
          <w:rStyle w:val="anegp0gi0b9av8jahpyh"/>
          <w:rFonts w:eastAsiaTheme="majorEastAsia"/>
          <w:sz w:val="28"/>
          <w:szCs w:val="28"/>
          <w:lang w:val="en-US"/>
        </w:rPr>
        <w:t>2023). A practical course “</w:t>
      </w:r>
      <w:r w:rsidRPr="00F860E2">
        <w:rPr>
          <w:sz w:val="28"/>
          <w:szCs w:val="28"/>
          <w:lang w:val="en-US"/>
        </w:rPr>
        <w:t xml:space="preserve">English in Context: Communicating with Pragmatic Awareness” </w:t>
      </w:r>
      <w:r w:rsidRPr="00F860E2">
        <w:rPr>
          <w:rStyle w:val="anegp0gi0b9av8jahpyh"/>
          <w:rFonts w:eastAsiaTheme="majorEastAsia"/>
          <w:sz w:val="28"/>
          <w:szCs w:val="28"/>
          <w:lang w:val="en-US"/>
        </w:rPr>
        <w:t>based</w:t>
      </w:r>
      <w:r w:rsidRPr="00F860E2">
        <w:rPr>
          <w:sz w:val="28"/>
          <w:szCs w:val="28"/>
          <w:lang w:val="en-US"/>
        </w:rPr>
        <w:t xml:space="preserve"> on the </w:t>
      </w:r>
      <w:r w:rsidRPr="00F860E2">
        <w:rPr>
          <w:rStyle w:val="anegp0gi0b9av8jahpyh"/>
          <w:rFonts w:eastAsiaTheme="majorEastAsia"/>
          <w:sz w:val="28"/>
          <w:szCs w:val="28"/>
          <w:lang w:val="en-US"/>
        </w:rPr>
        <w:t>Nearpod</w:t>
      </w:r>
      <w:r w:rsidRPr="00F860E2">
        <w:rPr>
          <w:sz w:val="28"/>
          <w:szCs w:val="28"/>
          <w:lang w:val="en-US"/>
        </w:rPr>
        <w:t xml:space="preserve"> </w:t>
      </w:r>
      <w:r w:rsidRPr="00F860E2">
        <w:rPr>
          <w:rStyle w:val="anegp0gi0b9av8jahpyh"/>
          <w:rFonts w:eastAsiaTheme="majorEastAsia"/>
          <w:sz w:val="28"/>
          <w:szCs w:val="28"/>
          <w:lang w:val="en-US"/>
        </w:rPr>
        <w:t xml:space="preserve">platform was developed and implemented in the educational process as an effective educational material for the formation and development of </w:t>
      </w:r>
      <w:r w:rsidR="00A44209" w:rsidRPr="00F860E2">
        <w:rPr>
          <w:rStyle w:val="anegp0gi0b9av8jahpyh"/>
          <w:rFonts w:eastAsiaTheme="majorEastAsia"/>
          <w:sz w:val="28"/>
          <w:szCs w:val="28"/>
          <w:lang w:val="en-US"/>
        </w:rPr>
        <w:t>foreign-language pragmatic</w:t>
      </w:r>
      <w:r w:rsidRPr="00F860E2">
        <w:rPr>
          <w:rStyle w:val="anegp0gi0b9av8jahpyh"/>
          <w:rFonts w:eastAsiaTheme="majorEastAsia"/>
          <w:sz w:val="28"/>
          <w:szCs w:val="28"/>
          <w:lang w:val="en-US"/>
        </w:rPr>
        <w:t xml:space="preserve"> competence (Act</w:t>
      </w:r>
      <w:r w:rsidR="00A44209" w:rsidRPr="00F860E2">
        <w:rPr>
          <w:rStyle w:val="anegp0gi0b9av8jahpyh"/>
          <w:rFonts w:eastAsiaTheme="majorEastAsia"/>
          <w:sz w:val="28"/>
          <w:szCs w:val="28"/>
          <w:lang w:val="kk-KZ"/>
        </w:rPr>
        <w:t xml:space="preserve"> </w:t>
      </w:r>
      <w:r w:rsidR="00A44209" w:rsidRPr="00F860E2">
        <w:rPr>
          <w:rStyle w:val="anegp0gi0b9av8jahpyh"/>
          <w:rFonts w:eastAsiaTheme="majorEastAsia"/>
          <w:sz w:val="28"/>
          <w:szCs w:val="28"/>
          <w:lang w:val="en-US"/>
        </w:rPr>
        <w:t>of implementation</w:t>
      </w:r>
      <w:r w:rsidRPr="00F860E2">
        <w:rPr>
          <w:rStyle w:val="anegp0gi0b9av8jahpyh"/>
          <w:rFonts w:eastAsiaTheme="majorEastAsia"/>
          <w:sz w:val="28"/>
          <w:szCs w:val="28"/>
          <w:lang w:val="en-US"/>
        </w:rPr>
        <w:t>).</w:t>
      </w:r>
    </w:p>
    <w:p w14:paraId="2B7FB773" w14:textId="7A232B59" w:rsidR="00870194" w:rsidRPr="00F860E2" w:rsidRDefault="00870194" w:rsidP="00F860E2">
      <w:pPr>
        <w:tabs>
          <w:tab w:val="left" w:pos="0"/>
        </w:tabs>
        <w:ind w:firstLine="454"/>
        <w:jc w:val="both"/>
        <w:rPr>
          <w:sz w:val="28"/>
          <w:szCs w:val="28"/>
          <w:lang w:val="en-US"/>
        </w:rPr>
      </w:pPr>
      <w:r w:rsidRPr="00F860E2">
        <w:rPr>
          <w:b/>
          <w:bCs/>
          <w:sz w:val="28"/>
          <w:szCs w:val="28"/>
          <w:lang w:val="en-US"/>
        </w:rPr>
        <w:t>The structure and scope of the dissertation.</w:t>
      </w:r>
      <w:r w:rsidR="007910B4" w:rsidRPr="00F860E2">
        <w:rPr>
          <w:b/>
          <w:bCs/>
          <w:sz w:val="28"/>
          <w:szCs w:val="28"/>
          <w:lang w:val="en-US"/>
        </w:rPr>
        <w:t xml:space="preserve"> </w:t>
      </w:r>
      <w:r w:rsidR="007910B4" w:rsidRPr="00F860E2">
        <w:rPr>
          <w:sz w:val="28"/>
          <w:szCs w:val="28"/>
          <w:lang w:val="en-US"/>
        </w:rPr>
        <w:t xml:space="preserve">The dissertation consists of an introduction, two chapters, a conclusion, a list of references, and appendices. </w:t>
      </w:r>
    </w:p>
    <w:p w14:paraId="652DA8C5" w14:textId="1E429205" w:rsidR="007910B4" w:rsidRPr="00F860E2" w:rsidRDefault="007910B4" w:rsidP="00F860E2">
      <w:pPr>
        <w:tabs>
          <w:tab w:val="left" w:pos="0"/>
        </w:tabs>
        <w:ind w:firstLine="454"/>
        <w:jc w:val="both"/>
        <w:rPr>
          <w:sz w:val="28"/>
          <w:szCs w:val="28"/>
          <w:lang w:val="en-US"/>
        </w:rPr>
      </w:pPr>
      <w:r w:rsidRPr="00F860E2">
        <w:rPr>
          <w:sz w:val="28"/>
          <w:szCs w:val="28"/>
          <w:lang w:val="en-US"/>
        </w:rPr>
        <w:t xml:space="preserve">In the introduction, the relevance of the research topic is determined and the methodological apparatus is </w:t>
      </w:r>
      <w:r w:rsidR="00A44209" w:rsidRPr="00F860E2">
        <w:rPr>
          <w:sz w:val="28"/>
          <w:szCs w:val="28"/>
          <w:lang w:val="en-US"/>
        </w:rPr>
        <w:t>presented</w:t>
      </w:r>
      <w:r w:rsidRPr="00F860E2">
        <w:rPr>
          <w:sz w:val="28"/>
          <w:szCs w:val="28"/>
          <w:lang w:val="en-US"/>
        </w:rPr>
        <w:t>.</w:t>
      </w:r>
    </w:p>
    <w:p w14:paraId="7BD33FD1" w14:textId="7760205C" w:rsidR="007910B4" w:rsidRPr="00F860E2" w:rsidRDefault="007910B4" w:rsidP="00F860E2">
      <w:pPr>
        <w:tabs>
          <w:tab w:val="left" w:pos="0"/>
        </w:tabs>
        <w:ind w:firstLine="454"/>
        <w:jc w:val="both"/>
        <w:rPr>
          <w:sz w:val="28"/>
          <w:szCs w:val="28"/>
          <w:lang w:val="en-US"/>
        </w:rPr>
      </w:pPr>
      <w:r w:rsidRPr="00F860E2">
        <w:rPr>
          <w:sz w:val="28"/>
          <w:szCs w:val="28"/>
          <w:lang w:val="en-US"/>
        </w:rPr>
        <w:t xml:space="preserve">In Chapter One “Theoretical foundations </w:t>
      </w:r>
      <w:r w:rsidR="00A44209" w:rsidRPr="00F860E2">
        <w:rPr>
          <w:sz w:val="28"/>
          <w:szCs w:val="28"/>
          <w:lang w:val="en-US"/>
        </w:rPr>
        <w:t>for forming</w:t>
      </w:r>
      <w:r w:rsidRPr="00F860E2">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w:t>
      </w:r>
      <w:r w:rsidR="00A44209" w:rsidRPr="00F860E2">
        <w:rPr>
          <w:sz w:val="28"/>
          <w:szCs w:val="28"/>
          <w:lang w:val="en-US"/>
        </w:rPr>
        <w:t xml:space="preserve">of future English teachers </w:t>
      </w:r>
      <w:r w:rsidRPr="00F860E2">
        <w:rPr>
          <w:sz w:val="28"/>
          <w:szCs w:val="28"/>
          <w:lang w:val="en-US"/>
        </w:rPr>
        <w:t>through the use of Web 2.0 technologies”, the essence of pragmatic competence,</w:t>
      </w:r>
      <w:r w:rsidR="00E14FFC">
        <w:rPr>
          <w:sz w:val="28"/>
          <w:szCs w:val="28"/>
          <w:lang w:val="en-US"/>
        </w:rPr>
        <w:t xml:space="preserve"> </w:t>
      </w:r>
      <w:r w:rsidRPr="00F860E2">
        <w:rPr>
          <w:sz w:val="28"/>
          <w:szCs w:val="28"/>
          <w:lang w:val="en-US"/>
        </w:rPr>
        <w:t xml:space="preserve">its componential structure </w:t>
      </w:r>
      <w:r w:rsidR="0066254A">
        <w:rPr>
          <w:sz w:val="28"/>
          <w:szCs w:val="28"/>
          <w:lang w:val="en-US"/>
        </w:rPr>
        <w:t>is</w:t>
      </w:r>
      <w:r w:rsidRPr="00F860E2">
        <w:rPr>
          <w:sz w:val="28"/>
          <w:szCs w:val="28"/>
          <w:lang w:val="en-US"/>
        </w:rPr>
        <w:t xml:space="preserve"> revealed, a term “</w:t>
      </w:r>
      <w:r w:rsidR="00A44209" w:rsidRPr="00F860E2">
        <w:rPr>
          <w:sz w:val="28"/>
          <w:szCs w:val="28"/>
          <w:lang w:val="en-US"/>
        </w:rPr>
        <w:t>foreign-language pragmatic</w:t>
      </w:r>
      <w:r w:rsidRPr="00F860E2">
        <w:rPr>
          <w:sz w:val="28"/>
          <w:szCs w:val="28"/>
          <w:lang w:val="en-US"/>
        </w:rPr>
        <w:t xml:space="preserve"> competence” </w:t>
      </w:r>
      <w:r w:rsidR="00D94304">
        <w:rPr>
          <w:sz w:val="28"/>
          <w:szCs w:val="28"/>
          <w:lang w:val="en-US"/>
        </w:rPr>
        <w:t>is</w:t>
      </w:r>
      <w:r w:rsidRPr="00F860E2">
        <w:rPr>
          <w:sz w:val="28"/>
          <w:szCs w:val="28"/>
          <w:lang w:val="en-US"/>
        </w:rPr>
        <w:t xml:space="preserve"> defined and introduced, a thorough comparative analysis of international and domestic research in the field of communicative competence, pragmatics and ILP; the main linguistic and didactic potential of Web 2.0 technologies </w:t>
      </w:r>
      <w:r w:rsidR="00A44209" w:rsidRPr="00F860E2">
        <w:rPr>
          <w:sz w:val="28"/>
          <w:szCs w:val="28"/>
          <w:lang w:val="en-US"/>
        </w:rPr>
        <w:t>for forming</w:t>
      </w:r>
      <w:r w:rsidRPr="00F860E2">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w:t>
      </w:r>
      <w:r w:rsidR="00E14FFC">
        <w:rPr>
          <w:sz w:val="28"/>
          <w:szCs w:val="28"/>
          <w:lang w:val="en-US"/>
        </w:rPr>
        <w:t>is</w:t>
      </w:r>
      <w:r w:rsidRPr="00F860E2">
        <w:rPr>
          <w:sz w:val="28"/>
          <w:szCs w:val="28"/>
          <w:lang w:val="en-US"/>
        </w:rPr>
        <w:t xml:space="preserve"> identified; </w:t>
      </w:r>
      <w:r w:rsidR="00E14FFC">
        <w:rPr>
          <w:sz w:val="28"/>
          <w:szCs w:val="28"/>
          <w:lang w:val="en-US"/>
        </w:rPr>
        <w:t xml:space="preserve">and </w:t>
      </w:r>
      <w:r w:rsidRPr="00F860E2">
        <w:rPr>
          <w:sz w:val="28"/>
          <w:szCs w:val="28"/>
          <w:lang w:val="en-US"/>
        </w:rPr>
        <w:t xml:space="preserve">a model for </w:t>
      </w:r>
      <w:r w:rsidR="00A44209" w:rsidRPr="00F860E2">
        <w:rPr>
          <w:sz w:val="28"/>
          <w:szCs w:val="28"/>
          <w:lang w:val="en-US"/>
        </w:rPr>
        <w:t>forming foreign-language pragmatic competence</w:t>
      </w:r>
      <w:r w:rsidRPr="00F860E2">
        <w:rPr>
          <w:sz w:val="28"/>
          <w:szCs w:val="28"/>
          <w:lang w:val="en-US"/>
        </w:rPr>
        <w:t xml:space="preserve"> of </w:t>
      </w:r>
      <w:r w:rsidR="0015251F" w:rsidRPr="00F860E2">
        <w:rPr>
          <w:sz w:val="28"/>
          <w:szCs w:val="28"/>
          <w:lang w:val="en-US"/>
        </w:rPr>
        <w:t>future</w:t>
      </w:r>
      <w:r w:rsidRPr="00F860E2">
        <w:rPr>
          <w:sz w:val="28"/>
          <w:szCs w:val="28"/>
          <w:lang w:val="en-US"/>
        </w:rPr>
        <w:t xml:space="preserve"> English teachers using Web 2.0 tools </w:t>
      </w:r>
      <w:r w:rsidR="00E14FFC">
        <w:rPr>
          <w:sz w:val="28"/>
          <w:szCs w:val="28"/>
          <w:lang w:val="en-US"/>
        </w:rPr>
        <w:t>is</w:t>
      </w:r>
      <w:r w:rsidRPr="00F860E2">
        <w:rPr>
          <w:sz w:val="28"/>
          <w:szCs w:val="28"/>
          <w:lang w:val="en-US"/>
        </w:rPr>
        <w:t xml:space="preserve"> developed.</w:t>
      </w:r>
    </w:p>
    <w:p w14:paraId="47563E3D" w14:textId="522A6338" w:rsidR="007910B4" w:rsidRPr="00F860E2" w:rsidRDefault="007910B4" w:rsidP="00F860E2">
      <w:pPr>
        <w:tabs>
          <w:tab w:val="left" w:pos="0"/>
        </w:tabs>
        <w:ind w:firstLine="454"/>
        <w:jc w:val="both"/>
        <w:rPr>
          <w:sz w:val="28"/>
          <w:szCs w:val="28"/>
          <w:lang w:val="en-US"/>
        </w:rPr>
      </w:pPr>
      <w:r w:rsidRPr="00F860E2">
        <w:rPr>
          <w:sz w:val="28"/>
          <w:szCs w:val="28"/>
          <w:lang w:val="en-US"/>
        </w:rPr>
        <w:t xml:space="preserve">Chapter Two “Practical </w:t>
      </w:r>
      <w:r w:rsidR="00A44209" w:rsidRPr="00F860E2">
        <w:rPr>
          <w:sz w:val="28"/>
          <w:szCs w:val="28"/>
          <w:lang w:val="en-US"/>
        </w:rPr>
        <w:t>implementation of foreign-language pragmatic</w:t>
      </w:r>
      <w:r w:rsidRPr="00F860E2">
        <w:rPr>
          <w:sz w:val="28"/>
          <w:szCs w:val="28"/>
          <w:lang w:val="en-US"/>
        </w:rPr>
        <w:t xml:space="preserve"> competence </w:t>
      </w:r>
      <w:r w:rsidR="00A44209" w:rsidRPr="00F860E2">
        <w:rPr>
          <w:sz w:val="28"/>
          <w:szCs w:val="28"/>
          <w:lang w:val="en-US"/>
        </w:rPr>
        <w:t xml:space="preserve">formation in future English teachers </w:t>
      </w:r>
      <w:r w:rsidRPr="00F860E2">
        <w:rPr>
          <w:sz w:val="28"/>
          <w:szCs w:val="28"/>
          <w:lang w:val="en-US"/>
        </w:rPr>
        <w:t>through the use of Web 2.0 technologies” provides the data on the content, process and results of the experimental work.</w:t>
      </w:r>
    </w:p>
    <w:p w14:paraId="19FFBAB0" w14:textId="49DE6187" w:rsidR="007910B4" w:rsidRPr="00F860E2" w:rsidRDefault="007910B4" w:rsidP="00F860E2">
      <w:pPr>
        <w:tabs>
          <w:tab w:val="left" w:pos="0"/>
        </w:tabs>
        <w:ind w:firstLine="454"/>
        <w:jc w:val="both"/>
        <w:rPr>
          <w:sz w:val="28"/>
          <w:szCs w:val="28"/>
          <w:lang w:val="en-US"/>
        </w:rPr>
      </w:pPr>
      <w:r w:rsidRPr="00F860E2">
        <w:rPr>
          <w:sz w:val="28"/>
          <w:szCs w:val="28"/>
          <w:lang w:val="en-US"/>
        </w:rPr>
        <w:t xml:space="preserve">The conclusion presents </w:t>
      </w:r>
      <w:r w:rsidR="00D94304">
        <w:rPr>
          <w:sz w:val="28"/>
          <w:szCs w:val="28"/>
          <w:lang w:val="en-US"/>
        </w:rPr>
        <w:t xml:space="preserve">the </w:t>
      </w:r>
      <w:r w:rsidRPr="00F860E2">
        <w:rPr>
          <w:sz w:val="28"/>
          <w:szCs w:val="28"/>
          <w:lang w:val="en-US"/>
        </w:rPr>
        <w:t>main findings and summar</w:t>
      </w:r>
      <w:r w:rsidR="0066254A">
        <w:rPr>
          <w:sz w:val="28"/>
          <w:szCs w:val="28"/>
          <w:lang w:val="en-US"/>
        </w:rPr>
        <w:t>y</w:t>
      </w:r>
      <w:r w:rsidRPr="00F860E2">
        <w:rPr>
          <w:sz w:val="28"/>
          <w:szCs w:val="28"/>
          <w:lang w:val="en-US"/>
        </w:rPr>
        <w:t xml:space="preserve"> of the research.</w:t>
      </w:r>
    </w:p>
    <w:p w14:paraId="2085949B" w14:textId="75CFD1CD" w:rsidR="007910B4" w:rsidRPr="00F860E2" w:rsidRDefault="007910B4" w:rsidP="00F860E2">
      <w:pPr>
        <w:tabs>
          <w:tab w:val="left" w:pos="0"/>
        </w:tabs>
        <w:ind w:firstLine="454"/>
        <w:jc w:val="both"/>
        <w:rPr>
          <w:sz w:val="28"/>
          <w:szCs w:val="28"/>
          <w:lang w:val="en-US"/>
        </w:rPr>
      </w:pPr>
      <w:r w:rsidRPr="00F860E2">
        <w:rPr>
          <w:sz w:val="28"/>
          <w:szCs w:val="28"/>
          <w:lang w:val="en-US"/>
        </w:rPr>
        <w:t xml:space="preserve">The dissertation includes </w:t>
      </w:r>
      <w:r w:rsidR="008202BB" w:rsidRPr="00F860E2">
        <w:rPr>
          <w:sz w:val="28"/>
          <w:szCs w:val="28"/>
          <w:lang w:val="en-US"/>
        </w:rPr>
        <w:t>20</w:t>
      </w:r>
      <w:r w:rsidR="00D822DE" w:rsidRPr="00F860E2">
        <w:rPr>
          <w:sz w:val="28"/>
          <w:szCs w:val="28"/>
          <w:lang w:val="en-US"/>
        </w:rPr>
        <w:t xml:space="preserve"> </w:t>
      </w:r>
      <w:r w:rsidRPr="00F860E2">
        <w:rPr>
          <w:sz w:val="28"/>
          <w:szCs w:val="28"/>
          <w:lang w:val="en-US"/>
        </w:rPr>
        <w:t>tables,</w:t>
      </w:r>
      <w:r w:rsidR="008202BB" w:rsidRPr="00F860E2">
        <w:rPr>
          <w:sz w:val="28"/>
          <w:szCs w:val="28"/>
          <w:lang w:val="en-US"/>
        </w:rPr>
        <w:t xml:space="preserve"> </w:t>
      </w:r>
      <w:r w:rsidR="002D7EFF" w:rsidRPr="00F860E2">
        <w:rPr>
          <w:sz w:val="28"/>
          <w:szCs w:val="28"/>
          <w:lang w:val="en-US"/>
        </w:rPr>
        <w:t>4</w:t>
      </w:r>
      <w:r w:rsidR="0093734C">
        <w:rPr>
          <w:sz w:val="28"/>
          <w:szCs w:val="28"/>
          <w:lang w:val="en-US"/>
        </w:rPr>
        <w:t>2</w:t>
      </w:r>
      <w:r w:rsidR="00D822DE" w:rsidRPr="00F860E2">
        <w:rPr>
          <w:sz w:val="28"/>
          <w:szCs w:val="28"/>
          <w:lang w:val="en-US"/>
        </w:rPr>
        <w:t xml:space="preserve"> </w:t>
      </w:r>
      <w:r w:rsidRPr="00F860E2">
        <w:rPr>
          <w:sz w:val="28"/>
          <w:szCs w:val="28"/>
          <w:lang w:val="en-US"/>
        </w:rPr>
        <w:t xml:space="preserve">figures, </w:t>
      </w:r>
      <w:r w:rsidR="00AA07D8">
        <w:rPr>
          <w:color w:val="000000" w:themeColor="text1"/>
          <w:sz w:val="28"/>
          <w:szCs w:val="28"/>
          <w:lang w:val="en-US"/>
        </w:rPr>
        <w:t>366</w:t>
      </w:r>
      <w:r w:rsidR="00C80834" w:rsidRPr="00F860E2">
        <w:rPr>
          <w:sz w:val="28"/>
          <w:szCs w:val="28"/>
          <w:lang w:val="en-US"/>
        </w:rPr>
        <w:t xml:space="preserve"> references</w:t>
      </w:r>
      <w:r w:rsidRPr="00F860E2">
        <w:rPr>
          <w:sz w:val="28"/>
          <w:szCs w:val="28"/>
          <w:lang w:val="en-US"/>
        </w:rPr>
        <w:t xml:space="preserve">, and </w:t>
      </w:r>
      <w:r w:rsidR="004F61F9">
        <w:rPr>
          <w:sz w:val="28"/>
          <w:szCs w:val="28"/>
          <w:lang w:val="en-US"/>
        </w:rPr>
        <w:t>8</w:t>
      </w:r>
      <w:r w:rsidR="00C80834" w:rsidRPr="00F860E2">
        <w:rPr>
          <w:sz w:val="28"/>
          <w:szCs w:val="28"/>
          <w:lang w:val="en-US"/>
        </w:rPr>
        <w:t xml:space="preserve"> </w:t>
      </w:r>
      <w:r w:rsidRPr="00F860E2">
        <w:rPr>
          <w:sz w:val="28"/>
          <w:szCs w:val="28"/>
          <w:lang w:val="en-US"/>
        </w:rPr>
        <w:t>appendices.</w:t>
      </w:r>
    </w:p>
    <w:p w14:paraId="1261A56B" w14:textId="529E796F" w:rsidR="007910B4" w:rsidRDefault="007910B4" w:rsidP="00F860E2">
      <w:pPr>
        <w:tabs>
          <w:tab w:val="left" w:pos="0"/>
        </w:tabs>
        <w:ind w:firstLine="454"/>
        <w:jc w:val="both"/>
        <w:rPr>
          <w:sz w:val="28"/>
          <w:szCs w:val="28"/>
          <w:lang w:val="en-US"/>
        </w:rPr>
      </w:pPr>
    </w:p>
    <w:p w14:paraId="24352E2B" w14:textId="77777777" w:rsidR="0042722B" w:rsidRDefault="0042722B" w:rsidP="00F860E2">
      <w:pPr>
        <w:tabs>
          <w:tab w:val="left" w:pos="0"/>
        </w:tabs>
        <w:ind w:firstLine="454"/>
        <w:jc w:val="both"/>
        <w:rPr>
          <w:sz w:val="28"/>
          <w:szCs w:val="28"/>
          <w:lang w:val="en-US"/>
        </w:rPr>
      </w:pPr>
    </w:p>
    <w:p w14:paraId="717E4A2A" w14:textId="77777777" w:rsidR="00E104E6" w:rsidRDefault="00E104E6" w:rsidP="00F860E2">
      <w:pPr>
        <w:tabs>
          <w:tab w:val="left" w:pos="0"/>
        </w:tabs>
        <w:ind w:firstLine="454"/>
        <w:jc w:val="both"/>
        <w:rPr>
          <w:sz w:val="28"/>
          <w:szCs w:val="28"/>
          <w:lang w:val="en-US"/>
        </w:rPr>
      </w:pPr>
    </w:p>
    <w:p w14:paraId="5C82DFD2" w14:textId="77777777" w:rsidR="00E104E6" w:rsidRDefault="00E104E6" w:rsidP="00F860E2">
      <w:pPr>
        <w:tabs>
          <w:tab w:val="left" w:pos="0"/>
        </w:tabs>
        <w:ind w:firstLine="454"/>
        <w:jc w:val="both"/>
        <w:rPr>
          <w:sz w:val="28"/>
          <w:szCs w:val="28"/>
          <w:lang w:val="en-US"/>
        </w:rPr>
      </w:pPr>
    </w:p>
    <w:p w14:paraId="329BAF10" w14:textId="77777777" w:rsidR="00E104E6" w:rsidRDefault="00E104E6" w:rsidP="00F860E2">
      <w:pPr>
        <w:tabs>
          <w:tab w:val="left" w:pos="0"/>
        </w:tabs>
        <w:ind w:firstLine="454"/>
        <w:jc w:val="both"/>
        <w:rPr>
          <w:sz w:val="28"/>
          <w:szCs w:val="28"/>
          <w:lang w:val="en-US"/>
        </w:rPr>
      </w:pPr>
    </w:p>
    <w:p w14:paraId="70C0FF1B" w14:textId="77777777" w:rsidR="00E104E6" w:rsidRDefault="00E104E6" w:rsidP="00F860E2">
      <w:pPr>
        <w:tabs>
          <w:tab w:val="left" w:pos="0"/>
        </w:tabs>
        <w:ind w:firstLine="454"/>
        <w:jc w:val="both"/>
        <w:rPr>
          <w:sz w:val="28"/>
          <w:szCs w:val="28"/>
          <w:lang w:val="en-US"/>
        </w:rPr>
      </w:pPr>
    </w:p>
    <w:p w14:paraId="38CFA5EF" w14:textId="77777777" w:rsidR="00E104E6" w:rsidRDefault="00E104E6" w:rsidP="00F860E2">
      <w:pPr>
        <w:tabs>
          <w:tab w:val="left" w:pos="0"/>
        </w:tabs>
        <w:ind w:firstLine="454"/>
        <w:jc w:val="both"/>
        <w:rPr>
          <w:sz w:val="28"/>
          <w:szCs w:val="28"/>
          <w:lang w:val="en-US"/>
        </w:rPr>
      </w:pPr>
    </w:p>
    <w:p w14:paraId="341B2646" w14:textId="77777777" w:rsidR="00E104E6" w:rsidRDefault="00E104E6" w:rsidP="00F860E2">
      <w:pPr>
        <w:tabs>
          <w:tab w:val="left" w:pos="0"/>
        </w:tabs>
        <w:ind w:firstLine="454"/>
        <w:jc w:val="both"/>
        <w:rPr>
          <w:sz w:val="28"/>
          <w:szCs w:val="28"/>
          <w:lang w:val="en-US"/>
        </w:rPr>
      </w:pPr>
    </w:p>
    <w:p w14:paraId="346DE12F" w14:textId="77777777" w:rsidR="00E104E6" w:rsidRDefault="00E104E6" w:rsidP="00F860E2">
      <w:pPr>
        <w:tabs>
          <w:tab w:val="left" w:pos="0"/>
        </w:tabs>
        <w:ind w:firstLine="454"/>
        <w:jc w:val="both"/>
        <w:rPr>
          <w:sz w:val="28"/>
          <w:szCs w:val="28"/>
          <w:lang w:val="en-US"/>
        </w:rPr>
      </w:pPr>
    </w:p>
    <w:p w14:paraId="0C37501C" w14:textId="77777777" w:rsidR="00E104E6" w:rsidRDefault="00E104E6" w:rsidP="00F860E2">
      <w:pPr>
        <w:tabs>
          <w:tab w:val="left" w:pos="0"/>
        </w:tabs>
        <w:ind w:firstLine="454"/>
        <w:jc w:val="both"/>
        <w:rPr>
          <w:sz w:val="28"/>
          <w:szCs w:val="28"/>
          <w:lang w:val="en-US"/>
        </w:rPr>
      </w:pPr>
    </w:p>
    <w:p w14:paraId="0DA84B4B" w14:textId="77777777" w:rsidR="00E104E6" w:rsidRDefault="00E104E6" w:rsidP="00F860E2">
      <w:pPr>
        <w:tabs>
          <w:tab w:val="left" w:pos="0"/>
        </w:tabs>
        <w:ind w:firstLine="454"/>
        <w:jc w:val="both"/>
        <w:rPr>
          <w:sz w:val="28"/>
          <w:szCs w:val="28"/>
          <w:lang w:val="en-US"/>
        </w:rPr>
      </w:pPr>
    </w:p>
    <w:p w14:paraId="6F0AD1B8" w14:textId="77777777" w:rsidR="00E104E6" w:rsidRDefault="00E104E6" w:rsidP="00F860E2">
      <w:pPr>
        <w:tabs>
          <w:tab w:val="left" w:pos="0"/>
        </w:tabs>
        <w:ind w:firstLine="454"/>
        <w:jc w:val="both"/>
        <w:rPr>
          <w:sz w:val="28"/>
          <w:szCs w:val="28"/>
          <w:lang w:val="en-US"/>
        </w:rPr>
      </w:pPr>
    </w:p>
    <w:p w14:paraId="18C8255A" w14:textId="77777777" w:rsidR="00E104E6" w:rsidRDefault="00E104E6" w:rsidP="00F860E2">
      <w:pPr>
        <w:tabs>
          <w:tab w:val="left" w:pos="0"/>
        </w:tabs>
        <w:ind w:firstLine="454"/>
        <w:jc w:val="both"/>
        <w:rPr>
          <w:sz w:val="28"/>
          <w:szCs w:val="28"/>
          <w:lang w:val="en-US"/>
        </w:rPr>
      </w:pPr>
    </w:p>
    <w:p w14:paraId="2B3DFA5F" w14:textId="77777777" w:rsidR="00E104E6" w:rsidRDefault="00E104E6" w:rsidP="00F860E2">
      <w:pPr>
        <w:tabs>
          <w:tab w:val="left" w:pos="0"/>
        </w:tabs>
        <w:ind w:firstLine="454"/>
        <w:jc w:val="both"/>
        <w:rPr>
          <w:sz w:val="28"/>
          <w:szCs w:val="28"/>
          <w:lang w:val="en-US"/>
        </w:rPr>
      </w:pPr>
    </w:p>
    <w:p w14:paraId="333184B9" w14:textId="77777777" w:rsidR="00E104E6" w:rsidRDefault="00E104E6" w:rsidP="00F860E2">
      <w:pPr>
        <w:tabs>
          <w:tab w:val="left" w:pos="0"/>
        </w:tabs>
        <w:ind w:firstLine="454"/>
        <w:jc w:val="both"/>
        <w:rPr>
          <w:sz w:val="28"/>
          <w:szCs w:val="28"/>
          <w:lang w:val="en-US"/>
        </w:rPr>
      </w:pPr>
    </w:p>
    <w:p w14:paraId="3A714EDA" w14:textId="77777777" w:rsidR="00E104E6" w:rsidRDefault="00E104E6" w:rsidP="00F860E2">
      <w:pPr>
        <w:tabs>
          <w:tab w:val="left" w:pos="0"/>
        </w:tabs>
        <w:ind w:firstLine="454"/>
        <w:jc w:val="both"/>
        <w:rPr>
          <w:sz w:val="28"/>
          <w:szCs w:val="28"/>
          <w:lang w:val="en-US"/>
        </w:rPr>
      </w:pPr>
    </w:p>
    <w:p w14:paraId="76DC25B5" w14:textId="77777777" w:rsidR="00E104E6" w:rsidRDefault="00E104E6" w:rsidP="00F860E2">
      <w:pPr>
        <w:tabs>
          <w:tab w:val="left" w:pos="0"/>
        </w:tabs>
        <w:ind w:firstLine="454"/>
        <w:jc w:val="both"/>
        <w:rPr>
          <w:sz w:val="28"/>
          <w:szCs w:val="28"/>
          <w:lang w:val="en-US"/>
        </w:rPr>
      </w:pPr>
    </w:p>
    <w:p w14:paraId="612D0853" w14:textId="77777777" w:rsidR="00E104E6" w:rsidRDefault="00E104E6" w:rsidP="00F860E2">
      <w:pPr>
        <w:tabs>
          <w:tab w:val="left" w:pos="0"/>
        </w:tabs>
        <w:ind w:firstLine="454"/>
        <w:jc w:val="both"/>
        <w:rPr>
          <w:sz w:val="28"/>
          <w:szCs w:val="28"/>
          <w:lang w:val="en-US"/>
        </w:rPr>
      </w:pPr>
    </w:p>
    <w:p w14:paraId="376A6FB9" w14:textId="77777777" w:rsidR="00E104E6" w:rsidRDefault="00E104E6" w:rsidP="00F860E2">
      <w:pPr>
        <w:tabs>
          <w:tab w:val="left" w:pos="0"/>
        </w:tabs>
        <w:ind w:firstLine="454"/>
        <w:jc w:val="both"/>
        <w:rPr>
          <w:sz w:val="28"/>
          <w:szCs w:val="28"/>
          <w:lang w:val="en-US"/>
        </w:rPr>
      </w:pPr>
    </w:p>
    <w:p w14:paraId="6405C458" w14:textId="77777777" w:rsidR="00E104E6" w:rsidRDefault="00E104E6" w:rsidP="00F860E2">
      <w:pPr>
        <w:tabs>
          <w:tab w:val="left" w:pos="0"/>
        </w:tabs>
        <w:ind w:firstLine="454"/>
        <w:jc w:val="both"/>
        <w:rPr>
          <w:sz w:val="28"/>
          <w:szCs w:val="28"/>
          <w:lang w:val="en-US"/>
        </w:rPr>
      </w:pPr>
    </w:p>
    <w:p w14:paraId="584033B7" w14:textId="77777777" w:rsidR="00E104E6" w:rsidRDefault="00E104E6" w:rsidP="00F860E2">
      <w:pPr>
        <w:tabs>
          <w:tab w:val="left" w:pos="0"/>
        </w:tabs>
        <w:ind w:firstLine="454"/>
        <w:jc w:val="both"/>
        <w:rPr>
          <w:sz w:val="28"/>
          <w:szCs w:val="28"/>
          <w:lang w:val="en-US"/>
        </w:rPr>
      </w:pPr>
    </w:p>
    <w:p w14:paraId="2F8C9BB4" w14:textId="77777777" w:rsidR="00E104E6" w:rsidRDefault="00E104E6" w:rsidP="00F860E2">
      <w:pPr>
        <w:tabs>
          <w:tab w:val="left" w:pos="0"/>
        </w:tabs>
        <w:ind w:firstLine="454"/>
        <w:jc w:val="both"/>
        <w:rPr>
          <w:sz w:val="28"/>
          <w:szCs w:val="28"/>
          <w:lang w:val="en-US"/>
        </w:rPr>
      </w:pPr>
    </w:p>
    <w:p w14:paraId="2AB9C2D9" w14:textId="77777777" w:rsidR="00E104E6" w:rsidRDefault="00E104E6" w:rsidP="00F860E2">
      <w:pPr>
        <w:tabs>
          <w:tab w:val="left" w:pos="0"/>
        </w:tabs>
        <w:ind w:firstLine="454"/>
        <w:jc w:val="both"/>
        <w:rPr>
          <w:sz w:val="28"/>
          <w:szCs w:val="28"/>
          <w:lang w:val="en-US"/>
        </w:rPr>
      </w:pPr>
    </w:p>
    <w:p w14:paraId="235B9F29" w14:textId="77777777" w:rsidR="00E104E6" w:rsidRDefault="00E104E6" w:rsidP="00F860E2">
      <w:pPr>
        <w:tabs>
          <w:tab w:val="left" w:pos="0"/>
        </w:tabs>
        <w:ind w:firstLine="454"/>
        <w:jc w:val="both"/>
        <w:rPr>
          <w:sz w:val="28"/>
          <w:szCs w:val="28"/>
          <w:lang w:val="en-US"/>
        </w:rPr>
      </w:pPr>
    </w:p>
    <w:p w14:paraId="47EB7F70" w14:textId="77777777" w:rsidR="00E104E6" w:rsidRDefault="00E104E6" w:rsidP="00F860E2">
      <w:pPr>
        <w:tabs>
          <w:tab w:val="left" w:pos="0"/>
        </w:tabs>
        <w:ind w:firstLine="454"/>
        <w:jc w:val="both"/>
        <w:rPr>
          <w:sz w:val="28"/>
          <w:szCs w:val="28"/>
          <w:lang w:val="en-US"/>
        </w:rPr>
      </w:pPr>
    </w:p>
    <w:p w14:paraId="72388B17" w14:textId="77777777" w:rsidR="00E104E6" w:rsidRDefault="00E104E6" w:rsidP="00F860E2">
      <w:pPr>
        <w:tabs>
          <w:tab w:val="left" w:pos="0"/>
        </w:tabs>
        <w:ind w:firstLine="454"/>
        <w:jc w:val="both"/>
        <w:rPr>
          <w:sz w:val="28"/>
          <w:szCs w:val="28"/>
          <w:lang w:val="en-US"/>
        </w:rPr>
      </w:pPr>
    </w:p>
    <w:p w14:paraId="0048AC84" w14:textId="77777777" w:rsidR="00E104E6" w:rsidRDefault="00E104E6" w:rsidP="00F860E2">
      <w:pPr>
        <w:tabs>
          <w:tab w:val="left" w:pos="0"/>
        </w:tabs>
        <w:ind w:firstLine="454"/>
        <w:jc w:val="both"/>
        <w:rPr>
          <w:sz w:val="28"/>
          <w:szCs w:val="28"/>
          <w:lang w:val="en-US"/>
        </w:rPr>
      </w:pPr>
    </w:p>
    <w:p w14:paraId="79E6E346" w14:textId="77777777" w:rsidR="00E104E6" w:rsidRDefault="00E104E6" w:rsidP="00F860E2">
      <w:pPr>
        <w:tabs>
          <w:tab w:val="left" w:pos="0"/>
        </w:tabs>
        <w:ind w:firstLine="454"/>
        <w:jc w:val="both"/>
        <w:rPr>
          <w:sz w:val="28"/>
          <w:szCs w:val="28"/>
          <w:lang w:val="en-US"/>
        </w:rPr>
      </w:pPr>
    </w:p>
    <w:p w14:paraId="752F5E38" w14:textId="77777777" w:rsidR="00E104E6" w:rsidRDefault="00E104E6" w:rsidP="00F860E2">
      <w:pPr>
        <w:tabs>
          <w:tab w:val="left" w:pos="0"/>
        </w:tabs>
        <w:ind w:firstLine="454"/>
        <w:jc w:val="both"/>
        <w:rPr>
          <w:sz w:val="28"/>
          <w:szCs w:val="28"/>
          <w:lang w:val="en-US"/>
        </w:rPr>
      </w:pPr>
    </w:p>
    <w:p w14:paraId="3BE887F0" w14:textId="77777777" w:rsidR="00E104E6" w:rsidRDefault="00E104E6" w:rsidP="00F860E2">
      <w:pPr>
        <w:tabs>
          <w:tab w:val="left" w:pos="0"/>
        </w:tabs>
        <w:ind w:firstLine="454"/>
        <w:jc w:val="both"/>
        <w:rPr>
          <w:sz w:val="28"/>
          <w:szCs w:val="28"/>
          <w:lang w:val="en-US"/>
        </w:rPr>
      </w:pPr>
    </w:p>
    <w:p w14:paraId="263B4AAD" w14:textId="77777777" w:rsidR="00E104E6" w:rsidRDefault="00E104E6" w:rsidP="00F860E2">
      <w:pPr>
        <w:tabs>
          <w:tab w:val="left" w:pos="0"/>
        </w:tabs>
        <w:ind w:firstLine="454"/>
        <w:jc w:val="both"/>
        <w:rPr>
          <w:sz w:val="28"/>
          <w:szCs w:val="28"/>
          <w:lang w:val="en-US"/>
        </w:rPr>
      </w:pPr>
    </w:p>
    <w:p w14:paraId="39885CD8" w14:textId="77777777" w:rsidR="00E104E6" w:rsidRDefault="00E104E6" w:rsidP="00F860E2">
      <w:pPr>
        <w:tabs>
          <w:tab w:val="left" w:pos="0"/>
        </w:tabs>
        <w:ind w:firstLine="454"/>
        <w:jc w:val="both"/>
        <w:rPr>
          <w:sz w:val="28"/>
          <w:szCs w:val="28"/>
          <w:lang w:val="en-US"/>
        </w:rPr>
      </w:pPr>
    </w:p>
    <w:p w14:paraId="2AF231F8" w14:textId="77777777" w:rsidR="00E104E6" w:rsidRDefault="00E104E6" w:rsidP="00F860E2">
      <w:pPr>
        <w:tabs>
          <w:tab w:val="left" w:pos="0"/>
        </w:tabs>
        <w:ind w:firstLine="454"/>
        <w:jc w:val="both"/>
        <w:rPr>
          <w:sz w:val="28"/>
          <w:szCs w:val="28"/>
          <w:lang w:val="en-US"/>
        </w:rPr>
      </w:pPr>
    </w:p>
    <w:p w14:paraId="7DB8D747" w14:textId="77777777" w:rsidR="00E104E6" w:rsidRPr="00F860E2" w:rsidRDefault="00E104E6" w:rsidP="00F860E2">
      <w:pPr>
        <w:tabs>
          <w:tab w:val="left" w:pos="0"/>
        </w:tabs>
        <w:ind w:firstLine="454"/>
        <w:jc w:val="both"/>
        <w:rPr>
          <w:sz w:val="28"/>
          <w:szCs w:val="28"/>
          <w:lang w:val="en-US"/>
        </w:rPr>
      </w:pPr>
    </w:p>
    <w:p w14:paraId="2AA75DD3" w14:textId="77777777" w:rsidR="003A6606" w:rsidRPr="00F860E2" w:rsidRDefault="003A6606" w:rsidP="00E96F78">
      <w:pPr>
        <w:tabs>
          <w:tab w:val="left" w:pos="0"/>
        </w:tabs>
        <w:spacing w:after="160"/>
        <w:rPr>
          <w:b/>
          <w:bCs/>
          <w:sz w:val="28"/>
          <w:szCs w:val="28"/>
          <w:lang w:val="en-US"/>
        </w:rPr>
      </w:pPr>
    </w:p>
    <w:p w14:paraId="769FA658" w14:textId="36B3C14E" w:rsidR="002B3E7A" w:rsidRPr="00F860E2" w:rsidRDefault="007910B4" w:rsidP="00104D3D">
      <w:pPr>
        <w:pStyle w:val="a7"/>
        <w:numPr>
          <w:ilvl w:val="0"/>
          <w:numId w:val="20"/>
        </w:numPr>
        <w:tabs>
          <w:tab w:val="left" w:pos="0"/>
        </w:tabs>
        <w:ind w:left="0" w:firstLine="454"/>
        <w:jc w:val="both"/>
        <w:rPr>
          <w:b/>
          <w:bCs/>
          <w:sz w:val="28"/>
          <w:szCs w:val="28"/>
          <w:lang w:val="en-US"/>
        </w:rPr>
      </w:pPr>
      <w:r w:rsidRPr="00F860E2">
        <w:rPr>
          <w:b/>
          <w:bCs/>
          <w:sz w:val="28"/>
          <w:szCs w:val="28"/>
          <w:lang w:val="en-US"/>
        </w:rPr>
        <w:t xml:space="preserve">THEORETICAL FOUNDATIONS </w:t>
      </w:r>
      <w:r w:rsidR="00A44209" w:rsidRPr="00F860E2">
        <w:rPr>
          <w:b/>
          <w:bCs/>
          <w:sz w:val="28"/>
          <w:szCs w:val="28"/>
          <w:lang w:val="en-US"/>
        </w:rPr>
        <w:t>FOR FORMING FOREIGN-LANGUAGE</w:t>
      </w:r>
      <w:r w:rsidRPr="00F860E2">
        <w:rPr>
          <w:b/>
          <w:bCs/>
          <w:sz w:val="28"/>
          <w:szCs w:val="28"/>
          <w:lang w:val="en-US"/>
        </w:rPr>
        <w:t xml:space="preserve"> PRAGMATIC COMPETENCE </w:t>
      </w:r>
      <w:r w:rsidR="00A44209" w:rsidRPr="00F860E2">
        <w:rPr>
          <w:b/>
          <w:bCs/>
          <w:sz w:val="28"/>
          <w:szCs w:val="28"/>
          <w:lang w:val="en-US"/>
        </w:rPr>
        <w:t>OF FUTURE ENGLISH TE</w:t>
      </w:r>
      <w:r w:rsidR="00C80834" w:rsidRPr="00F860E2">
        <w:rPr>
          <w:b/>
          <w:bCs/>
          <w:sz w:val="28"/>
          <w:szCs w:val="28"/>
          <w:lang w:val="en-US"/>
        </w:rPr>
        <w:t>AC</w:t>
      </w:r>
      <w:r w:rsidR="00A44209" w:rsidRPr="00F860E2">
        <w:rPr>
          <w:b/>
          <w:bCs/>
          <w:sz w:val="28"/>
          <w:szCs w:val="28"/>
          <w:lang w:val="en-US"/>
        </w:rPr>
        <w:t xml:space="preserve">HERS </w:t>
      </w:r>
      <w:r w:rsidRPr="00F860E2">
        <w:rPr>
          <w:b/>
          <w:bCs/>
          <w:sz w:val="28"/>
          <w:szCs w:val="28"/>
          <w:lang w:val="en-US"/>
        </w:rPr>
        <w:t>THROUGH THE USE OF WEB 2.0 TECHNOLOGIES</w:t>
      </w:r>
    </w:p>
    <w:p w14:paraId="77F3DD5A" w14:textId="164FD425" w:rsidR="007910B4" w:rsidRPr="00F860E2" w:rsidRDefault="007910B4" w:rsidP="00F860E2">
      <w:pPr>
        <w:tabs>
          <w:tab w:val="left" w:pos="0"/>
        </w:tabs>
        <w:ind w:firstLine="454"/>
        <w:jc w:val="both"/>
        <w:rPr>
          <w:rStyle w:val="anegp0gi0b9av8jahpyh"/>
          <w:rFonts w:eastAsiaTheme="majorEastAsia"/>
          <w:sz w:val="28"/>
          <w:szCs w:val="28"/>
          <w:highlight w:val="yellow"/>
          <w:lang w:val="en-US"/>
        </w:rPr>
      </w:pPr>
    </w:p>
    <w:p w14:paraId="11773161" w14:textId="77777777" w:rsidR="007910B4" w:rsidRPr="00F860E2" w:rsidRDefault="007910B4" w:rsidP="00F860E2">
      <w:pPr>
        <w:pStyle w:val="a7"/>
        <w:tabs>
          <w:tab w:val="left" w:pos="0"/>
        </w:tabs>
        <w:ind w:left="0" w:firstLine="454"/>
        <w:jc w:val="both"/>
        <w:rPr>
          <w:iCs/>
          <w:sz w:val="28"/>
          <w:szCs w:val="28"/>
          <w:highlight w:val="yellow"/>
          <w:lang w:val="en-US"/>
        </w:rPr>
      </w:pPr>
    </w:p>
    <w:p w14:paraId="28C4CEB9" w14:textId="2C3C1CAE" w:rsidR="00AC3C2D" w:rsidRPr="00F860E2" w:rsidRDefault="00AC3C2D" w:rsidP="00F860E2">
      <w:pPr>
        <w:pStyle w:val="a7"/>
        <w:numPr>
          <w:ilvl w:val="1"/>
          <w:numId w:val="1"/>
        </w:numPr>
        <w:tabs>
          <w:tab w:val="left" w:pos="0"/>
        </w:tabs>
        <w:ind w:left="0" w:firstLine="454"/>
        <w:jc w:val="both"/>
        <w:rPr>
          <w:sz w:val="28"/>
          <w:szCs w:val="28"/>
          <w:lang w:val="en-US"/>
        </w:rPr>
      </w:pPr>
      <w:r w:rsidRPr="00F860E2">
        <w:rPr>
          <w:sz w:val="28"/>
          <w:szCs w:val="28"/>
          <w:lang w:val="en-US"/>
        </w:rPr>
        <w:t xml:space="preserve"> </w:t>
      </w:r>
      <w:r w:rsidR="00A44209" w:rsidRPr="00F860E2">
        <w:rPr>
          <w:sz w:val="28"/>
          <w:szCs w:val="28"/>
          <w:lang w:val="en-US"/>
        </w:rPr>
        <w:t>Foreign-language p</w:t>
      </w:r>
      <w:r w:rsidRPr="00F860E2">
        <w:rPr>
          <w:sz w:val="28"/>
          <w:szCs w:val="28"/>
          <w:lang w:val="en-US"/>
        </w:rPr>
        <w:t>ragmatic competence as a structural component of communicative competence</w:t>
      </w:r>
    </w:p>
    <w:p w14:paraId="15E65551" w14:textId="77777777" w:rsidR="009B47DB" w:rsidRPr="00F860E2" w:rsidRDefault="009B47DB" w:rsidP="00F860E2">
      <w:pPr>
        <w:tabs>
          <w:tab w:val="left" w:pos="0"/>
        </w:tabs>
        <w:ind w:firstLine="454"/>
        <w:jc w:val="both"/>
        <w:rPr>
          <w:sz w:val="28"/>
          <w:szCs w:val="28"/>
          <w:highlight w:val="yellow"/>
          <w:lang w:val="en-US"/>
        </w:rPr>
      </w:pPr>
    </w:p>
    <w:p w14:paraId="4887F992" w14:textId="05FCC5C3" w:rsidR="003D6C06" w:rsidRDefault="00C80834" w:rsidP="00555B5E">
      <w:pPr>
        <w:pStyle w:val="p1"/>
        <w:spacing w:before="0" w:beforeAutospacing="0" w:after="0" w:afterAutospacing="0"/>
        <w:ind w:firstLine="454"/>
        <w:jc w:val="both"/>
        <w:rPr>
          <w:rStyle w:val="anegp0gi0b9av8jahpyh"/>
          <w:rFonts w:eastAsiaTheme="majorEastAsia"/>
          <w:sz w:val="28"/>
          <w:szCs w:val="28"/>
          <w:lang w:val="en-US"/>
        </w:rPr>
      </w:pPr>
      <w:r w:rsidRPr="00F860E2">
        <w:rPr>
          <w:sz w:val="28"/>
          <w:szCs w:val="28"/>
          <w:lang w:val="en-US"/>
        </w:rPr>
        <w:t xml:space="preserve">In the context of educational globalization and </w:t>
      </w:r>
      <w:r w:rsidR="00584A58">
        <w:rPr>
          <w:sz w:val="28"/>
          <w:szCs w:val="28"/>
          <w:lang w:val="en-US"/>
        </w:rPr>
        <w:t>informatizatio</w:t>
      </w:r>
      <w:r w:rsidR="009E476E">
        <w:rPr>
          <w:sz w:val="28"/>
          <w:szCs w:val="28"/>
          <w:lang w:val="en-US"/>
        </w:rPr>
        <w:t>n</w:t>
      </w:r>
      <w:r w:rsidRPr="00F860E2">
        <w:rPr>
          <w:sz w:val="28"/>
          <w:szCs w:val="28"/>
          <w:lang w:val="en-US"/>
        </w:rPr>
        <w:t xml:space="preserve">, </w:t>
      </w:r>
      <w:r w:rsidR="00584A58">
        <w:rPr>
          <w:sz w:val="28"/>
          <w:szCs w:val="28"/>
          <w:lang w:val="en-US"/>
        </w:rPr>
        <w:t xml:space="preserve">accompanied by the expansion of international boundaries, </w:t>
      </w:r>
      <w:r w:rsidR="009E476E">
        <w:rPr>
          <w:sz w:val="28"/>
          <w:szCs w:val="28"/>
          <w:lang w:val="en-US"/>
        </w:rPr>
        <w:t xml:space="preserve">the integration of </w:t>
      </w:r>
      <w:r w:rsidRPr="00F860E2">
        <w:rPr>
          <w:sz w:val="28"/>
          <w:szCs w:val="28"/>
          <w:lang w:val="en-US"/>
        </w:rPr>
        <w:t xml:space="preserve">Kazakhstan into the </w:t>
      </w:r>
      <w:r w:rsidR="00584A58">
        <w:rPr>
          <w:sz w:val="28"/>
          <w:szCs w:val="28"/>
          <w:lang w:val="en-US"/>
        </w:rPr>
        <w:t>global educational space</w:t>
      </w:r>
      <w:r w:rsidR="0066254A">
        <w:rPr>
          <w:sz w:val="28"/>
          <w:szCs w:val="28"/>
          <w:lang w:val="en-US"/>
        </w:rPr>
        <w:t>,</w:t>
      </w:r>
      <w:r w:rsidR="00584A58">
        <w:rPr>
          <w:sz w:val="28"/>
          <w:szCs w:val="28"/>
          <w:lang w:val="en-US"/>
        </w:rPr>
        <w:t xml:space="preserve"> has </w:t>
      </w:r>
      <w:r w:rsidR="009E476E">
        <w:rPr>
          <w:sz w:val="28"/>
          <w:szCs w:val="28"/>
          <w:lang w:val="en-US"/>
        </w:rPr>
        <w:t xml:space="preserve">intensified </w:t>
      </w:r>
      <w:r w:rsidR="00584A58" w:rsidRPr="00F860E2">
        <w:rPr>
          <w:sz w:val="28"/>
          <w:szCs w:val="28"/>
          <w:lang w:val="en-US"/>
        </w:rPr>
        <w:t xml:space="preserve">international academic and professional </w:t>
      </w:r>
      <w:r w:rsidR="00584A58">
        <w:rPr>
          <w:sz w:val="28"/>
          <w:szCs w:val="28"/>
          <w:lang w:val="en-US"/>
        </w:rPr>
        <w:t>cooperation</w:t>
      </w:r>
      <w:r w:rsidR="0066254A">
        <w:rPr>
          <w:sz w:val="28"/>
          <w:szCs w:val="28"/>
          <w:lang w:val="en-US"/>
        </w:rPr>
        <w:t>;</w:t>
      </w:r>
      <w:r w:rsidR="00584A58">
        <w:rPr>
          <w:sz w:val="28"/>
          <w:szCs w:val="28"/>
          <w:lang w:val="en-US"/>
        </w:rPr>
        <w:t xml:space="preserve"> </w:t>
      </w:r>
      <w:r w:rsidR="0066254A">
        <w:rPr>
          <w:sz w:val="28"/>
          <w:szCs w:val="28"/>
          <w:lang w:val="en-US"/>
        </w:rPr>
        <w:t>t</w:t>
      </w:r>
      <w:r w:rsidR="00584A58">
        <w:rPr>
          <w:sz w:val="28"/>
          <w:szCs w:val="28"/>
          <w:lang w:val="en-US"/>
        </w:rPr>
        <w:t>his process has created a need for the ability</w:t>
      </w:r>
      <w:r w:rsidR="009E476E">
        <w:rPr>
          <w:sz w:val="28"/>
          <w:szCs w:val="28"/>
          <w:lang w:val="en-US"/>
        </w:rPr>
        <w:t xml:space="preserve"> </w:t>
      </w:r>
      <w:r w:rsidR="00584A58">
        <w:rPr>
          <w:sz w:val="28"/>
          <w:szCs w:val="28"/>
          <w:lang w:val="en-US"/>
        </w:rPr>
        <w:t>to use</w:t>
      </w:r>
      <w:r w:rsidR="009E476E">
        <w:rPr>
          <w:sz w:val="28"/>
          <w:szCs w:val="28"/>
          <w:lang w:val="en-US"/>
        </w:rPr>
        <w:t xml:space="preserve"> </w:t>
      </w:r>
      <w:r w:rsidR="00584A58">
        <w:rPr>
          <w:sz w:val="28"/>
          <w:szCs w:val="28"/>
          <w:lang w:val="en-US"/>
        </w:rPr>
        <w:t>En</w:t>
      </w:r>
      <w:r w:rsidR="00555B5E">
        <w:rPr>
          <w:sz w:val="28"/>
          <w:szCs w:val="28"/>
          <w:lang w:val="en-US"/>
        </w:rPr>
        <w:t>gl</w:t>
      </w:r>
      <w:r w:rsidR="00584A58">
        <w:rPr>
          <w:sz w:val="28"/>
          <w:szCs w:val="28"/>
          <w:lang w:val="en-US"/>
        </w:rPr>
        <w:t xml:space="preserve">ish appropriately in </w:t>
      </w:r>
      <w:r w:rsidR="009E476E">
        <w:rPr>
          <w:sz w:val="28"/>
          <w:szCs w:val="28"/>
          <w:lang w:val="en-US"/>
        </w:rPr>
        <w:t>intercultural communication</w:t>
      </w:r>
      <w:r w:rsidR="00584A58">
        <w:rPr>
          <w:sz w:val="28"/>
          <w:szCs w:val="28"/>
          <w:lang w:val="en-US"/>
        </w:rPr>
        <w:t xml:space="preserve">, which </w:t>
      </w:r>
      <w:r w:rsidR="00B463E7" w:rsidRPr="00F860E2">
        <w:rPr>
          <w:rStyle w:val="anegp0gi0b9av8jahpyh"/>
          <w:rFonts w:eastAsiaTheme="majorEastAsia"/>
          <w:sz w:val="28"/>
          <w:szCs w:val="28"/>
          <w:lang w:val="en-US"/>
        </w:rPr>
        <w:t xml:space="preserve">is </w:t>
      </w:r>
      <w:r w:rsidR="009E476E">
        <w:rPr>
          <w:rStyle w:val="anegp0gi0b9av8jahpyh"/>
          <w:rFonts w:eastAsiaTheme="majorEastAsia"/>
          <w:sz w:val="28"/>
          <w:szCs w:val="28"/>
          <w:lang w:val="en-US"/>
        </w:rPr>
        <w:t xml:space="preserve">explicitly </w:t>
      </w:r>
      <w:r w:rsidR="00B463E7" w:rsidRPr="00F860E2">
        <w:rPr>
          <w:rStyle w:val="anegp0gi0b9av8jahpyh"/>
          <w:rFonts w:eastAsiaTheme="majorEastAsia"/>
          <w:sz w:val="28"/>
          <w:szCs w:val="28"/>
          <w:lang w:val="en-US"/>
        </w:rPr>
        <w:t xml:space="preserve">reflected in </w:t>
      </w:r>
      <w:r w:rsidR="009E476E">
        <w:rPr>
          <w:rStyle w:val="anegp0gi0b9av8jahpyh"/>
          <w:rFonts w:eastAsiaTheme="majorEastAsia"/>
          <w:sz w:val="28"/>
          <w:szCs w:val="28"/>
          <w:lang w:val="en-US"/>
        </w:rPr>
        <w:t>national</w:t>
      </w:r>
      <w:r w:rsidR="00B463E7" w:rsidRPr="00F860E2">
        <w:rPr>
          <w:rStyle w:val="anegp0gi0b9av8jahpyh"/>
          <w:rFonts w:eastAsiaTheme="majorEastAsia"/>
          <w:sz w:val="28"/>
          <w:szCs w:val="28"/>
          <w:lang w:val="en-US"/>
        </w:rPr>
        <w:t xml:space="preserve"> normative </w:t>
      </w:r>
      <w:r w:rsidR="009E476E">
        <w:rPr>
          <w:rStyle w:val="anegp0gi0b9av8jahpyh"/>
          <w:rFonts w:eastAsiaTheme="majorEastAsia"/>
          <w:sz w:val="28"/>
          <w:szCs w:val="28"/>
          <w:lang w:val="en-US"/>
        </w:rPr>
        <w:t>documents</w:t>
      </w:r>
      <w:r w:rsidR="00B463E7" w:rsidRPr="00F860E2">
        <w:rPr>
          <w:rStyle w:val="anegp0gi0b9av8jahpyh"/>
          <w:rFonts w:eastAsiaTheme="majorEastAsia"/>
          <w:sz w:val="28"/>
          <w:szCs w:val="28"/>
          <w:lang w:val="en-US"/>
        </w:rPr>
        <w:t xml:space="preserve"> </w:t>
      </w:r>
      <w:r w:rsidR="009E476E">
        <w:rPr>
          <w:rStyle w:val="anegp0gi0b9av8jahpyh"/>
          <w:rFonts w:eastAsiaTheme="majorEastAsia"/>
          <w:sz w:val="28"/>
          <w:szCs w:val="28"/>
          <w:lang w:val="en-US"/>
        </w:rPr>
        <w:t>regulating teacher education in the Republic of Kazakhstan,</w:t>
      </w:r>
      <w:r w:rsidR="00B463E7" w:rsidRPr="00F860E2">
        <w:rPr>
          <w:rStyle w:val="anegp0gi0b9av8jahpyh"/>
          <w:rFonts w:eastAsiaTheme="majorEastAsia"/>
          <w:sz w:val="28"/>
          <w:szCs w:val="28"/>
          <w:lang w:val="en-US"/>
        </w:rPr>
        <w:t xml:space="preserve"> </w:t>
      </w:r>
      <w:r w:rsidR="00584A58">
        <w:rPr>
          <w:rStyle w:val="anegp0gi0b9av8jahpyh"/>
          <w:rFonts w:eastAsiaTheme="majorEastAsia"/>
          <w:sz w:val="28"/>
          <w:szCs w:val="28"/>
          <w:lang w:val="en-US"/>
        </w:rPr>
        <w:t>emphasizing</w:t>
      </w:r>
      <w:r w:rsidR="00B463E7" w:rsidRPr="00F860E2">
        <w:rPr>
          <w:sz w:val="28"/>
          <w:szCs w:val="28"/>
          <w:lang w:val="en-US"/>
        </w:rPr>
        <w:t xml:space="preserve"> </w:t>
      </w:r>
      <w:r w:rsidR="009E476E">
        <w:rPr>
          <w:sz w:val="28"/>
          <w:szCs w:val="28"/>
          <w:lang w:val="en-US"/>
        </w:rPr>
        <w:t>“</w:t>
      </w:r>
      <w:r w:rsidR="00B463E7" w:rsidRPr="00F860E2">
        <w:rPr>
          <w:sz w:val="28"/>
          <w:szCs w:val="28"/>
          <w:lang w:val="en-US"/>
        </w:rPr>
        <w:t xml:space="preserve">the </w:t>
      </w:r>
      <w:r w:rsidR="00B463E7" w:rsidRPr="00F860E2">
        <w:rPr>
          <w:rStyle w:val="anegp0gi0b9av8jahpyh"/>
          <w:rFonts w:eastAsiaTheme="majorEastAsia"/>
          <w:sz w:val="28"/>
          <w:szCs w:val="28"/>
          <w:lang w:val="en-US"/>
        </w:rPr>
        <w:t>training</w:t>
      </w:r>
      <w:r w:rsidR="00B463E7" w:rsidRPr="00F860E2">
        <w:rPr>
          <w:sz w:val="28"/>
          <w:szCs w:val="28"/>
          <w:lang w:val="en-US"/>
        </w:rPr>
        <w:t xml:space="preserve"> of </w:t>
      </w:r>
      <w:r w:rsidR="00B463E7" w:rsidRPr="00F860E2">
        <w:rPr>
          <w:rStyle w:val="anegp0gi0b9av8jahpyh"/>
          <w:rFonts w:eastAsiaTheme="majorEastAsia"/>
          <w:sz w:val="28"/>
          <w:szCs w:val="28"/>
          <w:lang w:val="en-US"/>
        </w:rPr>
        <w:t>future</w:t>
      </w:r>
      <w:r w:rsidR="00B463E7" w:rsidRPr="00F860E2">
        <w:rPr>
          <w:sz w:val="28"/>
          <w:szCs w:val="28"/>
          <w:lang w:val="en-US"/>
        </w:rPr>
        <w:t xml:space="preserve"> </w:t>
      </w:r>
      <w:r w:rsidR="00B463E7" w:rsidRPr="00F860E2">
        <w:rPr>
          <w:rStyle w:val="anegp0gi0b9av8jahpyh"/>
          <w:rFonts w:eastAsiaTheme="majorEastAsia"/>
          <w:sz w:val="28"/>
          <w:szCs w:val="28"/>
          <w:lang w:val="en-US"/>
        </w:rPr>
        <w:t>specialists</w:t>
      </w:r>
      <w:r w:rsidR="00B463E7" w:rsidRPr="00F860E2">
        <w:rPr>
          <w:sz w:val="28"/>
          <w:szCs w:val="28"/>
          <w:lang w:val="en-US"/>
        </w:rPr>
        <w:t xml:space="preserve"> of a “</w:t>
      </w:r>
      <w:r w:rsidR="00B463E7" w:rsidRPr="00F860E2">
        <w:rPr>
          <w:rStyle w:val="anegp0gi0b9av8jahpyh"/>
          <w:rFonts w:eastAsiaTheme="majorEastAsia"/>
          <w:sz w:val="28"/>
          <w:szCs w:val="28"/>
          <w:lang w:val="en-US"/>
        </w:rPr>
        <w:t>new</w:t>
      </w:r>
      <w:r w:rsidR="00B463E7" w:rsidRPr="00F860E2">
        <w:rPr>
          <w:sz w:val="28"/>
          <w:szCs w:val="28"/>
          <w:lang w:val="en-US"/>
        </w:rPr>
        <w:t xml:space="preserve"> </w:t>
      </w:r>
      <w:r w:rsidR="00B463E7" w:rsidRPr="00F860E2">
        <w:rPr>
          <w:rStyle w:val="anegp0gi0b9av8jahpyh"/>
          <w:rFonts w:eastAsiaTheme="majorEastAsia"/>
          <w:sz w:val="28"/>
          <w:szCs w:val="28"/>
          <w:lang w:val="en-US"/>
        </w:rPr>
        <w:t>formation”</w:t>
      </w:r>
      <w:r w:rsidR="00B463E7" w:rsidRPr="00F860E2">
        <w:rPr>
          <w:sz w:val="28"/>
          <w:szCs w:val="28"/>
          <w:lang w:val="en-US"/>
        </w:rPr>
        <w:t xml:space="preserve"> </w:t>
      </w:r>
      <w:r w:rsidR="00584A58">
        <w:rPr>
          <w:rStyle w:val="anegp0gi0b9av8jahpyh"/>
          <w:rFonts w:eastAsiaTheme="majorEastAsia"/>
          <w:sz w:val="28"/>
          <w:szCs w:val="28"/>
          <w:lang w:val="en-US"/>
        </w:rPr>
        <w:t>oriented toward</w:t>
      </w:r>
      <w:r w:rsidR="00B463E7" w:rsidRPr="00F860E2">
        <w:rPr>
          <w:sz w:val="28"/>
          <w:szCs w:val="28"/>
          <w:lang w:val="en-US"/>
        </w:rPr>
        <w:t xml:space="preserve"> </w:t>
      </w:r>
      <w:r w:rsidR="00B463E7" w:rsidRPr="00F860E2">
        <w:rPr>
          <w:rStyle w:val="anegp0gi0b9av8jahpyh"/>
          <w:rFonts w:eastAsiaTheme="majorEastAsia"/>
          <w:sz w:val="28"/>
          <w:szCs w:val="28"/>
          <w:lang w:val="en-US"/>
        </w:rPr>
        <w:t>professional</w:t>
      </w:r>
      <w:r w:rsidR="00B463E7" w:rsidRPr="00F860E2">
        <w:rPr>
          <w:sz w:val="28"/>
          <w:szCs w:val="28"/>
          <w:lang w:val="en-US"/>
        </w:rPr>
        <w:t xml:space="preserve"> self-</w:t>
      </w:r>
      <w:r w:rsidR="00B463E7" w:rsidRPr="00F860E2">
        <w:rPr>
          <w:rStyle w:val="anegp0gi0b9av8jahpyh"/>
          <w:rFonts w:eastAsiaTheme="majorEastAsia"/>
          <w:sz w:val="28"/>
          <w:szCs w:val="28"/>
          <w:lang w:val="en-US"/>
        </w:rPr>
        <w:t>realization</w:t>
      </w:r>
      <w:r w:rsidR="00B463E7" w:rsidRPr="00F860E2">
        <w:rPr>
          <w:sz w:val="28"/>
          <w:szCs w:val="28"/>
          <w:lang w:val="en-US"/>
        </w:rPr>
        <w:t xml:space="preserve"> </w:t>
      </w:r>
      <w:r w:rsidR="00B463E7" w:rsidRPr="00F860E2">
        <w:rPr>
          <w:rStyle w:val="anegp0gi0b9av8jahpyh"/>
          <w:rFonts w:eastAsiaTheme="majorEastAsia"/>
          <w:sz w:val="28"/>
          <w:szCs w:val="28"/>
          <w:lang w:val="en-US"/>
        </w:rPr>
        <w:t>and</w:t>
      </w:r>
      <w:r w:rsidR="00B463E7" w:rsidRPr="00F860E2">
        <w:rPr>
          <w:sz w:val="28"/>
          <w:szCs w:val="28"/>
          <w:lang w:val="en-US"/>
        </w:rPr>
        <w:t xml:space="preserve"> </w:t>
      </w:r>
      <w:r w:rsidR="00584A58">
        <w:rPr>
          <w:rStyle w:val="anegp0gi0b9av8jahpyh"/>
          <w:rFonts w:eastAsiaTheme="majorEastAsia"/>
          <w:sz w:val="28"/>
          <w:szCs w:val="28"/>
          <w:lang w:val="en-US"/>
        </w:rPr>
        <w:t>global integration</w:t>
      </w:r>
      <w:r w:rsidRPr="00F860E2">
        <w:rPr>
          <w:rStyle w:val="anegp0gi0b9av8jahpyh"/>
          <w:rFonts w:eastAsiaTheme="majorEastAsia"/>
          <w:sz w:val="28"/>
          <w:szCs w:val="28"/>
          <w:lang w:val="en-US"/>
        </w:rPr>
        <w:t>”</w:t>
      </w:r>
      <w:r w:rsidR="004E4BCB" w:rsidRPr="00F860E2">
        <w:rPr>
          <w:rStyle w:val="anegp0gi0b9av8jahpyh"/>
          <w:rFonts w:eastAsiaTheme="majorEastAsia"/>
          <w:sz w:val="28"/>
          <w:szCs w:val="28"/>
          <w:lang w:val="kk-KZ"/>
        </w:rPr>
        <w:t xml:space="preserve"> </w:t>
      </w:r>
      <w:r w:rsidR="004E4BCB" w:rsidRPr="00F860E2">
        <w:rPr>
          <w:rStyle w:val="anegp0gi0b9av8jahpyh"/>
          <w:rFonts w:eastAsiaTheme="majorEastAsia"/>
          <w:sz w:val="28"/>
          <w:szCs w:val="28"/>
          <w:lang w:val="en-US"/>
        </w:rPr>
        <w:t>[1</w:t>
      </w:r>
      <w:r w:rsidR="00405360">
        <w:rPr>
          <w:rStyle w:val="anegp0gi0b9av8jahpyh"/>
          <w:rFonts w:eastAsiaTheme="majorEastAsia"/>
          <w:sz w:val="28"/>
          <w:szCs w:val="28"/>
          <w:lang w:val="en-US"/>
        </w:rPr>
        <w:t>9</w:t>
      </w:r>
      <w:r w:rsidR="004E4BCB" w:rsidRPr="00F860E2">
        <w:rPr>
          <w:rStyle w:val="anegp0gi0b9av8jahpyh"/>
          <w:rFonts w:eastAsiaTheme="majorEastAsia"/>
          <w:sz w:val="28"/>
          <w:szCs w:val="28"/>
          <w:lang w:val="en-US"/>
        </w:rPr>
        <w:t>]</w:t>
      </w:r>
      <w:r w:rsidR="00584A58">
        <w:rPr>
          <w:rStyle w:val="anegp0gi0b9av8jahpyh"/>
          <w:rFonts w:eastAsiaTheme="majorEastAsia"/>
          <w:sz w:val="28"/>
          <w:szCs w:val="28"/>
          <w:lang w:val="en-US"/>
        </w:rPr>
        <w:t xml:space="preserve">. This </w:t>
      </w:r>
      <w:r w:rsidR="003D6C06">
        <w:rPr>
          <w:rStyle w:val="anegp0gi0b9av8jahpyh"/>
          <w:rFonts w:eastAsiaTheme="majorEastAsia"/>
          <w:sz w:val="28"/>
          <w:szCs w:val="28"/>
          <w:lang w:val="en-US"/>
        </w:rPr>
        <w:t xml:space="preserve">objective </w:t>
      </w:r>
      <w:r w:rsidR="0042722B">
        <w:rPr>
          <w:rStyle w:val="anegp0gi0b9av8jahpyh"/>
          <w:rFonts w:eastAsiaTheme="majorEastAsia"/>
          <w:sz w:val="28"/>
          <w:szCs w:val="28"/>
          <w:lang w:val="en-US"/>
        </w:rPr>
        <w:t>i</w:t>
      </w:r>
      <w:r w:rsidR="003D6C06">
        <w:rPr>
          <w:rStyle w:val="anegp0gi0b9av8jahpyh"/>
          <w:rFonts w:eastAsiaTheme="majorEastAsia"/>
          <w:sz w:val="28"/>
          <w:szCs w:val="28"/>
          <w:lang w:val="en-US"/>
        </w:rPr>
        <w:t>s implemented</w:t>
      </w:r>
      <w:r w:rsidR="00584A58">
        <w:rPr>
          <w:rStyle w:val="anegp0gi0b9av8jahpyh"/>
          <w:rFonts w:eastAsiaTheme="majorEastAsia"/>
          <w:sz w:val="28"/>
          <w:szCs w:val="28"/>
          <w:lang w:val="en-US"/>
        </w:rPr>
        <w:t xml:space="preserve"> through a </w:t>
      </w:r>
      <w:r w:rsidR="009E476E">
        <w:rPr>
          <w:sz w:val="28"/>
          <w:szCs w:val="28"/>
          <w:lang w:val="en-US"/>
        </w:rPr>
        <w:t xml:space="preserve">competence-based </w:t>
      </w:r>
      <w:r w:rsidR="00584A58">
        <w:rPr>
          <w:sz w:val="28"/>
          <w:szCs w:val="28"/>
          <w:lang w:val="en-US"/>
        </w:rPr>
        <w:t xml:space="preserve">approach to learning, </w:t>
      </w:r>
      <w:r w:rsidR="003D6C06">
        <w:rPr>
          <w:sz w:val="28"/>
          <w:szCs w:val="28"/>
          <w:lang w:val="en-US"/>
        </w:rPr>
        <w:t>with</w:t>
      </w:r>
      <w:r w:rsidR="00584A58">
        <w:rPr>
          <w:sz w:val="28"/>
          <w:szCs w:val="28"/>
          <w:lang w:val="en-US"/>
        </w:rPr>
        <w:t xml:space="preserve"> communicative competence</w:t>
      </w:r>
      <w:r w:rsidR="003D6C06">
        <w:rPr>
          <w:sz w:val="28"/>
          <w:szCs w:val="28"/>
          <w:lang w:val="en-US"/>
        </w:rPr>
        <w:t xml:space="preserve"> identified as a core outcome of f</w:t>
      </w:r>
      <w:r w:rsidR="00E96F78">
        <w:rPr>
          <w:sz w:val="28"/>
          <w:szCs w:val="28"/>
          <w:lang w:val="en-US"/>
        </w:rPr>
        <w:t>o</w:t>
      </w:r>
      <w:r w:rsidR="003D6C06">
        <w:rPr>
          <w:sz w:val="28"/>
          <w:szCs w:val="28"/>
          <w:lang w:val="en-US"/>
        </w:rPr>
        <w:t>reign-language education</w:t>
      </w:r>
      <w:r w:rsidR="009E476E">
        <w:rPr>
          <w:sz w:val="28"/>
          <w:szCs w:val="28"/>
          <w:lang w:val="en-US"/>
        </w:rPr>
        <w:t xml:space="preserve"> </w:t>
      </w:r>
      <w:r w:rsidR="004E4BCB" w:rsidRPr="00F860E2">
        <w:rPr>
          <w:rStyle w:val="anegp0gi0b9av8jahpyh"/>
          <w:rFonts w:eastAsiaTheme="majorEastAsia"/>
          <w:sz w:val="28"/>
          <w:szCs w:val="28"/>
          <w:lang w:val="en-US"/>
        </w:rPr>
        <w:t>[1</w:t>
      </w:r>
      <w:r w:rsidR="00405360">
        <w:rPr>
          <w:rStyle w:val="anegp0gi0b9av8jahpyh"/>
          <w:rFonts w:eastAsiaTheme="majorEastAsia"/>
          <w:sz w:val="28"/>
          <w:szCs w:val="28"/>
          <w:lang w:val="en-US"/>
        </w:rPr>
        <w:t>9</w:t>
      </w:r>
      <w:r w:rsidR="004E4BCB" w:rsidRPr="00F860E2">
        <w:rPr>
          <w:rStyle w:val="anegp0gi0b9av8jahpyh"/>
          <w:rFonts w:eastAsiaTheme="majorEastAsia"/>
          <w:sz w:val="28"/>
          <w:szCs w:val="28"/>
          <w:lang w:val="en-US"/>
        </w:rPr>
        <w:t>]</w:t>
      </w:r>
      <w:r w:rsidR="00B463E7" w:rsidRPr="00F860E2">
        <w:rPr>
          <w:rStyle w:val="anegp0gi0b9av8jahpyh"/>
          <w:rFonts w:eastAsiaTheme="majorEastAsia"/>
          <w:sz w:val="28"/>
          <w:szCs w:val="28"/>
          <w:lang w:val="en-US"/>
        </w:rPr>
        <w:t>.</w:t>
      </w:r>
      <w:r w:rsidR="00555B5E">
        <w:rPr>
          <w:rStyle w:val="anegp0gi0b9av8jahpyh"/>
          <w:rFonts w:eastAsiaTheme="majorEastAsia"/>
          <w:sz w:val="28"/>
          <w:szCs w:val="28"/>
          <w:lang w:val="en-US"/>
        </w:rPr>
        <w:t xml:space="preserve"> </w:t>
      </w:r>
    </w:p>
    <w:p w14:paraId="35F4A5F4" w14:textId="114DBD9D" w:rsidR="00555B5E" w:rsidRDefault="00555B5E" w:rsidP="00555B5E">
      <w:pPr>
        <w:pStyle w:val="p1"/>
        <w:spacing w:before="0" w:beforeAutospacing="0" w:after="0" w:afterAutospacing="0"/>
        <w:ind w:firstLine="454"/>
        <w:jc w:val="both"/>
        <w:rPr>
          <w:rStyle w:val="anegp0gi0b9av8jahpyh"/>
          <w:rFonts w:eastAsiaTheme="majorEastAsia"/>
          <w:sz w:val="28"/>
          <w:szCs w:val="28"/>
          <w:lang w:val="en-US"/>
        </w:rPr>
      </w:pPr>
      <w:r>
        <w:rPr>
          <w:rStyle w:val="anegp0gi0b9av8jahpyh"/>
          <w:rFonts w:eastAsiaTheme="majorEastAsia"/>
          <w:sz w:val="28"/>
          <w:szCs w:val="28"/>
          <w:lang w:val="en-US"/>
        </w:rPr>
        <w:t>A</w:t>
      </w:r>
      <w:r w:rsidR="00584A58">
        <w:rPr>
          <w:rStyle w:val="anegp0gi0b9av8jahpyh"/>
          <w:rFonts w:eastAsiaTheme="majorEastAsia"/>
          <w:sz w:val="28"/>
          <w:szCs w:val="28"/>
          <w:lang w:val="en-US"/>
        </w:rPr>
        <w:t xml:space="preserve">ccordingly, the relevance of pragmatic competence within teacher education has increased, as effective communication depends not only </w:t>
      </w:r>
      <w:r w:rsidR="00E14FFC">
        <w:rPr>
          <w:rStyle w:val="anegp0gi0b9av8jahpyh"/>
          <w:rFonts w:eastAsiaTheme="majorEastAsia"/>
          <w:sz w:val="28"/>
          <w:szCs w:val="28"/>
          <w:lang w:val="en-US"/>
        </w:rPr>
        <w:t xml:space="preserve">on </w:t>
      </w:r>
      <w:r w:rsidR="00584A58">
        <w:rPr>
          <w:rStyle w:val="anegp0gi0b9av8jahpyh"/>
          <w:rFonts w:eastAsiaTheme="majorEastAsia"/>
          <w:sz w:val="28"/>
          <w:szCs w:val="28"/>
          <w:lang w:val="en-US"/>
        </w:rPr>
        <w:t>lin</w:t>
      </w:r>
      <w:r>
        <w:rPr>
          <w:rStyle w:val="anegp0gi0b9av8jahpyh"/>
          <w:rFonts w:eastAsiaTheme="majorEastAsia"/>
          <w:sz w:val="28"/>
          <w:szCs w:val="28"/>
          <w:lang w:val="en-US"/>
        </w:rPr>
        <w:t>g</w:t>
      </w:r>
      <w:r w:rsidR="00584A58">
        <w:rPr>
          <w:rStyle w:val="anegp0gi0b9av8jahpyh"/>
          <w:rFonts w:eastAsiaTheme="majorEastAsia"/>
          <w:sz w:val="28"/>
          <w:szCs w:val="28"/>
          <w:lang w:val="en-US"/>
        </w:rPr>
        <w:t>uistic accuracy</w:t>
      </w:r>
      <w:r>
        <w:rPr>
          <w:rStyle w:val="anegp0gi0b9av8jahpyh"/>
          <w:rFonts w:eastAsiaTheme="majorEastAsia"/>
          <w:sz w:val="28"/>
          <w:szCs w:val="28"/>
          <w:lang w:val="en-US"/>
        </w:rPr>
        <w:t xml:space="preserve"> but also on the ability to use language appropriately in real communicative contexts. </w:t>
      </w:r>
    </w:p>
    <w:p w14:paraId="4213BE49" w14:textId="7C3555C3" w:rsidR="003D6C06" w:rsidRDefault="003D6C06" w:rsidP="00555B5E">
      <w:pPr>
        <w:pStyle w:val="p1"/>
        <w:spacing w:before="0" w:beforeAutospacing="0" w:after="0" w:afterAutospacing="0"/>
        <w:ind w:firstLine="454"/>
        <w:jc w:val="both"/>
        <w:rPr>
          <w:sz w:val="28"/>
          <w:szCs w:val="28"/>
          <w:lang w:val="en-US"/>
        </w:rPr>
      </w:pPr>
      <w:r>
        <w:rPr>
          <w:rStyle w:val="anegp0gi0b9av8jahpyh"/>
          <w:rFonts w:eastAsiaTheme="majorEastAsia"/>
          <w:sz w:val="28"/>
          <w:szCs w:val="28"/>
          <w:lang w:val="en-US"/>
        </w:rPr>
        <w:t>Communicative difficulties between a speaker and a listener</w:t>
      </w:r>
      <w:r w:rsidR="00B463E7" w:rsidRPr="00F860E2">
        <w:rPr>
          <w:rStyle w:val="anegp0gi0b9av8jahpyh"/>
          <w:rFonts w:eastAsiaTheme="majorEastAsia"/>
          <w:sz w:val="28"/>
          <w:szCs w:val="28"/>
          <w:lang w:val="en-US"/>
        </w:rPr>
        <w:t xml:space="preserve"> </w:t>
      </w:r>
      <w:r w:rsidR="00555B5E">
        <w:rPr>
          <w:rStyle w:val="anegp0gi0b9av8jahpyh"/>
          <w:rFonts w:eastAsiaTheme="majorEastAsia"/>
          <w:sz w:val="28"/>
          <w:szCs w:val="28"/>
          <w:lang w:val="en-US"/>
        </w:rPr>
        <w:t xml:space="preserve">remain relevant across </w:t>
      </w:r>
      <w:r>
        <w:rPr>
          <w:rStyle w:val="anegp0gi0b9av8jahpyh"/>
          <w:rFonts w:eastAsiaTheme="majorEastAsia"/>
          <w:sz w:val="28"/>
          <w:szCs w:val="28"/>
          <w:lang w:val="en-US"/>
        </w:rPr>
        <w:t xml:space="preserve">linguistic and cultural </w:t>
      </w:r>
      <w:r w:rsidR="00555B5E">
        <w:rPr>
          <w:rStyle w:val="anegp0gi0b9av8jahpyh"/>
          <w:rFonts w:eastAsiaTheme="majorEastAsia"/>
          <w:sz w:val="28"/>
          <w:szCs w:val="28"/>
          <w:lang w:val="en-US"/>
        </w:rPr>
        <w:t>contexts</w:t>
      </w:r>
      <w:r w:rsidR="00B463E7" w:rsidRPr="00F860E2">
        <w:rPr>
          <w:rStyle w:val="anegp0gi0b9av8jahpyh"/>
          <w:rFonts w:eastAsiaTheme="majorEastAsia"/>
          <w:sz w:val="28"/>
          <w:szCs w:val="28"/>
          <w:lang w:val="en-US"/>
        </w:rPr>
        <w:t xml:space="preserve">. </w:t>
      </w:r>
      <w:r>
        <w:rPr>
          <w:rStyle w:val="anegp0gi0b9av8jahpyh"/>
          <w:rFonts w:eastAsiaTheme="majorEastAsia"/>
          <w:sz w:val="28"/>
          <w:szCs w:val="28"/>
          <w:lang w:val="en-US"/>
        </w:rPr>
        <w:t>Empirical research</w:t>
      </w:r>
      <w:r w:rsidR="004E4BCB" w:rsidRPr="00F860E2">
        <w:rPr>
          <w:sz w:val="28"/>
          <w:szCs w:val="28"/>
          <w:lang w:val="en-US"/>
        </w:rPr>
        <w:t xml:space="preserve"> indicates</w:t>
      </w:r>
      <w:r w:rsidR="00B463E7" w:rsidRPr="00F860E2">
        <w:rPr>
          <w:sz w:val="28"/>
          <w:szCs w:val="28"/>
          <w:lang w:val="en-US"/>
        </w:rPr>
        <w:t xml:space="preserve"> that even highly proficient learners may </w:t>
      </w:r>
      <w:r w:rsidR="00555B5E">
        <w:rPr>
          <w:sz w:val="28"/>
          <w:szCs w:val="28"/>
          <w:lang w:val="en-US"/>
        </w:rPr>
        <w:t xml:space="preserve">experience </w:t>
      </w:r>
      <w:r w:rsidR="00A128EF">
        <w:rPr>
          <w:sz w:val="28"/>
          <w:szCs w:val="28"/>
          <w:lang w:val="en-US"/>
        </w:rPr>
        <w:t xml:space="preserve">difficulties </w:t>
      </w:r>
      <w:r w:rsidR="00555B5E">
        <w:rPr>
          <w:sz w:val="28"/>
          <w:szCs w:val="28"/>
          <w:lang w:val="en-US"/>
        </w:rPr>
        <w:t>in understanding</w:t>
      </w:r>
      <w:r w:rsidR="00B463E7" w:rsidRPr="00F860E2">
        <w:rPr>
          <w:sz w:val="28"/>
          <w:szCs w:val="28"/>
          <w:lang w:val="en-US"/>
        </w:rPr>
        <w:t xml:space="preserve"> intended meanings and politeness norms. Kazakhstani </w:t>
      </w:r>
      <w:r>
        <w:rPr>
          <w:sz w:val="28"/>
          <w:szCs w:val="28"/>
          <w:lang w:val="en-US"/>
        </w:rPr>
        <w:t xml:space="preserve">students, despite demonstrating </w:t>
      </w:r>
      <w:r w:rsidR="00B463E7" w:rsidRPr="00F860E2">
        <w:rPr>
          <w:sz w:val="28"/>
          <w:szCs w:val="28"/>
          <w:lang w:val="en-US"/>
        </w:rPr>
        <w:t>strong grammatical skills </w:t>
      </w:r>
      <w:r w:rsidR="004E4BCB" w:rsidRPr="00F860E2">
        <w:rPr>
          <w:sz w:val="28"/>
          <w:szCs w:val="28"/>
          <w:lang w:val="en-US"/>
        </w:rPr>
        <w:t>[3</w:t>
      </w:r>
      <w:r w:rsidR="00405360">
        <w:rPr>
          <w:sz w:val="28"/>
          <w:szCs w:val="28"/>
          <w:lang w:val="en-US"/>
        </w:rPr>
        <w:t>8</w:t>
      </w:r>
      <w:r w:rsidR="004E4BCB" w:rsidRPr="00F860E2">
        <w:rPr>
          <w:sz w:val="28"/>
          <w:szCs w:val="28"/>
          <w:lang w:val="en-US"/>
        </w:rPr>
        <w:t>]</w:t>
      </w:r>
      <w:r w:rsidR="00B463E7" w:rsidRPr="00F860E2">
        <w:rPr>
          <w:sz w:val="28"/>
          <w:szCs w:val="28"/>
          <w:lang w:val="en-US"/>
        </w:rPr>
        <w:t xml:space="preserve">; </w:t>
      </w:r>
      <w:r>
        <w:rPr>
          <w:sz w:val="28"/>
          <w:szCs w:val="28"/>
          <w:lang w:val="en-US"/>
        </w:rPr>
        <w:t xml:space="preserve">frequently </w:t>
      </w:r>
      <w:r w:rsidR="00B463E7" w:rsidRPr="00F860E2">
        <w:rPr>
          <w:sz w:val="28"/>
          <w:szCs w:val="28"/>
          <w:lang w:val="en-US"/>
        </w:rPr>
        <w:t xml:space="preserve">struggle to communicate effectively in English in real-life </w:t>
      </w:r>
      <w:r>
        <w:rPr>
          <w:sz w:val="28"/>
          <w:szCs w:val="28"/>
          <w:lang w:val="en-US"/>
        </w:rPr>
        <w:t>situations</w:t>
      </w:r>
      <w:r w:rsidR="00B463E7" w:rsidRPr="00F860E2">
        <w:rPr>
          <w:sz w:val="28"/>
          <w:szCs w:val="28"/>
          <w:lang w:val="en-US"/>
        </w:rPr>
        <w:t xml:space="preserve">. </w:t>
      </w:r>
    </w:p>
    <w:p w14:paraId="3929B373" w14:textId="4FFAAEC9" w:rsidR="00B463E7" w:rsidRPr="00F860E2" w:rsidRDefault="00555B5E" w:rsidP="00555B5E">
      <w:pPr>
        <w:pStyle w:val="p1"/>
        <w:spacing w:before="0" w:beforeAutospacing="0" w:after="0" w:afterAutospacing="0"/>
        <w:ind w:firstLine="454"/>
        <w:jc w:val="both"/>
        <w:rPr>
          <w:sz w:val="28"/>
          <w:szCs w:val="28"/>
          <w:lang w:val="en-US"/>
        </w:rPr>
      </w:pPr>
      <w:r>
        <w:rPr>
          <w:sz w:val="28"/>
          <w:szCs w:val="28"/>
          <w:lang w:val="en-US"/>
        </w:rPr>
        <w:t xml:space="preserve">As noted in </w:t>
      </w:r>
      <w:r w:rsidR="003D6C06">
        <w:rPr>
          <w:sz w:val="28"/>
          <w:szCs w:val="28"/>
          <w:lang w:val="en-US"/>
        </w:rPr>
        <w:t>p</w:t>
      </w:r>
      <w:r>
        <w:rPr>
          <w:sz w:val="28"/>
          <w:szCs w:val="28"/>
          <w:lang w:val="en-US"/>
        </w:rPr>
        <w:t>revious studies, non-native speakers (NNS</w:t>
      </w:r>
      <w:r w:rsidR="003D6C06">
        <w:rPr>
          <w:sz w:val="28"/>
          <w:szCs w:val="28"/>
          <w:lang w:val="en-US"/>
        </w:rPr>
        <w:t>s</w:t>
      </w:r>
      <w:r>
        <w:rPr>
          <w:sz w:val="28"/>
          <w:szCs w:val="28"/>
          <w:lang w:val="en-US"/>
        </w:rPr>
        <w:t xml:space="preserve">) are more likely to experience pragmatic failure due to insufficient awareness of </w:t>
      </w:r>
      <w:r w:rsidR="00BE39A4">
        <w:rPr>
          <w:sz w:val="28"/>
          <w:szCs w:val="28"/>
          <w:lang w:val="en-US"/>
        </w:rPr>
        <w:t>TL</w:t>
      </w:r>
      <w:r>
        <w:rPr>
          <w:sz w:val="28"/>
          <w:szCs w:val="28"/>
          <w:lang w:val="en-US"/>
        </w:rPr>
        <w:t xml:space="preserve"> norms rather tha</w:t>
      </w:r>
      <w:r w:rsidR="00A128EF">
        <w:rPr>
          <w:sz w:val="28"/>
          <w:szCs w:val="28"/>
          <w:lang w:val="en-US"/>
        </w:rPr>
        <w:t xml:space="preserve">n </w:t>
      </w:r>
      <w:r>
        <w:rPr>
          <w:sz w:val="28"/>
          <w:szCs w:val="28"/>
          <w:lang w:val="en-US"/>
        </w:rPr>
        <w:t xml:space="preserve">grammatical inaccuracy. </w:t>
      </w:r>
      <w:r w:rsidR="00B463E7" w:rsidRPr="00F860E2">
        <w:rPr>
          <w:sz w:val="28"/>
          <w:szCs w:val="28"/>
          <w:lang w:val="en-US"/>
        </w:rPr>
        <w:t xml:space="preserve">In modern linguistics, </w:t>
      </w:r>
      <w:r>
        <w:rPr>
          <w:sz w:val="28"/>
          <w:szCs w:val="28"/>
          <w:lang w:val="en-US"/>
        </w:rPr>
        <w:t>the</w:t>
      </w:r>
      <w:r w:rsidR="00B463E7" w:rsidRPr="00F860E2">
        <w:rPr>
          <w:sz w:val="28"/>
          <w:szCs w:val="28"/>
          <w:lang w:val="en-US"/>
        </w:rPr>
        <w:t xml:space="preserve"> subcompetence </w:t>
      </w:r>
      <w:r>
        <w:rPr>
          <w:sz w:val="28"/>
          <w:szCs w:val="28"/>
          <w:lang w:val="en-US"/>
        </w:rPr>
        <w:t>responsible for addressing such issues</w:t>
      </w:r>
      <w:r w:rsidR="00B463E7" w:rsidRPr="00F860E2">
        <w:rPr>
          <w:sz w:val="28"/>
          <w:szCs w:val="28"/>
          <w:lang w:val="en-US"/>
        </w:rPr>
        <w:t xml:space="preserve"> is pragmatic competence</w:t>
      </w:r>
      <w:r>
        <w:rPr>
          <w:sz w:val="28"/>
          <w:szCs w:val="28"/>
          <w:lang w:val="en-US"/>
        </w:rPr>
        <w:t>, which</w:t>
      </w:r>
      <w:r w:rsidR="00B463E7" w:rsidRPr="00F860E2">
        <w:rPr>
          <w:sz w:val="28"/>
          <w:szCs w:val="28"/>
          <w:lang w:val="en-US"/>
        </w:rPr>
        <w:t xml:space="preserve"> </w:t>
      </w:r>
      <w:r w:rsidR="00555278">
        <w:rPr>
          <w:sz w:val="28"/>
          <w:szCs w:val="28"/>
          <w:lang w:val="en-US"/>
        </w:rPr>
        <w:t xml:space="preserve">therefore </w:t>
      </w:r>
      <w:r w:rsidR="00B463E7" w:rsidRPr="00F860E2">
        <w:rPr>
          <w:rStyle w:val="anegp0gi0b9av8jahpyh"/>
          <w:rFonts w:eastAsiaTheme="majorEastAsia"/>
          <w:sz w:val="28"/>
          <w:szCs w:val="28"/>
          <w:lang w:val="en-US"/>
        </w:rPr>
        <w:t>requires</w:t>
      </w:r>
      <w:r w:rsidR="00B463E7" w:rsidRPr="00F860E2">
        <w:rPr>
          <w:sz w:val="28"/>
          <w:szCs w:val="28"/>
          <w:lang w:val="en-US"/>
        </w:rPr>
        <w:t xml:space="preserve"> </w:t>
      </w:r>
      <w:r w:rsidR="00555278">
        <w:rPr>
          <w:sz w:val="28"/>
          <w:szCs w:val="28"/>
          <w:lang w:val="en-US"/>
        </w:rPr>
        <w:t>systematic</w:t>
      </w:r>
      <w:r w:rsidR="00B463E7" w:rsidRPr="00F860E2">
        <w:rPr>
          <w:sz w:val="28"/>
          <w:szCs w:val="28"/>
          <w:lang w:val="en-US"/>
        </w:rPr>
        <w:t xml:space="preserve"> </w:t>
      </w:r>
      <w:r w:rsidR="00B463E7" w:rsidRPr="00F860E2">
        <w:rPr>
          <w:rStyle w:val="anegp0gi0b9av8jahpyh"/>
          <w:rFonts w:eastAsiaTheme="majorEastAsia"/>
          <w:sz w:val="28"/>
          <w:szCs w:val="28"/>
          <w:lang w:val="en-US"/>
        </w:rPr>
        <w:t>theoretical</w:t>
      </w:r>
      <w:r w:rsidR="00B463E7" w:rsidRPr="00F860E2">
        <w:rPr>
          <w:sz w:val="28"/>
          <w:szCs w:val="28"/>
          <w:lang w:val="en-US"/>
        </w:rPr>
        <w:t xml:space="preserve"> </w:t>
      </w:r>
      <w:r w:rsidR="00B463E7" w:rsidRPr="00F860E2">
        <w:rPr>
          <w:rStyle w:val="anegp0gi0b9av8jahpyh"/>
          <w:rFonts w:eastAsiaTheme="majorEastAsia"/>
          <w:sz w:val="28"/>
          <w:szCs w:val="28"/>
          <w:lang w:val="en-US"/>
        </w:rPr>
        <w:t>understanding</w:t>
      </w:r>
      <w:r w:rsidR="00B463E7" w:rsidRPr="00F860E2">
        <w:rPr>
          <w:sz w:val="28"/>
          <w:szCs w:val="28"/>
          <w:lang w:val="en-US"/>
        </w:rPr>
        <w:t xml:space="preserve"> </w:t>
      </w:r>
      <w:r w:rsidR="00B463E7" w:rsidRPr="00F860E2">
        <w:rPr>
          <w:rStyle w:val="anegp0gi0b9av8jahpyh"/>
          <w:rFonts w:eastAsiaTheme="majorEastAsia"/>
          <w:sz w:val="28"/>
          <w:szCs w:val="28"/>
          <w:lang w:val="en-US"/>
        </w:rPr>
        <w:t>both</w:t>
      </w:r>
      <w:r w:rsidR="00B463E7" w:rsidRPr="00F860E2">
        <w:rPr>
          <w:sz w:val="28"/>
          <w:szCs w:val="28"/>
          <w:lang w:val="en-US"/>
        </w:rPr>
        <w:t xml:space="preserve"> </w:t>
      </w:r>
      <w:r w:rsidR="00B463E7" w:rsidRPr="00F860E2">
        <w:rPr>
          <w:rStyle w:val="anegp0gi0b9av8jahpyh"/>
          <w:rFonts w:eastAsiaTheme="majorEastAsia"/>
          <w:sz w:val="28"/>
          <w:szCs w:val="28"/>
          <w:lang w:val="en-US"/>
        </w:rPr>
        <w:t>in</w:t>
      </w:r>
      <w:r w:rsidR="00B463E7" w:rsidRPr="00F860E2">
        <w:rPr>
          <w:sz w:val="28"/>
          <w:szCs w:val="28"/>
          <w:lang w:val="en-US"/>
        </w:rPr>
        <w:t xml:space="preserve"> the </w:t>
      </w:r>
      <w:r w:rsidR="00B463E7" w:rsidRPr="00F860E2">
        <w:rPr>
          <w:rStyle w:val="anegp0gi0b9av8jahpyh"/>
          <w:rFonts w:eastAsiaTheme="majorEastAsia"/>
          <w:sz w:val="28"/>
          <w:szCs w:val="28"/>
          <w:lang w:val="en-US"/>
        </w:rPr>
        <w:t>context</w:t>
      </w:r>
      <w:r w:rsidR="00B463E7" w:rsidRPr="00F860E2">
        <w:rPr>
          <w:sz w:val="28"/>
          <w:szCs w:val="28"/>
          <w:lang w:val="en-US"/>
        </w:rPr>
        <w:t xml:space="preserve"> of its </w:t>
      </w:r>
      <w:r w:rsidR="00B463E7" w:rsidRPr="00F860E2">
        <w:rPr>
          <w:rStyle w:val="anegp0gi0b9av8jahpyh"/>
          <w:rFonts w:eastAsiaTheme="majorEastAsia"/>
          <w:sz w:val="28"/>
          <w:szCs w:val="28"/>
          <w:lang w:val="en-US"/>
        </w:rPr>
        <w:t>contribution</w:t>
      </w:r>
      <w:r w:rsidR="00B463E7" w:rsidRPr="00F860E2">
        <w:rPr>
          <w:sz w:val="28"/>
          <w:szCs w:val="28"/>
          <w:lang w:val="en-US"/>
        </w:rPr>
        <w:t xml:space="preserve"> to </w:t>
      </w:r>
      <w:r w:rsidR="00B463E7" w:rsidRPr="00F860E2">
        <w:rPr>
          <w:rStyle w:val="anegp0gi0b9av8jahpyh"/>
          <w:rFonts w:eastAsiaTheme="majorEastAsia"/>
          <w:sz w:val="28"/>
          <w:szCs w:val="28"/>
          <w:lang w:val="en-US"/>
        </w:rPr>
        <w:t>national</w:t>
      </w:r>
      <w:r w:rsidR="00B463E7" w:rsidRPr="00F860E2">
        <w:rPr>
          <w:sz w:val="28"/>
          <w:szCs w:val="28"/>
          <w:lang w:val="en-US"/>
        </w:rPr>
        <w:t xml:space="preserve"> linguistic and </w:t>
      </w:r>
      <w:r w:rsidR="00B463E7" w:rsidRPr="00F860E2">
        <w:rPr>
          <w:rStyle w:val="anegp0gi0b9av8jahpyh"/>
          <w:rFonts w:eastAsiaTheme="majorEastAsia"/>
          <w:sz w:val="28"/>
          <w:szCs w:val="28"/>
          <w:lang w:val="en-US"/>
        </w:rPr>
        <w:t>didactic</w:t>
      </w:r>
      <w:r w:rsidR="00B463E7" w:rsidRPr="00F860E2">
        <w:rPr>
          <w:sz w:val="28"/>
          <w:szCs w:val="28"/>
          <w:lang w:val="en-US"/>
        </w:rPr>
        <w:t xml:space="preserve"> </w:t>
      </w:r>
      <w:r w:rsidR="00B463E7" w:rsidRPr="00F860E2">
        <w:rPr>
          <w:rStyle w:val="anegp0gi0b9av8jahpyh"/>
          <w:rFonts w:eastAsiaTheme="majorEastAsia"/>
          <w:sz w:val="28"/>
          <w:szCs w:val="28"/>
          <w:lang w:val="en-US"/>
        </w:rPr>
        <w:t>science</w:t>
      </w:r>
      <w:r w:rsidR="00A128EF">
        <w:rPr>
          <w:rStyle w:val="anegp0gi0b9av8jahpyh"/>
          <w:rFonts w:eastAsiaTheme="majorEastAsia"/>
          <w:sz w:val="28"/>
          <w:szCs w:val="28"/>
          <w:lang w:val="en-US"/>
        </w:rPr>
        <w:t>s</w:t>
      </w:r>
      <w:r w:rsidR="00B463E7" w:rsidRPr="00F860E2">
        <w:rPr>
          <w:sz w:val="28"/>
          <w:szCs w:val="28"/>
          <w:lang w:val="en-US"/>
        </w:rPr>
        <w:t xml:space="preserve"> </w:t>
      </w:r>
      <w:r w:rsidR="00B463E7" w:rsidRPr="00F860E2">
        <w:rPr>
          <w:rStyle w:val="anegp0gi0b9av8jahpyh"/>
          <w:rFonts w:eastAsiaTheme="majorEastAsia"/>
          <w:sz w:val="28"/>
          <w:szCs w:val="28"/>
          <w:lang w:val="en-US"/>
        </w:rPr>
        <w:t>and</w:t>
      </w:r>
      <w:r w:rsidR="00B463E7" w:rsidRPr="00F860E2">
        <w:rPr>
          <w:sz w:val="28"/>
          <w:szCs w:val="28"/>
          <w:lang w:val="en-US"/>
        </w:rPr>
        <w:t xml:space="preserve"> </w:t>
      </w:r>
      <w:r w:rsidR="0066254A">
        <w:rPr>
          <w:sz w:val="28"/>
          <w:szCs w:val="28"/>
          <w:lang w:val="en-US"/>
        </w:rPr>
        <w:t xml:space="preserve">in </w:t>
      </w:r>
      <w:r w:rsidR="00B463E7" w:rsidRPr="00F860E2">
        <w:rPr>
          <w:rStyle w:val="anegp0gi0b9av8jahpyh"/>
          <w:rFonts w:eastAsiaTheme="majorEastAsia"/>
          <w:sz w:val="28"/>
          <w:szCs w:val="28"/>
          <w:lang w:val="en-US"/>
        </w:rPr>
        <w:t>scientific</w:t>
      </w:r>
      <w:r w:rsidR="00B463E7" w:rsidRPr="00F860E2">
        <w:rPr>
          <w:sz w:val="28"/>
          <w:szCs w:val="28"/>
          <w:lang w:val="en-US"/>
        </w:rPr>
        <w:t xml:space="preserve"> </w:t>
      </w:r>
      <w:r w:rsidR="00B463E7" w:rsidRPr="00F860E2">
        <w:rPr>
          <w:rStyle w:val="anegp0gi0b9av8jahpyh"/>
          <w:rFonts w:eastAsiaTheme="majorEastAsia"/>
          <w:sz w:val="28"/>
          <w:szCs w:val="28"/>
          <w:lang w:val="en-US"/>
        </w:rPr>
        <w:t>literature</w:t>
      </w:r>
      <w:r>
        <w:rPr>
          <w:rStyle w:val="anegp0gi0b9av8jahpyh"/>
          <w:rFonts w:eastAsiaTheme="majorEastAsia"/>
          <w:sz w:val="28"/>
          <w:szCs w:val="28"/>
          <w:lang w:val="en-US"/>
        </w:rPr>
        <w:t xml:space="preserve"> </w:t>
      </w:r>
      <w:r w:rsidR="00B463E7" w:rsidRPr="00F860E2">
        <w:rPr>
          <w:sz w:val="28"/>
          <w:szCs w:val="28"/>
          <w:lang w:val="en-US"/>
        </w:rPr>
        <w:t xml:space="preserve">to </w:t>
      </w:r>
      <w:r w:rsidR="00B463E7" w:rsidRPr="00F860E2">
        <w:rPr>
          <w:rStyle w:val="anegp0gi0b9av8jahpyh"/>
          <w:rFonts w:eastAsiaTheme="majorEastAsia"/>
          <w:sz w:val="28"/>
          <w:szCs w:val="28"/>
          <w:lang w:val="en-US"/>
        </w:rPr>
        <w:t>integrate</w:t>
      </w:r>
      <w:r w:rsidR="00B463E7" w:rsidRPr="00F860E2">
        <w:rPr>
          <w:sz w:val="28"/>
          <w:szCs w:val="28"/>
          <w:lang w:val="en-US"/>
        </w:rPr>
        <w:t xml:space="preserve"> it </w:t>
      </w:r>
      <w:r w:rsidR="00B463E7" w:rsidRPr="00F860E2">
        <w:rPr>
          <w:rStyle w:val="anegp0gi0b9av8jahpyh"/>
          <w:rFonts w:eastAsiaTheme="majorEastAsia"/>
          <w:sz w:val="28"/>
          <w:szCs w:val="28"/>
          <w:lang w:val="en-US"/>
        </w:rPr>
        <w:t>into</w:t>
      </w:r>
      <w:r w:rsidR="00B463E7" w:rsidRPr="00F860E2">
        <w:rPr>
          <w:sz w:val="28"/>
          <w:szCs w:val="28"/>
          <w:lang w:val="en-US"/>
        </w:rPr>
        <w:t xml:space="preserve"> the </w:t>
      </w:r>
      <w:r w:rsidR="00B463E7" w:rsidRPr="00F860E2">
        <w:rPr>
          <w:rStyle w:val="anegp0gi0b9av8jahpyh"/>
          <w:rFonts w:eastAsiaTheme="majorEastAsia"/>
          <w:sz w:val="28"/>
          <w:szCs w:val="28"/>
          <w:lang w:val="en-US"/>
        </w:rPr>
        <w:t>educational</w:t>
      </w:r>
      <w:r w:rsidR="00B463E7" w:rsidRPr="00F860E2">
        <w:rPr>
          <w:sz w:val="28"/>
          <w:szCs w:val="28"/>
          <w:lang w:val="en-US"/>
        </w:rPr>
        <w:t xml:space="preserve"> </w:t>
      </w:r>
      <w:r w:rsidR="00B463E7" w:rsidRPr="00F860E2">
        <w:rPr>
          <w:rStyle w:val="anegp0gi0b9av8jahpyh"/>
          <w:rFonts w:eastAsiaTheme="majorEastAsia"/>
          <w:sz w:val="28"/>
          <w:szCs w:val="28"/>
          <w:lang w:val="en-US"/>
        </w:rPr>
        <w:t>process</w:t>
      </w:r>
      <w:r w:rsidR="00B463E7" w:rsidRPr="00F860E2">
        <w:rPr>
          <w:sz w:val="28"/>
          <w:szCs w:val="28"/>
          <w:lang w:val="en-US"/>
        </w:rPr>
        <w:t xml:space="preserve"> of </w:t>
      </w:r>
      <w:r w:rsidR="00B463E7" w:rsidRPr="00F860E2">
        <w:rPr>
          <w:rStyle w:val="anegp0gi0b9av8jahpyh"/>
          <w:rFonts w:eastAsiaTheme="majorEastAsia"/>
          <w:sz w:val="28"/>
          <w:szCs w:val="28"/>
          <w:lang w:val="en-US"/>
        </w:rPr>
        <w:t>training</w:t>
      </w:r>
      <w:r w:rsidR="00B463E7" w:rsidRPr="00F860E2">
        <w:rPr>
          <w:sz w:val="28"/>
          <w:szCs w:val="28"/>
          <w:lang w:val="en-US"/>
        </w:rPr>
        <w:t xml:space="preserve"> </w:t>
      </w:r>
      <w:r w:rsidR="00B463E7" w:rsidRPr="00F860E2">
        <w:rPr>
          <w:rStyle w:val="anegp0gi0b9av8jahpyh"/>
          <w:rFonts w:eastAsiaTheme="majorEastAsia"/>
          <w:sz w:val="28"/>
          <w:szCs w:val="28"/>
          <w:lang w:val="en-US"/>
        </w:rPr>
        <w:t>future</w:t>
      </w:r>
      <w:r w:rsidR="00B463E7" w:rsidRPr="00F860E2">
        <w:rPr>
          <w:sz w:val="28"/>
          <w:szCs w:val="28"/>
          <w:lang w:val="en-US"/>
        </w:rPr>
        <w:t xml:space="preserve"> </w:t>
      </w:r>
      <w:r w:rsidR="00B463E7" w:rsidRPr="00F860E2">
        <w:rPr>
          <w:rStyle w:val="anegp0gi0b9av8jahpyh"/>
          <w:rFonts w:eastAsiaTheme="majorEastAsia"/>
          <w:sz w:val="28"/>
          <w:szCs w:val="28"/>
          <w:lang w:val="en-US"/>
        </w:rPr>
        <w:t>English</w:t>
      </w:r>
      <w:r w:rsidR="00B463E7" w:rsidRPr="00F860E2">
        <w:rPr>
          <w:sz w:val="28"/>
          <w:szCs w:val="28"/>
          <w:lang w:val="en-US"/>
        </w:rPr>
        <w:t xml:space="preserve"> </w:t>
      </w:r>
      <w:r w:rsidR="00B463E7" w:rsidRPr="00F860E2">
        <w:rPr>
          <w:rStyle w:val="anegp0gi0b9av8jahpyh"/>
          <w:rFonts w:eastAsiaTheme="majorEastAsia"/>
          <w:sz w:val="28"/>
          <w:szCs w:val="28"/>
          <w:lang w:val="en-US"/>
        </w:rPr>
        <w:t>teachers</w:t>
      </w:r>
      <w:r w:rsidR="00B463E7" w:rsidRPr="00F860E2">
        <w:rPr>
          <w:sz w:val="28"/>
          <w:szCs w:val="28"/>
          <w:lang w:val="en-US"/>
        </w:rPr>
        <w:t xml:space="preserve"> </w:t>
      </w:r>
      <w:r w:rsidR="00B463E7" w:rsidRPr="00F860E2">
        <w:rPr>
          <w:rStyle w:val="anegp0gi0b9av8jahpyh"/>
          <w:rFonts w:eastAsiaTheme="majorEastAsia"/>
          <w:sz w:val="28"/>
          <w:szCs w:val="28"/>
          <w:lang w:val="en-US"/>
        </w:rPr>
        <w:t>in</w:t>
      </w:r>
      <w:r w:rsidR="00B463E7" w:rsidRPr="00F860E2">
        <w:rPr>
          <w:sz w:val="28"/>
          <w:szCs w:val="28"/>
          <w:lang w:val="en-US"/>
        </w:rPr>
        <w:t xml:space="preserve"> </w:t>
      </w:r>
      <w:r w:rsidR="00B463E7" w:rsidRPr="00F860E2">
        <w:rPr>
          <w:rStyle w:val="anegp0gi0b9av8jahpyh"/>
          <w:rFonts w:eastAsiaTheme="majorEastAsia"/>
          <w:sz w:val="28"/>
          <w:szCs w:val="28"/>
          <w:lang w:val="en-US"/>
        </w:rPr>
        <w:t>Kazakhstan.</w:t>
      </w:r>
    </w:p>
    <w:p w14:paraId="07A043EC" w14:textId="44FEA6DB" w:rsidR="00BE1253" w:rsidRPr="00F860E2" w:rsidRDefault="0042722B" w:rsidP="00F860E2">
      <w:pPr>
        <w:tabs>
          <w:tab w:val="left" w:pos="0"/>
        </w:tabs>
        <w:ind w:firstLine="454"/>
        <w:jc w:val="both"/>
        <w:rPr>
          <w:rStyle w:val="anegp0gi0b9av8jahpyh"/>
          <w:rFonts w:eastAsiaTheme="majorEastAsia"/>
          <w:sz w:val="28"/>
          <w:szCs w:val="28"/>
          <w:lang w:val="en-US"/>
        </w:rPr>
      </w:pPr>
      <w:r>
        <w:rPr>
          <w:sz w:val="28"/>
          <w:szCs w:val="28"/>
          <w:lang w:val="en-US"/>
        </w:rPr>
        <w:t>Contemporary views on teacher education further reinforce t</w:t>
      </w:r>
      <w:r w:rsidR="00555278">
        <w:rPr>
          <w:sz w:val="28"/>
          <w:szCs w:val="28"/>
          <w:lang w:val="en-US"/>
        </w:rPr>
        <w:t xml:space="preserve">he importance of pragmatic competence. </w:t>
      </w:r>
      <w:r w:rsidR="00A44209" w:rsidRPr="00F860E2">
        <w:rPr>
          <w:sz w:val="28"/>
          <w:szCs w:val="28"/>
          <w:lang w:val="en-US"/>
        </w:rPr>
        <w:t xml:space="preserve">E. G. Tareva emphasizes the need for future teachers who can effectively foster long-term changes and swiftly address challenges in uncertain environments. </w:t>
      </w:r>
      <w:r w:rsidR="00BE1253" w:rsidRPr="00F860E2">
        <w:rPr>
          <w:rStyle w:val="anegp0gi0b9av8jahpyh"/>
          <w:rFonts w:eastAsiaTheme="majorEastAsia"/>
          <w:sz w:val="28"/>
          <w:szCs w:val="28"/>
          <w:lang w:val="en-US"/>
        </w:rPr>
        <w:t>Graduates who can rethink how they learn and what they</w:t>
      </w:r>
      <w:r w:rsidR="004E4BCB" w:rsidRPr="00F860E2">
        <w:rPr>
          <w:rStyle w:val="anegp0gi0b9av8jahpyh"/>
          <w:rFonts w:eastAsiaTheme="majorEastAsia"/>
          <w:sz w:val="28"/>
          <w:szCs w:val="28"/>
          <w:lang w:val="en-US"/>
        </w:rPr>
        <w:t xml:space="preserve"> ha</w:t>
      </w:r>
      <w:r w:rsidR="00BE1253" w:rsidRPr="00F860E2">
        <w:rPr>
          <w:rStyle w:val="anegp0gi0b9av8jahpyh"/>
          <w:rFonts w:eastAsiaTheme="majorEastAsia"/>
          <w:sz w:val="28"/>
          <w:szCs w:val="28"/>
          <w:lang w:val="en-US"/>
        </w:rPr>
        <w:t xml:space="preserve">ve learned are better able to gain skills that go beyond </w:t>
      </w:r>
      <w:r w:rsidR="00A128EF">
        <w:rPr>
          <w:rStyle w:val="anegp0gi0b9av8jahpyh"/>
          <w:rFonts w:eastAsiaTheme="majorEastAsia"/>
          <w:sz w:val="28"/>
          <w:szCs w:val="28"/>
          <w:lang w:val="en-US"/>
        </w:rPr>
        <w:t>merely</w:t>
      </w:r>
      <w:r w:rsidR="00BE1253" w:rsidRPr="00F860E2">
        <w:rPr>
          <w:rStyle w:val="anegp0gi0b9av8jahpyh"/>
          <w:rFonts w:eastAsiaTheme="majorEastAsia"/>
          <w:sz w:val="28"/>
          <w:szCs w:val="28"/>
          <w:lang w:val="en-US"/>
        </w:rPr>
        <w:t xml:space="preserve"> studying for a goal </w:t>
      </w:r>
      <w:r w:rsidR="004E4BCB" w:rsidRPr="00F860E2">
        <w:rPr>
          <w:rStyle w:val="anegp0gi0b9av8jahpyh"/>
          <w:rFonts w:eastAsiaTheme="majorEastAsia"/>
          <w:sz w:val="28"/>
          <w:szCs w:val="28"/>
          <w:lang w:val="en-US"/>
        </w:rPr>
        <w:t>[3</w:t>
      </w:r>
      <w:r w:rsidR="00405360">
        <w:rPr>
          <w:rStyle w:val="anegp0gi0b9av8jahpyh"/>
          <w:rFonts w:eastAsiaTheme="majorEastAsia"/>
          <w:sz w:val="28"/>
          <w:szCs w:val="28"/>
          <w:lang w:val="en-US"/>
        </w:rPr>
        <w:t>9</w:t>
      </w:r>
      <w:r w:rsidR="004E4BCB" w:rsidRPr="00F860E2">
        <w:rPr>
          <w:rStyle w:val="anegp0gi0b9av8jahpyh"/>
          <w:rFonts w:eastAsiaTheme="majorEastAsia"/>
          <w:sz w:val="28"/>
          <w:szCs w:val="28"/>
          <w:lang w:val="en-US"/>
        </w:rPr>
        <w:t>]</w:t>
      </w:r>
      <w:r w:rsidR="00BE1253" w:rsidRPr="00F860E2">
        <w:rPr>
          <w:rStyle w:val="anegp0gi0b9av8jahpyh"/>
          <w:rFonts w:eastAsiaTheme="majorEastAsia"/>
          <w:sz w:val="28"/>
          <w:szCs w:val="28"/>
          <w:lang w:val="en-US"/>
        </w:rPr>
        <w:t xml:space="preserve">. According to Tareva, digital-era pedagogical universities represent a new generation of students who value the functional and pragmatic significance of </w:t>
      </w:r>
      <w:r w:rsidR="0066254A">
        <w:rPr>
          <w:rStyle w:val="anegp0gi0b9av8jahpyh"/>
          <w:rFonts w:eastAsiaTheme="majorEastAsia"/>
          <w:sz w:val="28"/>
          <w:szCs w:val="28"/>
          <w:lang w:val="en-US"/>
        </w:rPr>
        <w:t>acquire</w:t>
      </w:r>
      <w:r>
        <w:rPr>
          <w:rStyle w:val="anegp0gi0b9av8jahpyh"/>
          <w:rFonts w:eastAsiaTheme="majorEastAsia"/>
          <w:sz w:val="28"/>
          <w:szCs w:val="28"/>
          <w:lang w:val="en-US"/>
        </w:rPr>
        <w:t>d</w:t>
      </w:r>
      <w:r w:rsidR="00BE1253" w:rsidRPr="00F860E2">
        <w:rPr>
          <w:rStyle w:val="anegp0gi0b9av8jahpyh"/>
          <w:rFonts w:eastAsiaTheme="majorEastAsia"/>
          <w:sz w:val="28"/>
          <w:szCs w:val="28"/>
          <w:lang w:val="en-US"/>
        </w:rPr>
        <w:t xml:space="preserve"> competenc</w:t>
      </w:r>
      <w:r w:rsidR="0066254A">
        <w:rPr>
          <w:rStyle w:val="anegp0gi0b9av8jahpyh"/>
          <w:rFonts w:eastAsiaTheme="majorEastAsia"/>
          <w:sz w:val="28"/>
          <w:szCs w:val="28"/>
          <w:lang w:val="en-US"/>
        </w:rPr>
        <w:t>ie</w:t>
      </w:r>
      <w:r w:rsidR="00BE1253" w:rsidRPr="00F860E2">
        <w:rPr>
          <w:rStyle w:val="anegp0gi0b9av8jahpyh"/>
          <w:rFonts w:eastAsiaTheme="majorEastAsia"/>
          <w:sz w:val="28"/>
          <w:szCs w:val="28"/>
          <w:lang w:val="en-US"/>
        </w:rPr>
        <w:t xml:space="preserve">s for their personal and professional development. The goal of this change in educational philosophy is to help people acquire the competence that will </w:t>
      </w:r>
      <w:r w:rsidR="00A128EF">
        <w:rPr>
          <w:rStyle w:val="anegp0gi0b9av8jahpyh"/>
          <w:rFonts w:eastAsiaTheme="majorEastAsia"/>
          <w:sz w:val="28"/>
          <w:szCs w:val="28"/>
          <w:lang w:val="en-US"/>
        </w:rPr>
        <w:t>assist</w:t>
      </w:r>
      <w:r w:rsidR="00BE1253" w:rsidRPr="00F860E2">
        <w:rPr>
          <w:rStyle w:val="anegp0gi0b9av8jahpyh"/>
          <w:rFonts w:eastAsiaTheme="majorEastAsia"/>
          <w:sz w:val="28"/>
          <w:szCs w:val="28"/>
          <w:lang w:val="en-US"/>
        </w:rPr>
        <w:t xml:space="preserve"> them </w:t>
      </w:r>
      <w:r w:rsidR="0066254A">
        <w:rPr>
          <w:rStyle w:val="anegp0gi0b9av8jahpyh"/>
          <w:rFonts w:eastAsiaTheme="majorEastAsia"/>
          <w:sz w:val="28"/>
          <w:szCs w:val="28"/>
          <w:lang w:val="en-US"/>
        </w:rPr>
        <w:t>throughout their</w:t>
      </w:r>
      <w:r w:rsidR="00BE1253" w:rsidRPr="00F860E2">
        <w:rPr>
          <w:rStyle w:val="anegp0gi0b9av8jahpyh"/>
          <w:rFonts w:eastAsiaTheme="majorEastAsia"/>
          <w:sz w:val="28"/>
          <w:szCs w:val="28"/>
          <w:lang w:val="en-US"/>
        </w:rPr>
        <w:t xml:space="preserve"> li</w:t>
      </w:r>
      <w:r w:rsidR="0066254A">
        <w:rPr>
          <w:rStyle w:val="anegp0gi0b9av8jahpyh"/>
          <w:rFonts w:eastAsiaTheme="majorEastAsia"/>
          <w:sz w:val="28"/>
          <w:szCs w:val="28"/>
          <w:lang w:val="en-US"/>
        </w:rPr>
        <w:t>ves</w:t>
      </w:r>
      <w:r w:rsidR="004E4BCB" w:rsidRPr="00F860E2">
        <w:rPr>
          <w:rStyle w:val="anegp0gi0b9av8jahpyh"/>
          <w:rFonts w:eastAsiaTheme="majorEastAsia"/>
          <w:sz w:val="28"/>
          <w:szCs w:val="28"/>
          <w:lang w:val="en-US"/>
        </w:rPr>
        <w:t xml:space="preserve"> [</w:t>
      </w:r>
      <w:r w:rsidR="00A7557B">
        <w:rPr>
          <w:rStyle w:val="anegp0gi0b9av8jahpyh"/>
          <w:rFonts w:eastAsiaTheme="majorEastAsia"/>
          <w:sz w:val="28"/>
          <w:szCs w:val="28"/>
          <w:lang w:val="en-US"/>
        </w:rPr>
        <w:t>39</w:t>
      </w:r>
      <w:r w:rsidR="004E4BCB" w:rsidRPr="00F860E2">
        <w:rPr>
          <w:rStyle w:val="anegp0gi0b9av8jahpyh"/>
          <w:rFonts w:eastAsiaTheme="majorEastAsia"/>
          <w:sz w:val="28"/>
          <w:szCs w:val="28"/>
          <w:lang w:val="en-US"/>
        </w:rPr>
        <w:t>]</w:t>
      </w:r>
      <w:r w:rsidR="00BE1253" w:rsidRPr="00F860E2">
        <w:rPr>
          <w:rStyle w:val="anegp0gi0b9av8jahpyh"/>
          <w:rFonts w:eastAsiaTheme="majorEastAsia"/>
          <w:sz w:val="28"/>
          <w:szCs w:val="28"/>
          <w:lang w:val="en-US"/>
        </w:rPr>
        <w:t>.</w:t>
      </w:r>
    </w:p>
    <w:p w14:paraId="5D57CBCA" w14:textId="7CAE7239" w:rsidR="00B463E7" w:rsidRPr="00F860E2" w:rsidRDefault="00555278" w:rsidP="00F860E2">
      <w:pPr>
        <w:pStyle w:val="p1"/>
        <w:spacing w:before="0" w:beforeAutospacing="0" w:after="0" w:afterAutospacing="0"/>
        <w:ind w:firstLine="454"/>
        <w:jc w:val="both"/>
        <w:rPr>
          <w:sz w:val="28"/>
          <w:szCs w:val="28"/>
          <w:lang w:val="en-US"/>
        </w:rPr>
      </w:pPr>
      <w:r>
        <w:rPr>
          <w:rStyle w:val="anegp0gi0b9av8jahpyh"/>
          <w:rFonts w:eastAsiaTheme="majorEastAsia"/>
          <w:sz w:val="28"/>
          <w:szCs w:val="28"/>
          <w:lang w:val="en-US"/>
        </w:rPr>
        <w:t xml:space="preserve">Within a competence-based paradigm, the internal structure of competence becomes a central methodological issue. </w:t>
      </w:r>
      <w:r w:rsidR="00B463E7" w:rsidRPr="00F860E2">
        <w:rPr>
          <w:rStyle w:val="anegp0gi0b9av8jahpyh"/>
          <w:rFonts w:eastAsiaTheme="majorEastAsia"/>
          <w:sz w:val="28"/>
          <w:szCs w:val="28"/>
          <w:lang w:val="en-US"/>
        </w:rPr>
        <w:t xml:space="preserve">According to S.S. Kunanbayeva, the implementation of </w:t>
      </w:r>
      <w:r w:rsidR="00A128EF">
        <w:rPr>
          <w:rStyle w:val="anegp0gi0b9av8jahpyh"/>
          <w:rFonts w:eastAsiaTheme="majorEastAsia"/>
          <w:sz w:val="28"/>
          <w:szCs w:val="28"/>
          <w:lang w:val="en-US"/>
        </w:rPr>
        <w:t>an</w:t>
      </w:r>
      <w:r w:rsidR="00B463E7" w:rsidRPr="00F860E2">
        <w:rPr>
          <w:rStyle w:val="anegp0gi0b9av8jahpyh"/>
          <w:rFonts w:eastAsiaTheme="majorEastAsia"/>
          <w:sz w:val="28"/>
          <w:szCs w:val="28"/>
          <w:lang w:val="en-US"/>
        </w:rPr>
        <w:t xml:space="preserve"> effective competence-based approach may </w:t>
      </w:r>
      <w:r w:rsidR="00A128EF">
        <w:rPr>
          <w:rStyle w:val="anegp0gi0b9av8jahpyh"/>
          <w:rFonts w:eastAsiaTheme="majorEastAsia"/>
          <w:sz w:val="28"/>
          <w:szCs w:val="28"/>
          <w:lang w:val="en-US"/>
        </w:rPr>
        <w:t>require</w:t>
      </w:r>
      <w:r w:rsidR="00B463E7" w:rsidRPr="00F860E2">
        <w:rPr>
          <w:rStyle w:val="anegp0gi0b9av8jahpyh"/>
          <w:rFonts w:eastAsiaTheme="majorEastAsia"/>
          <w:sz w:val="28"/>
          <w:szCs w:val="28"/>
          <w:lang w:val="en-US"/>
        </w:rPr>
        <w:t xml:space="preserve"> </w:t>
      </w:r>
      <w:r w:rsidR="00A128EF">
        <w:rPr>
          <w:rStyle w:val="anegp0gi0b9av8jahpyh"/>
          <w:rFonts w:eastAsiaTheme="majorEastAsia"/>
          <w:sz w:val="28"/>
          <w:szCs w:val="28"/>
          <w:lang w:val="en-US"/>
        </w:rPr>
        <w:t xml:space="preserve">the </w:t>
      </w:r>
      <w:r w:rsidR="00B463E7" w:rsidRPr="00F860E2">
        <w:rPr>
          <w:rStyle w:val="anegp0gi0b9av8jahpyh"/>
          <w:rFonts w:eastAsiaTheme="majorEastAsia"/>
          <w:sz w:val="28"/>
          <w:szCs w:val="28"/>
          <w:lang w:val="en-US"/>
        </w:rPr>
        <w:t>decomposition of the competence: competence</w:t>
      </w:r>
      <w:r>
        <w:rPr>
          <w:rStyle w:val="anegp0gi0b9av8jahpyh"/>
          <w:rFonts w:eastAsiaTheme="majorEastAsia"/>
          <w:sz w:val="28"/>
          <w:szCs w:val="28"/>
          <w:lang w:val="en-US"/>
        </w:rPr>
        <w:t>-</w:t>
      </w:r>
      <w:r w:rsidR="00B463E7" w:rsidRPr="00F860E2">
        <w:rPr>
          <w:rStyle w:val="anegp0gi0b9av8jahpyh"/>
          <w:rFonts w:eastAsiaTheme="majorEastAsia"/>
          <w:sz w:val="28"/>
          <w:szCs w:val="28"/>
          <w:lang w:val="en-US"/>
        </w:rPr>
        <w:t xml:space="preserve">subcompetence structure </w:t>
      </w:r>
      <w:r w:rsidR="004E4BCB" w:rsidRPr="00F860E2">
        <w:rPr>
          <w:rStyle w:val="anegp0gi0b9av8jahpyh"/>
          <w:rFonts w:eastAsiaTheme="majorEastAsia"/>
          <w:sz w:val="28"/>
          <w:szCs w:val="28"/>
          <w:lang w:val="en-US"/>
        </w:rPr>
        <w:t>[2</w:t>
      </w:r>
      <w:r w:rsidR="00405360">
        <w:rPr>
          <w:rStyle w:val="anegp0gi0b9av8jahpyh"/>
          <w:rFonts w:eastAsiaTheme="majorEastAsia"/>
          <w:sz w:val="28"/>
          <w:szCs w:val="28"/>
          <w:lang w:val="en-US"/>
        </w:rPr>
        <w:t>3</w:t>
      </w:r>
      <w:r w:rsidR="004E4BCB" w:rsidRPr="00F860E2">
        <w:rPr>
          <w:rStyle w:val="anegp0gi0b9av8jahpyh"/>
          <w:rFonts w:eastAsiaTheme="majorEastAsia"/>
          <w:sz w:val="28"/>
          <w:szCs w:val="28"/>
          <w:lang w:val="en-US"/>
        </w:rPr>
        <w:t>]</w:t>
      </w:r>
      <w:r w:rsidR="00B463E7" w:rsidRPr="00F860E2">
        <w:rPr>
          <w:rStyle w:val="anegp0gi0b9av8jahpyh"/>
          <w:rFonts w:eastAsiaTheme="majorEastAsia"/>
          <w:sz w:val="28"/>
          <w:szCs w:val="28"/>
          <w:lang w:val="en-US"/>
        </w:rPr>
        <w:t>.</w:t>
      </w:r>
      <w:r w:rsidR="0066254A">
        <w:rPr>
          <w:rStyle w:val="anegp0gi0b9av8jahpyh"/>
          <w:rFonts w:eastAsiaTheme="majorEastAsia"/>
          <w:sz w:val="28"/>
          <w:szCs w:val="28"/>
          <w:lang w:val="en-US"/>
        </w:rPr>
        <w:t xml:space="preserve"> </w:t>
      </w:r>
      <w:r>
        <w:rPr>
          <w:rStyle w:val="anegp0gi0b9av8jahpyh"/>
          <w:rFonts w:eastAsiaTheme="majorEastAsia"/>
          <w:sz w:val="28"/>
          <w:szCs w:val="28"/>
          <w:lang w:val="en-US"/>
        </w:rPr>
        <w:t>From this perspective</w:t>
      </w:r>
      <w:r w:rsidR="00B463E7" w:rsidRPr="00F860E2">
        <w:rPr>
          <w:rStyle w:val="anegp0gi0b9av8jahpyh"/>
          <w:rFonts w:eastAsiaTheme="majorEastAsia"/>
          <w:sz w:val="28"/>
          <w:szCs w:val="28"/>
          <w:lang w:val="en-US"/>
        </w:rPr>
        <w:t xml:space="preserve">, </w:t>
      </w:r>
      <w:r w:rsidR="00B463E7" w:rsidRPr="00F860E2">
        <w:rPr>
          <w:sz w:val="28"/>
          <w:szCs w:val="28"/>
          <w:lang w:val="en-US"/>
        </w:rPr>
        <w:t xml:space="preserve">the </w:t>
      </w:r>
      <w:r w:rsidR="00B463E7" w:rsidRPr="00F860E2">
        <w:rPr>
          <w:rStyle w:val="anegp0gi0b9av8jahpyh"/>
          <w:rFonts w:eastAsiaTheme="majorEastAsia"/>
          <w:sz w:val="28"/>
          <w:szCs w:val="28"/>
          <w:lang w:val="en-US"/>
        </w:rPr>
        <w:t>development</w:t>
      </w:r>
      <w:r w:rsidR="00B463E7" w:rsidRPr="00F860E2">
        <w:rPr>
          <w:sz w:val="28"/>
          <w:szCs w:val="28"/>
          <w:lang w:val="en-US"/>
        </w:rPr>
        <w:t xml:space="preserve"> of a </w:t>
      </w:r>
      <w:r w:rsidR="00B463E7" w:rsidRPr="00F860E2">
        <w:rPr>
          <w:rStyle w:val="anegp0gi0b9av8jahpyh"/>
          <w:rFonts w:eastAsiaTheme="majorEastAsia"/>
          <w:sz w:val="28"/>
          <w:szCs w:val="28"/>
          <w:lang w:val="en-US"/>
        </w:rPr>
        <w:t>scientifically</w:t>
      </w:r>
      <w:r w:rsidR="00B463E7" w:rsidRPr="00F860E2">
        <w:rPr>
          <w:sz w:val="28"/>
          <w:szCs w:val="28"/>
          <w:lang w:val="en-US"/>
        </w:rPr>
        <w:t xml:space="preserve"> </w:t>
      </w:r>
      <w:r w:rsidR="00A44209" w:rsidRPr="00F860E2">
        <w:rPr>
          <w:sz w:val="28"/>
          <w:szCs w:val="28"/>
          <w:lang w:val="en-US"/>
        </w:rPr>
        <w:t>substantiated</w:t>
      </w:r>
      <w:r w:rsidR="00B463E7" w:rsidRPr="00F860E2">
        <w:rPr>
          <w:sz w:val="28"/>
          <w:szCs w:val="28"/>
          <w:lang w:val="en-US"/>
        </w:rPr>
        <w:t xml:space="preserve"> </w:t>
      </w:r>
      <w:r w:rsidR="00B463E7" w:rsidRPr="00F860E2">
        <w:rPr>
          <w:rStyle w:val="anegp0gi0b9av8jahpyh"/>
          <w:rFonts w:eastAsiaTheme="majorEastAsia"/>
          <w:sz w:val="28"/>
          <w:szCs w:val="28"/>
          <w:lang w:val="en-US"/>
        </w:rPr>
        <w:t>model</w:t>
      </w:r>
      <w:r w:rsidR="00B463E7" w:rsidRPr="00F860E2">
        <w:rPr>
          <w:sz w:val="28"/>
          <w:szCs w:val="28"/>
          <w:lang w:val="en-US"/>
        </w:rPr>
        <w:t xml:space="preserve"> for </w:t>
      </w:r>
      <w:r w:rsidR="00A44209" w:rsidRPr="00F860E2">
        <w:rPr>
          <w:sz w:val="28"/>
          <w:szCs w:val="28"/>
          <w:lang w:val="en-US"/>
        </w:rPr>
        <w:t>forming</w:t>
      </w:r>
      <w:r w:rsidR="00B463E7" w:rsidRPr="00F860E2">
        <w:rPr>
          <w:sz w:val="28"/>
          <w:szCs w:val="28"/>
          <w:lang w:val="en-US"/>
        </w:rPr>
        <w:t xml:space="preserve"> </w:t>
      </w:r>
      <w:r w:rsidR="00A44209" w:rsidRPr="00F860E2">
        <w:rPr>
          <w:sz w:val="28"/>
          <w:szCs w:val="28"/>
          <w:lang w:val="en-US"/>
        </w:rPr>
        <w:t>foreign-language</w:t>
      </w:r>
      <w:r w:rsidR="00B463E7" w:rsidRPr="00F860E2">
        <w:rPr>
          <w:sz w:val="28"/>
          <w:szCs w:val="28"/>
          <w:lang w:val="en-US"/>
        </w:rPr>
        <w:t xml:space="preserve"> </w:t>
      </w:r>
      <w:r w:rsidR="00B463E7" w:rsidRPr="00F860E2">
        <w:rPr>
          <w:rStyle w:val="anegp0gi0b9av8jahpyh"/>
          <w:rFonts w:eastAsiaTheme="majorEastAsia"/>
          <w:sz w:val="28"/>
          <w:szCs w:val="28"/>
          <w:lang w:val="en-US"/>
        </w:rPr>
        <w:t>pragmatic</w:t>
      </w:r>
      <w:r w:rsidR="00B463E7" w:rsidRPr="00F860E2">
        <w:rPr>
          <w:sz w:val="28"/>
          <w:szCs w:val="28"/>
          <w:lang w:val="en-US"/>
        </w:rPr>
        <w:t xml:space="preserve"> </w:t>
      </w:r>
      <w:r w:rsidR="00B463E7" w:rsidRPr="00F860E2">
        <w:rPr>
          <w:rStyle w:val="anegp0gi0b9av8jahpyh"/>
          <w:rFonts w:eastAsiaTheme="majorEastAsia"/>
          <w:sz w:val="28"/>
          <w:szCs w:val="28"/>
          <w:lang w:val="en-US"/>
        </w:rPr>
        <w:t>competence</w:t>
      </w:r>
      <w:r w:rsidR="00B463E7" w:rsidRPr="00F860E2">
        <w:rPr>
          <w:sz w:val="28"/>
          <w:szCs w:val="28"/>
          <w:lang w:val="en-US"/>
        </w:rPr>
        <w:t xml:space="preserve"> </w:t>
      </w:r>
      <w:r w:rsidR="003D71E9" w:rsidRPr="00F860E2">
        <w:rPr>
          <w:sz w:val="28"/>
          <w:szCs w:val="28"/>
          <w:lang w:val="en-US"/>
        </w:rPr>
        <w:t>contributes to minimizing recurr</w:t>
      </w:r>
      <w:r w:rsidR="0066254A">
        <w:rPr>
          <w:sz w:val="28"/>
          <w:szCs w:val="28"/>
          <w:lang w:val="en-US"/>
        </w:rPr>
        <w:t>ing</w:t>
      </w:r>
      <w:r w:rsidR="003D71E9" w:rsidRPr="00F860E2">
        <w:rPr>
          <w:sz w:val="28"/>
          <w:szCs w:val="28"/>
          <w:lang w:val="en-US"/>
        </w:rPr>
        <w:t xml:space="preserve"> communication challenges in real-world contexts while simultaneously supporting the coherent formation of foreign-language communicative competence as a structured system of interconnected components.</w:t>
      </w:r>
    </w:p>
    <w:p w14:paraId="213B5052" w14:textId="79ACAE1E" w:rsidR="00AC3C2D" w:rsidRPr="00F860E2" w:rsidRDefault="00A44209" w:rsidP="00F860E2">
      <w:pPr>
        <w:pStyle w:val="a7"/>
        <w:tabs>
          <w:tab w:val="left" w:pos="0"/>
        </w:tabs>
        <w:ind w:left="0" w:firstLine="454"/>
        <w:jc w:val="both"/>
        <w:rPr>
          <w:iCs/>
          <w:sz w:val="28"/>
          <w:szCs w:val="28"/>
          <w:lang w:val="en-US"/>
        </w:rPr>
      </w:pPr>
      <w:r w:rsidRPr="00F860E2">
        <w:rPr>
          <w:sz w:val="28"/>
          <w:szCs w:val="28"/>
          <w:lang w:val="en-US"/>
        </w:rPr>
        <w:t xml:space="preserve">The section </w:t>
      </w:r>
      <w:r w:rsidR="00555278">
        <w:rPr>
          <w:sz w:val="28"/>
          <w:szCs w:val="28"/>
          <w:lang w:val="en-US"/>
        </w:rPr>
        <w:t>therefore examines</w:t>
      </w:r>
      <w:r w:rsidRPr="00F860E2">
        <w:rPr>
          <w:sz w:val="28"/>
          <w:szCs w:val="28"/>
          <w:lang w:val="en-US"/>
        </w:rPr>
        <w:t xml:space="preserve"> pragmatic competence within </w:t>
      </w:r>
      <w:r w:rsidR="00555278">
        <w:rPr>
          <w:sz w:val="28"/>
          <w:szCs w:val="28"/>
          <w:lang w:val="en-US"/>
        </w:rPr>
        <w:t xml:space="preserve">major </w:t>
      </w:r>
      <w:r w:rsidRPr="00F860E2">
        <w:rPr>
          <w:sz w:val="28"/>
          <w:szCs w:val="28"/>
          <w:lang w:val="en-US"/>
        </w:rPr>
        <w:t>communicative competence models</w:t>
      </w:r>
      <w:r w:rsidR="00555278">
        <w:rPr>
          <w:sz w:val="28"/>
          <w:szCs w:val="28"/>
          <w:lang w:val="en-US"/>
        </w:rPr>
        <w:t xml:space="preserve">, </w:t>
      </w:r>
      <w:r w:rsidRPr="00F860E2">
        <w:rPr>
          <w:sz w:val="28"/>
          <w:szCs w:val="28"/>
          <w:lang w:val="en-US"/>
        </w:rPr>
        <w:t>introduces the concept of “foreign-language pragmatic competence”</w:t>
      </w:r>
      <w:r w:rsidR="00555278">
        <w:rPr>
          <w:sz w:val="28"/>
          <w:szCs w:val="28"/>
          <w:lang w:val="en-US"/>
        </w:rPr>
        <w:t xml:space="preserve">, and substantiates </w:t>
      </w:r>
      <w:r w:rsidR="00A128EF">
        <w:rPr>
          <w:iCs/>
          <w:sz w:val="28"/>
          <w:szCs w:val="28"/>
          <w:lang w:val="en-US"/>
        </w:rPr>
        <w:t>the ro</w:t>
      </w:r>
      <w:r w:rsidR="00D14C52" w:rsidRPr="00F860E2">
        <w:rPr>
          <w:iCs/>
          <w:sz w:val="28"/>
          <w:szCs w:val="28"/>
          <w:lang w:val="en-US"/>
        </w:rPr>
        <w:t xml:space="preserve">le </w:t>
      </w:r>
      <w:r w:rsidR="005C4700" w:rsidRPr="00F860E2">
        <w:rPr>
          <w:iCs/>
          <w:sz w:val="28"/>
          <w:szCs w:val="28"/>
          <w:lang w:val="en-US"/>
        </w:rPr>
        <w:t xml:space="preserve">of pragmatic instruction </w:t>
      </w:r>
      <w:r w:rsidR="00D14C52" w:rsidRPr="00F860E2">
        <w:rPr>
          <w:iCs/>
          <w:sz w:val="28"/>
          <w:szCs w:val="28"/>
          <w:lang w:val="en-US"/>
        </w:rPr>
        <w:t xml:space="preserve">in the </w:t>
      </w:r>
      <w:r w:rsidR="00555278">
        <w:rPr>
          <w:iCs/>
          <w:sz w:val="28"/>
          <w:szCs w:val="28"/>
          <w:lang w:val="en-US"/>
        </w:rPr>
        <w:t>professional preparation of future English teachers.</w:t>
      </w:r>
    </w:p>
    <w:p w14:paraId="4C041E0A" w14:textId="77777777" w:rsidR="003D6C06" w:rsidRPr="003D6C06" w:rsidRDefault="003D6C06" w:rsidP="003D6C06">
      <w:pPr>
        <w:pStyle w:val="p1"/>
        <w:spacing w:before="0" w:beforeAutospacing="0" w:after="0" w:afterAutospacing="0"/>
        <w:ind w:firstLine="426"/>
        <w:jc w:val="both"/>
        <w:rPr>
          <w:sz w:val="28"/>
          <w:szCs w:val="28"/>
          <w:lang w:val="en-US"/>
        </w:rPr>
      </w:pPr>
      <w:r w:rsidRPr="003D6C06">
        <w:rPr>
          <w:rStyle w:val="s1"/>
          <w:rFonts w:eastAsiaTheme="majorEastAsia"/>
          <w:sz w:val="28"/>
          <w:szCs w:val="28"/>
          <w:lang w:val="en-US"/>
        </w:rPr>
        <w:t>The growing scholarly interest in pragmatics is confirmed by bibliometric evidence.</w:t>
      </w:r>
      <w:r w:rsidRPr="003D6C06">
        <w:rPr>
          <w:sz w:val="28"/>
          <w:szCs w:val="28"/>
          <w:lang w:val="en-US"/>
        </w:rPr>
        <w:t xml:space="preserve"> Figure 1 demonstrates a steady increase in Scopus-indexed publications on “L2 pragmatic competence” and “interlanguage pragmatics” from the early 2000s to 2025, indicating the evolution of pragmatics into a prominent and potentially independent field of linguistic inquiry.</w:t>
      </w:r>
    </w:p>
    <w:p w14:paraId="2DDB1607" w14:textId="34B70F24" w:rsidR="003D6C06" w:rsidRDefault="00555278" w:rsidP="003D6C06">
      <w:pPr>
        <w:pStyle w:val="p1"/>
        <w:spacing w:before="0" w:beforeAutospacing="0" w:after="0" w:afterAutospacing="0"/>
        <w:ind w:firstLine="426"/>
        <w:jc w:val="both"/>
        <w:rPr>
          <w:sz w:val="28"/>
          <w:szCs w:val="28"/>
          <w:lang w:val="kk-KZ"/>
        </w:rPr>
      </w:pPr>
      <w:r>
        <w:rPr>
          <w:sz w:val="28"/>
          <w:szCs w:val="28"/>
          <w:lang w:val="en-US"/>
        </w:rPr>
        <w:t>This trend reflects the expanding scope of</w:t>
      </w:r>
      <w:r w:rsidR="003D6C06" w:rsidRPr="003D6C06">
        <w:rPr>
          <w:sz w:val="28"/>
          <w:szCs w:val="28"/>
          <w:lang w:val="en-US"/>
        </w:rPr>
        <w:t xml:space="preserve"> pragmatic research </w:t>
      </w:r>
      <w:r>
        <w:rPr>
          <w:sz w:val="28"/>
          <w:szCs w:val="28"/>
          <w:lang w:val="en-US"/>
        </w:rPr>
        <w:t>and its increasing relevance for foreign-language education</w:t>
      </w:r>
      <w:r w:rsidR="003D6C06" w:rsidRPr="003D6C06">
        <w:rPr>
          <w:sz w:val="28"/>
          <w:szCs w:val="28"/>
          <w:lang w:val="en-US"/>
        </w:rPr>
        <w:t>.</w:t>
      </w:r>
    </w:p>
    <w:p w14:paraId="485EA9B1" w14:textId="77777777" w:rsidR="00405582" w:rsidRPr="00405582" w:rsidRDefault="00405582" w:rsidP="003D6C06">
      <w:pPr>
        <w:pStyle w:val="p1"/>
        <w:spacing w:before="0" w:beforeAutospacing="0" w:after="0" w:afterAutospacing="0"/>
        <w:ind w:firstLine="426"/>
        <w:jc w:val="both"/>
        <w:rPr>
          <w:sz w:val="28"/>
          <w:szCs w:val="28"/>
          <w:lang w:val="kk-KZ"/>
        </w:rPr>
      </w:pPr>
    </w:p>
    <w:p w14:paraId="0D262DC9" w14:textId="77777777" w:rsidR="00405582" w:rsidRDefault="00405582" w:rsidP="00405582">
      <w:pPr>
        <w:pStyle w:val="a7"/>
        <w:tabs>
          <w:tab w:val="left" w:pos="0"/>
        </w:tabs>
        <w:ind w:left="0"/>
        <w:jc w:val="center"/>
        <w:rPr>
          <w:sz w:val="28"/>
          <w:szCs w:val="28"/>
          <w:lang w:val="en-US"/>
        </w:rPr>
      </w:pPr>
      <w:r w:rsidRPr="00F860E2">
        <w:rPr>
          <w:noProof/>
          <w:sz w:val="28"/>
          <w:szCs w:val="28"/>
          <w14:ligatures w14:val="standardContextual"/>
        </w:rPr>
        <w:drawing>
          <wp:inline distT="0" distB="0" distL="0" distR="0" wp14:anchorId="714653A0" wp14:editId="294F65E2">
            <wp:extent cx="5229225" cy="2743200"/>
            <wp:effectExtent l="0" t="0" r="3175" b="0"/>
            <wp:docPr id="725866171" name="Рисунок 161" descr="Изображение выглядит как текст, линия,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66171" name="Рисунок 161" descr="Изображение выглядит как текст, линия, Шрифт, снимок экрана&#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2051" cy="2818125"/>
                    </a:xfrm>
                    <a:prstGeom prst="rect">
                      <a:avLst/>
                    </a:prstGeom>
                  </pic:spPr>
                </pic:pic>
              </a:graphicData>
            </a:graphic>
          </wp:inline>
        </w:drawing>
      </w:r>
    </w:p>
    <w:p w14:paraId="0CB73B3C" w14:textId="77777777" w:rsidR="00405582" w:rsidRPr="00F860E2" w:rsidRDefault="00405582" w:rsidP="00405582">
      <w:pPr>
        <w:pStyle w:val="a7"/>
        <w:tabs>
          <w:tab w:val="left" w:pos="0"/>
        </w:tabs>
        <w:ind w:left="0" w:firstLine="454"/>
        <w:jc w:val="center"/>
        <w:rPr>
          <w:sz w:val="28"/>
          <w:szCs w:val="28"/>
          <w:lang w:val="en-US"/>
        </w:rPr>
      </w:pPr>
    </w:p>
    <w:p w14:paraId="6C681DA6" w14:textId="214925D1" w:rsidR="00405582" w:rsidRDefault="00405582" w:rsidP="00405582">
      <w:pPr>
        <w:pStyle w:val="a7"/>
        <w:tabs>
          <w:tab w:val="left" w:pos="0"/>
        </w:tabs>
        <w:ind w:left="0" w:firstLine="454"/>
        <w:jc w:val="center"/>
        <w:rPr>
          <w:sz w:val="28"/>
          <w:szCs w:val="28"/>
          <w:lang w:val="en-US"/>
        </w:rPr>
      </w:pPr>
      <w:r w:rsidRPr="00F860E2">
        <w:rPr>
          <w:sz w:val="28"/>
          <w:szCs w:val="28"/>
          <w:lang w:val="en-US"/>
        </w:rPr>
        <w:t>Figure 1</w:t>
      </w:r>
      <w:r w:rsidR="00E104E6">
        <w:rPr>
          <w:sz w:val="28"/>
          <w:szCs w:val="28"/>
          <w:lang w:val="en-US"/>
        </w:rPr>
        <w:t xml:space="preserve"> –</w:t>
      </w:r>
      <w:r w:rsidRPr="00F860E2">
        <w:rPr>
          <w:sz w:val="28"/>
          <w:szCs w:val="28"/>
          <w:lang w:val="en-US"/>
        </w:rPr>
        <w:t xml:space="preserve"> The evolution of publications on L2 pragmatic competence and related topics (1987–2025)</w:t>
      </w:r>
    </w:p>
    <w:p w14:paraId="4AC89C6F" w14:textId="77777777" w:rsidR="00405582" w:rsidRPr="00405582" w:rsidRDefault="00405582" w:rsidP="00405582">
      <w:pPr>
        <w:pStyle w:val="p1"/>
        <w:spacing w:before="0" w:beforeAutospacing="0" w:after="0" w:afterAutospacing="0"/>
        <w:ind w:firstLine="426"/>
        <w:jc w:val="both"/>
        <w:rPr>
          <w:sz w:val="28"/>
          <w:szCs w:val="28"/>
          <w:lang w:val="en-US"/>
        </w:rPr>
      </w:pPr>
    </w:p>
    <w:p w14:paraId="6B1C009A" w14:textId="312E5383" w:rsidR="002236CE" w:rsidRPr="00405582" w:rsidRDefault="00F028AC" w:rsidP="00405582">
      <w:pPr>
        <w:pStyle w:val="p1"/>
        <w:spacing w:before="0" w:beforeAutospacing="0" w:after="0" w:afterAutospacing="0"/>
        <w:ind w:firstLine="426"/>
        <w:jc w:val="both"/>
        <w:rPr>
          <w:sz w:val="28"/>
          <w:szCs w:val="28"/>
          <w:lang w:val="kk-KZ"/>
        </w:rPr>
      </w:pPr>
      <w:r w:rsidRPr="00555278">
        <w:rPr>
          <w:sz w:val="28"/>
          <w:szCs w:val="28"/>
          <w:lang w:val="en-US"/>
        </w:rPr>
        <w:t xml:space="preserve">Before delving into the importance and construct of pragmatic competence, it is </w:t>
      </w:r>
      <w:r w:rsidR="00555278" w:rsidRPr="00555278">
        <w:rPr>
          <w:sz w:val="28"/>
          <w:szCs w:val="28"/>
          <w:lang w:val="en-US"/>
        </w:rPr>
        <w:t>necessary to clarify</w:t>
      </w:r>
      <w:r w:rsidRPr="00555278">
        <w:rPr>
          <w:sz w:val="28"/>
          <w:szCs w:val="28"/>
          <w:lang w:val="en-US"/>
        </w:rPr>
        <w:t xml:space="preserve"> </w:t>
      </w:r>
      <w:r w:rsidR="00555278" w:rsidRPr="00555278">
        <w:rPr>
          <w:sz w:val="28"/>
          <w:szCs w:val="28"/>
          <w:lang w:val="en-US"/>
        </w:rPr>
        <w:t>the concept of pragmatics itself</w:t>
      </w:r>
      <w:r w:rsidRPr="00555278">
        <w:rPr>
          <w:sz w:val="28"/>
          <w:szCs w:val="28"/>
          <w:lang w:val="en-US"/>
        </w:rPr>
        <w:t xml:space="preserve">. </w:t>
      </w:r>
      <w:r w:rsidR="00555278" w:rsidRPr="00555278">
        <w:rPr>
          <w:sz w:val="28"/>
          <w:szCs w:val="28"/>
          <w:lang w:val="en-US"/>
        </w:rPr>
        <w:t>As a linguistic subfield, pragmatics emerged relatively recently, in the early 1970s [</w:t>
      </w:r>
      <w:r w:rsidR="00405360">
        <w:rPr>
          <w:sz w:val="28"/>
          <w:szCs w:val="28"/>
          <w:lang w:val="en-US"/>
        </w:rPr>
        <w:t>4</w:t>
      </w:r>
      <w:r w:rsidR="00A7557B">
        <w:rPr>
          <w:sz w:val="28"/>
          <w:szCs w:val="28"/>
          <w:lang w:val="en-US"/>
        </w:rPr>
        <w:t>0</w:t>
      </w:r>
      <w:r w:rsidR="00555278" w:rsidRPr="00555278">
        <w:rPr>
          <w:sz w:val="28"/>
          <w:szCs w:val="28"/>
          <w:lang w:val="en-US"/>
        </w:rPr>
        <w:t xml:space="preserve">, p. 495], although its theoretical foundations are rooted in the philosophy of language. </w:t>
      </w:r>
      <w:r w:rsidR="007B2767">
        <w:rPr>
          <w:sz w:val="28"/>
          <w:szCs w:val="28"/>
          <w:lang w:val="en-US"/>
        </w:rPr>
        <w:t>The development of pragmatics was significantly influenced by the functional views of language proposed by</w:t>
      </w:r>
      <w:r w:rsidR="0058422F" w:rsidRPr="00555278">
        <w:rPr>
          <w:sz w:val="28"/>
          <w:szCs w:val="28"/>
          <w:lang w:val="en-US"/>
        </w:rPr>
        <w:t xml:space="preserve"> Wittgenstein </w:t>
      </w:r>
      <w:r w:rsidR="004E4BCB" w:rsidRPr="00555278">
        <w:rPr>
          <w:sz w:val="28"/>
          <w:szCs w:val="28"/>
          <w:lang w:val="en-US"/>
        </w:rPr>
        <w:t>[</w:t>
      </w:r>
      <w:r w:rsidR="002236CE" w:rsidRPr="00555278">
        <w:rPr>
          <w:sz w:val="28"/>
          <w:szCs w:val="28"/>
          <w:lang w:val="en-US"/>
        </w:rPr>
        <w:t>4</w:t>
      </w:r>
      <w:r w:rsidR="00A7557B">
        <w:rPr>
          <w:sz w:val="28"/>
          <w:szCs w:val="28"/>
          <w:lang w:val="en-US"/>
        </w:rPr>
        <w:t>1</w:t>
      </w:r>
      <w:r w:rsidR="004E4BCB" w:rsidRPr="00555278">
        <w:rPr>
          <w:sz w:val="28"/>
          <w:szCs w:val="28"/>
          <w:lang w:val="en-US"/>
        </w:rPr>
        <w:t>]</w:t>
      </w:r>
      <w:r w:rsidR="0058422F" w:rsidRPr="00555278">
        <w:rPr>
          <w:sz w:val="28"/>
          <w:szCs w:val="28"/>
          <w:lang w:val="en-US"/>
        </w:rPr>
        <w:t xml:space="preserve">, Austin </w:t>
      </w:r>
      <w:r w:rsidR="004E4BCB" w:rsidRPr="00555278">
        <w:rPr>
          <w:sz w:val="28"/>
          <w:szCs w:val="28"/>
          <w:lang w:val="en-US"/>
        </w:rPr>
        <w:t>[</w:t>
      </w:r>
      <w:r w:rsidR="002236CE" w:rsidRPr="00555278">
        <w:rPr>
          <w:sz w:val="28"/>
          <w:szCs w:val="28"/>
          <w:lang w:val="en-US"/>
        </w:rPr>
        <w:t>4</w:t>
      </w:r>
      <w:r w:rsidR="00A7557B">
        <w:rPr>
          <w:sz w:val="28"/>
          <w:szCs w:val="28"/>
          <w:lang w:val="en-US"/>
        </w:rPr>
        <w:t>2</w:t>
      </w:r>
      <w:r w:rsidR="004E4BCB" w:rsidRPr="00555278">
        <w:rPr>
          <w:sz w:val="28"/>
          <w:szCs w:val="28"/>
          <w:lang w:val="en-US"/>
        </w:rPr>
        <w:t>]</w:t>
      </w:r>
      <w:r w:rsidR="0058422F" w:rsidRPr="00555278">
        <w:rPr>
          <w:sz w:val="28"/>
          <w:szCs w:val="28"/>
          <w:lang w:val="en-US"/>
        </w:rPr>
        <w:t>, Searle</w:t>
      </w:r>
      <w:r w:rsidR="004E4BCB" w:rsidRPr="00555278">
        <w:rPr>
          <w:sz w:val="28"/>
          <w:szCs w:val="28"/>
          <w:lang w:val="en-US"/>
        </w:rPr>
        <w:t xml:space="preserve"> [4</w:t>
      </w:r>
      <w:r w:rsidR="00A7557B">
        <w:rPr>
          <w:sz w:val="28"/>
          <w:szCs w:val="28"/>
          <w:lang w:val="en-US"/>
        </w:rPr>
        <w:t>3</w:t>
      </w:r>
      <w:r w:rsidR="004E4BCB" w:rsidRPr="00555278">
        <w:rPr>
          <w:sz w:val="28"/>
          <w:szCs w:val="28"/>
          <w:lang w:val="en-US"/>
        </w:rPr>
        <w:t>]</w:t>
      </w:r>
      <w:r w:rsidR="0058422F" w:rsidRPr="00555278">
        <w:rPr>
          <w:sz w:val="28"/>
          <w:szCs w:val="28"/>
          <w:lang w:val="en-US"/>
        </w:rPr>
        <w:t xml:space="preserve">, and Grice </w:t>
      </w:r>
      <w:r w:rsidR="004E4BCB" w:rsidRPr="00555278">
        <w:rPr>
          <w:sz w:val="28"/>
          <w:szCs w:val="28"/>
          <w:lang w:val="en-US"/>
        </w:rPr>
        <w:t>[4</w:t>
      </w:r>
      <w:r w:rsidR="00A7557B">
        <w:rPr>
          <w:sz w:val="28"/>
          <w:szCs w:val="28"/>
          <w:lang w:val="en-US"/>
        </w:rPr>
        <w:t>4</w:t>
      </w:r>
      <w:r w:rsidR="004E4BCB" w:rsidRPr="00555278">
        <w:rPr>
          <w:sz w:val="28"/>
          <w:szCs w:val="28"/>
          <w:lang w:val="en-US"/>
        </w:rPr>
        <w:t>]</w:t>
      </w:r>
      <w:r w:rsidR="007B2767">
        <w:rPr>
          <w:sz w:val="28"/>
          <w:szCs w:val="28"/>
          <w:lang w:val="en-US"/>
        </w:rPr>
        <w:t>, who conceptualized language as a form of social action rather than a purely formal system</w:t>
      </w:r>
      <w:r w:rsidR="0058422F" w:rsidRPr="00555278">
        <w:rPr>
          <w:sz w:val="28"/>
          <w:szCs w:val="28"/>
          <w:lang w:val="en-US"/>
        </w:rPr>
        <w:t xml:space="preserve">. </w:t>
      </w:r>
      <w:r w:rsidR="00BC6A95" w:rsidRPr="00555278">
        <w:rPr>
          <w:sz w:val="28"/>
          <w:szCs w:val="28"/>
          <w:lang w:val="en-US"/>
        </w:rPr>
        <w:t xml:space="preserve">More and more linguists have come to recognize the importance of pragmatics as a language study. </w:t>
      </w:r>
      <w:r w:rsidR="00810A3E" w:rsidRPr="00555278">
        <w:rPr>
          <w:sz w:val="28"/>
          <w:szCs w:val="28"/>
          <w:lang w:val="en-US"/>
        </w:rPr>
        <w:t>To represent it from its functional per</w:t>
      </w:r>
      <w:r w:rsidR="000566FB" w:rsidRPr="00555278">
        <w:rPr>
          <w:sz w:val="28"/>
          <w:szCs w:val="28"/>
          <w:lang w:val="en-US"/>
        </w:rPr>
        <w:t>s</w:t>
      </w:r>
      <w:r w:rsidR="00810A3E" w:rsidRPr="00555278">
        <w:rPr>
          <w:sz w:val="28"/>
          <w:szCs w:val="28"/>
          <w:lang w:val="en-US"/>
        </w:rPr>
        <w:t xml:space="preserve">pective in language and communication, </w:t>
      </w:r>
      <w:r w:rsidR="000566FB" w:rsidRPr="00555278">
        <w:rPr>
          <w:sz w:val="28"/>
          <w:szCs w:val="28"/>
          <w:lang w:val="en-US"/>
        </w:rPr>
        <w:t xml:space="preserve">the </w:t>
      </w:r>
      <w:r w:rsidR="00810A3E" w:rsidRPr="00555278">
        <w:rPr>
          <w:sz w:val="28"/>
          <w:szCs w:val="28"/>
          <w:lang w:val="en-US"/>
        </w:rPr>
        <w:t>International Pragmatics Association (I</w:t>
      </w:r>
      <w:r w:rsidR="000566FB" w:rsidRPr="00555278">
        <w:rPr>
          <w:sz w:val="28"/>
          <w:szCs w:val="28"/>
          <w:lang w:val="en-US"/>
        </w:rPr>
        <w:t>PrA) was founded in 1986</w:t>
      </w:r>
      <w:r w:rsidR="004E4BCB" w:rsidRPr="00555278">
        <w:rPr>
          <w:sz w:val="28"/>
          <w:szCs w:val="28"/>
          <w:lang w:val="en-US"/>
        </w:rPr>
        <w:t xml:space="preserve"> [4</w:t>
      </w:r>
      <w:r w:rsidR="00A7557B">
        <w:rPr>
          <w:sz w:val="28"/>
          <w:szCs w:val="28"/>
          <w:lang w:val="en-US"/>
        </w:rPr>
        <w:t>5</w:t>
      </w:r>
      <w:r w:rsidR="004E4BCB" w:rsidRPr="00555278">
        <w:rPr>
          <w:sz w:val="28"/>
          <w:szCs w:val="28"/>
          <w:lang w:val="en-US"/>
        </w:rPr>
        <w:t>]</w:t>
      </w:r>
      <w:r w:rsidR="000566FB" w:rsidRPr="00555278">
        <w:rPr>
          <w:sz w:val="28"/>
          <w:szCs w:val="28"/>
          <w:lang w:val="en-US"/>
        </w:rPr>
        <w:t xml:space="preserve">. </w:t>
      </w:r>
      <w:r w:rsidR="0019142E">
        <w:rPr>
          <w:sz w:val="28"/>
          <w:szCs w:val="28"/>
          <w:lang w:val="en-US"/>
        </w:rPr>
        <w:t>Within</w:t>
      </w:r>
      <w:r w:rsidR="000566FB" w:rsidRPr="00555278">
        <w:rPr>
          <w:sz w:val="28"/>
          <w:szCs w:val="28"/>
          <w:lang w:val="en-US"/>
        </w:rPr>
        <w:t xml:space="preserve"> the framework of IPrA</w:t>
      </w:r>
      <w:r w:rsidR="0058422F" w:rsidRPr="00555278">
        <w:rPr>
          <w:sz w:val="28"/>
          <w:szCs w:val="28"/>
          <w:lang w:val="en-US"/>
        </w:rPr>
        <w:t>,</w:t>
      </w:r>
      <w:r w:rsidR="000566FB" w:rsidRPr="00555278">
        <w:rPr>
          <w:sz w:val="28"/>
          <w:szCs w:val="28"/>
          <w:lang w:val="en-US"/>
        </w:rPr>
        <w:t xml:space="preserve"> </w:t>
      </w:r>
      <w:r w:rsidR="0019142E">
        <w:rPr>
          <w:sz w:val="28"/>
          <w:szCs w:val="28"/>
          <w:lang w:val="en-US"/>
        </w:rPr>
        <w:t xml:space="preserve">the </w:t>
      </w:r>
      <w:r w:rsidR="000566FB" w:rsidRPr="00555278">
        <w:rPr>
          <w:sz w:val="28"/>
          <w:szCs w:val="28"/>
          <w:lang w:val="en-US"/>
        </w:rPr>
        <w:t xml:space="preserve">first conferences devoted to pragmatic issues took place </w:t>
      </w:r>
      <w:r w:rsidR="000566FB" w:rsidRPr="00555278">
        <w:rPr>
          <w:i/>
          <w:iCs/>
          <w:sz w:val="28"/>
          <w:szCs w:val="28"/>
          <w:lang w:val="en-US"/>
        </w:rPr>
        <w:t>(Viareggio 1985, Antwerp 1987</w:t>
      </w:r>
      <w:r w:rsidR="00B14382" w:rsidRPr="00555278">
        <w:rPr>
          <w:i/>
          <w:iCs/>
          <w:sz w:val="28"/>
          <w:szCs w:val="28"/>
          <w:lang w:val="en-US"/>
        </w:rPr>
        <w:t>,</w:t>
      </w:r>
      <w:r w:rsidR="000566FB" w:rsidRPr="00555278">
        <w:rPr>
          <w:i/>
          <w:iCs/>
          <w:sz w:val="28"/>
          <w:szCs w:val="28"/>
          <w:lang w:val="en-US"/>
        </w:rPr>
        <w:t xml:space="preserve"> Barcelona 1990, and Kobe, Japan 1993)</w:t>
      </w:r>
      <w:r w:rsidR="000566FB" w:rsidRPr="00555278">
        <w:rPr>
          <w:sz w:val="28"/>
          <w:szCs w:val="28"/>
          <w:lang w:val="en-US"/>
        </w:rPr>
        <w:t xml:space="preserve"> and </w:t>
      </w:r>
      <w:r w:rsidR="0042722B">
        <w:rPr>
          <w:sz w:val="28"/>
          <w:szCs w:val="28"/>
          <w:lang w:val="en-US"/>
        </w:rPr>
        <w:t>p</w:t>
      </w:r>
      <w:r w:rsidR="000566FB" w:rsidRPr="00555278">
        <w:rPr>
          <w:sz w:val="28"/>
          <w:szCs w:val="28"/>
          <w:lang w:val="en-US"/>
        </w:rPr>
        <w:t xml:space="preserve">ragmatics journals began to be published in </w:t>
      </w:r>
      <w:r w:rsidR="00B14382" w:rsidRPr="00555278">
        <w:rPr>
          <w:sz w:val="28"/>
          <w:szCs w:val="28"/>
          <w:lang w:val="en-US"/>
        </w:rPr>
        <w:t xml:space="preserve">steadily growing volumes and pages </w:t>
      </w:r>
      <w:r w:rsidR="00B14382" w:rsidRPr="00555278">
        <w:rPr>
          <w:i/>
          <w:iCs/>
          <w:sz w:val="28"/>
          <w:szCs w:val="28"/>
          <w:lang w:val="en-US"/>
        </w:rPr>
        <w:t>(Journal of pragmatics, Intercultural Pragmatics, International Review of Pragmatics, Pragmatics and Society)</w:t>
      </w:r>
      <w:r w:rsidR="004E4BCB" w:rsidRPr="00555278">
        <w:rPr>
          <w:i/>
          <w:iCs/>
          <w:sz w:val="28"/>
          <w:szCs w:val="28"/>
          <w:lang w:val="en-US"/>
        </w:rPr>
        <w:t xml:space="preserve"> </w:t>
      </w:r>
      <w:r w:rsidR="004E4BCB" w:rsidRPr="00555278">
        <w:rPr>
          <w:sz w:val="28"/>
          <w:szCs w:val="28"/>
          <w:lang w:val="en-US"/>
        </w:rPr>
        <w:t>[</w:t>
      </w:r>
      <w:r w:rsidR="00405360">
        <w:rPr>
          <w:sz w:val="28"/>
          <w:szCs w:val="28"/>
          <w:lang w:val="en-US"/>
        </w:rPr>
        <w:t>4</w:t>
      </w:r>
      <w:r w:rsidR="00A7557B">
        <w:rPr>
          <w:sz w:val="28"/>
          <w:szCs w:val="28"/>
          <w:lang w:val="en-US"/>
        </w:rPr>
        <w:t>0</w:t>
      </w:r>
      <w:r w:rsidR="004E4BCB" w:rsidRPr="00555278">
        <w:rPr>
          <w:sz w:val="28"/>
          <w:szCs w:val="28"/>
          <w:lang w:val="en-US"/>
        </w:rPr>
        <w:t>, p. 495]</w:t>
      </w:r>
      <w:r w:rsidR="00B14382" w:rsidRPr="00555278">
        <w:rPr>
          <w:sz w:val="28"/>
          <w:szCs w:val="28"/>
          <w:lang w:val="en-US"/>
        </w:rPr>
        <w:t>.</w:t>
      </w:r>
      <w:r w:rsidR="000566FB" w:rsidRPr="00555278">
        <w:rPr>
          <w:sz w:val="28"/>
          <w:szCs w:val="28"/>
          <w:lang w:val="en-US"/>
        </w:rPr>
        <w:t xml:space="preserve"> </w:t>
      </w:r>
      <w:r w:rsidR="00B14382" w:rsidRPr="00555278">
        <w:rPr>
          <w:sz w:val="28"/>
          <w:szCs w:val="28"/>
          <w:lang w:val="en-US"/>
        </w:rPr>
        <w:t xml:space="preserve">Since that period pragmatics has not lost its interest among scholars and ceased to be considered as a </w:t>
      </w:r>
      <w:r w:rsidR="005E1AF8" w:rsidRPr="00555278">
        <w:rPr>
          <w:sz w:val="28"/>
          <w:szCs w:val="28"/>
          <w:lang w:val="en-US"/>
        </w:rPr>
        <w:t xml:space="preserve">small </w:t>
      </w:r>
      <w:r w:rsidR="00B14382" w:rsidRPr="00555278">
        <w:rPr>
          <w:sz w:val="28"/>
          <w:szCs w:val="28"/>
          <w:lang w:val="en-US"/>
        </w:rPr>
        <w:t>subbranch of linguistics</w:t>
      </w:r>
      <w:r w:rsidR="00D44900" w:rsidRPr="00555278">
        <w:rPr>
          <w:sz w:val="28"/>
          <w:szCs w:val="28"/>
          <w:lang w:val="en-US"/>
        </w:rPr>
        <w:t xml:space="preserve"> (see fig. 1)</w:t>
      </w:r>
      <w:r w:rsidR="00B14382" w:rsidRPr="00555278">
        <w:rPr>
          <w:sz w:val="28"/>
          <w:szCs w:val="28"/>
          <w:lang w:val="en-US"/>
        </w:rPr>
        <w:t xml:space="preserve">. </w:t>
      </w:r>
    </w:p>
    <w:p w14:paraId="4AEC45FF" w14:textId="06795FEA" w:rsidR="00267E75" w:rsidRPr="00F860E2" w:rsidRDefault="007B2767" w:rsidP="00F860E2">
      <w:pPr>
        <w:pStyle w:val="a7"/>
        <w:tabs>
          <w:tab w:val="left" w:pos="0"/>
        </w:tabs>
        <w:ind w:left="0" w:firstLine="454"/>
        <w:jc w:val="both"/>
        <w:rPr>
          <w:sz w:val="28"/>
          <w:szCs w:val="28"/>
          <w:lang w:val="en-US"/>
        </w:rPr>
      </w:pPr>
      <w:r>
        <w:rPr>
          <w:sz w:val="28"/>
          <w:szCs w:val="28"/>
          <w:lang w:val="en-US"/>
        </w:rPr>
        <w:t xml:space="preserve">Although </w:t>
      </w:r>
      <w:r w:rsidR="00D77FA2" w:rsidRPr="00F860E2">
        <w:rPr>
          <w:sz w:val="28"/>
          <w:szCs w:val="28"/>
          <w:lang w:val="en-US"/>
        </w:rPr>
        <w:t xml:space="preserve">pragmatics </w:t>
      </w:r>
      <w:r>
        <w:rPr>
          <w:sz w:val="28"/>
          <w:szCs w:val="28"/>
          <w:lang w:val="en-US"/>
        </w:rPr>
        <w:t xml:space="preserve">was formally </w:t>
      </w:r>
      <w:r w:rsidR="00D77FA2" w:rsidRPr="00F860E2">
        <w:rPr>
          <w:sz w:val="28"/>
          <w:szCs w:val="28"/>
          <w:lang w:val="en-US"/>
        </w:rPr>
        <w:t xml:space="preserve">established </w:t>
      </w:r>
      <w:r>
        <w:rPr>
          <w:sz w:val="28"/>
          <w:szCs w:val="28"/>
          <w:lang w:val="en-US"/>
        </w:rPr>
        <w:t xml:space="preserve">as a field </w:t>
      </w:r>
      <w:r w:rsidR="00D77FA2" w:rsidRPr="00F860E2">
        <w:rPr>
          <w:sz w:val="28"/>
          <w:szCs w:val="28"/>
          <w:lang w:val="en-US"/>
        </w:rPr>
        <w:t xml:space="preserve">in </w:t>
      </w:r>
      <w:r>
        <w:rPr>
          <w:sz w:val="28"/>
          <w:szCs w:val="28"/>
          <w:lang w:val="en-US"/>
        </w:rPr>
        <w:t xml:space="preserve">the </w:t>
      </w:r>
      <w:r w:rsidR="00D77FA2" w:rsidRPr="00F860E2">
        <w:rPr>
          <w:sz w:val="28"/>
          <w:szCs w:val="28"/>
          <w:lang w:val="en-US"/>
        </w:rPr>
        <w:t xml:space="preserve">1970s, </w:t>
      </w:r>
      <w:r>
        <w:rPr>
          <w:sz w:val="28"/>
          <w:szCs w:val="28"/>
          <w:lang w:val="en-US"/>
        </w:rPr>
        <w:t>the</w:t>
      </w:r>
      <w:r w:rsidR="00D77FA2" w:rsidRPr="00F860E2">
        <w:rPr>
          <w:sz w:val="28"/>
          <w:szCs w:val="28"/>
          <w:lang w:val="en-US"/>
        </w:rPr>
        <w:t xml:space="preserve"> term it</w:t>
      </w:r>
      <w:r>
        <w:rPr>
          <w:sz w:val="28"/>
          <w:szCs w:val="28"/>
          <w:lang w:val="en-US"/>
        </w:rPr>
        <w:t>self</w:t>
      </w:r>
      <w:r w:rsidR="00D77FA2" w:rsidRPr="00F860E2">
        <w:rPr>
          <w:sz w:val="28"/>
          <w:szCs w:val="28"/>
          <w:lang w:val="en-US"/>
        </w:rPr>
        <w:t xml:space="preserve"> was introduced </w:t>
      </w:r>
      <w:r>
        <w:rPr>
          <w:sz w:val="28"/>
          <w:szCs w:val="28"/>
          <w:lang w:val="en-US"/>
        </w:rPr>
        <w:t>earlier</w:t>
      </w:r>
      <w:r w:rsidR="00D77FA2" w:rsidRPr="00F860E2">
        <w:rPr>
          <w:sz w:val="28"/>
          <w:szCs w:val="28"/>
          <w:lang w:val="en-US"/>
        </w:rPr>
        <w:t xml:space="preserve"> </w:t>
      </w:r>
      <w:r w:rsidR="001E1DD3" w:rsidRPr="00F860E2">
        <w:rPr>
          <w:sz w:val="28"/>
          <w:szCs w:val="28"/>
          <w:lang w:val="en-US"/>
        </w:rPr>
        <w:t xml:space="preserve">by </w:t>
      </w:r>
      <w:r w:rsidR="00D77FA2" w:rsidRPr="00F860E2">
        <w:rPr>
          <w:sz w:val="28"/>
          <w:szCs w:val="28"/>
          <w:lang w:val="en-US"/>
        </w:rPr>
        <w:t>Charles Morris in 1938.</w:t>
      </w:r>
      <w:r w:rsidR="00E624B8" w:rsidRPr="00F860E2">
        <w:rPr>
          <w:sz w:val="28"/>
          <w:szCs w:val="28"/>
          <w:lang w:val="en-US"/>
        </w:rPr>
        <w:t xml:space="preserve"> </w:t>
      </w:r>
      <w:r>
        <w:rPr>
          <w:sz w:val="28"/>
          <w:szCs w:val="28"/>
          <w:lang w:val="en-US"/>
        </w:rPr>
        <w:t xml:space="preserve">Morris’s work </w:t>
      </w:r>
      <w:r w:rsidR="00E0369A">
        <w:rPr>
          <w:sz w:val="28"/>
          <w:szCs w:val="28"/>
          <w:lang w:val="en-US"/>
        </w:rPr>
        <w:t>was</w:t>
      </w:r>
      <w:r>
        <w:rPr>
          <w:sz w:val="28"/>
          <w:szCs w:val="28"/>
          <w:lang w:val="en-US"/>
        </w:rPr>
        <w:t xml:space="preserve"> influenced by </w:t>
      </w:r>
      <w:r w:rsidR="001E1DD3" w:rsidRPr="00F860E2">
        <w:rPr>
          <w:sz w:val="28"/>
          <w:szCs w:val="28"/>
          <w:lang w:val="en-US"/>
        </w:rPr>
        <w:t xml:space="preserve">Charles Sanders Peirce’s </w:t>
      </w:r>
      <w:r w:rsidR="00EF129B" w:rsidRPr="00F860E2">
        <w:rPr>
          <w:sz w:val="28"/>
          <w:szCs w:val="28"/>
          <w:lang w:val="en-US"/>
        </w:rPr>
        <w:t>“pragmatism”</w:t>
      </w:r>
      <w:r w:rsidR="00854C64" w:rsidRPr="00F860E2">
        <w:rPr>
          <w:sz w:val="28"/>
          <w:szCs w:val="28"/>
          <w:lang w:val="en-US"/>
        </w:rPr>
        <w:t xml:space="preserve">, a widespread philosophy in the USA from </w:t>
      </w:r>
      <w:r w:rsidR="00A128EF">
        <w:rPr>
          <w:sz w:val="28"/>
          <w:szCs w:val="28"/>
          <w:lang w:val="en-US"/>
        </w:rPr>
        <w:t>1870s</w:t>
      </w:r>
      <w:r w:rsidR="00854C64" w:rsidRPr="00F860E2">
        <w:rPr>
          <w:sz w:val="28"/>
          <w:szCs w:val="28"/>
          <w:lang w:val="en-US"/>
        </w:rPr>
        <w:t xml:space="preserve"> </w:t>
      </w:r>
      <w:r w:rsidR="00A128EF">
        <w:rPr>
          <w:sz w:val="28"/>
          <w:szCs w:val="28"/>
          <w:lang w:val="en-US"/>
        </w:rPr>
        <w:t>unt</w:t>
      </w:r>
      <w:r w:rsidR="00854C64" w:rsidRPr="00F860E2">
        <w:rPr>
          <w:sz w:val="28"/>
          <w:szCs w:val="28"/>
          <w:lang w:val="en-US"/>
        </w:rPr>
        <w:t>il the mid</w:t>
      </w:r>
      <w:r w:rsidR="00A128EF">
        <w:rPr>
          <w:sz w:val="28"/>
          <w:szCs w:val="28"/>
          <w:lang w:val="en-US"/>
        </w:rPr>
        <w:t>-20th</w:t>
      </w:r>
      <w:r w:rsidR="00854C64" w:rsidRPr="00F860E2">
        <w:rPr>
          <w:sz w:val="28"/>
          <w:szCs w:val="28"/>
          <w:lang w:val="en-US"/>
        </w:rPr>
        <w:t xml:space="preserve"> century</w:t>
      </w:r>
      <w:r w:rsidR="00405582">
        <w:rPr>
          <w:sz w:val="28"/>
          <w:szCs w:val="28"/>
          <w:lang w:val="kk-KZ"/>
        </w:rPr>
        <w:t xml:space="preserve"> </w:t>
      </w:r>
      <w:r w:rsidR="004E4BCB" w:rsidRPr="00F860E2">
        <w:rPr>
          <w:sz w:val="28"/>
          <w:szCs w:val="28"/>
          <w:lang w:val="en-US"/>
        </w:rPr>
        <w:t>[4</w:t>
      </w:r>
      <w:r w:rsidR="00A7557B">
        <w:rPr>
          <w:sz w:val="28"/>
          <w:szCs w:val="28"/>
          <w:lang w:val="en-US"/>
        </w:rPr>
        <w:t>6</w:t>
      </w:r>
      <w:r w:rsidR="004E4BCB" w:rsidRPr="00F860E2">
        <w:rPr>
          <w:sz w:val="28"/>
          <w:szCs w:val="28"/>
          <w:lang w:val="en-US"/>
        </w:rPr>
        <w:t>]</w:t>
      </w:r>
      <w:r w:rsidR="00EF129B" w:rsidRPr="00F860E2">
        <w:rPr>
          <w:sz w:val="28"/>
          <w:szCs w:val="28"/>
          <w:lang w:val="en-US"/>
        </w:rPr>
        <w:t xml:space="preserve">. </w:t>
      </w:r>
      <w:r w:rsidR="00097407" w:rsidRPr="00F860E2">
        <w:rPr>
          <w:sz w:val="28"/>
          <w:szCs w:val="28"/>
          <w:lang w:val="en-US"/>
        </w:rPr>
        <w:t>Peirce’s pragmatism promote</w:t>
      </w:r>
      <w:r w:rsidR="006F5BA4">
        <w:rPr>
          <w:sz w:val="28"/>
          <w:szCs w:val="28"/>
          <w:lang w:val="en-US"/>
        </w:rPr>
        <w:t>d</w:t>
      </w:r>
      <w:r w:rsidR="00097407" w:rsidRPr="00F860E2">
        <w:rPr>
          <w:sz w:val="28"/>
          <w:szCs w:val="28"/>
          <w:lang w:val="en-US"/>
        </w:rPr>
        <w:t xml:space="preserve"> intellectual activity by highlighting the relation</w:t>
      </w:r>
      <w:r w:rsidR="0042722B">
        <w:rPr>
          <w:sz w:val="28"/>
          <w:szCs w:val="28"/>
          <w:lang w:val="en-US"/>
        </w:rPr>
        <w:t>ship</w:t>
      </w:r>
      <w:r w:rsidR="00097407" w:rsidRPr="00F860E2">
        <w:rPr>
          <w:sz w:val="28"/>
          <w:szCs w:val="28"/>
          <w:lang w:val="en-US"/>
        </w:rPr>
        <w:t xml:space="preserve"> between signs and users</w:t>
      </w:r>
      <w:r w:rsidR="000C5240" w:rsidRPr="00F860E2">
        <w:rPr>
          <w:sz w:val="28"/>
          <w:szCs w:val="28"/>
          <w:lang w:val="en-US"/>
        </w:rPr>
        <w:t>.</w:t>
      </w:r>
      <w:r w:rsidR="007F657E" w:rsidRPr="00F860E2">
        <w:rPr>
          <w:sz w:val="28"/>
          <w:szCs w:val="28"/>
          <w:lang w:val="en-US"/>
        </w:rPr>
        <w:t xml:space="preserve"> He emphasized that pragmatism deals with how mental activities are linked to language use in human communication</w:t>
      </w:r>
      <w:r w:rsidR="004E4BCB" w:rsidRPr="00F860E2">
        <w:rPr>
          <w:sz w:val="28"/>
          <w:szCs w:val="28"/>
          <w:lang w:val="en-US"/>
        </w:rPr>
        <w:t xml:space="preserve"> [</w:t>
      </w:r>
      <w:r w:rsidR="00A7557B">
        <w:rPr>
          <w:sz w:val="28"/>
          <w:szCs w:val="28"/>
          <w:lang w:val="en-US"/>
        </w:rPr>
        <w:t>47</w:t>
      </w:r>
      <w:r w:rsidR="004E4BCB" w:rsidRPr="00F860E2">
        <w:rPr>
          <w:sz w:val="28"/>
          <w:szCs w:val="28"/>
          <w:lang w:val="en-US"/>
        </w:rPr>
        <w:t>, p. 218]</w:t>
      </w:r>
      <w:r w:rsidR="007F657E" w:rsidRPr="00F860E2">
        <w:rPr>
          <w:sz w:val="28"/>
          <w:szCs w:val="28"/>
          <w:lang w:val="en-US"/>
        </w:rPr>
        <w:t>.</w:t>
      </w:r>
      <w:r w:rsidR="00230F73" w:rsidRPr="00F860E2">
        <w:rPr>
          <w:sz w:val="28"/>
          <w:szCs w:val="28"/>
          <w:lang w:val="en-US"/>
        </w:rPr>
        <w:t xml:space="preserve"> </w:t>
      </w:r>
      <w:r w:rsidR="000C5240" w:rsidRPr="00F860E2">
        <w:rPr>
          <w:sz w:val="28"/>
          <w:szCs w:val="28"/>
          <w:lang w:val="en-US"/>
        </w:rPr>
        <w:t>Pragmatism, or pragmaticism</w:t>
      </w:r>
      <w:r w:rsidR="00A128EF">
        <w:rPr>
          <w:sz w:val="28"/>
          <w:szCs w:val="28"/>
          <w:lang w:val="en-US"/>
        </w:rPr>
        <w:t>,</w:t>
      </w:r>
      <w:r w:rsidR="000C5240" w:rsidRPr="00F860E2">
        <w:rPr>
          <w:sz w:val="28"/>
          <w:szCs w:val="28"/>
          <w:lang w:val="en-US"/>
        </w:rPr>
        <w:t xml:space="preserve"> </w:t>
      </w:r>
      <w:r w:rsidR="00794A74" w:rsidRPr="00F860E2">
        <w:rPr>
          <w:sz w:val="28"/>
          <w:szCs w:val="28"/>
          <w:lang w:val="en-US"/>
        </w:rPr>
        <w:t>with its broader principles</w:t>
      </w:r>
      <w:r w:rsidR="00A128EF">
        <w:rPr>
          <w:sz w:val="28"/>
          <w:szCs w:val="28"/>
          <w:lang w:val="en-US"/>
        </w:rPr>
        <w:t>,</w:t>
      </w:r>
      <w:r w:rsidR="00794A74" w:rsidRPr="00F860E2">
        <w:rPr>
          <w:sz w:val="28"/>
          <w:szCs w:val="28"/>
          <w:lang w:val="en-US"/>
        </w:rPr>
        <w:t xml:space="preserve"> serves as a philosophical foundation of pragmatics</w:t>
      </w:r>
      <w:r w:rsidR="00097407" w:rsidRPr="00F860E2">
        <w:rPr>
          <w:sz w:val="28"/>
          <w:szCs w:val="28"/>
          <w:lang w:val="en-US"/>
        </w:rPr>
        <w:t>, laying the groundwork for contemporary pragmatics</w:t>
      </w:r>
      <w:r w:rsidR="00794A74" w:rsidRPr="00F860E2">
        <w:rPr>
          <w:sz w:val="28"/>
          <w:szCs w:val="28"/>
          <w:lang w:val="en-US"/>
        </w:rPr>
        <w:t xml:space="preserve"> in particular.</w:t>
      </w:r>
      <w:r w:rsidR="000C5240" w:rsidRPr="00F860E2">
        <w:rPr>
          <w:sz w:val="28"/>
          <w:szCs w:val="28"/>
          <w:lang w:val="en-US"/>
        </w:rPr>
        <w:t xml:space="preserve"> </w:t>
      </w:r>
      <w:r w:rsidR="00794A74" w:rsidRPr="00F860E2">
        <w:rPr>
          <w:sz w:val="28"/>
          <w:szCs w:val="28"/>
          <w:lang w:val="en-US"/>
        </w:rPr>
        <w:t>Thus, p</w:t>
      </w:r>
      <w:r w:rsidR="00064D72" w:rsidRPr="00F860E2">
        <w:rPr>
          <w:sz w:val="28"/>
          <w:szCs w:val="28"/>
          <w:lang w:val="en-US"/>
        </w:rPr>
        <w:t>ragmatics primarily emphasizes the relationship between language usage and the underlying elements, such as interpersonal or social dynamics, that may influence the way language is used. Morris</w:t>
      </w:r>
      <w:r w:rsidR="00097407" w:rsidRPr="00F860E2">
        <w:rPr>
          <w:sz w:val="28"/>
          <w:szCs w:val="28"/>
          <w:lang w:val="en-US"/>
        </w:rPr>
        <w:t>’s</w:t>
      </w:r>
      <w:r w:rsidR="00064D72" w:rsidRPr="00F860E2">
        <w:rPr>
          <w:sz w:val="28"/>
          <w:szCs w:val="28"/>
          <w:lang w:val="en-US"/>
        </w:rPr>
        <w:t xml:space="preserve"> (1938) early definition of pragmatics </w:t>
      </w:r>
      <w:r w:rsidR="00097407" w:rsidRPr="00F860E2">
        <w:rPr>
          <w:sz w:val="28"/>
          <w:szCs w:val="28"/>
          <w:lang w:val="en-US"/>
        </w:rPr>
        <w:t xml:space="preserve">states </w:t>
      </w:r>
      <w:r w:rsidR="00A128EF">
        <w:rPr>
          <w:sz w:val="28"/>
          <w:szCs w:val="28"/>
          <w:lang w:val="en-US"/>
        </w:rPr>
        <w:t>that it is</w:t>
      </w:r>
      <w:r w:rsidR="00064D72" w:rsidRPr="00F860E2">
        <w:rPr>
          <w:sz w:val="28"/>
          <w:szCs w:val="28"/>
          <w:lang w:val="en-US"/>
        </w:rPr>
        <w:t xml:space="preserve"> the study of how one person perceives the sign that another person presents. </w:t>
      </w:r>
      <w:r w:rsidR="00A3199E" w:rsidRPr="00F860E2">
        <w:rPr>
          <w:sz w:val="28"/>
          <w:szCs w:val="28"/>
          <w:lang w:val="en-US"/>
        </w:rPr>
        <w:t xml:space="preserve">He </w:t>
      </w:r>
      <w:r w:rsidR="00267E75" w:rsidRPr="00F860E2">
        <w:rPr>
          <w:sz w:val="28"/>
          <w:szCs w:val="28"/>
          <w:lang w:val="en-US"/>
        </w:rPr>
        <w:t>considers language “a communication and action tool, with a particular focus on context and pragmatic aspects in the process of interpreting messages”</w:t>
      </w:r>
      <w:r w:rsidR="004E4BCB" w:rsidRPr="00F860E2">
        <w:rPr>
          <w:sz w:val="28"/>
          <w:szCs w:val="28"/>
          <w:lang w:val="en-US"/>
        </w:rPr>
        <w:t xml:space="preserve"> [</w:t>
      </w:r>
      <w:r w:rsidR="00A7557B">
        <w:rPr>
          <w:sz w:val="28"/>
          <w:szCs w:val="28"/>
          <w:lang w:val="en-US"/>
        </w:rPr>
        <w:t>47</w:t>
      </w:r>
      <w:r w:rsidR="004E4BCB" w:rsidRPr="00F860E2">
        <w:rPr>
          <w:sz w:val="28"/>
          <w:szCs w:val="28"/>
          <w:lang w:val="en-US"/>
        </w:rPr>
        <w:t>]</w:t>
      </w:r>
      <w:r w:rsidR="00267E75" w:rsidRPr="00F860E2">
        <w:rPr>
          <w:sz w:val="28"/>
          <w:szCs w:val="28"/>
          <w:lang w:val="en-US"/>
        </w:rPr>
        <w:t xml:space="preserve">. </w:t>
      </w:r>
    </w:p>
    <w:p w14:paraId="65462598" w14:textId="4F97D0E7" w:rsidR="0017406C" w:rsidRPr="00F860E2" w:rsidRDefault="0017406C" w:rsidP="00F860E2">
      <w:pPr>
        <w:pStyle w:val="a7"/>
        <w:tabs>
          <w:tab w:val="left" w:pos="0"/>
        </w:tabs>
        <w:ind w:left="0" w:firstLine="454"/>
        <w:jc w:val="both"/>
        <w:rPr>
          <w:sz w:val="28"/>
          <w:szCs w:val="28"/>
          <w:lang w:val="en-US"/>
        </w:rPr>
      </w:pPr>
      <w:r w:rsidRPr="00F860E2">
        <w:rPr>
          <w:sz w:val="28"/>
          <w:szCs w:val="28"/>
          <w:lang w:val="en-US"/>
        </w:rPr>
        <w:t xml:space="preserve">Eventually, various academics, including pragmatists, linguists, and applied linguists, have </w:t>
      </w:r>
      <w:r w:rsidR="00A128EF">
        <w:rPr>
          <w:sz w:val="28"/>
          <w:szCs w:val="28"/>
          <w:lang w:val="en-US"/>
        </w:rPr>
        <w:t>attempted</w:t>
      </w:r>
      <w:r w:rsidRPr="00F860E2">
        <w:rPr>
          <w:sz w:val="28"/>
          <w:szCs w:val="28"/>
          <w:lang w:val="en-US"/>
        </w:rPr>
        <w:t xml:space="preserve"> to provide definitions of pragmatics from their viewpoints.</w:t>
      </w:r>
    </w:p>
    <w:p w14:paraId="2DC2A7A7" w14:textId="360F6ABD" w:rsidR="001E1DD3" w:rsidRPr="00F860E2" w:rsidRDefault="00A43CC6" w:rsidP="007B2767">
      <w:pPr>
        <w:tabs>
          <w:tab w:val="left" w:pos="0"/>
        </w:tabs>
        <w:ind w:firstLine="454"/>
        <w:jc w:val="both"/>
        <w:rPr>
          <w:lang w:val="en-US"/>
        </w:rPr>
      </w:pPr>
      <w:r w:rsidRPr="00F860E2">
        <w:rPr>
          <w:sz w:val="28"/>
          <w:szCs w:val="28"/>
          <w:lang w:val="en-US"/>
        </w:rPr>
        <w:t xml:space="preserve">One of the first linguists to elucidate the ambiguity concerning the notion of pragmatics </w:t>
      </w:r>
      <w:r w:rsidR="001E1DD3" w:rsidRPr="00F860E2">
        <w:rPr>
          <w:sz w:val="28"/>
          <w:szCs w:val="28"/>
          <w:lang w:val="en-US"/>
        </w:rPr>
        <w:t xml:space="preserve">Levinson </w:t>
      </w:r>
      <w:r w:rsidR="00922217" w:rsidRPr="00F860E2">
        <w:rPr>
          <w:sz w:val="28"/>
          <w:szCs w:val="28"/>
          <w:lang w:val="en-US"/>
        </w:rPr>
        <w:t xml:space="preserve">stated </w:t>
      </w:r>
      <w:r w:rsidR="00842F47" w:rsidRPr="00F860E2">
        <w:rPr>
          <w:sz w:val="28"/>
          <w:szCs w:val="28"/>
          <w:lang w:val="en-US"/>
        </w:rPr>
        <w:t xml:space="preserve">that determining the distinction </w:t>
      </w:r>
      <w:r w:rsidR="00A128EF">
        <w:rPr>
          <w:sz w:val="28"/>
          <w:szCs w:val="28"/>
          <w:lang w:val="en-US"/>
        </w:rPr>
        <w:t xml:space="preserve">between </w:t>
      </w:r>
      <w:r w:rsidR="00842F47" w:rsidRPr="00F860E2">
        <w:rPr>
          <w:sz w:val="28"/>
          <w:szCs w:val="28"/>
          <w:lang w:val="en-US"/>
        </w:rPr>
        <w:t xml:space="preserve">grammar and pragmatics may </w:t>
      </w:r>
      <w:r w:rsidR="0087596F">
        <w:rPr>
          <w:sz w:val="28"/>
          <w:szCs w:val="28"/>
          <w:lang w:val="en-US"/>
        </w:rPr>
        <w:t>constitute</w:t>
      </w:r>
      <w:r w:rsidR="00842F47" w:rsidRPr="00F860E2">
        <w:rPr>
          <w:sz w:val="28"/>
          <w:szCs w:val="28"/>
          <w:lang w:val="en-US"/>
        </w:rPr>
        <w:t xml:space="preserve"> an initial step toward defining the notion of pragmatics</w:t>
      </w:r>
      <w:r w:rsidR="001D1241" w:rsidRPr="00F860E2">
        <w:rPr>
          <w:sz w:val="28"/>
          <w:szCs w:val="28"/>
          <w:lang w:val="en-US"/>
        </w:rPr>
        <w:t xml:space="preserve"> </w:t>
      </w:r>
      <w:r w:rsidR="004E4BCB" w:rsidRPr="00F860E2">
        <w:rPr>
          <w:sz w:val="28"/>
          <w:szCs w:val="28"/>
          <w:lang w:val="en-US"/>
        </w:rPr>
        <w:t>[</w:t>
      </w:r>
      <w:r w:rsidR="00A7557B">
        <w:rPr>
          <w:sz w:val="28"/>
          <w:szCs w:val="28"/>
          <w:lang w:val="en-US"/>
        </w:rPr>
        <w:t>48</w:t>
      </w:r>
      <w:r w:rsidR="004E4BCB" w:rsidRPr="00F860E2">
        <w:rPr>
          <w:sz w:val="28"/>
          <w:szCs w:val="28"/>
          <w:lang w:val="en-US"/>
        </w:rPr>
        <w:t>, p. 9-10].</w:t>
      </w:r>
      <w:r w:rsidR="007B2767">
        <w:rPr>
          <w:lang w:val="en-US"/>
        </w:rPr>
        <w:t xml:space="preserve"> </w:t>
      </w:r>
      <w:r w:rsidR="0017406C" w:rsidRPr="00F860E2">
        <w:rPr>
          <w:sz w:val="28"/>
          <w:szCs w:val="28"/>
          <w:lang w:val="en-US"/>
        </w:rPr>
        <w:t xml:space="preserve">Katz </w:t>
      </w:r>
      <w:r w:rsidR="007B2767">
        <w:rPr>
          <w:sz w:val="28"/>
          <w:szCs w:val="28"/>
          <w:lang w:val="en-US"/>
        </w:rPr>
        <w:t>similarly</w:t>
      </w:r>
      <w:r w:rsidR="0017406C" w:rsidRPr="00F860E2">
        <w:rPr>
          <w:sz w:val="28"/>
          <w:szCs w:val="28"/>
          <w:lang w:val="en-US"/>
        </w:rPr>
        <w:t xml:space="preserve"> </w:t>
      </w:r>
      <w:r w:rsidR="007B2767">
        <w:rPr>
          <w:sz w:val="28"/>
          <w:szCs w:val="28"/>
          <w:lang w:val="en-US"/>
        </w:rPr>
        <w:t>distinguished pragmatic theories from grammatical ones, emphasizing that pragmatics explicates the reasoning processes through which speakers and hearers relate utterances</w:t>
      </w:r>
      <w:r w:rsidR="00C2110B">
        <w:rPr>
          <w:sz w:val="28"/>
          <w:szCs w:val="28"/>
          <w:lang w:val="en-US"/>
        </w:rPr>
        <w:t xml:space="preserve"> to contextualized meanings </w:t>
      </w:r>
      <w:r w:rsidR="004E4BCB" w:rsidRPr="00F860E2">
        <w:rPr>
          <w:sz w:val="28"/>
          <w:szCs w:val="28"/>
          <w:lang w:val="en-US"/>
        </w:rPr>
        <w:t>[</w:t>
      </w:r>
      <w:r w:rsidR="0095735D">
        <w:rPr>
          <w:sz w:val="28"/>
          <w:szCs w:val="28"/>
          <w:lang w:val="en-US"/>
        </w:rPr>
        <w:t>49</w:t>
      </w:r>
      <w:r w:rsidR="004E4BCB" w:rsidRPr="00F860E2">
        <w:rPr>
          <w:sz w:val="28"/>
          <w:szCs w:val="28"/>
          <w:lang w:val="en-US"/>
        </w:rPr>
        <w:t xml:space="preserve">, </w:t>
      </w:r>
      <w:r w:rsidR="00B023E1" w:rsidRPr="00F860E2">
        <w:rPr>
          <w:sz w:val="28"/>
          <w:szCs w:val="28"/>
          <w:lang w:val="en-US"/>
        </w:rPr>
        <w:t>p. 19</w:t>
      </w:r>
      <w:r w:rsidR="004E4BCB" w:rsidRPr="00F860E2">
        <w:rPr>
          <w:sz w:val="28"/>
          <w:szCs w:val="28"/>
          <w:lang w:val="en-US"/>
        </w:rPr>
        <w:t>]</w:t>
      </w:r>
      <w:r w:rsidR="00B023E1" w:rsidRPr="00F860E2">
        <w:rPr>
          <w:sz w:val="28"/>
          <w:szCs w:val="28"/>
          <w:lang w:val="en-US"/>
        </w:rPr>
        <w:t>.</w:t>
      </w:r>
      <w:r w:rsidR="0017406C" w:rsidRPr="00F860E2">
        <w:rPr>
          <w:sz w:val="28"/>
          <w:szCs w:val="28"/>
          <w:lang w:val="en-US"/>
        </w:rPr>
        <w:t xml:space="preserve"> Th</w:t>
      </w:r>
      <w:r w:rsidR="00B33CA2" w:rsidRPr="00F860E2">
        <w:rPr>
          <w:sz w:val="28"/>
          <w:szCs w:val="28"/>
          <w:lang w:val="en-US"/>
        </w:rPr>
        <w:t xml:space="preserve">e observed distinction illustrates that pragmatics should be regarded as equally important as grammar, underscoring its relevance within the field of linguistics. </w:t>
      </w:r>
      <w:r w:rsidR="00C2110B">
        <w:rPr>
          <w:sz w:val="28"/>
          <w:szCs w:val="28"/>
          <w:lang w:val="en-US"/>
        </w:rPr>
        <w:t>These distinctions underline the status of pragmatics as a domain that complements grammar by explaining how linguistic forms are interpreted and used in context.</w:t>
      </w:r>
    </w:p>
    <w:p w14:paraId="1FA66E23" w14:textId="73554878" w:rsidR="00DE6ABD" w:rsidRPr="00F860E2" w:rsidRDefault="00DE6ABD" w:rsidP="00F860E2">
      <w:pPr>
        <w:tabs>
          <w:tab w:val="left" w:pos="0"/>
        </w:tabs>
        <w:ind w:firstLine="454"/>
        <w:jc w:val="both"/>
        <w:rPr>
          <w:sz w:val="28"/>
          <w:szCs w:val="28"/>
          <w:lang w:val="en-US"/>
        </w:rPr>
      </w:pPr>
      <w:r w:rsidRPr="00F860E2">
        <w:rPr>
          <w:sz w:val="28"/>
          <w:szCs w:val="28"/>
          <w:lang w:val="en-US"/>
        </w:rPr>
        <w:t xml:space="preserve">Pragmatics </w:t>
      </w:r>
      <w:r w:rsidR="00C2110B">
        <w:rPr>
          <w:sz w:val="28"/>
          <w:szCs w:val="28"/>
          <w:lang w:val="en-US"/>
        </w:rPr>
        <w:t>has also been defined</w:t>
      </w:r>
      <w:r w:rsidRPr="00F860E2">
        <w:rPr>
          <w:sz w:val="28"/>
          <w:szCs w:val="28"/>
          <w:lang w:val="en-US"/>
        </w:rPr>
        <w:t xml:space="preserve"> as the study of language use in context. Crystal </w:t>
      </w:r>
      <w:r w:rsidR="00A44209" w:rsidRPr="00F860E2">
        <w:rPr>
          <w:sz w:val="28"/>
          <w:szCs w:val="28"/>
          <w:lang w:val="en-US"/>
        </w:rPr>
        <w:t>states that</w:t>
      </w:r>
      <w:r w:rsidRPr="00F860E2">
        <w:rPr>
          <w:sz w:val="28"/>
          <w:szCs w:val="28"/>
          <w:lang w:val="en-US"/>
        </w:rPr>
        <w:t xml:space="preserve"> “pragmatics is the study of language from the point of view of users, especially of the choices they make, the constraints they encounter in using language in social interaction and the effects their use of language has on other participants in the act of communication”</w:t>
      </w:r>
      <w:r w:rsidR="004E4BCB" w:rsidRPr="00F860E2">
        <w:rPr>
          <w:sz w:val="28"/>
          <w:szCs w:val="28"/>
          <w:lang w:val="en-US"/>
        </w:rPr>
        <w:t xml:space="preserve"> [5</w:t>
      </w:r>
      <w:r w:rsidR="0095735D">
        <w:rPr>
          <w:sz w:val="28"/>
          <w:szCs w:val="28"/>
          <w:lang w:val="en-US"/>
        </w:rPr>
        <w:t>0</w:t>
      </w:r>
      <w:r w:rsidR="004E4BCB" w:rsidRPr="00F860E2">
        <w:rPr>
          <w:sz w:val="28"/>
          <w:szCs w:val="28"/>
          <w:lang w:val="en-US"/>
        </w:rPr>
        <w:t>].</w:t>
      </w:r>
    </w:p>
    <w:p w14:paraId="083E261D" w14:textId="484837D3" w:rsidR="0016380A" w:rsidRPr="00F860E2" w:rsidRDefault="00C2110B" w:rsidP="00F860E2">
      <w:pPr>
        <w:pStyle w:val="a7"/>
        <w:tabs>
          <w:tab w:val="left" w:pos="0"/>
        </w:tabs>
        <w:ind w:left="0" w:firstLine="454"/>
        <w:jc w:val="both"/>
        <w:rPr>
          <w:sz w:val="28"/>
          <w:szCs w:val="28"/>
          <w:lang w:val="en-US"/>
        </w:rPr>
      </w:pPr>
      <w:r>
        <w:rPr>
          <w:sz w:val="28"/>
          <w:szCs w:val="28"/>
          <w:lang w:val="en-US"/>
        </w:rPr>
        <w:t>In relation to semantics,</w:t>
      </w:r>
      <w:r w:rsidR="000121CA" w:rsidRPr="00F860E2">
        <w:rPr>
          <w:sz w:val="28"/>
          <w:szCs w:val="28"/>
          <w:lang w:val="en-US"/>
        </w:rPr>
        <w:t xml:space="preserve"> </w:t>
      </w:r>
      <w:r>
        <w:rPr>
          <w:sz w:val="28"/>
          <w:szCs w:val="28"/>
          <w:lang w:val="en-US"/>
        </w:rPr>
        <w:t>pragmatics highlights the context-dependent nature of meaning</w:t>
      </w:r>
      <w:r w:rsidR="000121CA" w:rsidRPr="00F860E2">
        <w:rPr>
          <w:sz w:val="28"/>
          <w:szCs w:val="28"/>
          <w:lang w:val="en-US"/>
        </w:rPr>
        <w:t xml:space="preserve">. </w:t>
      </w:r>
      <w:r>
        <w:rPr>
          <w:sz w:val="28"/>
          <w:szCs w:val="28"/>
          <w:lang w:val="en-US"/>
        </w:rPr>
        <w:t>W</w:t>
      </w:r>
      <w:r w:rsidR="00A44209" w:rsidRPr="00F860E2">
        <w:rPr>
          <w:sz w:val="28"/>
          <w:szCs w:val="28"/>
          <w:lang w:val="en-US"/>
        </w:rPr>
        <w:t xml:space="preserve">hile semantics </w:t>
      </w:r>
      <w:r>
        <w:rPr>
          <w:sz w:val="28"/>
          <w:szCs w:val="28"/>
          <w:lang w:val="en-US"/>
        </w:rPr>
        <w:t>concerns</w:t>
      </w:r>
      <w:r w:rsidR="00A44209" w:rsidRPr="00F860E2">
        <w:rPr>
          <w:sz w:val="28"/>
          <w:szCs w:val="28"/>
          <w:lang w:val="en-US"/>
        </w:rPr>
        <w:t xml:space="preserve"> </w:t>
      </w:r>
      <w:r>
        <w:rPr>
          <w:sz w:val="28"/>
          <w:szCs w:val="28"/>
          <w:lang w:val="en-US"/>
        </w:rPr>
        <w:t>relatively</w:t>
      </w:r>
      <w:r w:rsidR="00A44209" w:rsidRPr="00F860E2">
        <w:rPr>
          <w:sz w:val="28"/>
          <w:szCs w:val="28"/>
          <w:lang w:val="en-US"/>
        </w:rPr>
        <w:t xml:space="preserve"> stable meaning</w:t>
      </w:r>
      <w:r>
        <w:rPr>
          <w:sz w:val="28"/>
          <w:szCs w:val="28"/>
          <w:lang w:val="en-US"/>
        </w:rPr>
        <w:t>s</w:t>
      </w:r>
      <w:r w:rsidR="00A44209" w:rsidRPr="00F860E2">
        <w:rPr>
          <w:sz w:val="28"/>
          <w:szCs w:val="28"/>
          <w:lang w:val="en-US"/>
        </w:rPr>
        <w:t xml:space="preserve"> </w:t>
      </w:r>
      <w:r>
        <w:rPr>
          <w:sz w:val="28"/>
          <w:szCs w:val="28"/>
          <w:lang w:val="en-US"/>
        </w:rPr>
        <w:t>of linguistic signs</w:t>
      </w:r>
      <w:r w:rsidR="00A44209" w:rsidRPr="00F860E2">
        <w:rPr>
          <w:sz w:val="28"/>
          <w:szCs w:val="28"/>
          <w:lang w:val="en-US"/>
        </w:rPr>
        <w:t xml:space="preserve">, pragmatics </w:t>
      </w:r>
      <w:r>
        <w:rPr>
          <w:sz w:val="28"/>
          <w:szCs w:val="28"/>
          <w:lang w:val="en-US"/>
        </w:rPr>
        <w:t xml:space="preserve">examines how these signs are interpreted in specific communicative situations </w:t>
      </w:r>
      <w:r w:rsidR="004E4BCB" w:rsidRPr="00F860E2">
        <w:rPr>
          <w:sz w:val="28"/>
          <w:szCs w:val="28"/>
          <w:lang w:val="en-US"/>
        </w:rPr>
        <w:t>[</w:t>
      </w:r>
      <w:r w:rsidR="00405360">
        <w:rPr>
          <w:sz w:val="28"/>
          <w:szCs w:val="28"/>
          <w:lang w:val="en-US"/>
        </w:rPr>
        <w:t>4</w:t>
      </w:r>
      <w:r w:rsidR="0095735D">
        <w:rPr>
          <w:sz w:val="28"/>
          <w:szCs w:val="28"/>
          <w:lang w:val="en-US"/>
        </w:rPr>
        <w:t>0</w:t>
      </w:r>
      <w:r w:rsidR="004E4BCB" w:rsidRPr="00F860E2">
        <w:rPr>
          <w:sz w:val="28"/>
          <w:szCs w:val="28"/>
          <w:lang w:val="en-US"/>
        </w:rPr>
        <w:t>, p. 498]</w:t>
      </w:r>
      <w:r w:rsidR="00385874" w:rsidRPr="00F860E2">
        <w:rPr>
          <w:sz w:val="28"/>
          <w:szCs w:val="28"/>
          <w:lang w:val="en-US"/>
        </w:rPr>
        <w:t xml:space="preserve">. </w:t>
      </w:r>
      <w:r w:rsidR="000121CA" w:rsidRPr="00F860E2">
        <w:rPr>
          <w:sz w:val="28"/>
          <w:szCs w:val="28"/>
          <w:lang w:val="en-US"/>
        </w:rPr>
        <w:t xml:space="preserve"> </w:t>
      </w:r>
    </w:p>
    <w:p w14:paraId="4EDBFE98" w14:textId="07EE8286" w:rsidR="00361E7B" w:rsidRPr="00F860E2" w:rsidRDefault="000121CA" w:rsidP="00F860E2">
      <w:pPr>
        <w:pStyle w:val="a7"/>
        <w:tabs>
          <w:tab w:val="left" w:pos="0"/>
        </w:tabs>
        <w:ind w:left="0" w:firstLine="454"/>
        <w:jc w:val="both"/>
        <w:rPr>
          <w:sz w:val="20"/>
          <w:szCs w:val="20"/>
          <w:lang w:val="en-US"/>
        </w:rPr>
      </w:pPr>
      <w:r w:rsidRPr="00F860E2">
        <w:rPr>
          <w:sz w:val="28"/>
          <w:szCs w:val="28"/>
          <w:lang w:val="en-US"/>
        </w:rPr>
        <w:t xml:space="preserve">According to Leech, pragmatics </w:t>
      </w:r>
      <w:r w:rsidR="00C2110B">
        <w:rPr>
          <w:sz w:val="28"/>
          <w:szCs w:val="28"/>
          <w:lang w:val="en-US"/>
        </w:rPr>
        <w:t xml:space="preserve">investigates </w:t>
      </w:r>
      <w:r w:rsidRPr="00F860E2">
        <w:rPr>
          <w:sz w:val="28"/>
          <w:szCs w:val="28"/>
          <w:lang w:val="en-US"/>
        </w:rPr>
        <w:t xml:space="preserve">how utterances acquire meaning within certain </w:t>
      </w:r>
      <w:r w:rsidR="007B2B4C" w:rsidRPr="00F860E2">
        <w:rPr>
          <w:sz w:val="28"/>
          <w:szCs w:val="28"/>
          <w:lang w:val="en-US"/>
        </w:rPr>
        <w:t>settings</w:t>
      </w:r>
      <w:r w:rsidR="004E4BCB" w:rsidRPr="00F860E2">
        <w:rPr>
          <w:sz w:val="28"/>
          <w:szCs w:val="28"/>
          <w:lang w:val="en-US"/>
        </w:rPr>
        <w:t xml:space="preserve"> [5</w:t>
      </w:r>
      <w:r w:rsidR="0095735D">
        <w:rPr>
          <w:sz w:val="28"/>
          <w:szCs w:val="28"/>
          <w:lang w:val="en-US"/>
        </w:rPr>
        <w:t>1</w:t>
      </w:r>
      <w:r w:rsidR="004E4BCB" w:rsidRPr="00F860E2">
        <w:rPr>
          <w:sz w:val="28"/>
          <w:szCs w:val="28"/>
          <w:lang w:val="en-US"/>
        </w:rPr>
        <w:t>]</w:t>
      </w:r>
      <w:r w:rsidRPr="00F860E2">
        <w:rPr>
          <w:sz w:val="28"/>
          <w:szCs w:val="28"/>
          <w:lang w:val="en-US"/>
        </w:rPr>
        <w:t>.</w:t>
      </w:r>
      <w:r w:rsidR="007B2B4C" w:rsidRPr="00F860E2">
        <w:rPr>
          <w:sz w:val="28"/>
          <w:szCs w:val="28"/>
          <w:lang w:val="en-US"/>
        </w:rPr>
        <w:t xml:space="preserve"> </w:t>
      </w:r>
      <w:r w:rsidR="00A44209" w:rsidRPr="00F860E2">
        <w:rPr>
          <w:sz w:val="28"/>
          <w:szCs w:val="28"/>
          <w:lang w:val="en-US"/>
        </w:rPr>
        <w:t xml:space="preserve">Kasper and Blum-Kulka highlight the </w:t>
      </w:r>
      <w:r w:rsidR="00C2110B">
        <w:rPr>
          <w:sz w:val="28"/>
          <w:szCs w:val="28"/>
          <w:lang w:val="en-US"/>
        </w:rPr>
        <w:t>centrality</w:t>
      </w:r>
      <w:r w:rsidR="00A44209" w:rsidRPr="00F860E2">
        <w:rPr>
          <w:sz w:val="28"/>
          <w:szCs w:val="28"/>
          <w:lang w:val="en-US"/>
        </w:rPr>
        <w:t xml:space="preserve"> of context in pragmatic</w:t>
      </w:r>
      <w:r w:rsidR="00253F17">
        <w:rPr>
          <w:sz w:val="28"/>
          <w:szCs w:val="28"/>
          <w:lang w:val="en-US"/>
        </w:rPr>
        <w:t xml:space="preserve"> interpretation and language use </w:t>
      </w:r>
      <w:r w:rsidR="00A44209" w:rsidRPr="00F860E2">
        <w:rPr>
          <w:sz w:val="28"/>
          <w:szCs w:val="28"/>
          <w:lang w:val="en-US"/>
        </w:rPr>
        <w:t>[5</w:t>
      </w:r>
      <w:r w:rsidR="0095735D">
        <w:rPr>
          <w:sz w:val="28"/>
          <w:szCs w:val="28"/>
          <w:lang w:val="en-US"/>
        </w:rPr>
        <w:t>2</w:t>
      </w:r>
      <w:r w:rsidR="00A44209" w:rsidRPr="00F860E2">
        <w:rPr>
          <w:sz w:val="28"/>
          <w:szCs w:val="28"/>
          <w:lang w:val="en-US"/>
        </w:rPr>
        <w:t>]</w:t>
      </w:r>
      <w:r w:rsidR="00253F17">
        <w:rPr>
          <w:sz w:val="28"/>
          <w:szCs w:val="28"/>
          <w:lang w:val="en-US"/>
        </w:rPr>
        <w:t>, while</w:t>
      </w:r>
      <w:r w:rsidR="00A44209" w:rsidRPr="00F860E2">
        <w:rPr>
          <w:sz w:val="28"/>
          <w:szCs w:val="28"/>
          <w:lang w:val="en-US"/>
        </w:rPr>
        <w:t xml:space="preserve"> Mey further defines pragmatics as the study of language use in communication shaped by social </w:t>
      </w:r>
      <w:r w:rsidR="00253F17">
        <w:rPr>
          <w:sz w:val="28"/>
          <w:szCs w:val="28"/>
          <w:lang w:val="en-US"/>
        </w:rPr>
        <w:t>factors</w:t>
      </w:r>
      <w:r w:rsidR="00A44209" w:rsidRPr="00F860E2">
        <w:rPr>
          <w:sz w:val="28"/>
          <w:szCs w:val="28"/>
          <w:lang w:val="en-US"/>
        </w:rPr>
        <w:t xml:space="preserve"> [5</w:t>
      </w:r>
      <w:r w:rsidR="0095735D">
        <w:rPr>
          <w:sz w:val="28"/>
          <w:szCs w:val="28"/>
          <w:lang w:val="en-US"/>
        </w:rPr>
        <w:t>3</w:t>
      </w:r>
      <w:r w:rsidR="00A44209" w:rsidRPr="00F860E2">
        <w:rPr>
          <w:sz w:val="28"/>
          <w:szCs w:val="28"/>
          <w:lang w:val="en-US"/>
        </w:rPr>
        <w:t>, p. 6].</w:t>
      </w:r>
      <w:r w:rsidR="00A44209" w:rsidRPr="00F860E2">
        <w:rPr>
          <w:lang w:val="en-US"/>
        </w:rPr>
        <w:t xml:space="preserve"> </w:t>
      </w:r>
    </w:p>
    <w:p w14:paraId="3D60B21F" w14:textId="76B8333F" w:rsidR="00253F17" w:rsidRDefault="00253F17" w:rsidP="00F860E2">
      <w:pPr>
        <w:tabs>
          <w:tab w:val="left" w:pos="0"/>
        </w:tabs>
        <w:ind w:firstLine="454"/>
        <w:jc w:val="both"/>
        <w:rPr>
          <w:sz w:val="28"/>
          <w:szCs w:val="28"/>
          <w:lang w:val="en-US"/>
        </w:rPr>
      </w:pPr>
      <w:r>
        <w:rPr>
          <w:sz w:val="28"/>
          <w:szCs w:val="28"/>
          <w:lang w:val="en-US"/>
        </w:rPr>
        <w:t xml:space="preserve">The growing emphasis on intercultural communication led to the emergence of ILP, which examines pragmatic behavior in </w:t>
      </w:r>
      <w:r w:rsidR="00E96F78">
        <w:rPr>
          <w:sz w:val="28"/>
          <w:szCs w:val="28"/>
          <w:lang w:val="en-US"/>
        </w:rPr>
        <w:t>L2</w:t>
      </w:r>
      <w:r>
        <w:rPr>
          <w:sz w:val="28"/>
          <w:szCs w:val="28"/>
          <w:lang w:val="en-US"/>
        </w:rPr>
        <w:t xml:space="preserve"> and </w:t>
      </w:r>
      <w:r w:rsidR="00E96F78">
        <w:rPr>
          <w:sz w:val="28"/>
          <w:szCs w:val="28"/>
          <w:lang w:val="en-US"/>
        </w:rPr>
        <w:t>FL</w:t>
      </w:r>
      <w:r>
        <w:rPr>
          <w:sz w:val="28"/>
          <w:szCs w:val="28"/>
          <w:lang w:val="en-US"/>
        </w:rPr>
        <w:t xml:space="preserve"> use</w:t>
      </w:r>
      <w:r w:rsidR="0016380A" w:rsidRPr="00F860E2">
        <w:rPr>
          <w:sz w:val="28"/>
          <w:szCs w:val="28"/>
          <w:lang w:val="en-US"/>
        </w:rPr>
        <w:t>.</w:t>
      </w:r>
      <w:r w:rsidR="00B463E7" w:rsidRPr="00F860E2">
        <w:rPr>
          <w:sz w:val="28"/>
          <w:szCs w:val="28"/>
          <w:lang w:val="en-US"/>
        </w:rPr>
        <w:t xml:space="preserve"> </w:t>
      </w:r>
      <w:r>
        <w:rPr>
          <w:sz w:val="28"/>
          <w:szCs w:val="28"/>
          <w:lang w:val="en-US"/>
        </w:rPr>
        <w:t>R</w:t>
      </w:r>
      <w:r w:rsidR="00B463E7" w:rsidRPr="00F860E2">
        <w:rPr>
          <w:sz w:val="28"/>
          <w:szCs w:val="28"/>
          <w:lang w:val="en-US"/>
        </w:rPr>
        <w:t xml:space="preserve">esearchers including Thomas </w:t>
      </w:r>
      <w:r w:rsidR="004E4BCB" w:rsidRPr="00F860E2">
        <w:rPr>
          <w:sz w:val="28"/>
          <w:szCs w:val="28"/>
          <w:lang w:val="en-US"/>
        </w:rPr>
        <w:t>[</w:t>
      </w:r>
      <w:r w:rsidR="00B76326">
        <w:rPr>
          <w:sz w:val="28"/>
          <w:szCs w:val="28"/>
          <w:lang w:val="en-US"/>
        </w:rPr>
        <w:t>5</w:t>
      </w:r>
      <w:r w:rsidR="004E4BCB" w:rsidRPr="00F860E2">
        <w:rPr>
          <w:sz w:val="28"/>
          <w:szCs w:val="28"/>
          <w:lang w:val="en-US"/>
        </w:rPr>
        <w:t>]</w:t>
      </w:r>
      <w:r w:rsidR="00B463E7" w:rsidRPr="00F860E2">
        <w:rPr>
          <w:sz w:val="28"/>
          <w:szCs w:val="28"/>
          <w:lang w:val="en-US"/>
        </w:rPr>
        <w:t xml:space="preserve">, Kasper </w:t>
      </w:r>
      <w:r w:rsidR="00A44209" w:rsidRPr="00F860E2">
        <w:rPr>
          <w:sz w:val="28"/>
          <w:szCs w:val="28"/>
          <w:lang w:val="en-US"/>
        </w:rPr>
        <w:t>and</w:t>
      </w:r>
      <w:r w:rsidR="00B463E7" w:rsidRPr="00F860E2">
        <w:rPr>
          <w:sz w:val="28"/>
          <w:szCs w:val="28"/>
          <w:lang w:val="en-US"/>
        </w:rPr>
        <w:t xml:space="preserve"> Dahl </w:t>
      </w:r>
      <w:r w:rsidR="004E4BCB" w:rsidRPr="00F860E2">
        <w:rPr>
          <w:sz w:val="28"/>
          <w:szCs w:val="28"/>
          <w:lang w:val="en-US"/>
        </w:rPr>
        <w:t>[5</w:t>
      </w:r>
      <w:r w:rsidR="0095735D">
        <w:rPr>
          <w:sz w:val="28"/>
          <w:szCs w:val="28"/>
          <w:lang w:val="en-US"/>
        </w:rPr>
        <w:t>4</w:t>
      </w:r>
      <w:r w:rsidR="004E4BCB" w:rsidRPr="00F860E2">
        <w:rPr>
          <w:sz w:val="28"/>
          <w:szCs w:val="28"/>
          <w:lang w:val="en-US"/>
        </w:rPr>
        <w:t>]</w:t>
      </w:r>
      <w:r w:rsidR="00B463E7" w:rsidRPr="00F860E2">
        <w:rPr>
          <w:sz w:val="28"/>
          <w:szCs w:val="28"/>
          <w:lang w:val="en-US"/>
        </w:rPr>
        <w:t>,</w:t>
      </w:r>
      <w:r w:rsidR="00B463E7" w:rsidRPr="00F860E2">
        <w:rPr>
          <w:lang w:val="en-US"/>
        </w:rPr>
        <w:t xml:space="preserve"> </w:t>
      </w:r>
      <w:r w:rsidR="00B463E7" w:rsidRPr="00F860E2">
        <w:rPr>
          <w:sz w:val="28"/>
          <w:szCs w:val="28"/>
          <w:lang w:val="en-US"/>
        </w:rPr>
        <w:t xml:space="preserve">Kasper </w:t>
      </w:r>
      <w:r w:rsidR="00A44209" w:rsidRPr="00F860E2">
        <w:rPr>
          <w:sz w:val="28"/>
          <w:szCs w:val="28"/>
          <w:lang w:val="en-US"/>
        </w:rPr>
        <w:t>and</w:t>
      </w:r>
      <w:r w:rsidR="00B463E7" w:rsidRPr="00F860E2">
        <w:rPr>
          <w:sz w:val="28"/>
          <w:szCs w:val="28"/>
          <w:lang w:val="en-US"/>
        </w:rPr>
        <w:t xml:space="preserve"> Schmidt </w:t>
      </w:r>
      <w:r w:rsidR="004E4BCB" w:rsidRPr="00F860E2">
        <w:rPr>
          <w:sz w:val="28"/>
          <w:szCs w:val="28"/>
          <w:lang w:val="en-US"/>
        </w:rPr>
        <w:t>[</w:t>
      </w:r>
      <w:r w:rsidR="00B76326">
        <w:rPr>
          <w:sz w:val="28"/>
          <w:szCs w:val="28"/>
          <w:lang w:val="en-US"/>
        </w:rPr>
        <w:t>8</w:t>
      </w:r>
      <w:r w:rsidR="004E4BCB" w:rsidRPr="00F860E2">
        <w:rPr>
          <w:sz w:val="28"/>
          <w:szCs w:val="28"/>
          <w:lang w:val="en-US"/>
        </w:rPr>
        <w:t>]</w:t>
      </w:r>
      <w:r w:rsidR="0016380A" w:rsidRPr="00F860E2">
        <w:rPr>
          <w:sz w:val="28"/>
          <w:szCs w:val="28"/>
          <w:lang w:val="en-US"/>
        </w:rPr>
        <w:t xml:space="preserve">, Bardovi-Harlig </w:t>
      </w:r>
      <w:r w:rsidR="004E4BCB" w:rsidRPr="00F860E2">
        <w:rPr>
          <w:sz w:val="28"/>
          <w:szCs w:val="28"/>
          <w:lang w:val="en-US"/>
        </w:rPr>
        <w:t>[</w:t>
      </w:r>
      <w:r w:rsidR="0095735D">
        <w:rPr>
          <w:sz w:val="28"/>
          <w:szCs w:val="28"/>
          <w:lang w:val="en-US"/>
        </w:rPr>
        <w:t>55</w:t>
      </w:r>
      <w:r w:rsidR="0016380A" w:rsidRPr="00F860E2">
        <w:rPr>
          <w:sz w:val="28"/>
          <w:szCs w:val="28"/>
          <w:lang w:val="en-US"/>
        </w:rPr>
        <w:t>, p.</w:t>
      </w:r>
      <w:r w:rsidR="006F5BA4">
        <w:rPr>
          <w:sz w:val="28"/>
          <w:szCs w:val="28"/>
          <w:lang w:val="en-US"/>
        </w:rPr>
        <w:t xml:space="preserve"> </w:t>
      </w:r>
      <w:r w:rsidR="0016380A" w:rsidRPr="00F860E2">
        <w:rPr>
          <w:sz w:val="28"/>
          <w:szCs w:val="28"/>
          <w:lang w:val="en-US"/>
        </w:rPr>
        <w:t>185</w:t>
      </w:r>
      <w:r w:rsidR="004E4BCB" w:rsidRPr="00F860E2">
        <w:rPr>
          <w:sz w:val="28"/>
          <w:szCs w:val="28"/>
          <w:lang w:val="en-US"/>
        </w:rPr>
        <w:t>]</w:t>
      </w:r>
      <w:r w:rsidR="0016380A" w:rsidRPr="00F860E2">
        <w:rPr>
          <w:sz w:val="28"/>
          <w:szCs w:val="28"/>
          <w:lang w:val="en-US"/>
        </w:rPr>
        <w:t xml:space="preserve"> </w:t>
      </w:r>
      <w:r w:rsidR="00B463E7" w:rsidRPr="00F860E2">
        <w:rPr>
          <w:sz w:val="28"/>
          <w:szCs w:val="28"/>
          <w:lang w:val="en-US"/>
        </w:rPr>
        <w:t xml:space="preserve">and Taguchi </w:t>
      </w:r>
      <w:r w:rsidR="004E4BCB" w:rsidRPr="00F860E2">
        <w:rPr>
          <w:sz w:val="28"/>
          <w:szCs w:val="28"/>
          <w:lang w:val="en-US"/>
        </w:rPr>
        <w:t>[</w:t>
      </w:r>
      <w:r w:rsidR="0095735D">
        <w:rPr>
          <w:sz w:val="28"/>
          <w:szCs w:val="28"/>
          <w:lang w:val="en-US"/>
        </w:rPr>
        <w:t>56</w:t>
      </w:r>
      <w:r w:rsidR="004E4BCB" w:rsidRPr="00F860E2">
        <w:rPr>
          <w:sz w:val="28"/>
          <w:szCs w:val="28"/>
          <w:lang w:val="en-US"/>
        </w:rPr>
        <w:t>]</w:t>
      </w:r>
      <w:r w:rsidR="00B463E7" w:rsidRPr="00F860E2">
        <w:rPr>
          <w:sz w:val="28"/>
          <w:szCs w:val="28"/>
          <w:lang w:val="en-US"/>
        </w:rPr>
        <w:t xml:space="preserve"> emphasized the need for further studies in ILP. Kasper and Dahl specified the scope and focus on “NNSs</w:t>
      </w:r>
      <w:r w:rsidR="00745432">
        <w:rPr>
          <w:sz w:val="28"/>
          <w:szCs w:val="28"/>
          <w:lang w:val="en-US"/>
        </w:rPr>
        <w:t>’</w:t>
      </w:r>
      <w:r w:rsidR="0019142E">
        <w:rPr>
          <w:sz w:val="28"/>
          <w:szCs w:val="28"/>
          <w:lang w:val="en-US"/>
        </w:rPr>
        <w:t xml:space="preserve"> </w:t>
      </w:r>
      <w:r w:rsidR="00B463E7" w:rsidRPr="00F860E2">
        <w:rPr>
          <w:sz w:val="28"/>
          <w:szCs w:val="28"/>
          <w:lang w:val="en-US"/>
        </w:rPr>
        <w:t xml:space="preserve">comprehension and production of </w:t>
      </w:r>
      <w:r w:rsidR="00E96F78">
        <w:rPr>
          <w:sz w:val="28"/>
          <w:szCs w:val="28"/>
          <w:lang w:val="en-US"/>
        </w:rPr>
        <w:t>SAs</w:t>
      </w:r>
      <w:r w:rsidR="00B463E7" w:rsidRPr="00F860E2">
        <w:rPr>
          <w:sz w:val="28"/>
          <w:szCs w:val="28"/>
          <w:lang w:val="en-US"/>
        </w:rPr>
        <w:t>, and how pragmatic instruction is provided in FL environment”</w:t>
      </w:r>
      <w:r w:rsidR="004E4BCB" w:rsidRPr="00F860E2">
        <w:rPr>
          <w:sz w:val="20"/>
          <w:szCs w:val="20"/>
          <w:lang w:val="en-US"/>
        </w:rPr>
        <w:t xml:space="preserve"> </w:t>
      </w:r>
      <w:r w:rsidR="004E4BCB" w:rsidRPr="00F860E2">
        <w:rPr>
          <w:sz w:val="28"/>
          <w:szCs w:val="28"/>
          <w:lang w:val="en-US"/>
        </w:rPr>
        <w:t>[</w:t>
      </w:r>
      <w:r w:rsidR="00A44209" w:rsidRPr="00F860E2">
        <w:rPr>
          <w:sz w:val="28"/>
          <w:szCs w:val="28"/>
          <w:lang w:val="en-US"/>
        </w:rPr>
        <w:t>5</w:t>
      </w:r>
      <w:r w:rsidR="0095735D">
        <w:rPr>
          <w:sz w:val="28"/>
          <w:szCs w:val="28"/>
          <w:lang w:val="en-US"/>
        </w:rPr>
        <w:t>4</w:t>
      </w:r>
      <w:r w:rsidR="004E4BCB" w:rsidRPr="00F860E2">
        <w:rPr>
          <w:sz w:val="28"/>
          <w:szCs w:val="28"/>
          <w:lang w:val="en-US"/>
        </w:rPr>
        <w:t>]</w:t>
      </w:r>
      <w:r w:rsidR="00B463E7" w:rsidRPr="00F860E2">
        <w:rPr>
          <w:sz w:val="28"/>
          <w:szCs w:val="28"/>
          <w:lang w:val="en-US"/>
        </w:rPr>
        <w:t xml:space="preserve">. </w:t>
      </w:r>
    </w:p>
    <w:p w14:paraId="0A4C24B5" w14:textId="44F88073" w:rsidR="00B463E7" w:rsidRDefault="00B463E7" w:rsidP="00F860E2">
      <w:pPr>
        <w:tabs>
          <w:tab w:val="left" w:pos="0"/>
        </w:tabs>
        <w:ind w:firstLine="454"/>
        <w:jc w:val="both"/>
        <w:rPr>
          <w:rStyle w:val="anegp0gi0b9av8jahpyh"/>
          <w:rFonts w:eastAsiaTheme="majorEastAsia"/>
          <w:sz w:val="28"/>
          <w:szCs w:val="28"/>
          <w:lang w:val="en-US"/>
        </w:rPr>
      </w:pPr>
      <w:r w:rsidRPr="00F860E2">
        <w:rPr>
          <w:sz w:val="28"/>
          <w:szCs w:val="28"/>
          <w:lang w:val="en-US"/>
        </w:rPr>
        <w:t xml:space="preserve">In </w:t>
      </w:r>
      <w:r w:rsidR="0019142E">
        <w:rPr>
          <w:sz w:val="28"/>
          <w:szCs w:val="28"/>
          <w:lang w:val="en-US"/>
        </w:rPr>
        <w:t xml:space="preserve">the </w:t>
      </w:r>
      <w:r w:rsidRPr="00F860E2">
        <w:rPr>
          <w:sz w:val="28"/>
          <w:szCs w:val="28"/>
          <w:lang w:val="en-US"/>
        </w:rPr>
        <w:t xml:space="preserve">Kazakhstani EFL context, </w:t>
      </w:r>
      <w:r w:rsidR="00253F17">
        <w:rPr>
          <w:sz w:val="28"/>
          <w:szCs w:val="28"/>
          <w:lang w:val="en-US"/>
        </w:rPr>
        <w:t xml:space="preserve">pragmatic competence has been conceptualized within broader frameworks of </w:t>
      </w:r>
      <w:r w:rsidR="00135A38">
        <w:rPr>
          <w:sz w:val="28"/>
          <w:szCs w:val="28"/>
          <w:lang w:val="en-US"/>
        </w:rPr>
        <w:t>ICC. A</w:t>
      </w:r>
      <w:r w:rsidRPr="00F860E2">
        <w:rPr>
          <w:sz w:val="28"/>
          <w:szCs w:val="28"/>
          <w:lang w:val="en-US"/>
        </w:rPr>
        <w:t xml:space="preserve">cademician S. S. Kunanbayeva </w:t>
      </w:r>
      <w:r w:rsidR="00135A38">
        <w:rPr>
          <w:sz w:val="28"/>
          <w:szCs w:val="28"/>
          <w:lang w:val="en-US"/>
        </w:rPr>
        <w:t>emphasizes</w:t>
      </w:r>
      <w:r w:rsidRPr="00F860E2">
        <w:rPr>
          <w:sz w:val="28"/>
          <w:szCs w:val="28"/>
          <w:lang w:val="en-US"/>
        </w:rPr>
        <w:t xml:space="preserve"> the paramount importance of </w:t>
      </w:r>
      <w:r w:rsidR="0087596F">
        <w:rPr>
          <w:sz w:val="28"/>
          <w:szCs w:val="28"/>
          <w:lang w:val="en-US"/>
        </w:rPr>
        <w:t xml:space="preserve">the </w:t>
      </w:r>
      <w:r w:rsidRPr="00F860E2">
        <w:rPr>
          <w:sz w:val="28"/>
          <w:szCs w:val="28"/>
          <w:lang w:val="en-US"/>
        </w:rPr>
        <w:t xml:space="preserve">pragmatic component of the communicative subcompetence </w:t>
      </w:r>
      <w:r w:rsidR="00135A38">
        <w:rPr>
          <w:sz w:val="28"/>
          <w:szCs w:val="28"/>
          <w:lang w:val="en-US"/>
        </w:rPr>
        <w:t xml:space="preserve">within the structure of </w:t>
      </w:r>
      <w:r w:rsidRPr="00F860E2">
        <w:rPr>
          <w:sz w:val="28"/>
          <w:szCs w:val="28"/>
          <w:lang w:val="en-US"/>
        </w:rPr>
        <w:t xml:space="preserve">ICC. According to S.S. Kunanbayeva, the </w:t>
      </w:r>
      <w:r w:rsidRPr="00F860E2">
        <w:rPr>
          <w:rStyle w:val="anegp0gi0b9av8jahpyh"/>
          <w:rFonts w:eastAsiaTheme="majorEastAsia"/>
          <w:sz w:val="28"/>
          <w:szCs w:val="28"/>
          <w:lang w:val="en-US"/>
        </w:rPr>
        <w:t>adoption</w:t>
      </w:r>
      <w:r w:rsidRPr="00F860E2">
        <w:rPr>
          <w:sz w:val="28"/>
          <w:szCs w:val="28"/>
          <w:lang w:val="en-US"/>
        </w:rPr>
        <w:t xml:space="preserve"> of the communicative approach </w:t>
      </w:r>
      <w:r w:rsidRPr="00F860E2">
        <w:rPr>
          <w:rStyle w:val="anegp0gi0b9av8jahpyh"/>
          <w:rFonts w:eastAsiaTheme="majorEastAsia"/>
          <w:sz w:val="28"/>
          <w:szCs w:val="28"/>
          <w:lang w:val="en-US"/>
        </w:rPr>
        <w:t>“presupposes</w:t>
      </w:r>
      <w:r w:rsidRPr="00F860E2">
        <w:rPr>
          <w:sz w:val="28"/>
          <w:szCs w:val="28"/>
          <w:lang w:val="en-US"/>
        </w:rPr>
        <w:t xml:space="preserve"> </w:t>
      </w:r>
      <w:r w:rsidRPr="00F860E2">
        <w:rPr>
          <w:rStyle w:val="anegp0gi0b9av8jahpyh"/>
          <w:rFonts w:eastAsiaTheme="majorEastAsia"/>
          <w:sz w:val="28"/>
          <w:szCs w:val="28"/>
          <w:lang w:val="en-US"/>
        </w:rPr>
        <w:t>mastery</w:t>
      </w:r>
      <w:r w:rsidRPr="00F860E2">
        <w:rPr>
          <w:sz w:val="28"/>
          <w:szCs w:val="28"/>
          <w:lang w:val="en-US"/>
        </w:rPr>
        <w:t xml:space="preserve"> of the </w:t>
      </w:r>
      <w:r w:rsidRPr="00F860E2">
        <w:rPr>
          <w:rStyle w:val="anegp0gi0b9av8jahpyh"/>
          <w:rFonts w:eastAsiaTheme="majorEastAsia"/>
          <w:sz w:val="28"/>
          <w:szCs w:val="28"/>
          <w:lang w:val="en-US"/>
        </w:rPr>
        <w:t>entire</w:t>
      </w:r>
      <w:r w:rsidRPr="00F860E2">
        <w:rPr>
          <w:sz w:val="28"/>
          <w:szCs w:val="28"/>
          <w:lang w:val="en-US"/>
        </w:rPr>
        <w:t xml:space="preserve"> </w:t>
      </w:r>
      <w:r w:rsidRPr="00F860E2">
        <w:rPr>
          <w:rStyle w:val="anegp0gi0b9av8jahpyh"/>
          <w:rFonts w:eastAsiaTheme="majorEastAsia"/>
          <w:sz w:val="28"/>
          <w:szCs w:val="28"/>
          <w:lang w:val="en-US"/>
        </w:rPr>
        <w:t>complex</w:t>
      </w:r>
      <w:r w:rsidRPr="00F860E2">
        <w:rPr>
          <w:sz w:val="28"/>
          <w:szCs w:val="28"/>
          <w:lang w:val="en-US"/>
        </w:rPr>
        <w:t xml:space="preserve"> of </w:t>
      </w:r>
      <w:r w:rsidRPr="00F860E2">
        <w:rPr>
          <w:rStyle w:val="anegp0gi0b9av8jahpyh"/>
          <w:rFonts w:eastAsiaTheme="majorEastAsia"/>
          <w:sz w:val="28"/>
          <w:szCs w:val="28"/>
          <w:lang w:val="en-US"/>
        </w:rPr>
        <w:t>communicative</w:t>
      </w:r>
      <w:r w:rsidRPr="00F860E2">
        <w:rPr>
          <w:sz w:val="28"/>
          <w:szCs w:val="28"/>
          <w:lang w:val="en-US"/>
        </w:rPr>
        <w:t xml:space="preserve"> </w:t>
      </w:r>
      <w:r w:rsidRPr="00F860E2">
        <w:rPr>
          <w:rStyle w:val="anegp0gi0b9av8jahpyh"/>
          <w:rFonts w:eastAsiaTheme="majorEastAsia"/>
          <w:sz w:val="28"/>
          <w:szCs w:val="28"/>
          <w:lang w:val="en-US"/>
        </w:rPr>
        <w:t>behavior</w:t>
      </w:r>
      <w:r w:rsidRPr="00F860E2">
        <w:rPr>
          <w:sz w:val="28"/>
          <w:szCs w:val="28"/>
          <w:lang w:val="en-US"/>
        </w:rPr>
        <w:t xml:space="preserve"> </w:t>
      </w:r>
      <w:r w:rsidRPr="00F860E2">
        <w:rPr>
          <w:rStyle w:val="anegp0gi0b9av8jahpyh"/>
          <w:rFonts w:eastAsiaTheme="majorEastAsia"/>
          <w:sz w:val="28"/>
          <w:szCs w:val="28"/>
          <w:lang w:val="en-US"/>
        </w:rPr>
        <w:t>as</w:t>
      </w:r>
      <w:r w:rsidRPr="00F860E2">
        <w:rPr>
          <w:sz w:val="28"/>
          <w:szCs w:val="28"/>
          <w:lang w:val="en-US"/>
        </w:rPr>
        <w:t xml:space="preserve"> a </w:t>
      </w:r>
      <w:r w:rsidRPr="00F860E2">
        <w:rPr>
          <w:rStyle w:val="anegp0gi0b9av8jahpyh"/>
          <w:rFonts w:eastAsiaTheme="majorEastAsia"/>
          <w:sz w:val="28"/>
          <w:szCs w:val="28"/>
          <w:lang w:val="en-US"/>
        </w:rPr>
        <w:t>set</w:t>
      </w:r>
      <w:r w:rsidRPr="00F860E2">
        <w:rPr>
          <w:sz w:val="28"/>
          <w:szCs w:val="28"/>
          <w:lang w:val="en-US"/>
        </w:rPr>
        <w:t xml:space="preserve"> of </w:t>
      </w:r>
      <w:r w:rsidRPr="00F860E2">
        <w:rPr>
          <w:rStyle w:val="anegp0gi0b9av8jahpyh"/>
          <w:rFonts w:eastAsiaTheme="majorEastAsia"/>
          <w:sz w:val="28"/>
          <w:szCs w:val="28"/>
          <w:lang w:val="en-US"/>
        </w:rPr>
        <w:t>communication</w:t>
      </w:r>
      <w:r w:rsidRPr="00F860E2">
        <w:rPr>
          <w:sz w:val="28"/>
          <w:szCs w:val="28"/>
          <w:lang w:val="en-US"/>
        </w:rPr>
        <w:t xml:space="preserve"> </w:t>
      </w:r>
      <w:r w:rsidRPr="00F860E2">
        <w:rPr>
          <w:rStyle w:val="anegp0gi0b9av8jahpyh"/>
          <w:rFonts w:eastAsiaTheme="majorEastAsia"/>
          <w:sz w:val="28"/>
          <w:szCs w:val="28"/>
          <w:lang w:val="en-US"/>
        </w:rPr>
        <w:t>norms</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traditions</w:t>
      </w:r>
      <w:r w:rsidRPr="00F860E2">
        <w:rPr>
          <w:sz w:val="28"/>
          <w:szCs w:val="28"/>
          <w:lang w:val="en-US"/>
        </w:rPr>
        <w:t xml:space="preserve"> of a TL socio-cultural community</w:t>
      </w:r>
      <w:r w:rsidRPr="00F860E2">
        <w:rPr>
          <w:rStyle w:val="anegp0gi0b9av8jahpyh"/>
          <w:rFonts w:eastAsiaTheme="majorEastAsia"/>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which,</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w:t>
      </w:r>
      <w:r w:rsidRPr="00F860E2">
        <w:rPr>
          <w:rStyle w:val="anegp0gi0b9av8jahpyh"/>
          <w:rFonts w:eastAsiaTheme="majorEastAsia"/>
          <w:sz w:val="28"/>
          <w:szCs w:val="28"/>
          <w:lang w:val="en-US"/>
        </w:rPr>
        <w:t>turn,</w:t>
      </w:r>
      <w:r w:rsidRPr="00F860E2">
        <w:rPr>
          <w:sz w:val="28"/>
          <w:szCs w:val="28"/>
          <w:lang w:val="en-US"/>
        </w:rPr>
        <w:t xml:space="preserve"> </w:t>
      </w:r>
      <w:r w:rsidRPr="00F860E2">
        <w:rPr>
          <w:rStyle w:val="anegp0gi0b9av8jahpyh"/>
          <w:rFonts w:eastAsiaTheme="majorEastAsia"/>
          <w:sz w:val="28"/>
          <w:szCs w:val="28"/>
          <w:lang w:val="en-US"/>
        </w:rPr>
        <w:t>indicates that</w:t>
      </w:r>
      <w:r w:rsidRPr="00F860E2">
        <w:rPr>
          <w:sz w:val="28"/>
          <w:szCs w:val="28"/>
          <w:lang w:val="en-US"/>
        </w:rPr>
        <w:t xml:space="preserve"> the </w:t>
      </w:r>
      <w:r w:rsidRPr="00F860E2">
        <w:rPr>
          <w:rStyle w:val="anegp0gi0b9av8jahpyh"/>
          <w:rFonts w:eastAsiaTheme="majorEastAsia"/>
          <w:sz w:val="28"/>
          <w:szCs w:val="28"/>
          <w:lang w:val="en-US"/>
        </w:rPr>
        <w:t>lack</w:t>
      </w:r>
      <w:r w:rsidRPr="00F860E2">
        <w:rPr>
          <w:sz w:val="28"/>
          <w:szCs w:val="28"/>
          <w:lang w:val="en-US"/>
        </w:rPr>
        <w:t xml:space="preserve"> of an </w:t>
      </w:r>
      <w:r w:rsidRPr="00F860E2">
        <w:rPr>
          <w:rStyle w:val="anegp0gi0b9av8jahpyh"/>
          <w:rFonts w:eastAsiaTheme="majorEastAsia"/>
          <w:sz w:val="28"/>
          <w:szCs w:val="28"/>
          <w:lang w:val="en-US"/>
        </w:rPr>
        <w:t>adequate</w:t>
      </w:r>
      <w:r w:rsidRPr="00F860E2">
        <w:rPr>
          <w:sz w:val="28"/>
          <w:szCs w:val="28"/>
          <w:lang w:val="en-US"/>
        </w:rPr>
        <w:t xml:space="preserve"> </w:t>
      </w:r>
      <w:r w:rsidRPr="00F860E2">
        <w:rPr>
          <w:rStyle w:val="anegp0gi0b9av8jahpyh"/>
          <w:rFonts w:eastAsiaTheme="majorEastAsia"/>
          <w:sz w:val="28"/>
          <w:szCs w:val="28"/>
          <w:lang w:val="en-US"/>
        </w:rPr>
        <w:t>pragmatic</w:t>
      </w:r>
      <w:r w:rsidRPr="00F860E2">
        <w:rPr>
          <w:sz w:val="28"/>
          <w:szCs w:val="28"/>
          <w:lang w:val="en-US"/>
        </w:rPr>
        <w:t xml:space="preserve"> </w:t>
      </w:r>
      <w:r w:rsidRPr="00F860E2">
        <w:rPr>
          <w:rStyle w:val="anegp0gi0b9av8jahpyh"/>
          <w:rFonts w:eastAsiaTheme="majorEastAsia"/>
          <w:sz w:val="28"/>
          <w:szCs w:val="28"/>
          <w:lang w:val="en-US"/>
        </w:rPr>
        <w:t>component</w:t>
      </w:r>
      <w:r w:rsidRPr="00F860E2">
        <w:rPr>
          <w:sz w:val="28"/>
          <w:szCs w:val="28"/>
          <w:lang w:val="en-US"/>
        </w:rPr>
        <w:t xml:space="preserve"> of </w:t>
      </w:r>
      <w:r w:rsidRPr="00F860E2">
        <w:rPr>
          <w:rStyle w:val="anegp0gi0b9av8jahpyh"/>
          <w:rFonts w:eastAsiaTheme="majorEastAsia"/>
          <w:sz w:val="28"/>
          <w:szCs w:val="28"/>
          <w:lang w:val="en-US"/>
        </w:rPr>
        <w:t>intercultural</w:t>
      </w:r>
      <w:r w:rsidRPr="00F860E2">
        <w:rPr>
          <w:sz w:val="28"/>
          <w:szCs w:val="28"/>
          <w:lang w:val="en-US"/>
        </w:rPr>
        <w:t xml:space="preserve"> </w:t>
      </w:r>
      <w:r w:rsidRPr="00F860E2">
        <w:rPr>
          <w:rStyle w:val="anegp0gi0b9av8jahpyh"/>
          <w:rFonts w:eastAsiaTheme="majorEastAsia"/>
          <w:sz w:val="28"/>
          <w:szCs w:val="28"/>
          <w:lang w:val="en-US"/>
        </w:rPr>
        <w:t>communication</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TL </w:t>
      </w:r>
      <w:r w:rsidRPr="00F860E2">
        <w:rPr>
          <w:rStyle w:val="anegp0gi0b9av8jahpyh"/>
          <w:rFonts w:eastAsiaTheme="majorEastAsia"/>
          <w:sz w:val="28"/>
          <w:szCs w:val="28"/>
          <w:lang w:val="en-US"/>
        </w:rPr>
        <w:t>communicative</w:t>
      </w:r>
      <w:r w:rsidRPr="00F860E2">
        <w:rPr>
          <w:sz w:val="28"/>
          <w:szCs w:val="28"/>
          <w:lang w:val="en-US"/>
        </w:rPr>
        <w:t xml:space="preserve"> </w:t>
      </w:r>
      <w:r w:rsidRPr="00F860E2">
        <w:rPr>
          <w:rStyle w:val="anegp0gi0b9av8jahpyh"/>
          <w:rFonts w:eastAsiaTheme="majorEastAsia"/>
          <w:sz w:val="28"/>
          <w:szCs w:val="28"/>
          <w:lang w:val="en-US"/>
        </w:rPr>
        <w:t>behavior</w:t>
      </w:r>
      <w:r w:rsidRPr="00F860E2">
        <w:rPr>
          <w:sz w:val="28"/>
          <w:szCs w:val="28"/>
          <w:lang w:val="en-US"/>
        </w:rPr>
        <w:t xml:space="preserve"> </w:t>
      </w:r>
      <w:r w:rsidRPr="00F860E2">
        <w:rPr>
          <w:rStyle w:val="anegp0gi0b9av8jahpyh"/>
          <w:rFonts w:eastAsiaTheme="majorEastAsia"/>
          <w:sz w:val="28"/>
          <w:szCs w:val="28"/>
          <w:lang w:val="en-US"/>
        </w:rPr>
        <w:t>is</w:t>
      </w:r>
      <w:r w:rsidRPr="00F860E2">
        <w:rPr>
          <w:sz w:val="28"/>
          <w:szCs w:val="28"/>
          <w:lang w:val="en-US"/>
        </w:rPr>
        <w:t xml:space="preserve"> the </w:t>
      </w:r>
      <w:r w:rsidRPr="00F860E2">
        <w:rPr>
          <w:rStyle w:val="anegp0gi0b9av8jahpyh"/>
          <w:rFonts w:eastAsiaTheme="majorEastAsia"/>
          <w:sz w:val="28"/>
          <w:szCs w:val="28"/>
          <w:lang w:val="en-US"/>
        </w:rPr>
        <w:t>source</w:t>
      </w:r>
      <w:r w:rsidRPr="00F860E2">
        <w:rPr>
          <w:sz w:val="28"/>
          <w:szCs w:val="28"/>
          <w:lang w:val="en-US"/>
        </w:rPr>
        <w:t xml:space="preserve"> </w:t>
      </w:r>
      <w:r w:rsidR="0087596F">
        <w:rPr>
          <w:sz w:val="28"/>
          <w:szCs w:val="28"/>
          <w:lang w:val="en-US"/>
        </w:rPr>
        <w:t xml:space="preserve">of </w:t>
      </w:r>
      <w:r w:rsidRPr="00F860E2">
        <w:rPr>
          <w:rStyle w:val="anegp0gi0b9av8jahpyh"/>
          <w:rFonts w:eastAsiaTheme="majorEastAsia"/>
          <w:sz w:val="28"/>
          <w:szCs w:val="28"/>
          <w:lang w:val="en-US"/>
        </w:rPr>
        <w:t>intercultural</w:t>
      </w:r>
      <w:r w:rsidRPr="00F860E2">
        <w:rPr>
          <w:sz w:val="28"/>
          <w:szCs w:val="28"/>
          <w:lang w:val="en-US"/>
        </w:rPr>
        <w:t xml:space="preserve"> </w:t>
      </w:r>
      <w:r w:rsidRPr="00F860E2">
        <w:rPr>
          <w:rStyle w:val="anegp0gi0b9av8jahpyh"/>
          <w:rFonts w:eastAsiaTheme="majorEastAsia"/>
          <w:sz w:val="28"/>
          <w:szCs w:val="28"/>
          <w:lang w:val="en-US"/>
        </w:rPr>
        <w:t>communication breakdowns</w:t>
      </w:r>
      <w:r w:rsidR="0087596F">
        <w:rPr>
          <w:sz w:val="28"/>
          <w:szCs w:val="28"/>
          <w:lang w:val="en-US"/>
        </w:rPr>
        <w:t xml:space="preserve">, </w:t>
      </w:r>
      <w:r w:rsidR="0087596F">
        <w:rPr>
          <w:rStyle w:val="anegp0gi0b9av8jahpyh"/>
          <w:rFonts w:eastAsiaTheme="majorEastAsia"/>
          <w:sz w:val="28"/>
          <w:szCs w:val="28"/>
          <w:lang w:val="en-US"/>
        </w:rPr>
        <w:t>s</w:t>
      </w:r>
      <w:r w:rsidRPr="00F860E2">
        <w:rPr>
          <w:rStyle w:val="anegp0gi0b9av8jahpyh"/>
          <w:rFonts w:eastAsiaTheme="majorEastAsia"/>
          <w:sz w:val="28"/>
          <w:szCs w:val="28"/>
          <w:lang w:val="en-US"/>
        </w:rPr>
        <w:t>ince</w:t>
      </w:r>
      <w:r w:rsidRPr="00F860E2">
        <w:rPr>
          <w:sz w:val="28"/>
          <w:szCs w:val="28"/>
          <w:lang w:val="en-US"/>
        </w:rPr>
        <w:t xml:space="preserve"> </w:t>
      </w:r>
      <w:r w:rsidRPr="00F860E2">
        <w:rPr>
          <w:rStyle w:val="anegp0gi0b9av8jahpyh"/>
          <w:rFonts w:eastAsiaTheme="majorEastAsia"/>
          <w:sz w:val="28"/>
          <w:szCs w:val="28"/>
          <w:lang w:val="en-US"/>
        </w:rPr>
        <w:t>this</w:t>
      </w:r>
      <w:r w:rsidRPr="00F860E2">
        <w:rPr>
          <w:sz w:val="28"/>
          <w:szCs w:val="28"/>
          <w:lang w:val="en-US"/>
        </w:rPr>
        <w:t xml:space="preserve"> </w:t>
      </w:r>
      <w:r w:rsidRPr="00F860E2">
        <w:rPr>
          <w:rStyle w:val="anegp0gi0b9av8jahpyh"/>
          <w:rFonts w:eastAsiaTheme="majorEastAsia"/>
          <w:sz w:val="28"/>
          <w:szCs w:val="28"/>
          <w:lang w:val="en-US"/>
        </w:rPr>
        <w:t>component</w:t>
      </w:r>
      <w:r w:rsidRPr="00F860E2">
        <w:rPr>
          <w:sz w:val="28"/>
          <w:szCs w:val="28"/>
          <w:lang w:val="en-US"/>
        </w:rPr>
        <w:t xml:space="preserve"> </w:t>
      </w:r>
      <w:r w:rsidRPr="00F860E2">
        <w:rPr>
          <w:rStyle w:val="anegp0gi0b9av8jahpyh"/>
          <w:rFonts w:eastAsiaTheme="majorEastAsia"/>
          <w:sz w:val="28"/>
          <w:szCs w:val="28"/>
          <w:lang w:val="en-US"/>
        </w:rPr>
        <w:t>builds</w:t>
      </w:r>
      <w:r w:rsidRPr="00F860E2">
        <w:rPr>
          <w:sz w:val="28"/>
          <w:szCs w:val="28"/>
          <w:lang w:val="en-US"/>
        </w:rPr>
        <w:t xml:space="preserve"> </w:t>
      </w:r>
      <w:r w:rsidRPr="00F860E2">
        <w:rPr>
          <w:rStyle w:val="anegp0gi0b9av8jahpyh"/>
          <w:rFonts w:eastAsiaTheme="majorEastAsia"/>
          <w:sz w:val="28"/>
          <w:szCs w:val="28"/>
          <w:lang w:val="en-US"/>
        </w:rPr>
        <w:t>the</w:t>
      </w:r>
      <w:r w:rsidRPr="00F860E2">
        <w:rPr>
          <w:sz w:val="28"/>
          <w:szCs w:val="28"/>
          <w:lang w:val="en-US"/>
        </w:rPr>
        <w:t xml:space="preserve"> </w:t>
      </w:r>
      <w:r w:rsidRPr="00F860E2">
        <w:rPr>
          <w:rStyle w:val="anegp0gi0b9av8jahpyh"/>
          <w:rFonts w:eastAsiaTheme="majorEastAsia"/>
          <w:sz w:val="28"/>
          <w:szCs w:val="28"/>
          <w:lang w:val="en-US"/>
        </w:rPr>
        <w:t>relationship</w:t>
      </w:r>
      <w:r w:rsidRPr="00F860E2">
        <w:rPr>
          <w:sz w:val="28"/>
          <w:szCs w:val="28"/>
          <w:lang w:val="en-US"/>
        </w:rPr>
        <w:t xml:space="preserve"> </w:t>
      </w:r>
      <w:r w:rsidRPr="00F860E2">
        <w:rPr>
          <w:rStyle w:val="anegp0gi0b9av8jahpyh"/>
          <w:rFonts w:eastAsiaTheme="majorEastAsia"/>
          <w:sz w:val="28"/>
          <w:szCs w:val="28"/>
          <w:lang w:val="en-US"/>
        </w:rPr>
        <w:t>between</w:t>
      </w:r>
      <w:r w:rsidRPr="00F860E2">
        <w:rPr>
          <w:sz w:val="28"/>
          <w:szCs w:val="28"/>
          <w:lang w:val="en-US"/>
        </w:rPr>
        <w:t xml:space="preserve"> the </w:t>
      </w:r>
      <w:r w:rsidRPr="00F860E2">
        <w:rPr>
          <w:rStyle w:val="anegp0gi0b9av8jahpyh"/>
          <w:rFonts w:eastAsiaTheme="majorEastAsia"/>
          <w:sz w:val="28"/>
          <w:szCs w:val="28"/>
          <w:lang w:val="en-US"/>
        </w:rPr>
        <w:t>speaker</w:t>
      </w:r>
      <w:r w:rsidRPr="00F860E2">
        <w:rPr>
          <w:sz w:val="28"/>
          <w:szCs w:val="28"/>
          <w:lang w:val="en-US"/>
        </w:rPr>
        <w:t xml:space="preserve">, </w:t>
      </w:r>
      <w:r w:rsidRPr="00F860E2">
        <w:rPr>
          <w:rStyle w:val="anegp0gi0b9av8jahpyh"/>
          <w:rFonts w:eastAsiaTheme="majorEastAsia"/>
          <w:sz w:val="28"/>
          <w:szCs w:val="28"/>
          <w:lang w:val="en-US"/>
        </w:rPr>
        <w:t>utterance</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the </w:t>
      </w:r>
      <w:r w:rsidRPr="00F860E2">
        <w:rPr>
          <w:rStyle w:val="anegp0gi0b9av8jahpyh"/>
          <w:rFonts w:eastAsiaTheme="majorEastAsia"/>
          <w:sz w:val="28"/>
          <w:szCs w:val="28"/>
          <w:lang w:val="en-US"/>
        </w:rPr>
        <w:t>communicative</w:t>
      </w:r>
      <w:r w:rsidRPr="00F860E2">
        <w:rPr>
          <w:sz w:val="28"/>
          <w:szCs w:val="28"/>
          <w:lang w:val="en-US"/>
        </w:rPr>
        <w:t xml:space="preserve"> </w:t>
      </w:r>
      <w:r w:rsidRPr="00F860E2">
        <w:rPr>
          <w:rStyle w:val="anegp0gi0b9av8jahpyh"/>
          <w:rFonts w:eastAsiaTheme="majorEastAsia"/>
          <w:sz w:val="28"/>
          <w:szCs w:val="28"/>
          <w:lang w:val="en-US"/>
        </w:rPr>
        <w:t>context”</w:t>
      </w:r>
      <w:r w:rsidRPr="00F860E2">
        <w:rPr>
          <w:sz w:val="28"/>
          <w:szCs w:val="28"/>
          <w:lang w:val="en-US"/>
        </w:rPr>
        <w:t xml:space="preserve"> </w:t>
      </w:r>
      <w:r w:rsidRPr="00F860E2">
        <w:rPr>
          <w:rStyle w:val="anegp0gi0b9av8jahpyh"/>
          <w:rFonts w:eastAsiaTheme="majorEastAsia"/>
          <w:sz w:val="28"/>
          <w:szCs w:val="28"/>
          <w:lang w:val="en-US"/>
        </w:rPr>
        <w:t>[</w:t>
      </w:r>
      <w:r w:rsidR="004E4BCB" w:rsidRPr="00F860E2">
        <w:rPr>
          <w:rStyle w:val="anegp0gi0b9av8jahpyh"/>
          <w:rFonts w:eastAsiaTheme="majorEastAsia"/>
          <w:sz w:val="28"/>
          <w:szCs w:val="28"/>
          <w:lang w:val="en-US"/>
        </w:rPr>
        <w:t>2</w:t>
      </w:r>
      <w:r w:rsidR="00193562">
        <w:rPr>
          <w:rStyle w:val="anegp0gi0b9av8jahpyh"/>
          <w:rFonts w:eastAsiaTheme="majorEastAsia"/>
          <w:sz w:val="28"/>
          <w:szCs w:val="28"/>
          <w:lang w:val="en-US"/>
        </w:rPr>
        <w:t>3</w:t>
      </w:r>
      <w:r w:rsidRPr="00F860E2">
        <w:rPr>
          <w:rStyle w:val="anegp0gi0b9av8jahpyh"/>
          <w:rFonts w:eastAsiaTheme="majorEastAsia"/>
          <w:sz w:val="28"/>
          <w:szCs w:val="28"/>
          <w:lang w:val="en-US"/>
        </w:rPr>
        <w:t>,</w:t>
      </w:r>
      <w:r w:rsidRPr="00F860E2">
        <w:rPr>
          <w:sz w:val="28"/>
          <w:szCs w:val="28"/>
          <w:lang w:val="en-US"/>
        </w:rPr>
        <w:t xml:space="preserve"> </w:t>
      </w:r>
      <w:r w:rsidRPr="00F860E2">
        <w:rPr>
          <w:rStyle w:val="anegp0gi0b9av8jahpyh"/>
          <w:rFonts w:eastAsiaTheme="majorEastAsia"/>
          <w:sz w:val="28"/>
          <w:szCs w:val="28"/>
          <w:lang w:val="en-US"/>
        </w:rPr>
        <w:t>p</w:t>
      </w:r>
      <w:r w:rsidRPr="00F860E2">
        <w:rPr>
          <w:sz w:val="28"/>
          <w:szCs w:val="28"/>
          <w:lang w:val="en-US"/>
        </w:rPr>
        <w:t xml:space="preserve">. </w:t>
      </w:r>
      <w:r w:rsidRPr="00F860E2">
        <w:rPr>
          <w:rStyle w:val="anegp0gi0b9av8jahpyh"/>
          <w:rFonts w:eastAsiaTheme="majorEastAsia"/>
          <w:sz w:val="28"/>
          <w:szCs w:val="28"/>
          <w:lang w:val="en-US"/>
        </w:rPr>
        <w:t xml:space="preserve">272]. </w:t>
      </w:r>
      <w:r w:rsidR="00135A38">
        <w:rPr>
          <w:rStyle w:val="anegp0gi0b9av8jahpyh"/>
          <w:rFonts w:eastAsiaTheme="majorEastAsia"/>
          <w:sz w:val="28"/>
          <w:szCs w:val="28"/>
          <w:lang w:val="en-US"/>
        </w:rPr>
        <w:t>This position highlights pragmatic competence as a regulating mechanism that links linguistic knowledge with situationally appropriate language use in intercultural interaction.</w:t>
      </w:r>
    </w:p>
    <w:p w14:paraId="44D48507" w14:textId="712BA500" w:rsidR="00FC2C57" w:rsidRPr="009D6E6B" w:rsidRDefault="00FC2C57" w:rsidP="00F860E2">
      <w:pPr>
        <w:tabs>
          <w:tab w:val="left" w:pos="0"/>
        </w:tabs>
        <w:ind w:firstLine="454"/>
        <w:jc w:val="both"/>
        <w:rPr>
          <w:rStyle w:val="anegp0gi0b9av8jahpyh"/>
          <w:rFonts w:eastAsiaTheme="majorEastAsia"/>
          <w:sz w:val="28"/>
          <w:szCs w:val="28"/>
          <w:lang w:val="en-US"/>
        </w:rPr>
      </w:pPr>
      <w:r w:rsidRPr="00405582">
        <w:rPr>
          <w:rStyle w:val="anegp0gi0b9av8jahpyh"/>
          <w:rFonts w:eastAsiaTheme="majorEastAsia"/>
          <w:sz w:val="28"/>
          <w:szCs w:val="28"/>
          <w:lang w:val="en-US"/>
        </w:rPr>
        <w:t xml:space="preserve">In this context, it is worth emphasizing that ICC and pragmatic competence are closely related constructs but </w:t>
      </w:r>
      <w:r w:rsidR="0087596F">
        <w:rPr>
          <w:rStyle w:val="anegp0gi0b9av8jahpyh"/>
          <w:rFonts w:eastAsiaTheme="majorEastAsia"/>
          <w:sz w:val="28"/>
          <w:szCs w:val="28"/>
          <w:lang w:val="en-US"/>
        </w:rPr>
        <w:t xml:space="preserve">are </w:t>
      </w:r>
      <w:r w:rsidRPr="00405582">
        <w:rPr>
          <w:rStyle w:val="anegp0gi0b9av8jahpyh"/>
          <w:rFonts w:eastAsiaTheme="majorEastAsia"/>
          <w:sz w:val="28"/>
          <w:szCs w:val="28"/>
          <w:lang w:val="en-US"/>
        </w:rPr>
        <w:t>not synonymous</w:t>
      </w:r>
      <w:r w:rsidR="007D2A63" w:rsidRPr="00405582">
        <w:rPr>
          <w:rStyle w:val="anegp0gi0b9av8jahpyh"/>
          <w:rFonts w:eastAsiaTheme="majorEastAsia"/>
          <w:sz w:val="28"/>
          <w:szCs w:val="28"/>
          <w:lang w:val="en-US"/>
        </w:rPr>
        <w:t xml:space="preserve"> and should be analytically distinguished</w:t>
      </w:r>
      <w:r w:rsidRPr="00405582">
        <w:rPr>
          <w:rStyle w:val="anegp0gi0b9av8jahpyh"/>
          <w:rFonts w:eastAsiaTheme="majorEastAsia"/>
          <w:sz w:val="28"/>
          <w:szCs w:val="28"/>
          <w:lang w:val="en-US"/>
        </w:rPr>
        <w:t>. ICC represents a broader concept that includes attitudes, cultural awareness</w:t>
      </w:r>
      <w:r w:rsidR="006F5BA4">
        <w:rPr>
          <w:rStyle w:val="anegp0gi0b9av8jahpyh"/>
          <w:rFonts w:eastAsiaTheme="majorEastAsia"/>
          <w:sz w:val="28"/>
          <w:szCs w:val="28"/>
          <w:lang w:val="en-US"/>
        </w:rPr>
        <w:t>,</w:t>
      </w:r>
      <w:r w:rsidRPr="00405582">
        <w:rPr>
          <w:rStyle w:val="anegp0gi0b9av8jahpyh"/>
          <w:rFonts w:eastAsiaTheme="majorEastAsia"/>
          <w:sz w:val="28"/>
          <w:szCs w:val="28"/>
          <w:lang w:val="en-US"/>
        </w:rPr>
        <w:t xml:space="preserve"> and interpretive skill that provide</w:t>
      </w:r>
      <w:r w:rsidR="0087596F">
        <w:rPr>
          <w:rStyle w:val="anegp0gi0b9av8jahpyh"/>
          <w:rFonts w:eastAsiaTheme="majorEastAsia"/>
          <w:sz w:val="28"/>
          <w:szCs w:val="28"/>
          <w:lang w:val="en-US"/>
        </w:rPr>
        <w:t>s</w:t>
      </w:r>
      <w:r w:rsidRPr="00405582">
        <w:rPr>
          <w:rStyle w:val="anegp0gi0b9av8jahpyh"/>
          <w:rFonts w:eastAsiaTheme="majorEastAsia"/>
          <w:sz w:val="28"/>
          <w:szCs w:val="28"/>
          <w:lang w:val="en-US"/>
        </w:rPr>
        <w:t xml:space="preserve"> effective interaction across cultural boundaries as stated in Byram’s model</w:t>
      </w:r>
      <w:r w:rsidR="00AA0A86" w:rsidRPr="00405582">
        <w:rPr>
          <w:rStyle w:val="anegp0gi0b9av8jahpyh"/>
          <w:rFonts w:eastAsiaTheme="majorEastAsia"/>
          <w:sz w:val="28"/>
          <w:szCs w:val="28"/>
          <w:lang w:val="en-US"/>
        </w:rPr>
        <w:t xml:space="preserve"> [</w:t>
      </w:r>
      <w:r w:rsidR="0095735D">
        <w:rPr>
          <w:rStyle w:val="anegp0gi0b9av8jahpyh"/>
          <w:rFonts w:eastAsiaTheme="majorEastAsia"/>
          <w:sz w:val="28"/>
          <w:szCs w:val="28"/>
          <w:lang w:val="en-US"/>
        </w:rPr>
        <w:t>57</w:t>
      </w:r>
      <w:r w:rsidR="00AA0A86" w:rsidRPr="00405582">
        <w:rPr>
          <w:rStyle w:val="anegp0gi0b9av8jahpyh"/>
          <w:rFonts w:eastAsiaTheme="majorEastAsia"/>
          <w:sz w:val="28"/>
          <w:szCs w:val="28"/>
          <w:lang w:val="en-US"/>
        </w:rPr>
        <w:t>]</w:t>
      </w:r>
      <w:r w:rsidRPr="00405582">
        <w:rPr>
          <w:rStyle w:val="anegp0gi0b9av8jahpyh"/>
          <w:rFonts w:eastAsiaTheme="majorEastAsia"/>
          <w:sz w:val="28"/>
          <w:szCs w:val="28"/>
          <w:lang w:val="en-US"/>
        </w:rPr>
        <w:t xml:space="preserve"> and further elaborated in Kunanbayeva’s </w:t>
      </w:r>
      <w:r w:rsidR="00135A38" w:rsidRPr="00405582">
        <w:rPr>
          <w:rStyle w:val="anegp0gi0b9av8jahpyh"/>
          <w:rFonts w:eastAsiaTheme="majorEastAsia"/>
          <w:sz w:val="28"/>
          <w:szCs w:val="28"/>
          <w:lang w:val="en-US"/>
        </w:rPr>
        <w:t>research</w:t>
      </w:r>
      <w:r w:rsidR="00AA0A86" w:rsidRPr="00405582">
        <w:rPr>
          <w:rStyle w:val="anegp0gi0b9av8jahpyh"/>
          <w:rFonts w:eastAsiaTheme="majorEastAsia"/>
          <w:sz w:val="28"/>
          <w:szCs w:val="28"/>
          <w:lang w:val="en-US"/>
        </w:rPr>
        <w:t xml:space="preserve"> [</w:t>
      </w:r>
      <w:r w:rsidR="0095735D">
        <w:rPr>
          <w:rStyle w:val="anegp0gi0b9av8jahpyh"/>
          <w:rFonts w:eastAsiaTheme="majorEastAsia"/>
          <w:sz w:val="28"/>
          <w:szCs w:val="28"/>
          <w:lang w:val="en-US"/>
        </w:rPr>
        <w:t>58</w:t>
      </w:r>
      <w:r w:rsidR="00AA0A86" w:rsidRPr="00405582">
        <w:rPr>
          <w:rStyle w:val="anegp0gi0b9av8jahpyh"/>
          <w:rFonts w:eastAsiaTheme="majorEastAsia"/>
          <w:sz w:val="28"/>
          <w:szCs w:val="28"/>
          <w:lang w:val="en-US"/>
        </w:rPr>
        <w:t>]</w:t>
      </w:r>
      <w:r w:rsidRPr="00405582">
        <w:rPr>
          <w:rStyle w:val="anegp0gi0b9av8jahpyh"/>
          <w:rFonts w:eastAsiaTheme="majorEastAsia"/>
          <w:sz w:val="28"/>
          <w:szCs w:val="28"/>
          <w:lang w:val="en-US"/>
        </w:rPr>
        <w:t xml:space="preserve">. </w:t>
      </w:r>
      <w:r w:rsidR="0074059F" w:rsidRPr="00405582">
        <w:rPr>
          <w:rStyle w:val="anegp0gi0b9av8jahpyh"/>
          <w:rFonts w:eastAsiaTheme="majorEastAsia"/>
          <w:sz w:val="28"/>
          <w:szCs w:val="28"/>
          <w:lang w:val="en-US"/>
        </w:rPr>
        <w:t xml:space="preserve">Pragmatic competence, on the other hand, is a separate dimension of communication </w:t>
      </w:r>
      <w:r w:rsidR="0019142E">
        <w:rPr>
          <w:rStyle w:val="anegp0gi0b9av8jahpyh"/>
          <w:rFonts w:eastAsiaTheme="majorEastAsia"/>
          <w:sz w:val="28"/>
          <w:szCs w:val="28"/>
          <w:lang w:val="en-US"/>
        </w:rPr>
        <w:t>that</w:t>
      </w:r>
      <w:r w:rsidR="0074059F" w:rsidRPr="00405582">
        <w:rPr>
          <w:rStyle w:val="anegp0gi0b9av8jahpyh"/>
          <w:rFonts w:eastAsiaTheme="majorEastAsia"/>
          <w:sz w:val="28"/>
          <w:szCs w:val="28"/>
          <w:lang w:val="en-US"/>
        </w:rPr>
        <w:t xml:space="preserve"> focuses on the selection and interpretation of linguistic forms appropriate to various social situations, including intercultural ones. Schauer argues that pragmatics refers to context-sensitive language use rather than cultural knowledge per se, whereas intercultural pragmatics emphasizes how pragmatic norms are applied among indivi</w:t>
      </w:r>
      <w:r w:rsidR="00D30A93" w:rsidRPr="00405582">
        <w:rPr>
          <w:rStyle w:val="anegp0gi0b9av8jahpyh"/>
          <w:rFonts w:eastAsiaTheme="majorEastAsia"/>
          <w:sz w:val="28"/>
          <w:szCs w:val="28"/>
          <w:lang w:val="en-US"/>
        </w:rPr>
        <w:t>d</w:t>
      </w:r>
      <w:r w:rsidR="0074059F" w:rsidRPr="00405582">
        <w:rPr>
          <w:rStyle w:val="anegp0gi0b9av8jahpyh"/>
          <w:rFonts w:eastAsiaTheme="majorEastAsia"/>
          <w:sz w:val="28"/>
          <w:szCs w:val="28"/>
          <w:lang w:val="en-US"/>
        </w:rPr>
        <w:t>uals from different cu</w:t>
      </w:r>
      <w:r w:rsidR="00D30A93" w:rsidRPr="00405582">
        <w:rPr>
          <w:rStyle w:val="anegp0gi0b9av8jahpyh"/>
          <w:rFonts w:eastAsiaTheme="majorEastAsia"/>
          <w:sz w:val="28"/>
          <w:szCs w:val="28"/>
          <w:lang w:val="en-US"/>
        </w:rPr>
        <w:t>lt</w:t>
      </w:r>
      <w:r w:rsidR="0074059F" w:rsidRPr="00405582">
        <w:rPr>
          <w:rStyle w:val="anegp0gi0b9av8jahpyh"/>
          <w:rFonts w:eastAsiaTheme="majorEastAsia"/>
          <w:sz w:val="28"/>
          <w:szCs w:val="28"/>
          <w:lang w:val="en-US"/>
        </w:rPr>
        <w:t>u</w:t>
      </w:r>
      <w:r w:rsidR="00D30A93" w:rsidRPr="00405582">
        <w:rPr>
          <w:rStyle w:val="anegp0gi0b9av8jahpyh"/>
          <w:rFonts w:eastAsiaTheme="majorEastAsia"/>
          <w:sz w:val="28"/>
          <w:szCs w:val="28"/>
          <w:lang w:val="en-US"/>
        </w:rPr>
        <w:t>r</w:t>
      </w:r>
      <w:r w:rsidR="0074059F" w:rsidRPr="00405582">
        <w:rPr>
          <w:rStyle w:val="anegp0gi0b9av8jahpyh"/>
          <w:rFonts w:eastAsiaTheme="majorEastAsia"/>
          <w:sz w:val="28"/>
          <w:szCs w:val="28"/>
          <w:lang w:val="en-US"/>
        </w:rPr>
        <w:t>al backgrounds</w:t>
      </w:r>
      <w:r w:rsidR="007D2A63" w:rsidRPr="00405582">
        <w:rPr>
          <w:rStyle w:val="anegp0gi0b9av8jahpyh"/>
          <w:rFonts w:eastAsiaTheme="majorEastAsia"/>
          <w:sz w:val="28"/>
          <w:szCs w:val="28"/>
          <w:lang w:val="en-US"/>
        </w:rPr>
        <w:t xml:space="preserve"> [</w:t>
      </w:r>
      <w:r w:rsidR="0095735D">
        <w:rPr>
          <w:rStyle w:val="anegp0gi0b9av8jahpyh"/>
          <w:rFonts w:eastAsiaTheme="majorEastAsia"/>
          <w:sz w:val="28"/>
          <w:szCs w:val="28"/>
          <w:lang w:val="en-US"/>
        </w:rPr>
        <w:t>59</w:t>
      </w:r>
      <w:r w:rsidR="007D2A63" w:rsidRPr="00405582">
        <w:rPr>
          <w:rStyle w:val="anegp0gi0b9av8jahpyh"/>
          <w:rFonts w:eastAsiaTheme="majorEastAsia"/>
          <w:sz w:val="28"/>
          <w:szCs w:val="28"/>
          <w:lang w:val="en-US"/>
        </w:rPr>
        <w:t>]</w:t>
      </w:r>
      <w:r w:rsidR="00D30A93" w:rsidRPr="00405582">
        <w:rPr>
          <w:rStyle w:val="anegp0gi0b9av8jahpyh"/>
          <w:rFonts w:eastAsiaTheme="majorEastAsia"/>
          <w:sz w:val="28"/>
          <w:szCs w:val="28"/>
          <w:lang w:val="en-US"/>
        </w:rPr>
        <w:t xml:space="preserve">. As a result, intercultural communicative competence covers broader cognitive, attitudinal, and cultural aspects of communication, while pragmatic competence provides </w:t>
      </w:r>
      <w:r w:rsidR="008D2095">
        <w:rPr>
          <w:rStyle w:val="anegp0gi0b9av8jahpyh"/>
          <w:rFonts w:eastAsiaTheme="majorEastAsia"/>
          <w:sz w:val="28"/>
          <w:szCs w:val="28"/>
          <w:lang w:val="en-US"/>
        </w:rPr>
        <w:t xml:space="preserve">the </w:t>
      </w:r>
      <w:r w:rsidR="00D30A93" w:rsidRPr="00405582">
        <w:rPr>
          <w:rStyle w:val="anegp0gi0b9av8jahpyh"/>
          <w:rFonts w:eastAsiaTheme="majorEastAsia"/>
          <w:sz w:val="28"/>
          <w:szCs w:val="28"/>
          <w:lang w:val="en-US"/>
        </w:rPr>
        <w:t>linguistic and interactional basis required for appropriate language use in cross-cultural situations. Thus, pragmatic competence should be regarded as a crucial component that contribute</w:t>
      </w:r>
      <w:r w:rsidR="0087596F">
        <w:rPr>
          <w:rStyle w:val="anegp0gi0b9av8jahpyh"/>
          <w:rFonts w:eastAsiaTheme="majorEastAsia"/>
          <w:sz w:val="28"/>
          <w:szCs w:val="28"/>
          <w:lang w:val="en-US"/>
        </w:rPr>
        <w:t>s</w:t>
      </w:r>
      <w:r w:rsidR="00D30A93" w:rsidRPr="00405582">
        <w:rPr>
          <w:rStyle w:val="anegp0gi0b9av8jahpyh"/>
          <w:rFonts w:eastAsiaTheme="majorEastAsia"/>
          <w:sz w:val="28"/>
          <w:szCs w:val="28"/>
          <w:lang w:val="en-US"/>
        </w:rPr>
        <w:t xml:space="preserve"> to, but does not subsume, intercultural communicative competence.</w:t>
      </w:r>
    </w:p>
    <w:p w14:paraId="18B6B5A8" w14:textId="094E0763" w:rsidR="00CB6816" w:rsidRPr="00F860E2" w:rsidRDefault="00135A38" w:rsidP="00F860E2">
      <w:pPr>
        <w:pStyle w:val="a7"/>
        <w:tabs>
          <w:tab w:val="left" w:pos="0"/>
        </w:tabs>
        <w:ind w:left="0" w:firstLine="454"/>
        <w:jc w:val="both"/>
        <w:rPr>
          <w:sz w:val="20"/>
          <w:szCs w:val="20"/>
          <w:lang w:val="en-US"/>
        </w:rPr>
      </w:pPr>
      <w:r>
        <w:rPr>
          <w:sz w:val="28"/>
          <w:szCs w:val="28"/>
          <w:lang w:val="en-US"/>
        </w:rPr>
        <w:t xml:space="preserve">In applied linguistics, pragmatic competence has been defined from multiple perspectives. </w:t>
      </w:r>
      <w:r w:rsidR="00CB6816" w:rsidRPr="00F860E2">
        <w:rPr>
          <w:sz w:val="28"/>
          <w:szCs w:val="28"/>
          <w:lang w:val="en-US"/>
        </w:rPr>
        <w:t xml:space="preserve">A simplified definition of pragmatics adapted for </w:t>
      </w:r>
      <w:r w:rsidR="00D637B4" w:rsidRPr="00F860E2">
        <w:rPr>
          <w:sz w:val="28"/>
          <w:szCs w:val="28"/>
          <w:lang w:val="en-US"/>
        </w:rPr>
        <w:t>EFL learners was put forward by t</w:t>
      </w:r>
      <w:r w:rsidR="00CB6816" w:rsidRPr="00F860E2">
        <w:rPr>
          <w:sz w:val="28"/>
          <w:szCs w:val="28"/>
          <w:lang w:val="en-US"/>
        </w:rPr>
        <w:t>he Center of Advanced Research in Language Acquisition</w:t>
      </w:r>
      <w:r w:rsidR="003D71E9" w:rsidRPr="00F860E2">
        <w:rPr>
          <w:sz w:val="28"/>
          <w:szCs w:val="28"/>
          <w:lang w:val="en-US"/>
        </w:rPr>
        <w:t xml:space="preserve"> (CARLA)</w:t>
      </w:r>
      <w:r w:rsidR="00CB6816" w:rsidRPr="00F860E2">
        <w:rPr>
          <w:sz w:val="28"/>
          <w:szCs w:val="28"/>
          <w:lang w:val="en-US"/>
        </w:rPr>
        <w:t xml:space="preserve"> at the University of Minnesota: </w:t>
      </w:r>
      <w:r w:rsidR="00D637B4" w:rsidRPr="00F860E2">
        <w:rPr>
          <w:sz w:val="28"/>
          <w:szCs w:val="28"/>
          <w:lang w:val="en-US"/>
        </w:rPr>
        <w:t>“</w:t>
      </w:r>
      <w:r w:rsidR="00CB6816" w:rsidRPr="00F860E2">
        <w:rPr>
          <w:sz w:val="28"/>
          <w:szCs w:val="28"/>
          <w:lang w:val="en-US"/>
        </w:rPr>
        <w:t xml:space="preserve">pragmatics </w:t>
      </w:r>
      <w:r w:rsidR="00D637B4" w:rsidRPr="00F860E2">
        <w:rPr>
          <w:sz w:val="28"/>
          <w:szCs w:val="28"/>
          <w:lang w:val="en-US"/>
        </w:rPr>
        <w:t>denotes the way meaning is conveyed through communicative acts varied by situational contexts, interpersonal communication, and sociocultural variables”</w:t>
      </w:r>
      <w:r>
        <w:rPr>
          <w:sz w:val="28"/>
          <w:szCs w:val="28"/>
          <w:lang w:val="en-US"/>
        </w:rPr>
        <w:t xml:space="preserve"> </w:t>
      </w:r>
      <w:r w:rsidR="004E4BCB" w:rsidRPr="00F860E2">
        <w:rPr>
          <w:sz w:val="28"/>
          <w:szCs w:val="28"/>
          <w:lang w:val="en-US"/>
        </w:rPr>
        <w:t>[</w:t>
      </w:r>
      <w:r w:rsidR="00B76326">
        <w:rPr>
          <w:sz w:val="28"/>
          <w:szCs w:val="28"/>
          <w:lang w:val="en-US"/>
        </w:rPr>
        <w:t>6</w:t>
      </w:r>
      <w:r w:rsidR="0095735D">
        <w:rPr>
          <w:sz w:val="28"/>
          <w:szCs w:val="28"/>
          <w:lang w:val="en-US"/>
        </w:rPr>
        <w:t>0</w:t>
      </w:r>
      <w:r w:rsidR="004E4BCB" w:rsidRPr="00F860E2">
        <w:rPr>
          <w:sz w:val="28"/>
          <w:szCs w:val="28"/>
          <w:lang w:val="en-US"/>
        </w:rPr>
        <w:t>]</w:t>
      </w:r>
      <w:r w:rsidR="00CB6816" w:rsidRPr="00F860E2">
        <w:rPr>
          <w:sz w:val="28"/>
          <w:szCs w:val="28"/>
          <w:lang w:val="en-US"/>
        </w:rPr>
        <w:t>.</w:t>
      </w:r>
      <w:r w:rsidR="004E4BCB" w:rsidRPr="00F860E2">
        <w:rPr>
          <w:sz w:val="28"/>
          <w:szCs w:val="28"/>
          <w:lang w:val="en-US"/>
        </w:rPr>
        <w:t xml:space="preserve"> </w:t>
      </w:r>
      <w:r w:rsidR="00957FA3" w:rsidRPr="00F860E2">
        <w:rPr>
          <w:sz w:val="28"/>
          <w:szCs w:val="28"/>
          <w:lang w:val="en-US"/>
        </w:rPr>
        <w:t>This idea highlights that sociocultural norms and context impact</w:t>
      </w:r>
      <w:r w:rsidR="0087596F">
        <w:rPr>
          <w:sz w:val="28"/>
          <w:szCs w:val="28"/>
          <w:lang w:val="en-US"/>
        </w:rPr>
        <w:t xml:space="preserve"> </w:t>
      </w:r>
      <w:r w:rsidR="00957FA3" w:rsidRPr="00F860E2">
        <w:rPr>
          <w:sz w:val="28"/>
          <w:szCs w:val="28"/>
          <w:lang w:val="en-US"/>
        </w:rPr>
        <w:t>how meaning should be communicated and transmitted.</w:t>
      </w:r>
      <w:r w:rsidR="006405FE" w:rsidRPr="00F860E2">
        <w:rPr>
          <w:sz w:val="28"/>
          <w:szCs w:val="28"/>
          <w:lang w:val="en-US"/>
        </w:rPr>
        <w:t xml:space="preserve"> </w:t>
      </w:r>
    </w:p>
    <w:p w14:paraId="734E4A99" w14:textId="34F312AF" w:rsidR="0016380A" w:rsidRPr="00F860E2" w:rsidRDefault="00957FA3" w:rsidP="00F860E2">
      <w:pPr>
        <w:tabs>
          <w:tab w:val="left" w:pos="0"/>
        </w:tabs>
        <w:ind w:firstLine="454"/>
        <w:jc w:val="both"/>
        <w:rPr>
          <w:sz w:val="28"/>
          <w:szCs w:val="28"/>
          <w:lang w:val="en-US"/>
        </w:rPr>
      </w:pPr>
      <w:r w:rsidRPr="00F860E2">
        <w:rPr>
          <w:sz w:val="28"/>
          <w:szCs w:val="28"/>
          <w:lang w:val="en-US"/>
        </w:rPr>
        <w:t xml:space="preserve">Reviewing </w:t>
      </w:r>
      <w:r w:rsidR="00135A38">
        <w:rPr>
          <w:sz w:val="28"/>
          <w:szCs w:val="28"/>
          <w:lang w:val="en-US"/>
        </w:rPr>
        <w:t>existing</w:t>
      </w:r>
      <w:r w:rsidRPr="00F860E2">
        <w:rPr>
          <w:sz w:val="28"/>
          <w:szCs w:val="28"/>
          <w:lang w:val="en-US"/>
        </w:rPr>
        <w:t xml:space="preserve"> definitions shows that pragmatics has been interpreted in a variety of ways thus far</w:t>
      </w:r>
      <w:r w:rsidR="0087596F">
        <w:rPr>
          <w:sz w:val="28"/>
          <w:szCs w:val="28"/>
          <w:lang w:val="en-US"/>
        </w:rPr>
        <w:t>;</w:t>
      </w:r>
      <w:r w:rsidRPr="00F860E2">
        <w:rPr>
          <w:sz w:val="28"/>
          <w:szCs w:val="28"/>
          <w:lang w:val="en-US"/>
        </w:rPr>
        <w:t xml:space="preserve"> </w:t>
      </w:r>
      <w:r w:rsidR="006405FE" w:rsidRPr="00F860E2">
        <w:rPr>
          <w:sz w:val="28"/>
          <w:szCs w:val="28"/>
          <w:lang w:val="en-US"/>
        </w:rPr>
        <w:t xml:space="preserve">however, </w:t>
      </w:r>
      <w:r w:rsidRPr="00F860E2">
        <w:rPr>
          <w:sz w:val="28"/>
          <w:szCs w:val="28"/>
          <w:lang w:val="en-US"/>
        </w:rPr>
        <w:t>it is fundamental to choose a definition that outline</w:t>
      </w:r>
      <w:r w:rsidR="0087596F">
        <w:rPr>
          <w:sz w:val="28"/>
          <w:szCs w:val="28"/>
          <w:lang w:val="en-US"/>
        </w:rPr>
        <w:t>s</w:t>
      </w:r>
      <w:r w:rsidRPr="00F860E2">
        <w:rPr>
          <w:sz w:val="28"/>
          <w:szCs w:val="28"/>
          <w:lang w:val="en-US"/>
        </w:rPr>
        <w:t xml:space="preserve"> the general scope of </w:t>
      </w:r>
      <w:r w:rsidR="008D2095">
        <w:rPr>
          <w:sz w:val="28"/>
          <w:szCs w:val="28"/>
          <w:lang w:val="en-US"/>
        </w:rPr>
        <w:t xml:space="preserve">the </w:t>
      </w:r>
      <w:r w:rsidR="00DD2690" w:rsidRPr="00F860E2">
        <w:rPr>
          <w:sz w:val="28"/>
          <w:szCs w:val="28"/>
          <w:lang w:val="en-US"/>
        </w:rPr>
        <w:t>present</w:t>
      </w:r>
      <w:r w:rsidRPr="00F860E2">
        <w:rPr>
          <w:sz w:val="28"/>
          <w:szCs w:val="28"/>
          <w:lang w:val="en-US"/>
        </w:rPr>
        <w:t xml:space="preserve"> study. </w:t>
      </w:r>
      <w:r w:rsidR="006405FE" w:rsidRPr="00F860E2">
        <w:rPr>
          <w:sz w:val="28"/>
          <w:szCs w:val="28"/>
          <w:lang w:val="en-US"/>
        </w:rPr>
        <w:t>Pragmatics can be defined as</w:t>
      </w:r>
      <w:r w:rsidRPr="00F860E2">
        <w:rPr>
          <w:sz w:val="28"/>
          <w:szCs w:val="28"/>
          <w:lang w:val="en-US"/>
        </w:rPr>
        <w:t xml:space="preserve"> a linguistic </w:t>
      </w:r>
      <w:r w:rsidR="006405FE" w:rsidRPr="00F860E2">
        <w:rPr>
          <w:sz w:val="28"/>
          <w:szCs w:val="28"/>
          <w:lang w:val="en-US"/>
        </w:rPr>
        <w:t>sub</w:t>
      </w:r>
      <w:r w:rsidRPr="00F860E2">
        <w:rPr>
          <w:sz w:val="28"/>
          <w:szCs w:val="28"/>
          <w:lang w:val="en-US"/>
        </w:rPr>
        <w:t xml:space="preserve">field </w:t>
      </w:r>
      <w:r w:rsidR="0087596F">
        <w:rPr>
          <w:sz w:val="28"/>
          <w:szCs w:val="28"/>
          <w:lang w:val="en-US"/>
        </w:rPr>
        <w:t>that</w:t>
      </w:r>
      <w:r w:rsidRPr="00F860E2">
        <w:rPr>
          <w:sz w:val="28"/>
          <w:szCs w:val="28"/>
          <w:lang w:val="en-US"/>
        </w:rPr>
        <w:t xml:space="preserve"> examines appropriate language use </w:t>
      </w:r>
      <w:r w:rsidR="00A44209" w:rsidRPr="00F860E2">
        <w:rPr>
          <w:sz w:val="28"/>
          <w:szCs w:val="28"/>
          <w:lang w:val="en-US"/>
        </w:rPr>
        <w:t>depending on</w:t>
      </w:r>
      <w:r w:rsidRPr="00F860E2">
        <w:rPr>
          <w:sz w:val="28"/>
          <w:szCs w:val="28"/>
          <w:lang w:val="en-US"/>
        </w:rPr>
        <w:t xml:space="preserve"> different social </w:t>
      </w:r>
      <w:r w:rsidR="00A44209" w:rsidRPr="00F860E2">
        <w:rPr>
          <w:sz w:val="28"/>
          <w:szCs w:val="28"/>
          <w:lang w:val="en-US"/>
        </w:rPr>
        <w:t>variables</w:t>
      </w:r>
      <w:r w:rsidRPr="00F860E2">
        <w:rPr>
          <w:sz w:val="28"/>
          <w:szCs w:val="28"/>
          <w:lang w:val="en-US"/>
        </w:rPr>
        <w:t>.</w:t>
      </w:r>
    </w:p>
    <w:p w14:paraId="3463B92F" w14:textId="2C2DECDF" w:rsidR="006405FE" w:rsidRPr="00F860E2" w:rsidRDefault="0016380A" w:rsidP="00F860E2">
      <w:pPr>
        <w:tabs>
          <w:tab w:val="left" w:pos="0"/>
        </w:tabs>
        <w:ind w:firstLine="454"/>
        <w:jc w:val="both"/>
        <w:rPr>
          <w:sz w:val="28"/>
          <w:szCs w:val="28"/>
          <w:lang w:val="en-US"/>
        </w:rPr>
      </w:pPr>
      <w:r w:rsidRPr="00F860E2">
        <w:rPr>
          <w:sz w:val="28"/>
          <w:szCs w:val="28"/>
          <w:lang w:val="en-US"/>
        </w:rPr>
        <w:t xml:space="preserve">Appropriate language use refers to </w:t>
      </w:r>
      <w:r w:rsidR="00135A38">
        <w:rPr>
          <w:sz w:val="28"/>
          <w:szCs w:val="28"/>
          <w:lang w:val="en-US"/>
        </w:rPr>
        <w:t>the application of</w:t>
      </w:r>
      <w:r w:rsidRPr="00F860E2">
        <w:rPr>
          <w:sz w:val="28"/>
          <w:szCs w:val="28"/>
          <w:lang w:val="en-US"/>
        </w:rPr>
        <w:t xml:space="preserve"> pragmatic knowledge to succeed in communicative purposes</w:t>
      </w:r>
      <w:r w:rsidR="004E4BCB" w:rsidRPr="00F860E2">
        <w:rPr>
          <w:sz w:val="28"/>
          <w:szCs w:val="28"/>
          <w:lang w:val="en-US"/>
        </w:rPr>
        <w:t xml:space="preserve"> [</w:t>
      </w:r>
      <w:r w:rsidR="00B76326">
        <w:rPr>
          <w:sz w:val="28"/>
          <w:szCs w:val="28"/>
          <w:lang w:val="en-US"/>
        </w:rPr>
        <w:t>6</w:t>
      </w:r>
      <w:r w:rsidR="0095735D">
        <w:rPr>
          <w:sz w:val="28"/>
          <w:szCs w:val="28"/>
          <w:lang w:val="en-US"/>
        </w:rPr>
        <w:t>1</w:t>
      </w:r>
      <w:r w:rsidR="004E4BCB" w:rsidRPr="00F860E2">
        <w:rPr>
          <w:sz w:val="28"/>
          <w:szCs w:val="28"/>
          <w:lang w:val="en-US"/>
        </w:rPr>
        <w:t>]</w:t>
      </w:r>
      <w:r w:rsidRPr="00F860E2">
        <w:rPr>
          <w:sz w:val="28"/>
          <w:szCs w:val="28"/>
          <w:lang w:val="en-US"/>
        </w:rPr>
        <w:t>.</w:t>
      </w:r>
      <w:r w:rsidR="00957FA3" w:rsidRPr="00F860E2">
        <w:rPr>
          <w:sz w:val="28"/>
          <w:szCs w:val="28"/>
          <w:lang w:val="en-US"/>
        </w:rPr>
        <w:t xml:space="preserve"> </w:t>
      </w:r>
    </w:p>
    <w:p w14:paraId="6126905E" w14:textId="02F72D09" w:rsidR="00E36E7F" w:rsidRPr="00F860E2" w:rsidRDefault="00A44209" w:rsidP="00F860E2">
      <w:pPr>
        <w:pStyle w:val="a7"/>
        <w:tabs>
          <w:tab w:val="left" w:pos="0"/>
        </w:tabs>
        <w:ind w:left="0" w:firstLine="454"/>
        <w:jc w:val="both"/>
        <w:rPr>
          <w:sz w:val="28"/>
          <w:szCs w:val="28"/>
          <w:lang w:val="en-US"/>
        </w:rPr>
      </w:pPr>
      <w:r w:rsidRPr="00F860E2">
        <w:rPr>
          <w:sz w:val="28"/>
          <w:szCs w:val="28"/>
          <w:lang w:val="en-US"/>
        </w:rPr>
        <w:t xml:space="preserve">Pragmatic knowledge is defined as “cognitive representations of discourse structures that are associated with pragmatics. This concept relates to cognitive schemata that are developed through personal experiences and subsequently stored in long-term memory” </w:t>
      </w:r>
      <w:r w:rsidR="004E4BCB" w:rsidRPr="00F860E2">
        <w:rPr>
          <w:sz w:val="28"/>
          <w:szCs w:val="28"/>
          <w:lang w:val="en-US"/>
        </w:rPr>
        <w:t>[6</w:t>
      </w:r>
      <w:r w:rsidR="0095735D">
        <w:rPr>
          <w:sz w:val="28"/>
          <w:szCs w:val="28"/>
          <w:lang w:val="en-US"/>
        </w:rPr>
        <w:t>2</w:t>
      </w:r>
      <w:r w:rsidR="004E4BCB" w:rsidRPr="00F860E2">
        <w:rPr>
          <w:sz w:val="28"/>
          <w:szCs w:val="28"/>
          <w:lang w:val="en-US"/>
        </w:rPr>
        <w:t xml:space="preserve">, </w:t>
      </w:r>
      <w:r w:rsidR="00073452" w:rsidRPr="00F860E2">
        <w:rPr>
          <w:sz w:val="28"/>
          <w:szCs w:val="28"/>
          <w:lang w:val="en-US"/>
        </w:rPr>
        <w:t>p. 85</w:t>
      </w:r>
      <w:r w:rsidR="004E4BCB" w:rsidRPr="00F860E2">
        <w:rPr>
          <w:sz w:val="28"/>
          <w:szCs w:val="28"/>
          <w:lang w:val="en-US"/>
        </w:rPr>
        <w:t>]</w:t>
      </w:r>
      <w:r w:rsidR="00073452" w:rsidRPr="00F860E2">
        <w:rPr>
          <w:sz w:val="28"/>
          <w:szCs w:val="28"/>
          <w:lang w:val="en-US"/>
        </w:rPr>
        <w:t xml:space="preserve">. In other words, pragmatic knowledge includes </w:t>
      </w:r>
      <w:r w:rsidR="0087596F">
        <w:rPr>
          <w:sz w:val="28"/>
          <w:szCs w:val="28"/>
          <w:lang w:val="en-US"/>
        </w:rPr>
        <w:t>knowledge of</w:t>
      </w:r>
      <w:r w:rsidR="007772D1" w:rsidRPr="00F860E2">
        <w:rPr>
          <w:sz w:val="28"/>
          <w:szCs w:val="28"/>
          <w:lang w:val="en-US"/>
        </w:rPr>
        <w:t xml:space="preserve"> socio-cultural norms, context-dependent pragmatic markers</w:t>
      </w:r>
      <w:r w:rsidR="008F0D90" w:rsidRPr="00F860E2">
        <w:rPr>
          <w:sz w:val="28"/>
          <w:szCs w:val="28"/>
          <w:lang w:val="en-US"/>
        </w:rPr>
        <w:t xml:space="preserve">, politeness norms, and mitigating </w:t>
      </w:r>
      <w:r w:rsidR="00735CB4" w:rsidRPr="00F860E2">
        <w:rPr>
          <w:sz w:val="28"/>
          <w:szCs w:val="28"/>
          <w:lang w:val="en-US"/>
        </w:rPr>
        <w:t xml:space="preserve">SA </w:t>
      </w:r>
      <w:r w:rsidR="008F0D90" w:rsidRPr="00F860E2">
        <w:rPr>
          <w:sz w:val="28"/>
          <w:szCs w:val="28"/>
          <w:lang w:val="en-US"/>
        </w:rPr>
        <w:t xml:space="preserve">strategies. </w:t>
      </w:r>
    </w:p>
    <w:p w14:paraId="09E77FD5" w14:textId="6ABE4662" w:rsidR="007F7BC6" w:rsidRPr="00F860E2" w:rsidRDefault="004326B8" w:rsidP="00F860E2">
      <w:pPr>
        <w:pStyle w:val="a7"/>
        <w:tabs>
          <w:tab w:val="left" w:pos="0"/>
        </w:tabs>
        <w:ind w:left="0" w:firstLine="454"/>
        <w:jc w:val="both"/>
        <w:rPr>
          <w:sz w:val="28"/>
          <w:szCs w:val="28"/>
          <w:lang w:val="en-US"/>
        </w:rPr>
      </w:pPr>
      <w:r>
        <w:rPr>
          <w:sz w:val="28"/>
          <w:szCs w:val="28"/>
          <w:lang w:val="en-US"/>
        </w:rPr>
        <w:t>In ILP research, p</w:t>
      </w:r>
      <w:r w:rsidR="00166118" w:rsidRPr="00F860E2">
        <w:rPr>
          <w:sz w:val="28"/>
          <w:szCs w:val="28"/>
          <w:lang w:val="en-US"/>
        </w:rPr>
        <w:t>ragmatic knowledge is commonly recognized as “pragmatic awareness”</w:t>
      </w:r>
      <w:r>
        <w:rPr>
          <w:sz w:val="28"/>
          <w:szCs w:val="28"/>
          <w:lang w:val="en-US"/>
        </w:rPr>
        <w:t xml:space="preserve">, </w:t>
      </w:r>
      <w:r w:rsidR="007F7BC6" w:rsidRPr="00F860E2">
        <w:rPr>
          <w:sz w:val="28"/>
          <w:szCs w:val="28"/>
          <w:lang w:val="en-US"/>
        </w:rPr>
        <w:t xml:space="preserve">a “conscious and explicit knowledge about pragmatics” </w:t>
      </w:r>
      <w:r w:rsidR="004E4BCB" w:rsidRPr="00F860E2">
        <w:rPr>
          <w:sz w:val="28"/>
          <w:szCs w:val="28"/>
          <w:lang w:val="en-US"/>
        </w:rPr>
        <w:t>[6</w:t>
      </w:r>
      <w:r w:rsidR="0095735D">
        <w:rPr>
          <w:sz w:val="28"/>
          <w:szCs w:val="28"/>
          <w:lang w:val="en-US"/>
        </w:rPr>
        <w:t>2</w:t>
      </w:r>
      <w:r w:rsidR="004E4BCB" w:rsidRPr="00F860E2">
        <w:rPr>
          <w:sz w:val="28"/>
          <w:szCs w:val="28"/>
          <w:lang w:val="en-US"/>
        </w:rPr>
        <w:t xml:space="preserve">, </w:t>
      </w:r>
      <w:r w:rsidR="00193562">
        <w:rPr>
          <w:sz w:val="28"/>
          <w:szCs w:val="28"/>
          <w:lang w:val="en-US"/>
        </w:rPr>
        <w:t xml:space="preserve">p. </w:t>
      </w:r>
      <w:r w:rsidR="004E4BCB" w:rsidRPr="00F860E2">
        <w:rPr>
          <w:sz w:val="28"/>
          <w:szCs w:val="28"/>
          <w:lang w:val="en-US"/>
        </w:rPr>
        <w:t>194]</w:t>
      </w:r>
      <w:r w:rsidR="004E4BCB" w:rsidRPr="00F860E2">
        <w:rPr>
          <w:sz w:val="20"/>
          <w:szCs w:val="20"/>
          <w:lang w:val="en-US"/>
        </w:rPr>
        <w:t xml:space="preserve">. </w:t>
      </w:r>
      <w:r w:rsidR="00040264" w:rsidRPr="00F860E2">
        <w:rPr>
          <w:sz w:val="28"/>
          <w:szCs w:val="28"/>
          <w:lang w:val="en-US"/>
        </w:rPr>
        <w:t xml:space="preserve">Raising pragmatic awareness is </w:t>
      </w:r>
      <w:r>
        <w:rPr>
          <w:sz w:val="28"/>
          <w:szCs w:val="28"/>
          <w:lang w:val="en-US"/>
        </w:rPr>
        <w:t>therefore viewed as a prerequisite for</w:t>
      </w:r>
      <w:r w:rsidR="00040264" w:rsidRPr="00F860E2">
        <w:rPr>
          <w:sz w:val="28"/>
          <w:szCs w:val="28"/>
          <w:lang w:val="en-US"/>
        </w:rPr>
        <w:t xml:space="preserve"> the development of pragmatic competence.</w:t>
      </w:r>
    </w:p>
    <w:p w14:paraId="758C23B7" w14:textId="60133E07" w:rsidR="00D31629" w:rsidRPr="00F860E2" w:rsidRDefault="00A44209" w:rsidP="00F860E2">
      <w:pPr>
        <w:tabs>
          <w:tab w:val="left" w:pos="0"/>
        </w:tabs>
        <w:ind w:firstLine="454"/>
        <w:jc w:val="both"/>
        <w:rPr>
          <w:lang w:val="en-US"/>
        </w:rPr>
      </w:pPr>
      <w:r w:rsidRPr="00F860E2">
        <w:rPr>
          <w:sz w:val="28"/>
          <w:szCs w:val="28"/>
          <w:lang w:val="en-US"/>
        </w:rPr>
        <w:t xml:space="preserve">According to Thomas and Leech, pragmatic competence involves two </w:t>
      </w:r>
      <w:r w:rsidR="004326B8">
        <w:rPr>
          <w:sz w:val="28"/>
          <w:szCs w:val="28"/>
          <w:lang w:val="en-US"/>
        </w:rPr>
        <w:t>interrelated</w:t>
      </w:r>
      <w:r w:rsidRPr="00F860E2">
        <w:rPr>
          <w:sz w:val="28"/>
          <w:szCs w:val="28"/>
          <w:lang w:val="en-US"/>
        </w:rPr>
        <w:t xml:space="preserve"> aspects: pragmalinguistic knowledge, which is the ability to choose suitable linguistic resources for language functions, and sociopragmatic knowledge, which is the ability to assess contextual factors appropriately.</w:t>
      </w:r>
      <w:r w:rsidR="00D31629" w:rsidRPr="00F860E2">
        <w:rPr>
          <w:sz w:val="28"/>
          <w:szCs w:val="28"/>
          <w:lang w:val="en-US"/>
        </w:rPr>
        <w:t xml:space="preserve"> </w:t>
      </w:r>
      <w:r w:rsidR="00094138" w:rsidRPr="00F860E2">
        <w:rPr>
          <w:sz w:val="28"/>
          <w:szCs w:val="28"/>
          <w:lang w:val="en-US"/>
        </w:rPr>
        <w:t xml:space="preserve">(see </w:t>
      </w:r>
      <w:r w:rsidR="0087596F">
        <w:rPr>
          <w:sz w:val="28"/>
          <w:szCs w:val="28"/>
          <w:lang w:val="en-US"/>
        </w:rPr>
        <w:t>F</w:t>
      </w:r>
      <w:r w:rsidR="00094138" w:rsidRPr="00F860E2">
        <w:rPr>
          <w:sz w:val="28"/>
          <w:szCs w:val="28"/>
          <w:lang w:val="en-US"/>
        </w:rPr>
        <w:t xml:space="preserve">ig. </w:t>
      </w:r>
      <w:r w:rsidR="00CC5A1A" w:rsidRPr="00F860E2">
        <w:rPr>
          <w:sz w:val="28"/>
          <w:szCs w:val="28"/>
          <w:lang w:val="en-US"/>
        </w:rPr>
        <w:t>2</w:t>
      </w:r>
      <w:r w:rsidR="00094138" w:rsidRPr="00F860E2">
        <w:rPr>
          <w:sz w:val="28"/>
          <w:szCs w:val="28"/>
          <w:lang w:val="en-US"/>
        </w:rPr>
        <w:t xml:space="preserve">) </w:t>
      </w:r>
      <w:r w:rsidR="004E4BCB" w:rsidRPr="00F860E2">
        <w:rPr>
          <w:sz w:val="28"/>
          <w:szCs w:val="28"/>
          <w:lang w:val="en-US"/>
        </w:rPr>
        <w:t>[5</w:t>
      </w:r>
      <w:r w:rsidR="0095735D">
        <w:rPr>
          <w:sz w:val="28"/>
          <w:szCs w:val="28"/>
          <w:lang w:val="en-US"/>
        </w:rPr>
        <w:t>1</w:t>
      </w:r>
      <w:r w:rsidR="004E4BCB" w:rsidRPr="00F860E2">
        <w:rPr>
          <w:sz w:val="28"/>
          <w:szCs w:val="28"/>
          <w:lang w:val="en-US"/>
        </w:rPr>
        <w:t>, 4]</w:t>
      </w:r>
      <w:r w:rsidR="00D31629" w:rsidRPr="00F860E2">
        <w:rPr>
          <w:sz w:val="28"/>
          <w:szCs w:val="28"/>
          <w:lang w:val="en-US"/>
        </w:rPr>
        <w:t xml:space="preserve">. </w:t>
      </w:r>
      <w:r w:rsidR="004326B8">
        <w:rPr>
          <w:sz w:val="28"/>
          <w:szCs w:val="28"/>
          <w:lang w:val="en-US"/>
        </w:rPr>
        <w:t>Effective pragmatic performance requires the integration of these components in accordance with the speaker’s illocutionary intentions and communicative goals</w:t>
      </w:r>
      <w:r w:rsidR="00D31629" w:rsidRPr="00F860E2">
        <w:rPr>
          <w:sz w:val="28"/>
          <w:szCs w:val="28"/>
          <w:lang w:val="en-US"/>
        </w:rPr>
        <w:t xml:space="preserve">. </w:t>
      </w:r>
    </w:p>
    <w:p w14:paraId="1C4307D0" w14:textId="77777777" w:rsidR="00D31629" w:rsidRPr="00F860E2" w:rsidRDefault="00D31629" w:rsidP="00F860E2">
      <w:pPr>
        <w:tabs>
          <w:tab w:val="left" w:pos="0"/>
        </w:tabs>
        <w:ind w:firstLine="454"/>
        <w:jc w:val="both"/>
        <w:rPr>
          <w:lang w:val="en-US"/>
        </w:rPr>
      </w:pPr>
    </w:p>
    <w:p w14:paraId="61F2B9C8" w14:textId="287B12F7" w:rsidR="00D31629" w:rsidRPr="00F860E2" w:rsidRDefault="00D31629" w:rsidP="00405582">
      <w:pPr>
        <w:tabs>
          <w:tab w:val="left" w:pos="0"/>
        </w:tabs>
        <w:jc w:val="center"/>
        <w:rPr>
          <w:sz w:val="28"/>
          <w:szCs w:val="28"/>
          <w:lang w:val="en-US"/>
        </w:rPr>
      </w:pPr>
      <w:r w:rsidRPr="00F860E2">
        <w:rPr>
          <w:noProof/>
          <w:sz w:val="28"/>
          <w:szCs w:val="28"/>
        </w:rPr>
        <w:drawing>
          <wp:inline distT="0" distB="0" distL="0" distR="0" wp14:anchorId="6425C4D1" wp14:editId="6F45AF42">
            <wp:extent cx="5511873" cy="2126974"/>
            <wp:effectExtent l="0" t="0" r="0" b="0"/>
            <wp:docPr id="4" name="Рисунок 4"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Шрифт, диаграмма&#10;&#10;Контент, сгенерированный ИИ, может содержать ошибки."/>
                    <pic:cNvPicPr/>
                  </pic:nvPicPr>
                  <pic:blipFill rotWithShape="1">
                    <a:blip r:embed="rId9"/>
                    <a:srcRect b="14273"/>
                    <a:stretch>
                      <a:fillRect/>
                    </a:stretch>
                  </pic:blipFill>
                  <pic:spPr bwMode="auto">
                    <a:xfrm>
                      <a:off x="0" y="0"/>
                      <a:ext cx="5964838" cy="2301769"/>
                    </a:xfrm>
                    <a:prstGeom prst="rect">
                      <a:avLst/>
                    </a:prstGeom>
                    <a:ln>
                      <a:noFill/>
                    </a:ln>
                    <a:extLst>
                      <a:ext uri="{53640926-AAD7-44D8-BBD7-CCE9431645EC}">
                        <a14:shadowObscured xmlns:a14="http://schemas.microsoft.com/office/drawing/2010/main"/>
                      </a:ext>
                    </a:extLst>
                  </pic:spPr>
                </pic:pic>
              </a:graphicData>
            </a:graphic>
          </wp:inline>
        </w:drawing>
      </w:r>
    </w:p>
    <w:p w14:paraId="03C712F2" w14:textId="77777777" w:rsidR="00094138" w:rsidRPr="00F860E2" w:rsidRDefault="00094138" w:rsidP="00F860E2">
      <w:pPr>
        <w:tabs>
          <w:tab w:val="left" w:pos="0"/>
        </w:tabs>
        <w:ind w:firstLine="454"/>
        <w:jc w:val="center"/>
        <w:rPr>
          <w:sz w:val="28"/>
          <w:szCs w:val="28"/>
          <w:lang w:val="en-US"/>
        </w:rPr>
      </w:pPr>
    </w:p>
    <w:p w14:paraId="205FD165" w14:textId="08B0DBB8" w:rsidR="00094138" w:rsidRPr="00F860E2" w:rsidRDefault="0014096D" w:rsidP="00E104E6">
      <w:pPr>
        <w:tabs>
          <w:tab w:val="left" w:pos="0"/>
        </w:tabs>
        <w:ind w:firstLine="454"/>
        <w:jc w:val="center"/>
        <w:rPr>
          <w:sz w:val="28"/>
          <w:szCs w:val="28"/>
          <w:lang w:val="en-US"/>
        </w:rPr>
      </w:pPr>
      <w:r w:rsidRPr="00F860E2">
        <w:rPr>
          <w:sz w:val="28"/>
          <w:szCs w:val="28"/>
          <w:lang w:val="en-US"/>
        </w:rPr>
        <w:t xml:space="preserve">Figure </w:t>
      </w:r>
      <w:r w:rsidR="00CC5A1A" w:rsidRPr="00F860E2">
        <w:rPr>
          <w:sz w:val="28"/>
          <w:szCs w:val="28"/>
          <w:lang w:val="en-US"/>
        </w:rPr>
        <w:t>2</w:t>
      </w:r>
      <w:r w:rsidR="00E104E6">
        <w:rPr>
          <w:sz w:val="28"/>
          <w:szCs w:val="28"/>
          <w:lang w:val="en-US"/>
        </w:rPr>
        <w:t xml:space="preserve"> –</w:t>
      </w:r>
      <w:r w:rsidRPr="00F860E2">
        <w:rPr>
          <w:sz w:val="28"/>
          <w:szCs w:val="28"/>
          <w:lang w:val="en-US"/>
        </w:rPr>
        <w:t xml:space="preserve"> A communicative approach to pragmatic competence (adapted from Leech [5</w:t>
      </w:r>
      <w:r w:rsidR="0095735D">
        <w:rPr>
          <w:sz w:val="28"/>
          <w:szCs w:val="28"/>
          <w:lang w:val="en-US"/>
        </w:rPr>
        <w:t>1</w:t>
      </w:r>
      <w:r w:rsidRPr="00F860E2">
        <w:rPr>
          <w:sz w:val="28"/>
          <w:szCs w:val="28"/>
          <w:lang w:val="en-US"/>
        </w:rPr>
        <w:t>, p.</w:t>
      </w:r>
      <w:r w:rsidR="0019142E">
        <w:rPr>
          <w:sz w:val="28"/>
          <w:szCs w:val="28"/>
          <w:lang w:val="en-US"/>
        </w:rPr>
        <w:t xml:space="preserve"> </w:t>
      </w:r>
      <w:r w:rsidRPr="00F860E2">
        <w:rPr>
          <w:sz w:val="28"/>
          <w:szCs w:val="28"/>
          <w:lang w:val="en-US"/>
        </w:rPr>
        <w:t>11]</w:t>
      </w:r>
    </w:p>
    <w:p w14:paraId="64C0456D" w14:textId="58D16F61" w:rsidR="00B2790F" w:rsidRPr="00F860E2" w:rsidRDefault="003D71E9" w:rsidP="00CB760B">
      <w:pPr>
        <w:pStyle w:val="p1"/>
        <w:spacing w:before="0" w:beforeAutospacing="0" w:after="0" w:afterAutospacing="0"/>
        <w:ind w:firstLine="454"/>
        <w:jc w:val="both"/>
        <w:rPr>
          <w:sz w:val="28"/>
          <w:szCs w:val="28"/>
          <w:lang w:val="en-US"/>
        </w:rPr>
      </w:pPr>
      <w:r w:rsidRPr="00F860E2">
        <w:rPr>
          <w:sz w:val="28"/>
          <w:szCs w:val="28"/>
          <w:lang w:val="en-US"/>
        </w:rPr>
        <w:t>Consequently, “pragmatic competence may be understood as a dynamic, adaptive process shaped by an individual’s linguistic resources, as well as by the communicative modalities, contextual constraints, and sociocultural conventions governing language use in specific contexts”</w:t>
      </w:r>
      <w:r w:rsidR="004E4BCB" w:rsidRPr="00F860E2">
        <w:rPr>
          <w:sz w:val="28"/>
          <w:szCs w:val="28"/>
          <w:lang w:val="en-US"/>
        </w:rPr>
        <w:t xml:space="preserve"> [6</w:t>
      </w:r>
      <w:r w:rsidR="00551463">
        <w:rPr>
          <w:sz w:val="28"/>
          <w:szCs w:val="28"/>
          <w:lang w:val="en-US"/>
        </w:rPr>
        <w:t>3</w:t>
      </w:r>
      <w:r w:rsidR="004E4BCB" w:rsidRPr="00F860E2">
        <w:rPr>
          <w:sz w:val="28"/>
          <w:szCs w:val="28"/>
          <w:lang w:val="en-US"/>
        </w:rPr>
        <w:t>]</w:t>
      </w:r>
      <w:r w:rsidR="00D31629" w:rsidRPr="00F860E2">
        <w:rPr>
          <w:sz w:val="28"/>
          <w:szCs w:val="28"/>
          <w:lang w:val="en-US"/>
        </w:rPr>
        <w:t xml:space="preserve">. </w:t>
      </w:r>
      <w:r w:rsidR="00040264" w:rsidRPr="00F860E2">
        <w:rPr>
          <w:sz w:val="28"/>
          <w:szCs w:val="28"/>
          <w:lang w:val="en-US"/>
        </w:rPr>
        <w:t xml:space="preserve">Kasper </w:t>
      </w:r>
      <w:r w:rsidR="00CB760B">
        <w:rPr>
          <w:sz w:val="28"/>
          <w:szCs w:val="28"/>
          <w:lang w:val="en-US"/>
        </w:rPr>
        <w:t>defines</w:t>
      </w:r>
      <w:r w:rsidR="00040264" w:rsidRPr="00F860E2">
        <w:rPr>
          <w:sz w:val="28"/>
          <w:szCs w:val="28"/>
          <w:lang w:val="en-US"/>
        </w:rPr>
        <w:t xml:space="preserve"> pragmatic competence as “</w:t>
      </w:r>
      <w:r w:rsidR="00F12D29" w:rsidRPr="00F860E2">
        <w:rPr>
          <w:sz w:val="28"/>
          <w:szCs w:val="28"/>
          <w:lang w:val="en-US"/>
        </w:rPr>
        <w:t>individuals</w:t>
      </w:r>
      <w:r w:rsidR="00745432">
        <w:rPr>
          <w:sz w:val="28"/>
          <w:szCs w:val="28"/>
          <w:lang w:val="en-US"/>
        </w:rPr>
        <w:t>’</w:t>
      </w:r>
      <w:r w:rsidR="0019142E">
        <w:rPr>
          <w:sz w:val="28"/>
          <w:szCs w:val="28"/>
          <w:lang w:val="en-US"/>
        </w:rPr>
        <w:t xml:space="preserve"> </w:t>
      </w:r>
      <w:r w:rsidR="00F12D29" w:rsidRPr="00F860E2">
        <w:rPr>
          <w:sz w:val="28"/>
          <w:szCs w:val="28"/>
          <w:lang w:val="en-US"/>
        </w:rPr>
        <w:t>comprehension and production of language use in context</w:t>
      </w:r>
      <w:r w:rsidR="004E4BCB" w:rsidRPr="00F860E2">
        <w:rPr>
          <w:sz w:val="28"/>
          <w:szCs w:val="28"/>
          <w:lang w:val="en-US"/>
        </w:rPr>
        <w:t>” [</w:t>
      </w:r>
      <w:r w:rsidR="00551463">
        <w:rPr>
          <w:sz w:val="28"/>
          <w:szCs w:val="28"/>
          <w:lang w:val="en-US"/>
        </w:rPr>
        <w:t>63</w:t>
      </w:r>
      <w:r w:rsidR="004E4BCB" w:rsidRPr="00F860E2">
        <w:rPr>
          <w:sz w:val="28"/>
          <w:szCs w:val="28"/>
          <w:lang w:val="en-US"/>
        </w:rPr>
        <w:t>]</w:t>
      </w:r>
      <w:r w:rsidR="00CB760B">
        <w:rPr>
          <w:sz w:val="28"/>
          <w:szCs w:val="28"/>
          <w:lang w:val="en-US"/>
        </w:rPr>
        <w:t>, while</w:t>
      </w:r>
      <w:r w:rsidR="00B463E7" w:rsidRPr="00F860E2">
        <w:rPr>
          <w:sz w:val="28"/>
          <w:szCs w:val="28"/>
          <w:lang w:val="en-US"/>
        </w:rPr>
        <w:t xml:space="preserve"> </w:t>
      </w:r>
      <w:r w:rsidR="006908FC" w:rsidRPr="00F860E2">
        <w:rPr>
          <w:sz w:val="28"/>
          <w:szCs w:val="28"/>
          <w:lang w:val="en-US"/>
        </w:rPr>
        <w:t xml:space="preserve">Koike </w:t>
      </w:r>
      <w:r w:rsidR="00CB760B">
        <w:rPr>
          <w:sz w:val="28"/>
          <w:szCs w:val="28"/>
          <w:lang w:val="en-US"/>
        </w:rPr>
        <w:t>emphasizes</w:t>
      </w:r>
      <w:r w:rsidR="006908FC" w:rsidRPr="00F860E2">
        <w:rPr>
          <w:sz w:val="28"/>
          <w:szCs w:val="28"/>
          <w:lang w:val="en-US"/>
        </w:rPr>
        <w:t xml:space="preserve"> knowledge and performance of appropriateness and politeness conventions regulat</w:t>
      </w:r>
      <w:r w:rsidR="00CB760B">
        <w:rPr>
          <w:sz w:val="28"/>
          <w:szCs w:val="28"/>
          <w:lang w:val="en-US"/>
        </w:rPr>
        <w:t xml:space="preserve">ing </w:t>
      </w:r>
      <w:r w:rsidR="006908FC" w:rsidRPr="00F860E2">
        <w:rPr>
          <w:sz w:val="28"/>
          <w:szCs w:val="28"/>
          <w:lang w:val="en-US"/>
        </w:rPr>
        <w:t>S</w:t>
      </w:r>
      <w:r w:rsidR="00094138" w:rsidRPr="00F860E2">
        <w:rPr>
          <w:sz w:val="28"/>
          <w:szCs w:val="28"/>
          <w:lang w:val="en-US"/>
        </w:rPr>
        <w:t>A</w:t>
      </w:r>
      <w:r w:rsidR="006908FC" w:rsidRPr="00F860E2">
        <w:rPr>
          <w:sz w:val="28"/>
          <w:szCs w:val="28"/>
          <w:lang w:val="en-US"/>
        </w:rPr>
        <w:t>s</w:t>
      </w:r>
      <w:r w:rsidR="004E4BCB" w:rsidRPr="00F860E2">
        <w:rPr>
          <w:sz w:val="28"/>
          <w:szCs w:val="28"/>
          <w:lang w:val="en-US"/>
        </w:rPr>
        <w:t xml:space="preserve"> [6</w:t>
      </w:r>
      <w:r w:rsidR="00551463">
        <w:rPr>
          <w:sz w:val="28"/>
          <w:szCs w:val="28"/>
          <w:lang w:val="en-US"/>
        </w:rPr>
        <w:t>4</w:t>
      </w:r>
      <w:r w:rsidR="004E4BCB" w:rsidRPr="00F860E2">
        <w:rPr>
          <w:sz w:val="28"/>
          <w:szCs w:val="28"/>
          <w:lang w:val="en-US"/>
        </w:rPr>
        <w:t>,</w:t>
      </w:r>
      <w:r w:rsidR="00094138" w:rsidRPr="00F860E2">
        <w:rPr>
          <w:sz w:val="28"/>
          <w:szCs w:val="28"/>
          <w:lang w:val="en-US"/>
        </w:rPr>
        <w:t xml:space="preserve"> </w:t>
      </w:r>
      <w:r w:rsidR="00CB760B">
        <w:rPr>
          <w:sz w:val="28"/>
          <w:szCs w:val="28"/>
          <w:lang w:val="en-US"/>
        </w:rPr>
        <w:t>p.</w:t>
      </w:r>
      <w:r w:rsidR="0019142E">
        <w:rPr>
          <w:sz w:val="28"/>
          <w:szCs w:val="28"/>
          <w:lang w:val="en-US"/>
        </w:rPr>
        <w:t xml:space="preserve"> </w:t>
      </w:r>
      <w:r w:rsidR="004E4BCB" w:rsidRPr="00F860E2">
        <w:rPr>
          <w:sz w:val="28"/>
          <w:szCs w:val="28"/>
          <w:lang w:val="en-US"/>
        </w:rPr>
        <w:t>279]</w:t>
      </w:r>
      <w:r w:rsidR="006908FC" w:rsidRPr="00F860E2">
        <w:rPr>
          <w:sz w:val="28"/>
          <w:szCs w:val="28"/>
          <w:lang w:val="en-US"/>
        </w:rPr>
        <w:t xml:space="preserve">. </w:t>
      </w:r>
    </w:p>
    <w:p w14:paraId="0D610DF5" w14:textId="132EC468" w:rsidR="00DE0166" w:rsidRPr="00F860E2" w:rsidRDefault="00DE0166" w:rsidP="00F860E2">
      <w:pPr>
        <w:tabs>
          <w:tab w:val="left" w:pos="0"/>
        </w:tabs>
        <w:ind w:firstLine="454"/>
        <w:jc w:val="both"/>
        <w:rPr>
          <w:sz w:val="28"/>
          <w:szCs w:val="28"/>
          <w:lang w:val="en-US"/>
        </w:rPr>
      </w:pPr>
      <w:r w:rsidRPr="00F860E2">
        <w:rPr>
          <w:sz w:val="28"/>
          <w:szCs w:val="28"/>
          <w:lang w:val="en-US"/>
        </w:rPr>
        <w:t>From the perspective of applied linguistics, pragmatic competence</w:t>
      </w:r>
      <w:r w:rsidR="00CB760B">
        <w:rPr>
          <w:sz w:val="28"/>
          <w:szCs w:val="28"/>
          <w:lang w:val="en-US"/>
        </w:rPr>
        <w:t xml:space="preserve"> is associated with soft skills</w:t>
      </w:r>
      <w:r w:rsidRPr="00F860E2">
        <w:rPr>
          <w:sz w:val="28"/>
          <w:szCs w:val="28"/>
          <w:lang w:val="en-US"/>
        </w:rPr>
        <w:t xml:space="preserve">. </w:t>
      </w:r>
      <w:r w:rsidR="00CB760B">
        <w:rPr>
          <w:sz w:val="28"/>
          <w:szCs w:val="28"/>
          <w:lang w:val="en-US"/>
        </w:rPr>
        <w:t>U</w:t>
      </w:r>
      <w:r w:rsidRPr="00F860E2">
        <w:rPr>
          <w:sz w:val="28"/>
          <w:szCs w:val="28"/>
          <w:lang w:val="en-US"/>
        </w:rPr>
        <w:t>nlike linguistic competence</w:t>
      </w:r>
      <w:r w:rsidR="008D2095">
        <w:rPr>
          <w:sz w:val="28"/>
          <w:szCs w:val="28"/>
          <w:lang w:val="en-US"/>
        </w:rPr>
        <w:t>,</w:t>
      </w:r>
      <w:r w:rsidR="00560451" w:rsidRPr="00F860E2">
        <w:rPr>
          <w:sz w:val="28"/>
          <w:szCs w:val="28"/>
          <w:lang w:val="en-US"/>
        </w:rPr>
        <w:t xml:space="preserve"> </w:t>
      </w:r>
      <w:r w:rsidRPr="00F860E2">
        <w:rPr>
          <w:sz w:val="28"/>
          <w:szCs w:val="28"/>
          <w:lang w:val="en-US"/>
        </w:rPr>
        <w:t xml:space="preserve">which </w:t>
      </w:r>
      <w:r w:rsidR="00CB760B">
        <w:rPr>
          <w:sz w:val="28"/>
          <w:szCs w:val="28"/>
          <w:lang w:val="en-US"/>
        </w:rPr>
        <w:t>includes</w:t>
      </w:r>
      <w:r w:rsidRPr="00F860E2">
        <w:rPr>
          <w:sz w:val="28"/>
          <w:szCs w:val="28"/>
          <w:lang w:val="en-US"/>
        </w:rPr>
        <w:t xml:space="preserve"> phonology, morphology, syntax, and vocabulary</w:t>
      </w:r>
      <w:r w:rsidR="00560451" w:rsidRPr="00F860E2">
        <w:rPr>
          <w:sz w:val="28"/>
          <w:szCs w:val="28"/>
          <w:lang w:val="en-US"/>
        </w:rPr>
        <w:t xml:space="preserve">, </w:t>
      </w:r>
      <w:r w:rsidR="00CB760B">
        <w:rPr>
          <w:sz w:val="28"/>
          <w:szCs w:val="28"/>
          <w:lang w:val="en-US"/>
        </w:rPr>
        <w:t xml:space="preserve">pragmatic competence </w:t>
      </w:r>
      <w:r w:rsidRPr="00F860E2">
        <w:rPr>
          <w:sz w:val="28"/>
          <w:szCs w:val="28"/>
          <w:lang w:val="en-US"/>
        </w:rPr>
        <w:t xml:space="preserve">is socially co-constructed </w:t>
      </w:r>
      <w:r w:rsidR="00CB760B">
        <w:rPr>
          <w:sz w:val="28"/>
          <w:szCs w:val="28"/>
          <w:lang w:val="en-US"/>
        </w:rPr>
        <w:t>and</w:t>
      </w:r>
      <w:r w:rsidRPr="00F860E2">
        <w:rPr>
          <w:sz w:val="28"/>
          <w:szCs w:val="28"/>
          <w:lang w:val="en-US"/>
        </w:rPr>
        <w:t xml:space="preserve"> </w:t>
      </w:r>
      <w:r w:rsidR="008D2095">
        <w:rPr>
          <w:sz w:val="28"/>
          <w:szCs w:val="28"/>
          <w:lang w:val="en-US"/>
        </w:rPr>
        <w:t>involves</w:t>
      </w:r>
      <w:r w:rsidRPr="00F860E2">
        <w:rPr>
          <w:sz w:val="28"/>
          <w:szCs w:val="28"/>
          <w:lang w:val="en-US"/>
        </w:rPr>
        <w:t xml:space="preserve"> </w:t>
      </w:r>
      <w:r w:rsidR="008D2095">
        <w:rPr>
          <w:sz w:val="28"/>
          <w:szCs w:val="28"/>
          <w:lang w:val="en-US"/>
        </w:rPr>
        <w:t>understanding</w:t>
      </w:r>
      <w:r w:rsidRPr="00F860E2">
        <w:rPr>
          <w:sz w:val="28"/>
          <w:szCs w:val="28"/>
          <w:lang w:val="en-US"/>
        </w:rPr>
        <w:t xml:space="preserve"> of linguistic forms and their functional meanings, sociocultural awareness, and the </w:t>
      </w:r>
      <w:r w:rsidR="008D2095">
        <w:rPr>
          <w:sz w:val="28"/>
          <w:szCs w:val="28"/>
          <w:lang w:val="en-US"/>
        </w:rPr>
        <w:t>ability</w:t>
      </w:r>
      <w:r w:rsidRPr="00F860E2">
        <w:rPr>
          <w:sz w:val="28"/>
          <w:szCs w:val="28"/>
          <w:lang w:val="en-US"/>
        </w:rPr>
        <w:t xml:space="preserve"> to </w:t>
      </w:r>
      <w:r w:rsidR="008D2095">
        <w:rPr>
          <w:sz w:val="28"/>
          <w:szCs w:val="28"/>
          <w:lang w:val="en-US"/>
        </w:rPr>
        <w:t>use</w:t>
      </w:r>
      <w:r w:rsidRPr="00F860E2">
        <w:rPr>
          <w:sz w:val="28"/>
          <w:szCs w:val="28"/>
          <w:lang w:val="en-US"/>
        </w:rPr>
        <w:t xml:space="preserve"> this knowledge to formulate a communicative act during interaction. </w:t>
      </w:r>
    </w:p>
    <w:p w14:paraId="2F09F2BD" w14:textId="11098CAD" w:rsidR="00D51F38" w:rsidRPr="00CB760B" w:rsidRDefault="00D51F38" w:rsidP="00CB760B">
      <w:pPr>
        <w:tabs>
          <w:tab w:val="left" w:pos="0"/>
        </w:tabs>
        <w:ind w:firstLine="454"/>
        <w:jc w:val="both"/>
        <w:rPr>
          <w:lang w:val="en-US"/>
        </w:rPr>
      </w:pPr>
      <w:r w:rsidRPr="00F860E2">
        <w:rPr>
          <w:sz w:val="28"/>
          <w:szCs w:val="28"/>
          <w:lang w:val="en-US"/>
        </w:rPr>
        <w:t xml:space="preserve">Ziashahabi et al. </w:t>
      </w:r>
      <w:r w:rsidR="0087596F">
        <w:rPr>
          <w:sz w:val="28"/>
          <w:szCs w:val="28"/>
          <w:lang w:val="en-US"/>
        </w:rPr>
        <w:t xml:space="preserve">define pragmatic competence </w:t>
      </w:r>
      <w:r w:rsidR="00B463E7" w:rsidRPr="00F860E2">
        <w:rPr>
          <w:sz w:val="28"/>
          <w:szCs w:val="28"/>
          <w:lang w:val="en-US"/>
        </w:rPr>
        <w:t>as</w:t>
      </w:r>
      <w:r w:rsidRPr="00F860E2">
        <w:rPr>
          <w:sz w:val="28"/>
          <w:szCs w:val="28"/>
          <w:lang w:val="en-US"/>
        </w:rPr>
        <w:t xml:space="preserve"> the manner in which individuals employ language to communicate in a diverse array of social and cultural contexts</w:t>
      </w:r>
      <w:r w:rsidR="004E4BCB" w:rsidRPr="00F860E2">
        <w:rPr>
          <w:sz w:val="28"/>
          <w:szCs w:val="28"/>
          <w:lang w:val="en-US"/>
        </w:rPr>
        <w:t xml:space="preserve"> [</w:t>
      </w:r>
      <w:r w:rsidR="00551463">
        <w:rPr>
          <w:sz w:val="28"/>
          <w:szCs w:val="28"/>
          <w:lang w:val="en-US"/>
        </w:rPr>
        <w:t>65</w:t>
      </w:r>
      <w:r w:rsidR="004E4BCB" w:rsidRPr="00F860E2">
        <w:rPr>
          <w:sz w:val="28"/>
          <w:szCs w:val="28"/>
          <w:lang w:val="en-US"/>
        </w:rPr>
        <w:t>]</w:t>
      </w:r>
      <w:r w:rsidRPr="00F860E2">
        <w:rPr>
          <w:sz w:val="28"/>
          <w:szCs w:val="28"/>
          <w:lang w:val="en-US"/>
        </w:rPr>
        <w:t>.</w:t>
      </w:r>
      <w:r w:rsidR="00CB760B">
        <w:rPr>
          <w:lang w:val="en-US"/>
        </w:rPr>
        <w:t xml:space="preserve"> </w:t>
      </w:r>
      <w:r w:rsidRPr="00F860E2">
        <w:rPr>
          <w:sz w:val="28"/>
          <w:szCs w:val="28"/>
          <w:lang w:val="en-US"/>
        </w:rPr>
        <w:t xml:space="preserve">Nordquist </w:t>
      </w:r>
      <w:r w:rsidR="00CB760B">
        <w:rPr>
          <w:sz w:val="28"/>
          <w:szCs w:val="28"/>
          <w:lang w:val="en-US"/>
        </w:rPr>
        <w:t xml:space="preserve">similarly characterizes </w:t>
      </w:r>
      <w:r w:rsidRPr="00F860E2">
        <w:rPr>
          <w:sz w:val="28"/>
          <w:szCs w:val="28"/>
          <w:lang w:val="en-US"/>
        </w:rPr>
        <w:t xml:space="preserve">pragmatic competence </w:t>
      </w:r>
      <w:r w:rsidR="0087596F">
        <w:rPr>
          <w:sz w:val="28"/>
          <w:szCs w:val="28"/>
          <w:lang w:val="en-US"/>
        </w:rPr>
        <w:t>as</w:t>
      </w:r>
      <w:r w:rsidRPr="00F860E2">
        <w:rPr>
          <w:sz w:val="28"/>
          <w:szCs w:val="28"/>
          <w:lang w:val="en-US"/>
        </w:rPr>
        <w:t xml:space="preserve"> </w:t>
      </w:r>
      <w:r w:rsidR="0087596F">
        <w:rPr>
          <w:sz w:val="28"/>
          <w:szCs w:val="28"/>
          <w:lang w:val="en-US"/>
        </w:rPr>
        <w:t>“</w:t>
      </w:r>
      <w:r w:rsidRPr="00F860E2">
        <w:rPr>
          <w:sz w:val="28"/>
          <w:szCs w:val="28"/>
          <w:lang w:val="en-US"/>
        </w:rPr>
        <w:t xml:space="preserve">the ability to use language effectively in a contextually appropriate </w:t>
      </w:r>
      <w:r w:rsidR="00CB760B">
        <w:rPr>
          <w:sz w:val="28"/>
          <w:szCs w:val="28"/>
          <w:lang w:val="en-US"/>
        </w:rPr>
        <w:t>way</w:t>
      </w:r>
      <w:r w:rsidRPr="00F860E2">
        <w:rPr>
          <w:sz w:val="28"/>
          <w:szCs w:val="28"/>
          <w:lang w:val="en-US"/>
        </w:rPr>
        <w:t>”</w:t>
      </w:r>
      <w:r w:rsidR="00CB760B">
        <w:rPr>
          <w:sz w:val="28"/>
          <w:szCs w:val="28"/>
          <w:lang w:val="en-US"/>
        </w:rPr>
        <w:t xml:space="preserve"> </w:t>
      </w:r>
      <w:r w:rsidR="004E4BCB" w:rsidRPr="00F860E2">
        <w:rPr>
          <w:sz w:val="28"/>
          <w:szCs w:val="28"/>
          <w:lang w:val="en-US"/>
        </w:rPr>
        <w:t>[</w:t>
      </w:r>
      <w:r w:rsidR="00551463">
        <w:rPr>
          <w:sz w:val="28"/>
          <w:szCs w:val="28"/>
          <w:lang w:val="en-US"/>
        </w:rPr>
        <w:t>66</w:t>
      </w:r>
      <w:r w:rsidR="004E4BCB" w:rsidRPr="00F860E2">
        <w:rPr>
          <w:sz w:val="28"/>
          <w:szCs w:val="28"/>
          <w:lang w:val="en-US"/>
        </w:rPr>
        <w:t>]</w:t>
      </w:r>
      <w:r w:rsidRPr="00F860E2">
        <w:rPr>
          <w:sz w:val="28"/>
          <w:szCs w:val="28"/>
          <w:lang w:val="en-US"/>
        </w:rPr>
        <w:t xml:space="preserve">. Ultimately, after the presentation of the above definitions, it is accurate to say that pragmatic competence refers to the practical use of language rather than its </w:t>
      </w:r>
      <w:r w:rsidR="0087596F">
        <w:rPr>
          <w:sz w:val="28"/>
          <w:szCs w:val="28"/>
          <w:lang w:val="en-US"/>
        </w:rPr>
        <w:t>“</w:t>
      </w:r>
      <w:r w:rsidRPr="00F860E2">
        <w:rPr>
          <w:sz w:val="28"/>
          <w:szCs w:val="28"/>
          <w:lang w:val="en-US"/>
        </w:rPr>
        <w:t>correct usage</w:t>
      </w:r>
      <w:r w:rsidR="0087596F">
        <w:rPr>
          <w:sz w:val="28"/>
          <w:szCs w:val="28"/>
          <w:lang w:val="en-US"/>
        </w:rPr>
        <w:t xml:space="preserve">” </w:t>
      </w:r>
      <w:r w:rsidRPr="00F860E2">
        <w:rPr>
          <w:sz w:val="28"/>
          <w:szCs w:val="28"/>
          <w:lang w:val="en-US"/>
        </w:rPr>
        <w:t>(Council of Europe)</w:t>
      </w:r>
      <w:r w:rsidR="004E4BCB" w:rsidRPr="00F860E2">
        <w:rPr>
          <w:sz w:val="28"/>
          <w:szCs w:val="28"/>
          <w:lang w:val="en-US"/>
        </w:rPr>
        <w:t xml:space="preserve"> [1</w:t>
      </w:r>
      <w:r w:rsidR="00B76326">
        <w:rPr>
          <w:sz w:val="28"/>
          <w:szCs w:val="28"/>
          <w:lang w:val="en-US"/>
        </w:rPr>
        <w:t>1</w:t>
      </w:r>
      <w:r w:rsidR="004E4BCB" w:rsidRPr="00F860E2">
        <w:rPr>
          <w:sz w:val="28"/>
          <w:szCs w:val="28"/>
          <w:lang w:val="en-US"/>
        </w:rPr>
        <w:t>]</w:t>
      </w:r>
      <w:r w:rsidRPr="00F860E2">
        <w:rPr>
          <w:sz w:val="28"/>
          <w:szCs w:val="28"/>
          <w:lang w:val="en-US"/>
        </w:rPr>
        <w:t xml:space="preserve">. </w:t>
      </w:r>
    </w:p>
    <w:p w14:paraId="0C7F42DA" w14:textId="5B1B9232" w:rsidR="00970DD7" w:rsidRPr="00B76326" w:rsidRDefault="00BD3A44" w:rsidP="00F860E2">
      <w:pPr>
        <w:pStyle w:val="p1"/>
        <w:spacing w:before="0" w:beforeAutospacing="0" w:after="0" w:afterAutospacing="0"/>
        <w:ind w:firstLine="454"/>
        <w:jc w:val="both"/>
        <w:rPr>
          <w:color w:val="000000" w:themeColor="text1"/>
          <w:lang w:val="en-US"/>
        </w:rPr>
      </w:pPr>
      <w:r w:rsidRPr="00F860E2">
        <w:rPr>
          <w:sz w:val="28"/>
          <w:szCs w:val="28"/>
          <w:lang w:val="en-US"/>
        </w:rPr>
        <w:t xml:space="preserve">The phrase “using it appropriately” is the fundamental component of pragmatic competence. This appropriate use, </w:t>
      </w:r>
      <w:r w:rsidR="00970DD7" w:rsidRPr="00F860E2">
        <w:rPr>
          <w:sz w:val="28"/>
          <w:szCs w:val="28"/>
          <w:lang w:val="en-US"/>
        </w:rPr>
        <w:t xml:space="preserve">often described </w:t>
      </w:r>
      <w:r w:rsidR="00B76326">
        <w:rPr>
          <w:sz w:val="28"/>
          <w:szCs w:val="28"/>
          <w:lang w:val="en-US"/>
        </w:rPr>
        <w:t>“</w:t>
      </w:r>
      <w:r w:rsidR="00970DD7" w:rsidRPr="00F860E2">
        <w:rPr>
          <w:sz w:val="28"/>
          <w:szCs w:val="28"/>
          <w:lang w:val="en-US"/>
        </w:rPr>
        <w:t>as natural, conventional, culturally determined, or socially acceptable, takes into account such contextual variables as the speaker and interlocutor, as well as the temporal and situational conditions of communication</w:t>
      </w:r>
      <w:r w:rsidR="00B76326">
        <w:rPr>
          <w:sz w:val="28"/>
          <w:szCs w:val="28"/>
          <w:lang w:val="en-US"/>
        </w:rPr>
        <w:t>”</w:t>
      </w:r>
      <w:r w:rsidR="00970DD7" w:rsidRPr="00F860E2">
        <w:rPr>
          <w:sz w:val="28"/>
          <w:szCs w:val="28"/>
          <w:lang w:val="en-US"/>
        </w:rPr>
        <w:t xml:space="preserve"> </w:t>
      </w:r>
      <w:r w:rsidR="00970DD7" w:rsidRPr="00B76326">
        <w:rPr>
          <w:color w:val="000000" w:themeColor="text1"/>
          <w:sz w:val="28"/>
          <w:szCs w:val="28"/>
          <w:lang w:val="en-US"/>
        </w:rPr>
        <w:t>[</w:t>
      </w:r>
      <w:r w:rsidR="00551463">
        <w:rPr>
          <w:color w:val="000000" w:themeColor="text1"/>
          <w:sz w:val="28"/>
          <w:szCs w:val="28"/>
          <w:lang w:val="en-US"/>
        </w:rPr>
        <w:t>67</w:t>
      </w:r>
      <w:r w:rsidR="00970DD7" w:rsidRPr="00B76326">
        <w:rPr>
          <w:color w:val="000000" w:themeColor="text1"/>
          <w:sz w:val="28"/>
          <w:szCs w:val="28"/>
          <w:lang w:val="en-US"/>
        </w:rPr>
        <w:t>]</w:t>
      </w:r>
      <w:r w:rsidR="00970DD7" w:rsidRPr="00B76326">
        <w:rPr>
          <w:color w:val="000000" w:themeColor="text1"/>
          <w:lang w:val="en-US"/>
        </w:rPr>
        <w:t>.</w:t>
      </w:r>
    </w:p>
    <w:p w14:paraId="6B216E57" w14:textId="270DA6B7" w:rsidR="00BD3A44" w:rsidRPr="00B76326" w:rsidRDefault="000262B1" w:rsidP="00B76326">
      <w:pPr>
        <w:pStyle w:val="p1"/>
        <w:spacing w:before="0" w:beforeAutospacing="0" w:after="0" w:afterAutospacing="0"/>
        <w:ind w:firstLine="454"/>
        <w:jc w:val="both"/>
        <w:rPr>
          <w:color w:val="000000" w:themeColor="text1"/>
          <w:lang w:val="en-US"/>
        </w:rPr>
      </w:pPr>
      <w:r>
        <w:rPr>
          <w:sz w:val="28"/>
          <w:szCs w:val="28"/>
          <w:lang w:val="en-US"/>
        </w:rPr>
        <w:t>In foreign-language learning</w:t>
      </w:r>
      <w:r w:rsidR="00BD3A44" w:rsidRPr="00F860E2">
        <w:rPr>
          <w:sz w:val="28"/>
          <w:szCs w:val="28"/>
          <w:lang w:val="en-US"/>
        </w:rPr>
        <w:t xml:space="preserve">, </w:t>
      </w:r>
      <w:r>
        <w:rPr>
          <w:sz w:val="28"/>
          <w:szCs w:val="28"/>
          <w:lang w:val="en-US"/>
        </w:rPr>
        <w:t>pragmatic competence is often described as</w:t>
      </w:r>
      <w:r w:rsidR="00BD3A44" w:rsidRPr="00F860E2">
        <w:rPr>
          <w:sz w:val="28"/>
          <w:szCs w:val="28"/>
          <w:lang w:val="en-US"/>
        </w:rPr>
        <w:t xml:space="preserve"> how leaners come to know </w:t>
      </w:r>
      <w:r w:rsidR="0019142E">
        <w:rPr>
          <w:sz w:val="28"/>
          <w:szCs w:val="28"/>
          <w:lang w:val="en-US"/>
        </w:rPr>
        <w:t>“</w:t>
      </w:r>
      <w:r w:rsidR="00BD3A44" w:rsidRPr="00F860E2">
        <w:rPr>
          <w:sz w:val="28"/>
          <w:szCs w:val="28"/>
          <w:lang w:val="en-US"/>
        </w:rPr>
        <w:t>how-to-say-what-to-whom-when</w:t>
      </w:r>
      <w:r w:rsidR="00B463E7" w:rsidRPr="00F860E2">
        <w:rPr>
          <w:sz w:val="28"/>
          <w:szCs w:val="28"/>
          <w:lang w:val="en-US"/>
        </w:rPr>
        <w:t>”</w:t>
      </w:r>
      <w:r w:rsidR="00BD3A44" w:rsidRPr="00F860E2">
        <w:rPr>
          <w:sz w:val="28"/>
          <w:szCs w:val="28"/>
          <w:lang w:val="en-US"/>
        </w:rPr>
        <w:t xml:space="preserve"> </w:t>
      </w:r>
      <w:r w:rsidR="004E4BCB" w:rsidRPr="00F860E2">
        <w:rPr>
          <w:sz w:val="28"/>
          <w:szCs w:val="28"/>
          <w:lang w:val="en-US"/>
        </w:rPr>
        <w:t>[</w:t>
      </w:r>
      <w:r w:rsidR="00B76326">
        <w:rPr>
          <w:sz w:val="28"/>
          <w:szCs w:val="28"/>
          <w:lang w:val="en-US"/>
        </w:rPr>
        <w:t>7</w:t>
      </w:r>
      <w:r w:rsidR="00BD3A44" w:rsidRPr="00F860E2">
        <w:rPr>
          <w:sz w:val="28"/>
          <w:szCs w:val="28"/>
          <w:lang w:val="en-US"/>
        </w:rPr>
        <w:t>, p. 6</w:t>
      </w:r>
      <w:r w:rsidR="00A44209" w:rsidRPr="00F860E2">
        <w:rPr>
          <w:sz w:val="28"/>
          <w:szCs w:val="28"/>
          <w:lang w:val="en-US"/>
        </w:rPr>
        <w:t>6</w:t>
      </w:r>
      <w:r w:rsidR="004E4BCB" w:rsidRPr="00F860E2">
        <w:rPr>
          <w:sz w:val="28"/>
          <w:szCs w:val="28"/>
          <w:lang w:val="en-US"/>
        </w:rPr>
        <w:t>]</w:t>
      </w:r>
      <w:r w:rsidR="00BD3A44" w:rsidRPr="00F860E2">
        <w:rPr>
          <w:sz w:val="28"/>
          <w:szCs w:val="28"/>
          <w:lang w:val="en-US"/>
        </w:rPr>
        <w:t xml:space="preserve">. </w:t>
      </w:r>
      <w:r w:rsidR="00970DD7" w:rsidRPr="00F860E2">
        <w:rPr>
          <w:sz w:val="28"/>
          <w:szCs w:val="28"/>
          <w:lang w:val="en-US"/>
        </w:rPr>
        <w:t xml:space="preserve">By contrast, </w:t>
      </w:r>
      <w:r w:rsidR="00B76326">
        <w:rPr>
          <w:sz w:val="28"/>
          <w:szCs w:val="28"/>
          <w:lang w:val="en-US"/>
        </w:rPr>
        <w:t>“</w:t>
      </w:r>
      <w:r>
        <w:rPr>
          <w:sz w:val="28"/>
          <w:szCs w:val="28"/>
          <w:lang w:val="en-US"/>
        </w:rPr>
        <w:t>failure</w:t>
      </w:r>
      <w:r w:rsidR="00970DD7" w:rsidRPr="00F860E2">
        <w:rPr>
          <w:sz w:val="28"/>
          <w:szCs w:val="28"/>
          <w:lang w:val="en-US"/>
        </w:rPr>
        <w:t xml:space="preserve"> to integrate accurate linguistic use with contextually appropriate application is regarded as a failure in foreign-language interaction</w:t>
      </w:r>
      <w:r w:rsidR="00B76326">
        <w:rPr>
          <w:sz w:val="28"/>
          <w:szCs w:val="28"/>
          <w:lang w:val="en-US"/>
        </w:rPr>
        <w:t>”</w:t>
      </w:r>
      <w:r w:rsidR="00970DD7" w:rsidRPr="00F860E2">
        <w:rPr>
          <w:sz w:val="28"/>
          <w:szCs w:val="28"/>
          <w:lang w:val="en-US"/>
        </w:rPr>
        <w:t xml:space="preserve"> </w:t>
      </w:r>
      <w:r w:rsidR="00B76326" w:rsidRPr="00B76326">
        <w:rPr>
          <w:color w:val="000000" w:themeColor="text1"/>
          <w:sz w:val="28"/>
          <w:szCs w:val="28"/>
          <w:lang w:val="en-US"/>
        </w:rPr>
        <w:t>[</w:t>
      </w:r>
      <w:r w:rsidR="00551463">
        <w:rPr>
          <w:color w:val="000000" w:themeColor="text1"/>
          <w:sz w:val="28"/>
          <w:szCs w:val="28"/>
          <w:lang w:val="en-US"/>
        </w:rPr>
        <w:t>6</w:t>
      </w:r>
      <w:r w:rsidR="00541465">
        <w:rPr>
          <w:color w:val="000000" w:themeColor="text1"/>
          <w:sz w:val="28"/>
          <w:szCs w:val="28"/>
          <w:lang w:val="en-US"/>
        </w:rPr>
        <w:t>7</w:t>
      </w:r>
      <w:r w:rsidR="00B76326" w:rsidRPr="00B76326">
        <w:rPr>
          <w:color w:val="000000" w:themeColor="text1"/>
          <w:sz w:val="28"/>
          <w:szCs w:val="28"/>
          <w:lang w:val="en-US"/>
        </w:rPr>
        <w:t>]</w:t>
      </w:r>
      <w:r w:rsidR="00B76326" w:rsidRPr="00B76326">
        <w:rPr>
          <w:color w:val="000000" w:themeColor="text1"/>
          <w:lang w:val="en-US"/>
        </w:rPr>
        <w:t>.</w:t>
      </w:r>
      <w:r w:rsidR="00B76326">
        <w:rPr>
          <w:color w:val="000000" w:themeColor="text1"/>
          <w:lang w:val="en-US"/>
        </w:rPr>
        <w:t xml:space="preserve"> </w:t>
      </w:r>
      <w:r>
        <w:rPr>
          <w:sz w:val="28"/>
          <w:szCs w:val="28"/>
          <w:lang w:val="en-US"/>
        </w:rPr>
        <w:t>Empirical research consistently demonstrates that</w:t>
      </w:r>
      <w:r w:rsidR="00970DD7" w:rsidRPr="00F860E2">
        <w:rPr>
          <w:sz w:val="28"/>
          <w:szCs w:val="28"/>
          <w:lang w:val="en-US"/>
        </w:rPr>
        <w:t xml:space="preserve"> EFL learners </w:t>
      </w:r>
      <w:r>
        <w:rPr>
          <w:sz w:val="28"/>
          <w:szCs w:val="28"/>
          <w:lang w:val="en-US"/>
        </w:rPr>
        <w:t>exhibit</w:t>
      </w:r>
      <w:r w:rsidR="00970DD7" w:rsidRPr="00F860E2">
        <w:rPr>
          <w:sz w:val="28"/>
          <w:szCs w:val="28"/>
          <w:lang w:val="en-US"/>
        </w:rPr>
        <w:t xml:space="preserve"> insufficient levels of pragmatic competence</w:t>
      </w:r>
      <w:r>
        <w:rPr>
          <w:sz w:val="28"/>
          <w:szCs w:val="28"/>
          <w:lang w:val="en-US"/>
        </w:rPr>
        <w:t>.</w:t>
      </w:r>
      <w:r w:rsidR="00BD3A44" w:rsidRPr="00F860E2">
        <w:rPr>
          <w:sz w:val="28"/>
          <w:szCs w:val="28"/>
          <w:lang w:val="en-US"/>
        </w:rPr>
        <w:t xml:space="preserve"> </w:t>
      </w:r>
    </w:p>
    <w:p w14:paraId="034105B2" w14:textId="4592F39D" w:rsidR="008B6921" w:rsidRPr="00F860E2" w:rsidRDefault="00B463E7" w:rsidP="00F860E2">
      <w:pPr>
        <w:tabs>
          <w:tab w:val="left" w:pos="0"/>
        </w:tabs>
        <w:ind w:firstLine="454"/>
        <w:jc w:val="both"/>
        <w:rPr>
          <w:rStyle w:val="anegp0gi0b9av8jahpyh"/>
          <w:sz w:val="28"/>
          <w:szCs w:val="28"/>
          <w:lang w:val="en-US"/>
        </w:rPr>
      </w:pPr>
      <w:r w:rsidRPr="00F860E2">
        <w:rPr>
          <w:sz w:val="28"/>
          <w:szCs w:val="28"/>
          <w:lang w:val="en-US"/>
        </w:rPr>
        <w:t xml:space="preserve">Therefore, </w:t>
      </w:r>
      <w:r w:rsidRPr="00F860E2">
        <w:rPr>
          <w:rStyle w:val="anegp0gi0b9av8jahpyh"/>
          <w:sz w:val="28"/>
          <w:szCs w:val="28"/>
          <w:lang w:val="en-US"/>
        </w:rPr>
        <w:t>t</w:t>
      </w:r>
      <w:r w:rsidR="008D25E8" w:rsidRPr="00F860E2">
        <w:rPr>
          <w:rStyle w:val="anegp0gi0b9av8jahpyh"/>
          <w:sz w:val="28"/>
          <w:szCs w:val="28"/>
          <w:lang w:val="en-US"/>
        </w:rPr>
        <w:t>he</w:t>
      </w:r>
      <w:r w:rsidR="008D25E8" w:rsidRPr="00F860E2">
        <w:rPr>
          <w:sz w:val="28"/>
          <w:szCs w:val="28"/>
          <w:lang w:val="en-US"/>
        </w:rPr>
        <w:t xml:space="preserve"> </w:t>
      </w:r>
      <w:r w:rsidR="008D25E8" w:rsidRPr="00F860E2">
        <w:rPr>
          <w:rStyle w:val="anegp0gi0b9av8jahpyh"/>
          <w:sz w:val="28"/>
          <w:szCs w:val="28"/>
          <w:lang w:val="en-US"/>
        </w:rPr>
        <w:t>present study</w:t>
      </w:r>
      <w:r w:rsidR="008D25E8" w:rsidRPr="00F860E2">
        <w:rPr>
          <w:sz w:val="28"/>
          <w:szCs w:val="28"/>
          <w:lang w:val="en-US"/>
        </w:rPr>
        <w:t xml:space="preserve"> </w:t>
      </w:r>
      <w:r w:rsidR="008D25E8" w:rsidRPr="00F860E2">
        <w:rPr>
          <w:rStyle w:val="anegp0gi0b9av8jahpyh"/>
          <w:sz w:val="28"/>
          <w:szCs w:val="28"/>
          <w:lang w:val="en-US"/>
        </w:rPr>
        <w:t>attempts</w:t>
      </w:r>
      <w:r w:rsidR="008D25E8" w:rsidRPr="00F860E2">
        <w:rPr>
          <w:sz w:val="28"/>
          <w:szCs w:val="28"/>
          <w:lang w:val="en-US"/>
        </w:rPr>
        <w:t xml:space="preserve"> to </w:t>
      </w:r>
      <w:r w:rsidR="008D25E8" w:rsidRPr="00F860E2">
        <w:rPr>
          <w:rStyle w:val="anegp0gi0b9av8jahpyh"/>
          <w:sz w:val="28"/>
          <w:szCs w:val="28"/>
          <w:lang w:val="en-US"/>
        </w:rPr>
        <w:t>consider</w:t>
      </w:r>
      <w:r w:rsidR="008D25E8" w:rsidRPr="00F860E2">
        <w:rPr>
          <w:sz w:val="28"/>
          <w:szCs w:val="28"/>
          <w:lang w:val="en-US"/>
        </w:rPr>
        <w:t xml:space="preserve"> </w:t>
      </w:r>
      <w:r w:rsidR="008D25E8" w:rsidRPr="00F860E2">
        <w:rPr>
          <w:rStyle w:val="anegp0gi0b9av8jahpyh"/>
          <w:sz w:val="28"/>
          <w:szCs w:val="28"/>
          <w:lang w:val="en-US"/>
        </w:rPr>
        <w:t>pragmatic</w:t>
      </w:r>
      <w:r w:rsidR="008D25E8" w:rsidRPr="00F860E2">
        <w:rPr>
          <w:sz w:val="28"/>
          <w:szCs w:val="28"/>
          <w:lang w:val="en-US"/>
        </w:rPr>
        <w:t xml:space="preserve"> </w:t>
      </w:r>
      <w:r w:rsidR="008D25E8" w:rsidRPr="00F860E2">
        <w:rPr>
          <w:rStyle w:val="anegp0gi0b9av8jahpyh"/>
          <w:sz w:val="28"/>
          <w:szCs w:val="28"/>
          <w:lang w:val="en-US"/>
        </w:rPr>
        <w:t>competence</w:t>
      </w:r>
      <w:r w:rsidR="008D25E8" w:rsidRPr="00F860E2">
        <w:rPr>
          <w:sz w:val="28"/>
          <w:szCs w:val="28"/>
          <w:lang w:val="en-US"/>
        </w:rPr>
        <w:t xml:space="preserve"> </w:t>
      </w:r>
      <w:r w:rsidR="008D25E8" w:rsidRPr="00F860E2">
        <w:rPr>
          <w:rStyle w:val="anegp0gi0b9av8jahpyh"/>
          <w:sz w:val="28"/>
          <w:szCs w:val="28"/>
          <w:lang w:val="en-US"/>
        </w:rPr>
        <w:t>in</w:t>
      </w:r>
      <w:r w:rsidR="008D25E8" w:rsidRPr="00F860E2">
        <w:rPr>
          <w:sz w:val="28"/>
          <w:szCs w:val="28"/>
          <w:lang w:val="en-US"/>
        </w:rPr>
        <w:t xml:space="preserve"> the </w:t>
      </w:r>
      <w:r w:rsidR="008D25E8" w:rsidRPr="00F860E2">
        <w:rPr>
          <w:rStyle w:val="anegp0gi0b9av8jahpyh"/>
          <w:sz w:val="28"/>
          <w:szCs w:val="28"/>
          <w:lang w:val="en-US"/>
        </w:rPr>
        <w:t>context</w:t>
      </w:r>
      <w:r w:rsidR="008D25E8" w:rsidRPr="00F860E2">
        <w:rPr>
          <w:sz w:val="28"/>
          <w:szCs w:val="28"/>
          <w:lang w:val="en-US"/>
        </w:rPr>
        <w:t xml:space="preserve"> of </w:t>
      </w:r>
      <w:r w:rsidR="008D25E8" w:rsidRPr="00F860E2">
        <w:rPr>
          <w:rStyle w:val="anegp0gi0b9av8jahpyh"/>
          <w:sz w:val="28"/>
          <w:szCs w:val="28"/>
          <w:lang w:val="en-US"/>
        </w:rPr>
        <w:t>existing</w:t>
      </w:r>
      <w:r w:rsidR="008D25E8" w:rsidRPr="00F860E2">
        <w:rPr>
          <w:sz w:val="28"/>
          <w:szCs w:val="28"/>
          <w:lang w:val="en-US"/>
        </w:rPr>
        <w:t xml:space="preserve"> prominent </w:t>
      </w:r>
      <w:r w:rsidR="008D25E8" w:rsidRPr="00F860E2">
        <w:rPr>
          <w:rStyle w:val="anegp0gi0b9av8jahpyh"/>
          <w:sz w:val="28"/>
          <w:szCs w:val="28"/>
          <w:lang w:val="en-US"/>
        </w:rPr>
        <w:t>models</w:t>
      </w:r>
      <w:r w:rsidR="008D25E8" w:rsidRPr="00F860E2">
        <w:rPr>
          <w:sz w:val="28"/>
          <w:szCs w:val="28"/>
          <w:lang w:val="en-US"/>
        </w:rPr>
        <w:t xml:space="preserve"> of </w:t>
      </w:r>
      <w:r w:rsidR="008D25E8" w:rsidRPr="00F860E2">
        <w:rPr>
          <w:rStyle w:val="anegp0gi0b9av8jahpyh"/>
          <w:sz w:val="28"/>
          <w:szCs w:val="28"/>
          <w:lang w:val="en-US"/>
        </w:rPr>
        <w:t>communicative</w:t>
      </w:r>
      <w:r w:rsidR="008D25E8" w:rsidRPr="00F860E2">
        <w:rPr>
          <w:sz w:val="28"/>
          <w:szCs w:val="28"/>
          <w:lang w:val="en-US"/>
        </w:rPr>
        <w:t xml:space="preserve"> </w:t>
      </w:r>
      <w:r w:rsidR="008D25E8" w:rsidRPr="00F860E2">
        <w:rPr>
          <w:rStyle w:val="anegp0gi0b9av8jahpyh"/>
          <w:sz w:val="28"/>
          <w:szCs w:val="28"/>
          <w:lang w:val="en-US"/>
        </w:rPr>
        <w:t>competence</w:t>
      </w:r>
      <w:r w:rsidR="008D25E8" w:rsidRPr="00F860E2">
        <w:rPr>
          <w:sz w:val="28"/>
          <w:szCs w:val="28"/>
          <w:lang w:val="en-US"/>
        </w:rPr>
        <w:t xml:space="preserve"> </w:t>
      </w:r>
      <w:r w:rsidR="008D25E8" w:rsidRPr="00F860E2">
        <w:rPr>
          <w:rStyle w:val="anegp0gi0b9av8jahpyh"/>
          <w:sz w:val="28"/>
          <w:szCs w:val="28"/>
          <w:lang w:val="en-US"/>
        </w:rPr>
        <w:t>to</w:t>
      </w:r>
      <w:r w:rsidR="008D25E8" w:rsidRPr="00F860E2">
        <w:rPr>
          <w:sz w:val="28"/>
          <w:szCs w:val="28"/>
          <w:lang w:val="en-US"/>
        </w:rPr>
        <w:t xml:space="preserve"> </w:t>
      </w:r>
      <w:r w:rsidR="008D25E8" w:rsidRPr="00F860E2">
        <w:rPr>
          <w:rStyle w:val="anegp0gi0b9av8jahpyh"/>
          <w:sz w:val="28"/>
          <w:szCs w:val="28"/>
          <w:lang w:val="en-US"/>
        </w:rPr>
        <w:t>substantiate</w:t>
      </w:r>
      <w:r w:rsidR="008D25E8" w:rsidRPr="00F860E2">
        <w:rPr>
          <w:sz w:val="28"/>
          <w:szCs w:val="28"/>
          <w:lang w:val="en-US"/>
        </w:rPr>
        <w:t xml:space="preserve"> </w:t>
      </w:r>
      <w:r w:rsidR="008D25E8" w:rsidRPr="00F860E2">
        <w:rPr>
          <w:rStyle w:val="anegp0gi0b9av8jahpyh"/>
          <w:sz w:val="28"/>
          <w:szCs w:val="28"/>
          <w:lang w:val="en-US"/>
        </w:rPr>
        <w:t>its</w:t>
      </w:r>
      <w:r w:rsidR="008D25E8" w:rsidRPr="00F860E2">
        <w:rPr>
          <w:sz w:val="28"/>
          <w:szCs w:val="28"/>
          <w:lang w:val="en-US"/>
        </w:rPr>
        <w:t xml:space="preserve"> </w:t>
      </w:r>
      <w:r w:rsidR="008D25E8" w:rsidRPr="00F860E2">
        <w:rPr>
          <w:rStyle w:val="anegp0gi0b9av8jahpyh"/>
          <w:sz w:val="28"/>
          <w:szCs w:val="28"/>
          <w:lang w:val="en-US"/>
        </w:rPr>
        <w:t>importance</w:t>
      </w:r>
      <w:r w:rsidR="008D25E8" w:rsidRPr="00F860E2">
        <w:rPr>
          <w:sz w:val="28"/>
          <w:szCs w:val="28"/>
          <w:lang w:val="en-US"/>
        </w:rPr>
        <w:t xml:space="preserve"> </w:t>
      </w:r>
      <w:r w:rsidR="008D25E8" w:rsidRPr="00F860E2">
        <w:rPr>
          <w:rStyle w:val="anegp0gi0b9av8jahpyh"/>
          <w:sz w:val="28"/>
          <w:szCs w:val="28"/>
          <w:lang w:val="en-US"/>
        </w:rPr>
        <w:t>as</w:t>
      </w:r>
      <w:r w:rsidR="008D25E8" w:rsidRPr="00F860E2">
        <w:rPr>
          <w:sz w:val="28"/>
          <w:szCs w:val="28"/>
          <w:lang w:val="en-US"/>
        </w:rPr>
        <w:t xml:space="preserve"> </w:t>
      </w:r>
      <w:r w:rsidR="008D25E8" w:rsidRPr="00F860E2">
        <w:rPr>
          <w:rStyle w:val="anegp0gi0b9av8jahpyh"/>
          <w:sz w:val="28"/>
          <w:szCs w:val="28"/>
          <w:lang w:val="en-US"/>
        </w:rPr>
        <w:t>one</w:t>
      </w:r>
      <w:r w:rsidR="008D25E8" w:rsidRPr="00F860E2">
        <w:rPr>
          <w:sz w:val="28"/>
          <w:szCs w:val="28"/>
          <w:lang w:val="en-US"/>
        </w:rPr>
        <w:t xml:space="preserve"> </w:t>
      </w:r>
      <w:r w:rsidR="008D25E8" w:rsidRPr="00F860E2">
        <w:rPr>
          <w:rStyle w:val="anegp0gi0b9av8jahpyh"/>
          <w:sz w:val="28"/>
          <w:szCs w:val="28"/>
          <w:lang w:val="en-US"/>
        </w:rPr>
        <w:t>of</w:t>
      </w:r>
      <w:r w:rsidR="008D25E8" w:rsidRPr="00F860E2">
        <w:rPr>
          <w:sz w:val="28"/>
          <w:szCs w:val="28"/>
          <w:lang w:val="en-US"/>
        </w:rPr>
        <w:t xml:space="preserve"> the </w:t>
      </w:r>
      <w:r w:rsidR="008D25E8" w:rsidRPr="00F860E2">
        <w:rPr>
          <w:rStyle w:val="anegp0gi0b9av8jahpyh"/>
          <w:sz w:val="28"/>
          <w:szCs w:val="28"/>
          <w:lang w:val="en-US"/>
        </w:rPr>
        <w:t>key</w:t>
      </w:r>
      <w:r w:rsidR="008D25E8" w:rsidRPr="00F860E2">
        <w:rPr>
          <w:sz w:val="28"/>
          <w:szCs w:val="28"/>
          <w:lang w:val="en-US"/>
        </w:rPr>
        <w:t xml:space="preserve"> subcompetencies</w:t>
      </w:r>
      <w:r w:rsidR="008D25E8" w:rsidRPr="00F860E2">
        <w:rPr>
          <w:rStyle w:val="anegp0gi0b9av8jahpyh"/>
          <w:sz w:val="28"/>
          <w:szCs w:val="28"/>
          <w:lang w:val="en-US"/>
        </w:rPr>
        <w:t>.</w:t>
      </w:r>
      <w:r w:rsidRPr="00F860E2">
        <w:rPr>
          <w:rStyle w:val="anegp0gi0b9av8jahpyh"/>
          <w:sz w:val="28"/>
          <w:szCs w:val="28"/>
          <w:lang w:val="en-US"/>
        </w:rPr>
        <w:t xml:space="preserve"> </w:t>
      </w:r>
      <w:r w:rsidRPr="00F860E2">
        <w:rPr>
          <w:sz w:val="28"/>
          <w:szCs w:val="28"/>
          <w:lang w:val="en-US"/>
        </w:rPr>
        <w:t xml:space="preserve">This </w:t>
      </w:r>
      <w:r w:rsidR="008D2095">
        <w:rPr>
          <w:sz w:val="28"/>
          <w:szCs w:val="28"/>
          <w:lang w:val="en-US"/>
        </w:rPr>
        <w:t xml:space="preserve">significance </w:t>
      </w:r>
      <w:r w:rsidRPr="00F860E2">
        <w:rPr>
          <w:sz w:val="28"/>
          <w:szCs w:val="28"/>
          <w:lang w:val="en-US"/>
        </w:rPr>
        <w:t xml:space="preserve">is evidenced by the ability of appropriate language use </w:t>
      </w:r>
      <w:r w:rsidR="0019142E">
        <w:rPr>
          <w:sz w:val="28"/>
          <w:szCs w:val="28"/>
          <w:lang w:val="en-US"/>
        </w:rPr>
        <w:t xml:space="preserve">being referred to </w:t>
      </w:r>
      <w:r w:rsidR="0087596F">
        <w:rPr>
          <w:sz w:val="28"/>
          <w:szCs w:val="28"/>
          <w:lang w:val="en-US"/>
        </w:rPr>
        <w:t>as a</w:t>
      </w:r>
      <w:r w:rsidRPr="00F860E2">
        <w:rPr>
          <w:sz w:val="28"/>
          <w:szCs w:val="28"/>
          <w:lang w:val="en-US"/>
        </w:rPr>
        <w:t xml:space="preserve"> critical component in the Communicative Competence models.</w:t>
      </w:r>
      <w:r w:rsidR="00E603EE" w:rsidRPr="00F860E2">
        <w:rPr>
          <w:rStyle w:val="anegp0gi0b9av8jahpyh"/>
          <w:sz w:val="28"/>
          <w:szCs w:val="28"/>
          <w:lang w:val="en-US"/>
        </w:rPr>
        <w:t xml:space="preserve"> </w:t>
      </w:r>
      <w:r w:rsidR="008D2095">
        <w:rPr>
          <w:rStyle w:val="anegp0gi0b9av8jahpyh"/>
          <w:sz w:val="28"/>
          <w:szCs w:val="28"/>
          <w:lang w:val="en-US"/>
        </w:rPr>
        <w:t>The c</w:t>
      </w:r>
      <w:r w:rsidR="00E603EE" w:rsidRPr="00F860E2">
        <w:rPr>
          <w:rStyle w:val="anegp0gi0b9av8jahpyh"/>
          <w:sz w:val="28"/>
          <w:szCs w:val="28"/>
          <w:lang w:val="en-US"/>
        </w:rPr>
        <w:t>ontemporary communicative approach in language learning and teaching draws upon Canale and Swain’s model</w:t>
      </w:r>
      <w:r w:rsidR="004E4BCB" w:rsidRPr="00F860E2">
        <w:rPr>
          <w:rStyle w:val="anegp0gi0b9av8jahpyh"/>
          <w:sz w:val="28"/>
          <w:szCs w:val="28"/>
          <w:lang w:val="en-US"/>
        </w:rPr>
        <w:t xml:space="preserve"> [</w:t>
      </w:r>
      <w:r w:rsidR="00541465">
        <w:rPr>
          <w:rStyle w:val="anegp0gi0b9av8jahpyh"/>
          <w:sz w:val="28"/>
          <w:szCs w:val="28"/>
          <w:lang w:val="en-US"/>
        </w:rPr>
        <w:t>68</w:t>
      </w:r>
      <w:r w:rsidR="004E4BCB" w:rsidRPr="00F860E2">
        <w:rPr>
          <w:rStyle w:val="anegp0gi0b9av8jahpyh"/>
          <w:sz w:val="28"/>
          <w:szCs w:val="28"/>
          <w:lang w:val="en-US"/>
        </w:rPr>
        <w:t>]</w:t>
      </w:r>
      <w:r w:rsidR="00E603EE" w:rsidRPr="00F860E2">
        <w:rPr>
          <w:rStyle w:val="anegp0gi0b9av8jahpyh"/>
          <w:sz w:val="28"/>
          <w:szCs w:val="28"/>
          <w:lang w:val="en-US"/>
        </w:rPr>
        <w:t>, Bachman’s</w:t>
      </w:r>
      <w:r w:rsidR="004E4BCB" w:rsidRPr="00F860E2">
        <w:rPr>
          <w:rStyle w:val="anegp0gi0b9av8jahpyh"/>
          <w:sz w:val="28"/>
          <w:szCs w:val="28"/>
          <w:lang w:val="en-US"/>
        </w:rPr>
        <w:t xml:space="preserve"> [</w:t>
      </w:r>
      <w:r w:rsidR="00541465">
        <w:rPr>
          <w:rStyle w:val="anegp0gi0b9av8jahpyh"/>
          <w:sz w:val="28"/>
          <w:szCs w:val="28"/>
          <w:lang w:val="en-US"/>
        </w:rPr>
        <w:t>69</w:t>
      </w:r>
      <w:r w:rsidR="004E4BCB" w:rsidRPr="00F860E2">
        <w:rPr>
          <w:rStyle w:val="anegp0gi0b9av8jahpyh"/>
          <w:sz w:val="28"/>
          <w:szCs w:val="28"/>
          <w:lang w:val="en-US"/>
        </w:rPr>
        <w:t>]</w:t>
      </w:r>
      <w:r w:rsidR="00E603EE" w:rsidRPr="00F860E2">
        <w:rPr>
          <w:rStyle w:val="anegp0gi0b9av8jahpyh"/>
          <w:sz w:val="28"/>
          <w:szCs w:val="28"/>
          <w:lang w:val="en-US"/>
        </w:rPr>
        <w:t>, and is corroborated by CEFR component descriptions</w:t>
      </w:r>
      <w:r w:rsidR="004E4BCB" w:rsidRPr="00F860E2">
        <w:rPr>
          <w:rStyle w:val="anegp0gi0b9av8jahpyh"/>
          <w:sz w:val="28"/>
          <w:szCs w:val="28"/>
          <w:lang w:val="en-US"/>
        </w:rPr>
        <w:t xml:space="preserve"> [1</w:t>
      </w:r>
      <w:r w:rsidR="00B76326">
        <w:rPr>
          <w:rStyle w:val="anegp0gi0b9av8jahpyh"/>
          <w:sz w:val="28"/>
          <w:szCs w:val="28"/>
          <w:lang w:val="en-US"/>
        </w:rPr>
        <w:t>1</w:t>
      </w:r>
      <w:r w:rsidR="004E4BCB" w:rsidRPr="00F860E2">
        <w:rPr>
          <w:rStyle w:val="anegp0gi0b9av8jahpyh"/>
          <w:sz w:val="28"/>
          <w:szCs w:val="28"/>
          <w:lang w:val="en-US"/>
        </w:rPr>
        <w:t>-1</w:t>
      </w:r>
      <w:r w:rsidR="00B76326">
        <w:rPr>
          <w:rStyle w:val="anegp0gi0b9av8jahpyh"/>
          <w:sz w:val="28"/>
          <w:szCs w:val="28"/>
          <w:lang w:val="en-US"/>
        </w:rPr>
        <w:t>2</w:t>
      </w:r>
      <w:r w:rsidR="004E4BCB" w:rsidRPr="00F860E2">
        <w:rPr>
          <w:rStyle w:val="anegp0gi0b9av8jahpyh"/>
          <w:sz w:val="28"/>
          <w:szCs w:val="28"/>
          <w:lang w:val="en-US"/>
        </w:rPr>
        <w:t>]</w:t>
      </w:r>
      <w:r w:rsidR="00E603EE" w:rsidRPr="00F860E2">
        <w:rPr>
          <w:rStyle w:val="anegp0gi0b9av8jahpyh"/>
          <w:sz w:val="28"/>
          <w:szCs w:val="28"/>
          <w:lang w:val="en-US"/>
        </w:rPr>
        <w:t>.</w:t>
      </w:r>
    </w:p>
    <w:p w14:paraId="39F8D5C1" w14:textId="76337C8E" w:rsidR="008B5329" w:rsidRPr="008B5329" w:rsidRDefault="008B5329" w:rsidP="008B5329">
      <w:pPr>
        <w:pStyle w:val="p1"/>
        <w:spacing w:before="0" w:beforeAutospacing="0" w:after="0" w:afterAutospacing="0"/>
        <w:ind w:firstLine="426"/>
        <w:jc w:val="both"/>
        <w:rPr>
          <w:sz w:val="28"/>
          <w:szCs w:val="28"/>
          <w:lang w:val="en-US"/>
        </w:rPr>
      </w:pPr>
      <w:r w:rsidRPr="008B5329">
        <w:rPr>
          <w:rStyle w:val="s1"/>
          <w:rFonts w:eastAsiaTheme="majorEastAsia"/>
          <w:sz w:val="28"/>
          <w:szCs w:val="28"/>
          <w:lang w:val="en-US"/>
        </w:rPr>
        <w:t>The notion of communicative competence was first introduced by Dell Hymes, who challenged Chomsky’s concept of linguistic competence by emphasizing the social and contextual appropriateness of language use [</w:t>
      </w:r>
      <w:r w:rsidR="00541465">
        <w:rPr>
          <w:rStyle w:val="s1"/>
          <w:rFonts w:eastAsiaTheme="majorEastAsia"/>
          <w:sz w:val="28"/>
          <w:szCs w:val="28"/>
          <w:lang w:val="en-US"/>
        </w:rPr>
        <w:t>70</w:t>
      </w:r>
      <w:r w:rsidRPr="008B5329">
        <w:rPr>
          <w:rStyle w:val="s1"/>
          <w:rFonts w:eastAsiaTheme="majorEastAsia"/>
          <w:sz w:val="28"/>
          <w:szCs w:val="28"/>
          <w:lang w:val="en-US"/>
        </w:rPr>
        <w:t>].</w:t>
      </w:r>
      <w:r w:rsidRPr="008B5329">
        <w:rPr>
          <w:sz w:val="28"/>
          <w:szCs w:val="28"/>
          <w:lang w:val="en-US"/>
        </w:rPr>
        <w:t xml:space="preserve"> Hymes argued that communicative competence encompasses not only grammatical knowledge but also the ability to use language effectively across diverse communicative situations [</w:t>
      </w:r>
      <w:r w:rsidR="00541465">
        <w:rPr>
          <w:sz w:val="28"/>
          <w:szCs w:val="28"/>
          <w:lang w:val="en-US"/>
        </w:rPr>
        <w:t>71</w:t>
      </w:r>
      <w:r w:rsidRPr="008B5329">
        <w:rPr>
          <w:sz w:val="28"/>
          <w:szCs w:val="28"/>
          <w:lang w:val="en-US"/>
        </w:rPr>
        <w:t>]. This reconceptualization marked a decisive transition from formal accuracy toward communicative effectiveness.</w:t>
      </w:r>
      <w:r>
        <w:rPr>
          <w:sz w:val="28"/>
          <w:szCs w:val="28"/>
          <w:lang w:val="en-US"/>
        </w:rPr>
        <w:t xml:space="preserve"> </w:t>
      </w:r>
      <w:r w:rsidRPr="008B5329">
        <w:rPr>
          <w:sz w:val="28"/>
          <w:szCs w:val="28"/>
          <w:lang w:val="en-US"/>
        </w:rPr>
        <w:t>Following this shift, linguistic ability began to be evaluated in terms of achieving communicative goals rather than mere grammatical correctness.</w:t>
      </w:r>
    </w:p>
    <w:p w14:paraId="4F26CA21" w14:textId="33E35D44" w:rsidR="00BE7E24" w:rsidRPr="00F860E2" w:rsidRDefault="00BE7E24" w:rsidP="00F860E2">
      <w:pPr>
        <w:tabs>
          <w:tab w:val="left" w:pos="0"/>
        </w:tabs>
        <w:ind w:firstLine="454"/>
        <w:jc w:val="both"/>
        <w:rPr>
          <w:sz w:val="28"/>
          <w:szCs w:val="28"/>
          <w:lang w:val="en-US"/>
        </w:rPr>
      </w:pPr>
      <w:r w:rsidRPr="00F860E2">
        <w:rPr>
          <w:sz w:val="28"/>
          <w:szCs w:val="28"/>
          <w:lang w:val="en-US"/>
        </w:rPr>
        <w:t>The concept of Hymes</w:t>
      </w:r>
      <w:r w:rsidR="00745432">
        <w:rPr>
          <w:sz w:val="28"/>
          <w:szCs w:val="28"/>
          <w:lang w:val="en-US"/>
        </w:rPr>
        <w:t>’</w:t>
      </w:r>
      <w:r w:rsidR="0019142E">
        <w:rPr>
          <w:sz w:val="28"/>
          <w:szCs w:val="28"/>
          <w:lang w:val="en-US"/>
        </w:rPr>
        <w:t xml:space="preserve"> </w:t>
      </w:r>
      <w:r w:rsidRPr="00F860E2">
        <w:rPr>
          <w:sz w:val="28"/>
          <w:szCs w:val="28"/>
          <w:lang w:val="en-US"/>
        </w:rPr>
        <w:t>communicative competence was adopted in</w:t>
      </w:r>
      <w:r w:rsidR="00C97011" w:rsidRPr="00F860E2">
        <w:rPr>
          <w:sz w:val="28"/>
          <w:szCs w:val="28"/>
          <w:lang w:val="en-US"/>
        </w:rPr>
        <w:t xml:space="preserve"> practical context of Canale and Swain’s model. A theoretical model of communicative competence, first introduced by Canale and Swain, and further developed by Canale </w:t>
      </w:r>
      <w:r w:rsidR="004E4BCB" w:rsidRPr="00F860E2">
        <w:rPr>
          <w:sz w:val="28"/>
          <w:szCs w:val="28"/>
          <w:lang w:val="en-US"/>
        </w:rPr>
        <w:t>[</w:t>
      </w:r>
      <w:r w:rsidR="00541465">
        <w:rPr>
          <w:sz w:val="28"/>
          <w:szCs w:val="28"/>
          <w:lang w:val="en-US"/>
        </w:rPr>
        <w:t>72</w:t>
      </w:r>
      <w:r w:rsidR="004E4BCB" w:rsidRPr="00F860E2">
        <w:rPr>
          <w:sz w:val="28"/>
          <w:szCs w:val="28"/>
          <w:lang w:val="en-US"/>
        </w:rPr>
        <w:t>]</w:t>
      </w:r>
      <w:r w:rsidR="00C97011" w:rsidRPr="00F860E2">
        <w:rPr>
          <w:sz w:val="28"/>
          <w:szCs w:val="28"/>
          <w:lang w:val="en-US"/>
        </w:rPr>
        <w:t>, included the following key competenc</w:t>
      </w:r>
      <w:r w:rsidR="008D2095">
        <w:rPr>
          <w:sz w:val="28"/>
          <w:szCs w:val="28"/>
          <w:lang w:val="en-US"/>
        </w:rPr>
        <w:t>i</w:t>
      </w:r>
      <w:r w:rsidR="00C97011" w:rsidRPr="00F860E2">
        <w:rPr>
          <w:sz w:val="28"/>
          <w:szCs w:val="28"/>
          <w:lang w:val="en-US"/>
        </w:rPr>
        <w:t>es</w:t>
      </w:r>
      <w:r w:rsidR="00BD30C6" w:rsidRPr="00F860E2">
        <w:rPr>
          <w:sz w:val="28"/>
          <w:szCs w:val="28"/>
          <w:lang w:val="en-US"/>
        </w:rPr>
        <w:t xml:space="preserve"> (Figure</w:t>
      </w:r>
      <w:r w:rsidR="00094138" w:rsidRPr="00F860E2">
        <w:rPr>
          <w:sz w:val="28"/>
          <w:szCs w:val="28"/>
          <w:lang w:val="en-US"/>
        </w:rPr>
        <w:t xml:space="preserve"> </w:t>
      </w:r>
      <w:r w:rsidR="00CC5A1A" w:rsidRPr="00F860E2">
        <w:rPr>
          <w:sz w:val="28"/>
          <w:szCs w:val="28"/>
          <w:lang w:val="en-US"/>
        </w:rPr>
        <w:t>3</w:t>
      </w:r>
      <w:r w:rsidR="00BD30C6" w:rsidRPr="00F860E2">
        <w:rPr>
          <w:sz w:val="28"/>
          <w:szCs w:val="28"/>
          <w:lang w:val="en-US"/>
        </w:rPr>
        <w:t>)</w:t>
      </w:r>
      <w:r w:rsidR="00C97011" w:rsidRPr="00F860E2">
        <w:rPr>
          <w:sz w:val="28"/>
          <w:szCs w:val="28"/>
          <w:lang w:val="en-US"/>
        </w:rPr>
        <w:t xml:space="preserve">:  </w:t>
      </w:r>
    </w:p>
    <w:p w14:paraId="0EA1A4D8" w14:textId="77777777" w:rsidR="00BD30C6" w:rsidRPr="00F860E2" w:rsidRDefault="00BD30C6" w:rsidP="00F860E2">
      <w:pPr>
        <w:tabs>
          <w:tab w:val="left" w:pos="0"/>
        </w:tabs>
        <w:ind w:firstLine="454"/>
        <w:jc w:val="both"/>
        <w:rPr>
          <w:sz w:val="28"/>
          <w:szCs w:val="28"/>
          <w:lang w:val="en-US"/>
        </w:rPr>
      </w:pPr>
    </w:p>
    <w:p w14:paraId="5430A02F" w14:textId="389AA2E5" w:rsidR="00EB6AFC" w:rsidRPr="00F860E2" w:rsidRDefault="00BD30C6" w:rsidP="00405582">
      <w:pPr>
        <w:tabs>
          <w:tab w:val="left" w:pos="0"/>
        </w:tabs>
        <w:jc w:val="center"/>
        <w:rPr>
          <w:sz w:val="28"/>
          <w:szCs w:val="28"/>
          <w:lang w:val="en-US"/>
        </w:rPr>
      </w:pPr>
      <w:r w:rsidRPr="00F860E2">
        <w:rPr>
          <w:noProof/>
          <w:sz w:val="28"/>
          <w:szCs w:val="28"/>
          <w14:ligatures w14:val="standardContextual"/>
        </w:rPr>
        <w:drawing>
          <wp:inline distT="0" distB="0" distL="0" distR="0" wp14:anchorId="524AFCC0" wp14:editId="762AC89A">
            <wp:extent cx="4976387" cy="2135105"/>
            <wp:effectExtent l="0" t="0" r="2540" b="0"/>
            <wp:docPr id="534801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1352" name="Рисунок 534801352"/>
                    <pic:cNvPicPr/>
                  </pic:nvPicPr>
                  <pic:blipFill rotWithShape="1">
                    <a:blip r:embed="rId10">
                      <a:extLst>
                        <a:ext uri="{28A0092B-C50C-407E-A947-70E740481C1C}">
                          <a14:useLocalDpi xmlns:a14="http://schemas.microsoft.com/office/drawing/2010/main" val="0"/>
                        </a:ext>
                      </a:extLst>
                    </a:blip>
                    <a:srcRect b="14671"/>
                    <a:stretch>
                      <a:fillRect/>
                    </a:stretch>
                  </pic:blipFill>
                  <pic:spPr bwMode="auto">
                    <a:xfrm>
                      <a:off x="0" y="0"/>
                      <a:ext cx="5127587" cy="2199977"/>
                    </a:xfrm>
                    <a:prstGeom prst="rect">
                      <a:avLst/>
                    </a:prstGeom>
                    <a:ln>
                      <a:noFill/>
                    </a:ln>
                    <a:extLst>
                      <a:ext uri="{53640926-AAD7-44D8-BBD7-CCE9431645EC}">
                        <a14:shadowObscured xmlns:a14="http://schemas.microsoft.com/office/drawing/2010/main"/>
                      </a:ext>
                    </a:extLst>
                  </pic:spPr>
                </pic:pic>
              </a:graphicData>
            </a:graphic>
          </wp:inline>
        </w:drawing>
      </w:r>
    </w:p>
    <w:p w14:paraId="60811DDE" w14:textId="096F1CBD" w:rsidR="002C41DD" w:rsidRPr="00F860E2" w:rsidRDefault="002C41DD" w:rsidP="00F860E2">
      <w:pPr>
        <w:tabs>
          <w:tab w:val="left" w:pos="0"/>
        </w:tabs>
        <w:ind w:firstLine="454"/>
        <w:jc w:val="both"/>
        <w:rPr>
          <w:rStyle w:val="anegp0gi0b9av8jahpyh"/>
          <w:sz w:val="28"/>
          <w:szCs w:val="28"/>
          <w:lang w:val="en-US"/>
        </w:rPr>
      </w:pPr>
    </w:p>
    <w:p w14:paraId="7B877392" w14:textId="34012DDD" w:rsidR="00094138" w:rsidRPr="00F860E2" w:rsidRDefault="00094138" w:rsidP="00F860E2">
      <w:pPr>
        <w:tabs>
          <w:tab w:val="left" w:pos="0"/>
        </w:tabs>
        <w:ind w:firstLine="454"/>
        <w:jc w:val="center"/>
        <w:rPr>
          <w:sz w:val="28"/>
          <w:szCs w:val="28"/>
          <w:lang w:val="en-US"/>
        </w:rPr>
      </w:pPr>
      <w:r w:rsidRPr="00F860E2">
        <w:rPr>
          <w:sz w:val="28"/>
          <w:szCs w:val="28"/>
          <w:lang w:val="en-US"/>
        </w:rPr>
        <w:t xml:space="preserve">Figure </w:t>
      </w:r>
      <w:r w:rsidR="00CC5A1A" w:rsidRPr="00F860E2">
        <w:rPr>
          <w:sz w:val="28"/>
          <w:szCs w:val="28"/>
          <w:lang w:val="en-US"/>
        </w:rPr>
        <w:t>3</w:t>
      </w:r>
      <w:r w:rsidR="00E104E6">
        <w:rPr>
          <w:sz w:val="28"/>
          <w:szCs w:val="28"/>
          <w:lang w:val="en-US"/>
        </w:rPr>
        <w:t xml:space="preserve"> –</w:t>
      </w:r>
      <w:r w:rsidRPr="00F860E2">
        <w:rPr>
          <w:sz w:val="28"/>
          <w:szCs w:val="28"/>
          <w:lang w:val="en-US"/>
        </w:rPr>
        <w:t xml:space="preserve"> Canale and Swain’s model of CC</w:t>
      </w:r>
    </w:p>
    <w:p w14:paraId="774A5ECD" w14:textId="77777777" w:rsidR="00094138" w:rsidRPr="00F860E2" w:rsidRDefault="00094138" w:rsidP="00F860E2">
      <w:pPr>
        <w:tabs>
          <w:tab w:val="left" w:pos="0"/>
        </w:tabs>
        <w:ind w:firstLine="454"/>
        <w:jc w:val="center"/>
        <w:rPr>
          <w:sz w:val="28"/>
          <w:szCs w:val="28"/>
          <w:lang w:val="en-US"/>
        </w:rPr>
      </w:pPr>
    </w:p>
    <w:p w14:paraId="3D1D0A4D" w14:textId="7B5EF8DC" w:rsidR="008B5329" w:rsidRPr="008B5329" w:rsidRDefault="008B5329" w:rsidP="008B5329">
      <w:pPr>
        <w:pStyle w:val="p1"/>
        <w:spacing w:before="0" w:beforeAutospacing="0" w:after="0" w:afterAutospacing="0"/>
        <w:ind w:firstLine="426"/>
        <w:jc w:val="both"/>
        <w:rPr>
          <w:sz w:val="28"/>
          <w:szCs w:val="28"/>
          <w:lang w:val="en-US"/>
        </w:rPr>
      </w:pPr>
      <w:r w:rsidRPr="008B5329">
        <w:rPr>
          <w:sz w:val="28"/>
          <w:szCs w:val="28"/>
          <w:lang w:val="en-US"/>
        </w:rPr>
        <w:t>Although pragmatic competence is not explicitly labeled as a separate component in Canale and Swain’s model, its features are largely embedded within sociolinguistic competence.</w:t>
      </w:r>
      <w:r w:rsidRPr="008B5329">
        <w:rPr>
          <w:rStyle w:val="s1"/>
          <w:rFonts w:eastAsiaTheme="majorEastAsia"/>
          <w:sz w:val="28"/>
          <w:szCs w:val="28"/>
          <w:lang w:val="en-US"/>
        </w:rPr>
        <w:t xml:space="preserve"> As noted by Canale, sociolinguistic competence includes sensitivity to appropriateness, politeness, and contextual variation in language use [</w:t>
      </w:r>
      <w:r w:rsidR="00AE5E56">
        <w:rPr>
          <w:rStyle w:val="s1"/>
          <w:rFonts w:eastAsiaTheme="majorEastAsia"/>
          <w:sz w:val="28"/>
          <w:szCs w:val="28"/>
          <w:lang w:val="en-US"/>
        </w:rPr>
        <w:t>72</w:t>
      </w:r>
      <w:r w:rsidRPr="008B5329">
        <w:rPr>
          <w:rStyle w:val="s1"/>
          <w:rFonts w:eastAsiaTheme="majorEastAsia"/>
          <w:sz w:val="28"/>
          <w:szCs w:val="28"/>
          <w:lang w:val="en-US"/>
        </w:rPr>
        <w:t>, p. 7].</w:t>
      </w:r>
      <w:r w:rsidRPr="008B5329">
        <w:rPr>
          <w:sz w:val="28"/>
          <w:szCs w:val="28"/>
          <w:lang w:val="en-US"/>
        </w:rPr>
        <w:t xml:space="preserve"> This implicit positioning of pragmatic competence reflects an early recognition of its importance, albeit without formal differentiation as independent subcompetence.</w:t>
      </w:r>
    </w:p>
    <w:p w14:paraId="0D82BBFA" w14:textId="3B0D3922" w:rsidR="00865156" w:rsidRPr="00865156" w:rsidRDefault="00865156" w:rsidP="00865156">
      <w:pPr>
        <w:pStyle w:val="p1"/>
        <w:spacing w:before="0" w:beforeAutospacing="0" w:after="0" w:afterAutospacing="0"/>
        <w:ind w:firstLine="426"/>
        <w:jc w:val="both"/>
        <w:rPr>
          <w:sz w:val="28"/>
          <w:szCs w:val="28"/>
          <w:lang w:val="en-US"/>
        </w:rPr>
      </w:pPr>
      <w:r w:rsidRPr="00865156">
        <w:rPr>
          <w:sz w:val="28"/>
          <w:szCs w:val="28"/>
          <w:lang w:val="en-US"/>
        </w:rPr>
        <w:t>A more explicit treatment of pragmatic competence was proposed in Bachman’s model of communicative language ability, which was the first to identify pragmatic competence as a fundamental subcomponent.</w:t>
      </w:r>
      <w:r w:rsidRPr="00865156">
        <w:rPr>
          <w:rStyle w:val="s1"/>
          <w:rFonts w:eastAsiaTheme="majorEastAsia"/>
          <w:sz w:val="28"/>
          <w:szCs w:val="28"/>
          <w:lang w:val="en-US"/>
        </w:rPr>
        <w:t xml:space="preserve"> Bachman conceptualized language competence as comprising organizational competence and pragmatic competence (Figure 4).</w:t>
      </w:r>
    </w:p>
    <w:p w14:paraId="138C06EC" w14:textId="32B81C52" w:rsidR="00865156" w:rsidRPr="00533C06" w:rsidRDefault="00865156" w:rsidP="006B2E78">
      <w:pPr>
        <w:pStyle w:val="af5"/>
        <w:spacing w:before="0" w:beforeAutospacing="0" w:after="0" w:afterAutospacing="0"/>
        <w:ind w:firstLine="426"/>
        <w:jc w:val="both"/>
        <w:rPr>
          <w:color w:val="000000" w:themeColor="text1"/>
          <w:sz w:val="28"/>
          <w:szCs w:val="28"/>
          <w:lang w:val="en-US"/>
        </w:rPr>
      </w:pPr>
      <w:r w:rsidRPr="006B2E78">
        <w:rPr>
          <w:sz w:val="28"/>
          <w:szCs w:val="28"/>
          <w:lang w:val="en-US"/>
        </w:rPr>
        <w:t xml:space="preserve">Organizational competence includes grammatical competence and textual </w:t>
      </w:r>
      <w:r w:rsidR="006F5BA4" w:rsidRPr="006B2E78">
        <w:rPr>
          <w:sz w:val="28"/>
          <w:szCs w:val="28"/>
          <w:lang w:val="en-US"/>
        </w:rPr>
        <w:t>competence;</w:t>
      </w:r>
      <w:r w:rsidRPr="006B2E78">
        <w:rPr>
          <w:sz w:val="28"/>
          <w:szCs w:val="28"/>
          <w:lang w:val="en-US"/>
        </w:rPr>
        <w:t xml:space="preserve"> the latter relat</w:t>
      </w:r>
      <w:r w:rsidR="0019142E">
        <w:rPr>
          <w:sz w:val="28"/>
          <w:szCs w:val="28"/>
          <w:lang w:val="en-US"/>
        </w:rPr>
        <w:t>es</w:t>
      </w:r>
      <w:r w:rsidRPr="006B2E78">
        <w:rPr>
          <w:sz w:val="28"/>
          <w:szCs w:val="28"/>
          <w:lang w:val="en-US"/>
        </w:rPr>
        <w:t xml:space="preserve"> to the coherence and cohesion of discourse [</w:t>
      </w:r>
      <w:r w:rsidR="00AE5E56">
        <w:rPr>
          <w:sz w:val="28"/>
          <w:szCs w:val="28"/>
          <w:lang w:val="en-US"/>
        </w:rPr>
        <w:t>70</w:t>
      </w:r>
      <w:r w:rsidRPr="006B2E78">
        <w:rPr>
          <w:sz w:val="28"/>
          <w:szCs w:val="28"/>
          <w:lang w:val="en-US"/>
        </w:rPr>
        <w:t>].</w:t>
      </w:r>
      <w:r w:rsidRPr="006B2E78">
        <w:rPr>
          <w:rStyle w:val="s1"/>
          <w:rFonts w:eastAsiaTheme="majorEastAsia"/>
          <w:sz w:val="28"/>
          <w:szCs w:val="28"/>
          <w:lang w:val="en-US"/>
        </w:rPr>
        <w:t xml:space="preserve"> Pragmatic competence, by contrast, reflects the ability to use language appropriately to achieve communicative goals in social contexts</w:t>
      </w:r>
      <w:r w:rsidR="00533C06" w:rsidRPr="00533C06">
        <w:rPr>
          <w:color w:val="000000" w:themeColor="text1"/>
          <w:sz w:val="28"/>
          <w:szCs w:val="28"/>
          <w:lang w:val="en-US"/>
        </w:rPr>
        <w:t>.</w:t>
      </w:r>
    </w:p>
    <w:p w14:paraId="24A38116" w14:textId="3D522797" w:rsidR="00405582" w:rsidRPr="006B2E78" w:rsidRDefault="00405582" w:rsidP="00405582">
      <w:pPr>
        <w:pStyle w:val="p1"/>
        <w:spacing w:before="0" w:beforeAutospacing="0" w:after="0" w:afterAutospacing="0"/>
        <w:ind w:firstLine="426"/>
        <w:jc w:val="both"/>
        <w:rPr>
          <w:color w:val="EE0000"/>
          <w:sz w:val="28"/>
          <w:szCs w:val="28"/>
          <w:lang w:val="en-US"/>
        </w:rPr>
      </w:pPr>
      <w:r w:rsidRPr="00865156">
        <w:rPr>
          <w:rStyle w:val="s1"/>
          <w:rFonts w:eastAsiaTheme="majorEastAsia"/>
          <w:sz w:val="28"/>
          <w:szCs w:val="28"/>
          <w:lang w:val="en-US"/>
        </w:rPr>
        <w:t>Within Bachman’s model, pragmatic competence consists of illocutionary competence and sociolinguistic competence [</w:t>
      </w:r>
      <w:r w:rsidR="00AE5E56">
        <w:rPr>
          <w:rStyle w:val="s1"/>
          <w:rFonts w:eastAsiaTheme="majorEastAsia"/>
          <w:sz w:val="28"/>
          <w:szCs w:val="28"/>
          <w:lang w:val="en-US"/>
        </w:rPr>
        <w:t>69</w:t>
      </w:r>
      <w:r w:rsidRPr="00865156">
        <w:rPr>
          <w:rStyle w:val="s1"/>
          <w:rFonts w:eastAsiaTheme="majorEastAsia"/>
          <w:sz w:val="28"/>
          <w:szCs w:val="28"/>
          <w:lang w:val="en-US"/>
        </w:rPr>
        <w:t>].</w:t>
      </w:r>
      <w:r w:rsidRPr="00865156">
        <w:rPr>
          <w:sz w:val="28"/>
          <w:szCs w:val="28"/>
          <w:lang w:val="en-US"/>
        </w:rPr>
        <w:t xml:space="preserve"> Illocutionary competence relates to the ability to perform language functions and realize </w:t>
      </w:r>
      <w:r w:rsidR="00E96F78">
        <w:rPr>
          <w:sz w:val="28"/>
          <w:szCs w:val="28"/>
          <w:lang w:val="en-US"/>
        </w:rPr>
        <w:t>SAs</w:t>
      </w:r>
      <w:r w:rsidRPr="00865156">
        <w:rPr>
          <w:sz w:val="28"/>
          <w:szCs w:val="28"/>
          <w:lang w:val="en-US"/>
        </w:rPr>
        <w:t>, whereas sociolinguistic competence concerns the appropriate selection of linguistic forms based on social contex</w:t>
      </w:r>
      <w:r w:rsidR="0088243F">
        <w:rPr>
          <w:sz w:val="28"/>
          <w:szCs w:val="28"/>
          <w:lang w:val="en-US"/>
        </w:rPr>
        <w:t>t.</w:t>
      </w:r>
    </w:p>
    <w:p w14:paraId="047F0C9B" w14:textId="77777777" w:rsidR="00F5306B" w:rsidRPr="00865156" w:rsidRDefault="00F5306B" w:rsidP="00F5306B">
      <w:pPr>
        <w:pStyle w:val="p3"/>
        <w:spacing w:before="0" w:beforeAutospacing="0" w:after="0" w:afterAutospacing="0"/>
        <w:ind w:firstLine="426"/>
        <w:jc w:val="both"/>
        <w:rPr>
          <w:sz w:val="28"/>
          <w:szCs w:val="28"/>
          <w:lang w:val="en-US"/>
        </w:rPr>
      </w:pPr>
      <w:r w:rsidRPr="00865156">
        <w:rPr>
          <w:sz w:val="28"/>
          <w:szCs w:val="28"/>
          <w:lang w:val="en-US"/>
        </w:rPr>
        <w:t>Illocutionary competence is structured around four functional categories associated with expressing ideas and emotions, performing tasks, problem-solving, and creative language use, while sociolinguistic competence includes sensitivities to dialect, register, naturalness, and cultural references [</w:t>
      </w:r>
      <w:r>
        <w:rPr>
          <w:sz w:val="28"/>
          <w:szCs w:val="28"/>
          <w:lang w:val="en-US"/>
        </w:rPr>
        <w:t>69</w:t>
      </w:r>
      <w:r w:rsidRPr="00865156">
        <w:rPr>
          <w:sz w:val="28"/>
          <w:szCs w:val="28"/>
          <w:lang w:val="en-US"/>
        </w:rPr>
        <w:t>].</w:t>
      </w:r>
    </w:p>
    <w:p w14:paraId="7C1EBB6A" w14:textId="77777777" w:rsidR="00094138" w:rsidRPr="00F860E2" w:rsidRDefault="00094138" w:rsidP="00F860E2">
      <w:pPr>
        <w:tabs>
          <w:tab w:val="left" w:pos="0"/>
        </w:tabs>
        <w:ind w:firstLine="454"/>
        <w:jc w:val="both"/>
        <w:rPr>
          <w:sz w:val="28"/>
          <w:szCs w:val="28"/>
          <w:lang w:val="en-US"/>
        </w:rPr>
      </w:pPr>
    </w:p>
    <w:p w14:paraId="4F78FC29" w14:textId="77777777" w:rsidR="009A602C" w:rsidRPr="00F860E2" w:rsidRDefault="009A602C" w:rsidP="00405582">
      <w:pPr>
        <w:pStyle w:val="1"/>
        <w:tabs>
          <w:tab w:val="left" w:pos="0"/>
        </w:tabs>
        <w:spacing w:before="1"/>
        <w:jc w:val="center"/>
        <w:rPr>
          <w:rFonts w:ascii="Times New Roman" w:hAnsi="Times New Roman" w:cs="Times New Roman"/>
          <w:color w:val="auto"/>
        </w:rPr>
      </w:pPr>
      <w:r w:rsidRPr="00F860E2">
        <w:rPr>
          <w:rFonts w:ascii="Times New Roman" w:hAnsi="Times New Roman" w:cs="Times New Roman"/>
          <w:noProof/>
          <w:color w:val="auto"/>
        </w:rPr>
        <w:drawing>
          <wp:inline distT="0" distB="0" distL="0" distR="0" wp14:anchorId="2A55307A" wp14:editId="34AF4E98">
            <wp:extent cx="5062952" cy="3180522"/>
            <wp:effectExtent l="0" t="0" r="444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35873" cy="3226330"/>
                    </a:xfrm>
                    <a:prstGeom prst="rect">
                      <a:avLst/>
                    </a:prstGeom>
                  </pic:spPr>
                </pic:pic>
              </a:graphicData>
            </a:graphic>
          </wp:inline>
        </w:drawing>
      </w:r>
    </w:p>
    <w:p w14:paraId="6DEC32F0" w14:textId="77777777" w:rsidR="00094138" w:rsidRPr="00F860E2" w:rsidRDefault="00094138" w:rsidP="00F860E2">
      <w:pPr>
        <w:pStyle w:val="1"/>
        <w:tabs>
          <w:tab w:val="left" w:pos="0"/>
        </w:tabs>
        <w:spacing w:before="0" w:after="0"/>
        <w:ind w:firstLine="454"/>
        <w:jc w:val="center"/>
        <w:rPr>
          <w:rFonts w:ascii="Times New Roman" w:hAnsi="Times New Roman" w:cs="Times New Roman"/>
          <w:color w:val="auto"/>
          <w:sz w:val="28"/>
          <w:szCs w:val="28"/>
          <w:lang w:val="en-US"/>
        </w:rPr>
      </w:pPr>
    </w:p>
    <w:p w14:paraId="6F6E8290" w14:textId="1905848D" w:rsidR="009A602C" w:rsidRPr="00F860E2" w:rsidRDefault="00714649" w:rsidP="00F860E2">
      <w:pPr>
        <w:pStyle w:val="1"/>
        <w:tabs>
          <w:tab w:val="left" w:pos="0"/>
        </w:tabs>
        <w:spacing w:before="0" w:after="0"/>
        <w:ind w:firstLine="454"/>
        <w:jc w:val="center"/>
        <w:rPr>
          <w:rFonts w:ascii="Times New Roman" w:hAnsi="Times New Roman" w:cs="Times New Roman"/>
          <w:color w:val="auto"/>
          <w:sz w:val="28"/>
          <w:szCs w:val="28"/>
          <w:lang w:val="en-US"/>
        </w:rPr>
      </w:pPr>
      <w:r w:rsidRPr="00F860E2">
        <w:rPr>
          <w:rFonts w:ascii="Times New Roman" w:hAnsi="Times New Roman" w:cs="Times New Roman"/>
          <w:color w:val="auto"/>
          <w:sz w:val="28"/>
          <w:szCs w:val="28"/>
          <w:lang w:val="en-US"/>
        </w:rPr>
        <w:t>Figure</w:t>
      </w:r>
      <w:r w:rsidRPr="00F860E2">
        <w:rPr>
          <w:rFonts w:ascii="Times New Roman" w:hAnsi="Times New Roman" w:cs="Times New Roman"/>
          <w:color w:val="auto"/>
          <w:spacing w:val="-5"/>
          <w:sz w:val="28"/>
          <w:szCs w:val="28"/>
          <w:lang w:val="en-US"/>
        </w:rPr>
        <w:t xml:space="preserve"> </w:t>
      </w:r>
      <w:r w:rsidR="00CC5A1A" w:rsidRPr="00F860E2">
        <w:rPr>
          <w:rFonts w:ascii="Times New Roman" w:hAnsi="Times New Roman" w:cs="Times New Roman"/>
          <w:color w:val="auto"/>
          <w:sz w:val="28"/>
          <w:szCs w:val="28"/>
          <w:lang w:val="en-US"/>
        </w:rPr>
        <w:t>4</w:t>
      </w:r>
      <w:r w:rsidR="00F5306B">
        <w:rPr>
          <w:rFonts w:ascii="Times New Roman" w:hAnsi="Times New Roman" w:cs="Times New Roman"/>
          <w:color w:val="auto"/>
          <w:sz w:val="28"/>
          <w:szCs w:val="28"/>
          <w:lang w:val="en-US"/>
        </w:rPr>
        <w:t xml:space="preserve"> –</w:t>
      </w:r>
      <w:r w:rsidRPr="00F860E2">
        <w:rPr>
          <w:rFonts w:ascii="Times New Roman" w:hAnsi="Times New Roman" w:cs="Times New Roman"/>
          <w:color w:val="auto"/>
          <w:sz w:val="28"/>
          <w:szCs w:val="28"/>
          <w:lang w:val="en-US"/>
        </w:rPr>
        <w:t xml:space="preserve"> </w:t>
      </w:r>
      <w:r w:rsidR="009A602C" w:rsidRPr="00F860E2">
        <w:rPr>
          <w:rFonts w:ascii="Times New Roman" w:hAnsi="Times New Roman" w:cs="Times New Roman"/>
          <w:color w:val="auto"/>
          <w:sz w:val="28"/>
          <w:szCs w:val="28"/>
          <w:lang w:val="en-US"/>
        </w:rPr>
        <w:t>Bachman’s Language</w:t>
      </w:r>
      <w:r w:rsidR="009A602C" w:rsidRPr="00F860E2">
        <w:rPr>
          <w:rFonts w:ascii="Times New Roman" w:hAnsi="Times New Roman" w:cs="Times New Roman"/>
          <w:color w:val="auto"/>
          <w:spacing w:val="-3"/>
          <w:sz w:val="28"/>
          <w:szCs w:val="28"/>
          <w:lang w:val="en-US"/>
        </w:rPr>
        <w:t xml:space="preserve"> </w:t>
      </w:r>
      <w:r w:rsidR="009A602C" w:rsidRPr="00F860E2">
        <w:rPr>
          <w:rFonts w:ascii="Times New Roman" w:hAnsi="Times New Roman" w:cs="Times New Roman"/>
          <w:color w:val="auto"/>
          <w:sz w:val="28"/>
          <w:szCs w:val="28"/>
          <w:lang w:val="en-US"/>
        </w:rPr>
        <w:t>Competence</w:t>
      </w:r>
    </w:p>
    <w:p w14:paraId="5B38DC68" w14:textId="77777777" w:rsidR="00094138" w:rsidRPr="00F860E2" w:rsidRDefault="00094138" w:rsidP="00F860E2">
      <w:pPr>
        <w:ind w:firstLine="454"/>
        <w:rPr>
          <w:lang w:val="en-US"/>
        </w:rPr>
      </w:pPr>
    </w:p>
    <w:p w14:paraId="4F070C0A" w14:textId="2DFE8451" w:rsidR="00714649" w:rsidRPr="00F860E2" w:rsidRDefault="000B324E" w:rsidP="00F860E2">
      <w:pPr>
        <w:tabs>
          <w:tab w:val="left" w:pos="0"/>
        </w:tabs>
        <w:ind w:firstLine="454"/>
        <w:jc w:val="both"/>
        <w:rPr>
          <w:sz w:val="28"/>
          <w:szCs w:val="28"/>
          <w:lang w:val="en-US"/>
        </w:rPr>
      </w:pPr>
      <w:r>
        <w:rPr>
          <w:sz w:val="28"/>
          <w:szCs w:val="28"/>
          <w:lang w:val="en-US"/>
        </w:rPr>
        <w:t>P</w:t>
      </w:r>
      <w:r w:rsidR="00714649" w:rsidRPr="00F860E2">
        <w:rPr>
          <w:sz w:val="28"/>
          <w:szCs w:val="28"/>
          <w:lang w:val="en-US"/>
        </w:rPr>
        <w:t>ragmatic knowledge is related to discourse in Bachman and Palmer</w:t>
      </w:r>
      <w:r w:rsidR="0088243F">
        <w:rPr>
          <w:sz w:val="28"/>
          <w:szCs w:val="28"/>
          <w:lang w:val="en-US"/>
        </w:rPr>
        <w:t>’</w:t>
      </w:r>
      <w:r w:rsidR="00714649" w:rsidRPr="00F860E2">
        <w:rPr>
          <w:sz w:val="28"/>
          <w:szCs w:val="28"/>
          <w:lang w:val="en-US"/>
        </w:rPr>
        <w:t>s model</w:t>
      </w:r>
      <w:r w:rsidR="004E4BCB" w:rsidRPr="00F860E2">
        <w:rPr>
          <w:sz w:val="28"/>
          <w:szCs w:val="28"/>
          <w:lang w:val="en-US"/>
        </w:rPr>
        <w:t xml:space="preserve"> [</w:t>
      </w:r>
      <w:r w:rsidR="0041233F">
        <w:rPr>
          <w:sz w:val="28"/>
          <w:szCs w:val="28"/>
          <w:lang w:val="en-US"/>
        </w:rPr>
        <w:t>73</w:t>
      </w:r>
      <w:r w:rsidR="004E4BCB" w:rsidRPr="00F860E2">
        <w:rPr>
          <w:sz w:val="28"/>
          <w:szCs w:val="28"/>
          <w:lang w:val="en-US"/>
        </w:rPr>
        <w:t>]</w:t>
      </w:r>
      <w:r w:rsidR="00714649" w:rsidRPr="00F860E2">
        <w:rPr>
          <w:sz w:val="28"/>
          <w:szCs w:val="28"/>
          <w:lang w:val="en-US"/>
        </w:rPr>
        <w:t xml:space="preserve">. </w:t>
      </w:r>
      <w:r>
        <w:rPr>
          <w:sz w:val="28"/>
          <w:szCs w:val="28"/>
          <w:lang w:val="en-US"/>
        </w:rPr>
        <w:t>This knowledge</w:t>
      </w:r>
      <w:r w:rsidR="00714649" w:rsidRPr="00F860E2">
        <w:rPr>
          <w:sz w:val="28"/>
          <w:szCs w:val="28"/>
          <w:lang w:val="en-US"/>
        </w:rPr>
        <w:t xml:space="preserve"> include</w:t>
      </w:r>
      <w:r>
        <w:rPr>
          <w:sz w:val="28"/>
          <w:szCs w:val="28"/>
          <w:lang w:val="en-US"/>
        </w:rPr>
        <w:t>s</w:t>
      </w:r>
      <w:r w:rsidR="00714649" w:rsidRPr="00F860E2">
        <w:rPr>
          <w:sz w:val="28"/>
          <w:szCs w:val="28"/>
          <w:lang w:val="en-US"/>
        </w:rPr>
        <w:t xml:space="preserve"> understanding pragmatic conventions to create suitable structures and sociocultural conventions to interpret statements in a given setting</w:t>
      </w:r>
      <w:r w:rsidR="0088243F">
        <w:rPr>
          <w:sz w:val="28"/>
          <w:szCs w:val="28"/>
          <w:lang w:val="en-US"/>
        </w:rPr>
        <w:t xml:space="preserve">. </w:t>
      </w:r>
      <w:r w:rsidR="00714649" w:rsidRPr="00F860E2">
        <w:rPr>
          <w:sz w:val="28"/>
          <w:szCs w:val="28"/>
          <w:lang w:val="en-US"/>
        </w:rPr>
        <w:t xml:space="preserve">Bachman and Palmer contend that many attributes of the speaker/hearer influence communicative language proficiency. They list, among others, awareness of the </w:t>
      </w:r>
      <w:r>
        <w:rPr>
          <w:sz w:val="28"/>
          <w:szCs w:val="28"/>
          <w:lang w:val="en-US"/>
        </w:rPr>
        <w:t>context</w:t>
      </w:r>
      <w:r w:rsidR="00714649" w:rsidRPr="00F860E2">
        <w:rPr>
          <w:sz w:val="28"/>
          <w:szCs w:val="28"/>
          <w:lang w:val="en-US"/>
        </w:rPr>
        <w:t xml:space="preserve">, the expression of their emotions, and their linguistic skills. This final element of their enumeration is </w:t>
      </w:r>
      <w:r>
        <w:rPr>
          <w:sz w:val="28"/>
          <w:szCs w:val="28"/>
          <w:lang w:val="en-US"/>
        </w:rPr>
        <w:t>crucial</w:t>
      </w:r>
      <w:r w:rsidR="00714649" w:rsidRPr="00F860E2">
        <w:rPr>
          <w:sz w:val="28"/>
          <w:szCs w:val="28"/>
          <w:lang w:val="en-US"/>
        </w:rPr>
        <w:t xml:space="preserve"> because it incorporates two important fields: strategic competence and language knowledge. Language knowledge includes both organizational and pragmatic knowledge, which work together to achieve effective communication. Organizational knowledge encompasses skills pertaining to grammatical and textual understanding, enabling the arrangement of the formal components of language. </w:t>
      </w:r>
      <w:r w:rsidR="00A44209" w:rsidRPr="00F860E2">
        <w:rPr>
          <w:sz w:val="28"/>
          <w:szCs w:val="28"/>
          <w:lang w:val="en-US"/>
        </w:rPr>
        <w:t>Grammatical knowledge encompasses vocabulary, morphology, syntax, phonology, and graphology, allowing speakers and listeners to generate or recognize grammatically correct structures [</w:t>
      </w:r>
      <w:r w:rsidR="0041233F">
        <w:rPr>
          <w:sz w:val="28"/>
          <w:szCs w:val="28"/>
          <w:lang w:val="en-US"/>
        </w:rPr>
        <w:t>74</w:t>
      </w:r>
      <w:r w:rsidR="00A44209" w:rsidRPr="00F860E2">
        <w:rPr>
          <w:sz w:val="28"/>
          <w:szCs w:val="28"/>
          <w:lang w:val="en-US"/>
        </w:rPr>
        <w:t>].</w:t>
      </w:r>
      <w:r w:rsidR="00714649" w:rsidRPr="00F860E2">
        <w:rPr>
          <w:sz w:val="28"/>
          <w:szCs w:val="28"/>
          <w:lang w:val="en-US"/>
        </w:rPr>
        <w:t xml:space="preserve"> In contrast, textual knowledge comprises the rules governing the integration of utterances into coherent text or speech</w:t>
      </w:r>
      <w:r w:rsidR="004E4BCB" w:rsidRPr="00F860E2">
        <w:rPr>
          <w:sz w:val="28"/>
          <w:szCs w:val="28"/>
          <w:lang w:val="en-US"/>
        </w:rPr>
        <w:t xml:space="preserve"> [</w:t>
      </w:r>
      <w:r w:rsidR="0041233F">
        <w:rPr>
          <w:sz w:val="28"/>
          <w:szCs w:val="28"/>
          <w:lang w:val="en-US"/>
        </w:rPr>
        <w:t>73</w:t>
      </w:r>
      <w:r w:rsidR="004E4BCB" w:rsidRPr="00F860E2">
        <w:rPr>
          <w:sz w:val="28"/>
          <w:szCs w:val="28"/>
          <w:lang w:val="en-US"/>
        </w:rPr>
        <w:t>]</w:t>
      </w:r>
      <w:r w:rsidR="00714649" w:rsidRPr="00F860E2">
        <w:rPr>
          <w:sz w:val="28"/>
          <w:szCs w:val="28"/>
          <w:lang w:val="en-US"/>
        </w:rPr>
        <w:t xml:space="preserve">. </w:t>
      </w:r>
    </w:p>
    <w:p w14:paraId="5C65C847" w14:textId="10739EDF" w:rsidR="00714649" w:rsidRPr="00F860E2" w:rsidRDefault="00714649" w:rsidP="00F860E2">
      <w:pPr>
        <w:tabs>
          <w:tab w:val="left" w:pos="0"/>
        </w:tabs>
        <w:ind w:firstLine="454"/>
        <w:jc w:val="both"/>
        <w:rPr>
          <w:sz w:val="28"/>
          <w:szCs w:val="28"/>
          <w:lang w:val="en-US"/>
        </w:rPr>
      </w:pPr>
      <w:r w:rsidRPr="00F860E2">
        <w:rPr>
          <w:sz w:val="28"/>
          <w:szCs w:val="28"/>
          <w:lang w:val="en-US"/>
        </w:rPr>
        <w:t xml:space="preserve">Pragmatic knowledge relates to the ability to produce and interpret speech. It is divided into two categories: </w:t>
      </w:r>
      <w:r w:rsidR="00A44209" w:rsidRPr="00F860E2">
        <w:rPr>
          <w:sz w:val="28"/>
          <w:szCs w:val="28"/>
          <w:lang w:val="en-US"/>
        </w:rPr>
        <w:t>familiarity with pragmatic principles</w:t>
      </w:r>
      <w:r w:rsidR="000B324E">
        <w:rPr>
          <w:sz w:val="28"/>
          <w:szCs w:val="28"/>
          <w:lang w:val="en-US"/>
        </w:rPr>
        <w:t>,</w:t>
      </w:r>
      <w:r w:rsidR="00A44209" w:rsidRPr="00F860E2">
        <w:rPr>
          <w:sz w:val="28"/>
          <w:szCs w:val="28"/>
          <w:lang w:val="en-US"/>
        </w:rPr>
        <w:t xml:space="preserve"> which is crucial to successfully communicate the intended language functions and comprehend the illocutionary force of utterances, and know</w:t>
      </w:r>
      <w:r w:rsidR="00552197">
        <w:rPr>
          <w:sz w:val="28"/>
          <w:szCs w:val="28"/>
          <w:lang w:val="en-US"/>
        </w:rPr>
        <w:t>ledge</w:t>
      </w:r>
      <w:r w:rsidR="00A44209" w:rsidRPr="00F860E2">
        <w:rPr>
          <w:sz w:val="28"/>
          <w:szCs w:val="28"/>
          <w:lang w:val="en-US"/>
        </w:rPr>
        <w:t xml:space="preserve"> </w:t>
      </w:r>
      <w:r w:rsidR="00552197">
        <w:rPr>
          <w:sz w:val="28"/>
          <w:szCs w:val="28"/>
          <w:lang w:val="en-US"/>
        </w:rPr>
        <w:t>of</w:t>
      </w:r>
      <w:r w:rsidR="00A44209" w:rsidRPr="00F860E2">
        <w:rPr>
          <w:sz w:val="28"/>
          <w:szCs w:val="28"/>
          <w:lang w:val="en-US"/>
        </w:rPr>
        <w:t xml:space="preserve"> sociolinguistic</w:t>
      </w:r>
      <w:r w:rsidR="00A44209" w:rsidRPr="00F860E2">
        <w:rPr>
          <w:lang w:val="en-US"/>
        </w:rPr>
        <w:t xml:space="preserve"> </w:t>
      </w:r>
      <w:r w:rsidRPr="00F860E2">
        <w:rPr>
          <w:sz w:val="28"/>
          <w:szCs w:val="28"/>
          <w:lang w:val="en-US"/>
        </w:rPr>
        <w:t>principles for producing and decoding utterances in accordance with their appropriateness in a particular communicative context</w:t>
      </w:r>
      <w:r w:rsidR="004E4BCB" w:rsidRPr="00F860E2">
        <w:rPr>
          <w:sz w:val="28"/>
          <w:szCs w:val="28"/>
          <w:lang w:val="en-US"/>
        </w:rPr>
        <w:t xml:space="preserve"> [</w:t>
      </w:r>
      <w:r w:rsidR="0041233F">
        <w:rPr>
          <w:sz w:val="28"/>
          <w:szCs w:val="28"/>
          <w:lang w:val="en-US"/>
        </w:rPr>
        <w:t>74</w:t>
      </w:r>
      <w:r w:rsidR="004E4BCB" w:rsidRPr="00F860E2">
        <w:rPr>
          <w:sz w:val="28"/>
          <w:szCs w:val="28"/>
          <w:lang w:val="en-US"/>
        </w:rPr>
        <w:t>]</w:t>
      </w:r>
      <w:r w:rsidRPr="00F860E2">
        <w:rPr>
          <w:sz w:val="28"/>
          <w:szCs w:val="28"/>
          <w:lang w:val="en-US"/>
        </w:rPr>
        <w:t>.</w:t>
      </w:r>
    </w:p>
    <w:p w14:paraId="47C1342B" w14:textId="4FD47549" w:rsidR="00714649" w:rsidRPr="00F860E2" w:rsidRDefault="00714649" w:rsidP="00F860E2">
      <w:pPr>
        <w:tabs>
          <w:tab w:val="left" w:pos="0"/>
        </w:tabs>
        <w:ind w:firstLine="454"/>
        <w:jc w:val="both"/>
        <w:rPr>
          <w:sz w:val="28"/>
          <w:szCs w:val="28"/>
          <w:lang w:val="en-US"/>
        </w:rPr>
      </w:pPr>
      <w:r w:rsidRPr="00F860E2">
        <w:rPr>
          <w:sz w:val="28"/>
          <w:szCs w:val="28"/>
          <w:lang w:val="en-US"/>
        </w:rPr>
        <w:t>Strategic knowledge aligns with the speaker</w:t>
      </w:r>
      <w:r w:rsidR="000B324E">
        <w:rPr>
          <w:sz w:val="28"/>
          <w:szCs w:val="28"/>
          <w:lang w:val="en-US"/>
        </w:rPr>
        <w:t>’s</w:t>
      </w:r>
      <w:r w:rsidRPr="00F860E2">
        <w:rPr>
          <w:sz w:val="28"/>
          <w:szCs w:val="28"/>
          <w:lang w:val="en-US"/>
        </w:rPr>
        <w:t xml:space="preserve"> communication goals</w:t>
      </w:r>
      <w:r w:rsidR="000B324E">
        <w:rPr>
          <w:sz w:val="28"/>
          <w:szCs w:val="28"/>
          <w:lang w:val="en-US"/>
        </w:rPr>
        <w:t>; i</w:t>
      </w:r>
      <w:r w:rsidRPr="00F860E2">
        <w:rPr>
          <w:sz w:val="28"/>
          <w:szCs w:val="28"/>
          <w:lang w:val="en-US"/>
        </w:rPr>
        <w:t>t involves the establishment of the communicative objective, the negotiation of the available resources, and the planning of the communicative act</w:t>
      </w:r>
      <w:r w:rsidR="004E4BCB" w:rsidRPr="00F860E2">
        <w:rPr>
          <w:sz w:val="28"/>
          <w:szCs w:val="28"/>
          <w:lang w:val="en-US"/>
        </w:rPr>
        <w:t xml:space="preserve"> [</w:t>
      </w:r>
      <w:r w:rsidR="0041233F">
        <w:rPr>
          <w:sz w:val="28"/>
          <w:szCs w:val="28"/>
          <w:lang w:val="en-US"/>
        </w:rPr>
        <w:t>74</w:t>
      </w:r>
      <w:r w:rsidR="004E4BCB" w:rsidRPr="00F860E2">
        <w:rPr>
          <w:sz w:val="28"/>
          <w:szCs w:val="28"/>
          <w:lang w:val="en-US"/>
        </w:rPr>
        <w:t>]</w:t>
      </w:r>
      <w:r w:rsidRPr="00F860E2">
        <w:rPr>
          <w:sz w:val="28"/>
          <w:szCs w:val="28"/>
          <w:lang w:val="en-US"/>
        </w:rPr>
        <w:t xml:space="preserve">. </w:t>
      </w:r>
    </w:p>
    <w:p w14:paraId="59FB306F" w14:textId="24A45F12" w:rsidR="00714649" w:rsidRPr="00F860E2" w:rsidRDefault="00A44209" w:rsidP="00F860E2">
      <w:pPr>
        <w:tabs>
          <w:tab w:val="left" w:pos="0"/>
        </w:tabs>
        <w:ind w:firstLine="454"/>
        <w:jc w:val="both"/>
        <w:rPr>
          <w:sz w:val="28"/>
          <w:szCs w:val="28"/>
          <w:highlight w:val="yellow"/>
          <w:lang w:val="en-US"/>
        </w:rPr>
      </w:pPr>
      <w:r w:rsidRPr="00F860E2">
        <w:rPr>
          <w:sz w:val="28"/>
          <w:szCs w:val="28"/>
          <w:lang w:val="en-US"/>
        </w:rPr>
        <w:t xml:space="preserve">Bachman and Palmer’s approach to </w:t>
      </w:r>
      <w:r w:rsidR="000B324E">
        <w:rPr>
          <w:sz w:val="28"/>
          <w:szCs w:val="28"/>
          <w:lang w:val="en-US"/>
        </w:rPr>
        <w:t>communicative</w:t>
      </w:r>
      <w:r w:rsidRPr="00F860E2">
        <w:rPr>
          <w:sz w:val="28"/>
          <w:szCs w:val="28"/>
          <w:lang w:val="en-US"/>
        </w:rPr>
        <w:t xml:space="preserve"> competence outlines essential components and their interrelations, offering a more comprehensive understanding of communicative language ability compared to Canale and Swain’s model</w:t>
      </w:r>
      <w:r w:rsidRPr="00F860E2">
        <w:rPr>
          <w:color w:val="000000" w:themeColor="text1"/>
          <w:sz w:val="28"/>
          <w:szCs w:val="28"/>
          <w:lang w:val="en-US"/>
        </w:rPr>
        <w:t>.</w:t>
      </w:r>
      <w:r w:rsidRPr="00F860E2">
        <w:rPr>
          <w:color w:val="000000" w:themeColor="text1"/>
          <w:lang w:val="en-US"/>
        </w:rPr>
        <w:t xml:space="preserve"> </w:t>
      </w:r>
    </w:p>
    <w:p w14:paraId="6E42246F" w14:textId="5DF7C7B7" w:rsidR="00714649" w:rsidRPr="00F860E2" w:rsidRDefault="00A44209" w:rsidP="00F860E2">
      <w:pPr>
        <w:tabs>
          <w:tab w:val="left" w:pos="0"/>
        </w:tabs>
        <w:ind w:firstLine="454"/>
        <w:jc w:val="both"/>
        <w:rPr>
          <w:sz w:val="28"/>
          <w:szCs w:val="28"/>
          <w:lang w:val="en-US"/>
        </w:rPr>
      </w:pPr>
      <w:r w:rsidRPr="00F860E2">
        <w:rPr>
          <w:sz w:val="28"/>
          <w:szCs w:val="28"/>
          <w:lang w:val="en-US"/>
        </w:rPr>
        <w:t>The third communicative language competence model outlined in the CEFR, serves a dual purpose: it is utilized for both evaluation and the processes of language acquisition and instruction. This model emphasizes the importance of effective communication in language learning and teaching methodologies [1</w:t>
      </w:r>
      <w:r w:rsidR="001D7D71">
        <w:rPr>
          <w:sz w:val="28"/>
          <w:szCs w:val="28"/>
          <w:lang w:val="en-US"/>
        </w:rPr>
        <w:t>2</w:t>
      </w:r>
      <w:r w:rsidRPr="00F860E2">
        <w:rPr>
          <w:sz w:val="28"/>
          <w:szCs w:val="28"/>
          <w:lang w:val="en-US"/>
        </w:rPr>
        <w:t>].</w:t>
      </w:r>
      <w:r w:rsidRPr="00F860E2">
        <w:rPr>
          <w:lang w:val="en-US"/>
        </w:rPr>
        <w:t xml:space="preserve"> </w:t>
      </w:r>
      <w:r w:rsidR="00714649" w:rsidRPr="00F860E2">
        <w:rPr>
          <w:sz w:val="28"/>
          <w:szCs w:val="28"/>
          <w:lang w:val="en-US"/>
        </w:rPr>
        <w:t>The CEF</w:t>
      </w:r>
      <w:r w:rsidR="00B463E7" w:rsidRPr="00F860E2">
        <w:rPr>
          <w:sz w:val="28"/>
          <w:szCs w:val="28"/>
          <w:lang w:val="en-US"/>
        </w:rPr>
        <w:t>R</w:t>
      </w:r>
      <w:r w:rsidR="00714649" w:rsidRPr="00F860E2">
        <w:rPr>
          <w:sz w:val="28"/>
          <w:szCs w:val="28"/>
          <w:lang w:val="en-US"/>
        </w:rPr>
        <w:t xml:space="preserve"> serves as a tool for standardizing foreign language teaching and learning methodologies across Europe, grounding its framework for the competencies to be achieved, </w:t>
      </w:r>
      <w:r w:rsidR="000B324E">
        <w:rPr>
          <w:sz w:val="28"/>
          <w:szCs w:val="28"/>
          <w:lang w:val="en-US"/>
        </w:rPr>
        <w:t>along with</w:t>
      </w:r>
      <w:r w:rsidR="00714649" w:rsidRPr="00F860E2">
        <w:rPr>
          <w:sz w:val="28"/>
          <w:szCs w:val="28"/>
          <w:lang w:val="en-US"/>
        </w:rPr>
        <w:t xml:space="preserve"> its teaching and assessment procedures, in a detailed conceptualization of competence </w:t>
      </w:r>
      <w:r w:rsidR="004E4BCB" w:rsidRPr="00F860E2">
        <w:rPr>
          <w:sz w:val="28"/>
          <w:szCs w:val="28"/>
          <w:lang w:val="en-US"/>
        </w:rPr>
        <w:t>[1</w:t>
      </w:r>
      <w:r w:rsidR="001D7D71">
        <w:rPr>
          <w:sz w:val="28"/>
          <w:szCs w:val="28"/>
          <w:lang w:val="en-US"/>
        </w:rPr>
        <w:t>2</w:t>
      </w:r>
      <w:r w:rsidR="004E4BCB" w:rsidRPr="00F860E2">
        <w:rPr>
          <w:sz w:val="28"/>
          <w:szCs w:val="28"/>
          <w:lang w:val="en-US"/>
        </w:rPr>
        <w:t>, p.</w:t>
      </w:r>
      <w:r w:rsidRPr="00F860E2">
        <w:rPr>
          <w:sz w:val="28"/>
          <w:szCs w:val="28"/>
          <w:lang w:val="en-US"/>
        </w:rPr>
        <w:t xml:space="preserve"> </w:t>
      </w:r>
      <w:r w:rsidR="00714649" w:rsidRPr="00F860E2">
        <w:rPr>
          <w:sz w:val="28"/>
          <w:szCs w:val="28"/>
          <w:lang w:val="en-US"/>
        </w:rPr>
        <w:t>299</w:t>
      </w:r>
      <w:r w:rsidR="004E4BCB" w:rsidRPr="00F860E2">
        <w:rPr>
          <w:sz w:val="28"/>
          <w:szCs w:val="28"/>
          <w:lang w:val="en-US"/>
        </w:rPr>
        <w:t>]</w:t>
      </w:r>
      <w:r w:rsidR="00714649" w:rsidRPr="00F860E2">
        <w:rPr>
          <w:sz w:val="28"/>
          <w:szCs w:val="28"/>
          <w:lang w:val="en-US"/>
        </w:rPr>
        <w:t>.</w:t>
      </w:r>
    </w:p>
    <w:p w14:paraId="7A7CB5D9" w14:textId="0E86EA5C" w:rsidR="00714649" w:rsidRDefault="00714649" w:rsidP="00F860E2">
      <w:pPr>
        <w:tabs>
          <w:tab w:val="left" w:pos="0"/>
        </w:tabs>
        <w:ind w:firstLine="454"/>
        <w:jc w:val="both"/>
        <w:rPr>
          <w:sz w:val="28"/>
          <w:szCs w:val="28"/>
          <w:lang w:val="kk-KZ"/>
        </w:rPr>
      </w:pPr>
      <w:r w:rsidRPr="00F860E2">
        <w:rPr>
          <w:sz w:val="28"/>
          <w:szCs w:val="28"/>
          <w:lang w:val="en-US"/>
        </w:rPr>
        <w:t xml:space="preserve">The CEFR </w:t>
      </w:r>
      <w:r w:rsidR="00F36D91" w:rsidRPr="00F860E2">
        <w:rPr>
          <w:sz w:val="28"/>
          <w:szCs w:val="28"/>
          <w:lang w:val="en-US"/>
        </w:rPr>
        <w:t xml:space="preserve">is centered on an action-based approach, prioritizing “act of speech within language activities” which “form part of wider social context” </w:t>
      </w:r>
      <w:r w:rsidR="004E4BCB" w:rsidRPr="00F860E2">
        <w:rPr>
          <w:sz w:val="28"/>
          <w:szCs w:val="28"/>
          <w:lang w:val="en-US"/>
        </w:rPr>
        <w:t>[1</w:t>
      </w:r>
      <w:r w:rsidR="001D7D71">
        <w:rPr>
          <w:sz w:val="28"/>
          <w:szCs w:val="28"/>
          <w:lang w:val="en-US"/>
        </w:rPr>
        <w:t>2</w:t>
      </w:r>
      <w:r w:rsidR="00F36D91" w:rsidRPr="00F860E2">
        <w:rPr>
          <w:sz w:val="28"/>
          <w:szCs w:val="28"/>
          <w:lang w:val="en-US"/>
        </w:rPr>
        <w:t>,</w:t>
      </w:r>
      <w:r w:rsidR="004E4BCB" w:rsidRPr="00F860E2">
        <w:rPr>
          <w:sz w:val="28"/>
          <w:szCs w:val="28"/>
          <w:lang w:val="en-US"/>
        </w:rPr>
        <w:t xml:space="preserve"> p.</w:t>
      </w:r>
      <w:r w:rsidR="00F36D91" w:rsidRPr="00F860E2">
        <w:rPr>
          <w:sz w:val="28"/>
          <w:szCs w:val="28"/>
          <w:lang w:val="en-US"/>
        </w:rPr>
        <w:t xml:space="preserve"> 9</w:t>
      </w:r>
      <w:r w:rsidR="004E4BCB" w:rsidRPr="00F860E2">
        <w:rPr>
          <w:sz w:val="28"/>
          <w:szCs w:val="28"/>
          <w:lang w:val="en-US"/>
        </w:rPr>
        <w:t>]</w:t>
      </w:r>
      <w:r w:rsidR="00F36D91" w:rsidRPr="00F860E2">
        <w:rPr>
          <w:sz w:val="28"/>
          <w:szCs w:val="28"/>
          <w:lang w:val="en-US"/>
        </w:rPr>
        <w:t xml:space="preserve">. On this basis, CEFR highlights pragmatic competence as one of the three key components of </w:t>
      </w:r>
      <w:r w:rsidR="008D2095">
        <w:rPr>
          <w:sz w:val="28"/>
          <w:szCs w:val="28"/>
          <w:lang w:val="en-US"/>
        </w:rPr>
        <w:t xml:space="preserve">the </w:t>
      </w:r>
      <w:r w:rsidR="00F36D91" w:rsidRPr="00F860E2">
        <w:rPr>
          <w:sz w:val="28"/>
          <w:szCs w:val="28"/>
          <w:lang w:val="en-US"/>
        </w:rPr>
        <w:t>communicative competence model along with</w:t>
      </w:r>
      <w:r w:rsidRPr="00F860E2">
        <w:rPr>
          <w:sz w:val="28"/>
          <w:szCs w:val="28"/>
          <w:lang w:val="en-US"/>
        </w:rPr>
        <w:t xml:space="preserve"> linguistic competence</w:t>
      </w:r>
      <w:r w:rsidR="00F36D91" w:rsidRPr="00F860E2">
        <w:rPr>
          <w:sz w:val="28"/>
          <w:szCs w:val="28"/>
          <w:lang w:val="en-US"/>
        </w:rPr>
        <w:t xml:space="preserve"> and </w:t>
      </w:r>
      <w:r w:rsidRPr="00F860E2">
        <w:rPr>
          <w:sz w:val="28"/>
          <w:szCs w:val="28"/>
          <w:lang w:val="en-US"/>
        </w:rPr>
        <w:t>sociolinguistic competence</w:t>
      </w:r>
      <w:r w:rsidR="004E4BCB" w:rsidRPr="00F860E2">
        <w:rPr>
          <w:sz w:val="28"/>
          <w:szCs w:val="28"/>
          <w:lang w:val="en-US"/>
        </w:rPr>
        <w:t xml:space="preserve"> </w:t>
      </w:r>
      <w:r w:rsidR="00CC5A1A" w:rsidRPr="00F860E2">
        <w:rPr>
          <w:sz w:val="28"/>
          <w:szCs w:val="28"/>
          <w:lang w:val="en-US"/>
        </w:rPr>
        <w:t xml:space="preserve">(Figure 5) </w:t>
      </w:r>
      <w:r w:rsidR="004E4BCB" w:rsidRPr="00F860E2">
        <w:rPr>
          <w:sz w:val="28"/>
          <w:szCs w:val="28"/>
          <w:lang w:val="en-US"/>
        </w:rPr>
        <w:t>[1</w:t>
      </w:r>
      <w:r w:rsidR="001D7D71">
        <w:rPr>
          <w:sz w:val="28"/>
          <w:szCs w:val="28"/>
          <w:lang w:val="en-US"/>
        </w:rPr>
        <w:t>1</w:t>
      </w:r>
      <w:r w:rsidR="004E4BCB" w:rsidRPr="00F860E2">
        <w:rPr>
          <w:sz w:val="28"/>
          <w:szCs w:val="28"/>
          <w:lang w:val="en-US"/>
        </w:rPr>
        <w:t>]</w:t>
      </w:r>
      <w:r w:rsidRPr="00F860E2">
        <w:rPr>
          <w:sz w:val="28"/>
          <w:szCs w:val="28"/>
          <w:lang w:val="en-US"/>
        </w:rPr>
        <w:t xml:space="preserve">. </w:t>
      </w:r>
    </w:p>
    <w:p w14:paraId="2DBA5E3E" w14:textId="77777777" w:rsidR="00405582" w:rsidRPr="00405582" w:rsidRDefault="00405582" w:rsidP="00F860E2">
      <w:pPr>
        <w:tabs>
          <w:tab w:val="left" w:pos="0"/>
        </w:tabs>
        <w:ind w:firstLine="454"/>
        <w:jc w:val="both"/>
        <w:rPr>
          <w:sz w:val="28"/>
          <w:szCs w:val="28"/>
          <w:lang w:val="kk-KZ"/>
        </w:rPr>
      </w:pPr>
    </w:p>
    <w:p w14:paraId="2549FEB0" w14:textId="77777777" w:rsidR="00F36D91" w:rsidRPr="00F860E2" w:rsidRDefault="00F36D91" w:rsidP="00405582">
      <w:pPr>
        <w:tabs>
          <w:tab w:val="left" w:pos="0"/>
        </w:tabs>
        <w:jc w:val="center"/>
        <w:rPr>
          <w:sz w:val="20"/>
          <w:szCs w:val="20"/>
          <w:lang w:val="en-US"/>
        </w:rPr>
      </w:pPr>
      <w:r w:rsidRPr="00F860E2">
        <w:rPr>
          <w:noProof/>
          <w:sz w:val="20"/>
          <w:szCs w:val="20"/>
          <w14:ligatures w14:val="standardContextual"/>
        </w:rPr>
        <w:drawing>
          <wp:inline distT="0" distB="0" distL="0" distR="0" wp14:anchorId="15ACED40" wp14:editId="5FC10773">
            <wp:extent cx="5897607" cy="4621696"/>
            <wp:effectExtent l="0" t="0" r="0" b="1270"/>
            <wp:docPr id="196783221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32210" name="Рисунок 19678322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57181" cy="4746747"/>
                    </a:xfrm>
                    <a:prstGeom prst="rect">
                      <a:avLst/>
                    </a:prstGeom>
                  </pic:spPr>
                </pic:pic>
              </a:graphicData>
            </a:graphic>
          </wp:inline>
        </w:drawing>
      </w:r>
    </w:p>
    <w:p w14:paraId="798E64AB" w14:textId="77777777" w:rsidR="00094138" w:rsidRPr="00F860E2" w:rsidRDefault="00094138" w:rsidP="00F860E2">
      <w:pPr>
        <w:tabs>
          <w:tab w:val="left" w:pos="0"/>
        </w:tabs>
        <w:ind w:firstLine="454"/>
        <w:jc w:val="center"/>
        <w:rPr>
          <w:sz w:val="20"/>
          <w:szCs w:val="20"/>
          <w:lang w:val="en-US"/>
        </w:rPr>
      </w:pPr>
    </w:p>
    <w:p w14:paraId="50CF5248" w14:textId="0B47A8C9" w:rsidR="00714649" w:rsidRPr="00F860E2" w:rsidRDefault="00714649" w:rsidP="00F5306B">
      <w:pPr>
        <w:tabs>
          <w:tab w:val="left" w:pos="0"/>
        </w:tabs>
        <w:ind w:firstLine="454"/>
        <w:jc w:val="center"/>
        <w:rPr>
          <w:sz w:val="28"/>
          <w:szCs w:val="28"/>
          <w:lang w:val="en-US"/>
        </w:rPr>
      </w:pPr>
      <w:r w:rsidRPr="00F860E2">
        <w:rPr>
          <w:sz w:val="28"/>
          <w:szCs w:val="28"/>
          <w:lang w:val="en-US"/>
        </w:rPr>
        <w:t xml:space="preserve">Figure </w:t>
      </w:r>
      <w:r w:rsidR="00CC5A1A" w:rsidRPr="00F860E2">
        <w:rPr>
          <w:sz w:val="28"/>
          <w:szCs w:val="28"/>
          <w:lang w:val="en-US"/>
        </w:rPr>
        <w:t>5</w:t>
      </w:r>
      <w:r w:rsidR="00F5306B">
        <w:rPr>
          <w:sz w:val="28"/>
          <w:szCs w:val="28"/>
          <w:lang w:val="en-US"/>
        </w:rPr>
        <w:t xml:space="preserve"> –</w:t>
      </w:r>
      <w:r w:rsidRPr="00F860E2">
        <w:rPr>
          <w:sz w:val="28"/>
          <w:szCs w:val="28"/>
          <w:lang w:val="en-US"/>
        </w:rPr>
        <w:t xml:space="preserve"> CEFRL learner</w:t>
      </w:r>
      <w:r w:rsidR="00094138" w:rsidRPr="00F860E2">
        <w:rPr>
          <w:sz w:val="28"/>
          <w:szCs w:val="28"/>
          <w:lang w:val="en-US"/>
        </w:rPr>
        <w:t>’</w:t>
      </w:r>
      <w:r w:rsidRPr="00F860E2">
        <w:rPr>
          <w:sz w:val="28"/>
          <w:szCs w:val="28"/>
          <w:lang w:val="en-US"/>
        </w:rPr>
        <w:t>s competences in Cambridge</w:t>
      </w:r>
      <w:r w:rsidR="00094138" w:rsidRPr="00F860E2">
        <w:rPr>
          <w:sz w:val="28"/>
          <w:szCs w:val="28"/>
          <w:lang w:val="en-US"/>
        </w:rPr>
        <w:t xml:space="preserve"> </w:t>
      </w:r>
    </w:p>
    <w:p w14:paraId="61BE2BB7" w14:textId="386D6F32" w:rsidR="00405582" w:rsidRPr="00F860E2" w:rsidRDefault="00405582" w:rsidP="00405582">
      <w:pPr>
        <w:ind w:firstLine="454"/>
        <w:jc w:val="both"/>
        <w:rPr>
          <w:color w:val="0E0E0E"/>
          <w:sz w:val="28"/>
          <w:szCs w:val="28"/>
          <w:lang w:val="en-US"/>
        </w:rPr>
      </w:pPr>
      <w:r w:rsidRPr="00F860E2">
        <w:rPr>
          <w:sz w:val="28"/>
          <w:szCs w:val="28"/>
          <w:lang w:val="en-US"/>
        </w:rPr>
        <w:t>This shift in perspective on what concerns the learner</w:t>
      </w:r>
      <w:r w:rsidR="000B324E">
        <w:rPr>
          <w:sz w:val="28"/>
          <w:szCs w:val="28"/>
          <w:lang w:val="en-US"/>
        </w:rPr>
        <w:t xml:space="preserve"> </w:t>
      </w:r>
      <w:r w:rsidRPr="00F860E2">
        <w:rPr>
          <w:sz w:val="28"/>
          <w:szCs w:val="28"/>
          <w:lang w:val="en-US"/>
        </w:rPr>
        <w:t xml:space="preserve">necessitates </w:t>
      </w:r>
      <w:r w:rsidR="00552197">
        <w:rPr>
          <w:sz w:val="28"/>
          <w:szCs w:val="28"/>
          <w:lang w:val="en-US"/>
        </w:rPr>
        <w:t xml:space="preserve">that </w:t>
      </w:r>
      <w:r w:rsidRPr="00F860E2">
        <w:rPr>
          <w:sz w:val="28"/>
          <w:szCs w:val="28"/>
          <w:lang w:val="en-US"/>
        </w:rPr>
        <w:t xml:space="preserve">the independent speaker </w:t>
      </w:r>
      <w:r w:rsidR="000B324E">
        <w:rPr>
          <w:sz w:val="28"/>
          <w:szCs w:val="28"/>
          <w:lang w:val="en-US"/>
        </w:rPr>
        <w:t>be</w:t>
      </w:r>
      <w:r w:rsidRPr="00F860E2">
        <w:rPr>
          <w:sz w:val="28"/>
          <w:szCs w:val="28"/>
          <w:lang w:val="en-US"/>
        </w:rPr>
        <w:t xml:space="preserve"> linguistically competent rather than merely grammatically and lexically skilled. </w:t>
      </w:r>
      <w:r w:rsidRPr="00F860E2">
        <w:rPr>
          <w:color w:val="0E0E0E"/>
          <w:sz w:val="28"/>
          <w:szCs w:val="28"/>
          <w:lang w:val="en-US"/>
        </w:rPr>
        <w:t xml:space="preserve">This perspective highlights the central role of pragmatic and situational dimensions, as well as the communicative context, in shaping language use, given that individuals draw on their competences strategically to realize intended communicative goals. </w:t>
      </w:r>
      <w:r w:rsidRPr="00F860E2">
        <w:rPr>
          <w:sz w:val="28"/>
          <w:szCs w:val="28"/>
          <w:lang w:val="en-US"/>
        </w:rPr>
        <w:t xml:space="preserve">The interlocutor engages in </w:t>
      </w:r>
      <w:r w:rsidR="000B324E">
        <w:rPr>
          <w:sz w:val="28"/>
          <w:szCs w:val="28"/>
          <w:lang w:val="en-US"/>
        </w:rPr>
        <w:t xml:space="preserve">a </w:t>
      </w:r>
      <w:r w:rsidRPr="00F860E2">
        <w:rPr>
          <w:sz w:val="28"/>
          <w:szCs w:val="28"/>
          <w:lang w:val="en-US"/>
        </w:rPr>
        <w:t>communicative process to perform an act. It is also worth noting that sociolinguistic skills are receiving more attention</w:t>
      </w:r>
      <w:r w:rsidRPr="00F860E2">
        <w:rPr>
          <w:color w:val="EE0000"/>
          <w:sz w:val="28"/>
          <w:szCs w:val="28"/>
          <w:lang w:val="en-US"/>
        </w:rPr>
        <w:t xml:space="preserve"> </w:t>
      </w:r>
      <w:r w:rsidRPr="00F860E2">
        <w:rPr>
          <w:color w:val="000000" w:themeColor="text1"/>
          <w:sz w:val="28"/>
          <w:szCs w:val="28"/>
          <w:lang w:val="en-US"/>
        </w:rPr>
        <w:t>[</w:t>
      </w:r>
      <w:r w:rsidR="00C31248">
        <w:rPr>
          <w:color w:val="000000" w:themeColor="text1"/>
          <w:sz w:val="28"/>
          <w:szCs w:val="28"/>
          <w:lang w:val="en-US"/>
        </w:rPr>
        <w:t>70</w:t>
      </w:r>
      <w:r w:rsidRPr="00F860E2">
        <w:rPr>
          <w:color w:val="000000" w:themeColor="text1"/>
          <w:sz w:val="28"/>
          <w:szCs w:val="28"/>
          <w:lang w:val="en-US"/>
        </w:rPr>
        <w:t xml:space="preserve">]. </w:t>
      </w:r>
    </w:p>
    <w:p w14:paraId="579FF85A" w14:textId="1988B8A4" w:rsidR="00405582" w:rsidRPr="007C2B81" w:rsidRDefault="00405582" w:rsidP="00405582">
      <w:pPr>
        <w:tabs>
          <w:tab w:val="left" w:pos="0"/>
        </w:tabs>
        <w:ind w:firstLine="454"/>
        <w:jc w:val="both"/>
        <w:rPr>
          <w:sz w:val="28"/>
          <w:szCs w:val="28"/>
          <w:lang w:val="en-US"/>
        </w:rPr>
      </w:pPr>
      <w:r w:rsidRPr="00F860E2">
        <w:rPr>
          <w:sz w:val="28"/>
          <w:szCs w:val="28"/>
          <w:lang w:val="en-US"/>
        </w:rPr>
        <w:t>Providing a thorough description of every subcompetence, linguistic competence is defined as the knowledge and capacity to utilize verbal resources to construct well-structured communication. The components of the linguistic competence include lexical, grammatical, semantic, phonological, orthographic, and orthoepic competencies. Sociolinguistic competence is the ability to utilize language effectively in social settings. The following components of this competency are emphasized: language elements that denote social relationships, norms of appropriate behavior, expressions of peoples</w:t>
      </w:r>
      <w:r w:rsidR="00745432">
        <w:rPr>
          <w:sz w:val="28"/>
          <w:szCs w:val="28"/>
          <w:lang w:val="en-US"/>
        </w:rPr>
        <w:t>’</w:t>
      </w:r>
      <w:r w:rsidR="00552197">
        <w:rPr>
          <w:sz w:val="28"/>
          <w:szCs w:val="28"/>
          <w:lang w:val="en-US"/>
        </w:rPr>
        <w:t xml:space="preserve"> </w:t>
      </w:r>
      <w:r w:rsidRPr="00F860E2">
        <w:rPr>
          <w:sz w:val="28"/>
          <w:szCs w:val="28"/>
          <w:lang w:val="en-US"/>
        </w:rPr>
        <w:t>wisdom, differences in register and dialects, and stress [1</w:t>
      </w:r>
      <w:r>
        <w:rPr>
          <w:sz w:val="28"/>
          <w:szCs w:val="28"/>
          <w:lang w:val="en-US"/>
        </w:rPr>
        <w:t>1</w:t>
      </w:r>
      <w:r w:rsidRPr="00F860E2">
        <w:rPr>
          <w:sz w:val="28"/>
          <w:szCs w:val="28"/>
          <w:lang w:val="en-US"/>
        </w:rPr>
        <w:t>].</w:t>
      </w:r>
    </w:p>
    <w:p w14:paraId="345C4885" w14:textId="46E9CC44" w:rsidR="00F36D91" w:rsidRPr="00F860E2" w:rsidRDefault="00137B6D" w:rsidP="00F860E2">
      <w:pPr>
        <w:tabs>
          <w:tab w:val="left" w:pos="0"/>
        </w:tabs>
        <w:ind w:firstLine="454"/>
        <w:jc w:val="both"/>
        <w:rPr>
          <w:sz w:val="28"/>
          <w:szCs w:val="28"/>
          <w:lang w:val="en-US"/>
        </w:rPr>
      </w:pPr>
      <w:r w:rsidRPr="00F860E2">
        <w:rPr>
          <w:sz w:val="28"/>
          <w:szCs w:val="28"/>
          <w:lang w:val="en-US"/>
        </w:rPr>
        <w:t xml:space="preserve">Furthermore, the CEFR </w:t>
      </w:r>
      <w:r w:rsidR="00F36D91" w:rsidRPr="00F860E2">
        <w:rPr>
          <w:sz w:val="28"/>
          <w:szCs w:val="28"/>
          <w:lang w:val="en-US"/>
        </w:rPr>
        <w:t xml:space="preserve">refers </w:t>
      </w:r>
      <w:r w:rsidR="000B324E">
        <w:rPr>
          <w:sz w:val="28"/>
          <w:szCs w:val="28"/>
          <w:lang w:val="en-US"/>
        </w:rPr>
        <w:t xml:space="preserve">to </w:t>
      </w:r>
      <w:r w:rsidR="00F36D91" w:rsidRPr="00F860E2">
        <w:rPr>
          <w:sz w:val="28"/>
          <w:szCs w:val="28"/>
          <w:lang w:val="en-US"/>
        </w:rPr>
        <w:t xml:space="preserve">pragmatic competence </w:t>
      </w:r>
      <w:r w:rsidR="000B324E">
        <w:rPr>
          <w:sz w:val="28"/>
          <w:szCs w:val="28"/>
          <w:lang w:val="en-US"/>
        </w:rPr>
        <w:t xml:space="preserve">as </w:t>
      </w:r>
      <w:r w:rsidR="00F36D91" w:rsidRPr="00F860E2">
        <w:rPr>
          <w:sz w:val="28"/>
          <w:szCs w:val="28"/>
          <w:lang w:val="en-US"/>
        </w:rPr>
        <w:t xml:space="preserve">“the functional use of linguistic resources” </w:t>
      </w:r>
      <w:r w:rsidR="004E4BCB" w:rsidRPr="00F860E2">
        <w:rPr>
          <w:sz w:val="28"/>
          <w:szCs w:val="28"/>
          <w:lang w:val="en-US"/>
        </w:rPr>
        <w:t>[1</w:t>
      </w:r>
      <w:r w:rsidR="001D7D71">
        <w:rPr>
          <w:sz w:val="28"/>
          <w:szCs w:val="28"/>
          <w:lang w:val="en-US"/>
        </w:rPr>
        <w:t>2</w:t>
      </w:r>
      <w:r w:rsidR="004E4BCB" w:rsidRPr="00F860E2">
        <w:rPr>
          <w:sz w:val="28"/>
          <w:szCs w:val="28"/>
          <w:lang w:val="en-US"/>
        </w:rPr>
        <w:t xml:space="preserve">, </w:t>
      </w:r>
      <w:r w:rsidR="00F36D91" w:rsidRPr="00F860E2">
        <w:rPr>
          <w:sz w:val="28"/>
          <w:szCs w:val="28"/>
          <w:lang w:val="en-US"/>
        </w:rPr>
        <w:t>p.</w:t>
      </w:r>
      <w:r w:rsidR="00C31248">
        <w:rPr>
          <w:sz w:val="28"/>
          <w:szCs w:val="28"/>
          <w:lang w:val="en-US"/>
        </w:rPr>
        <w:t xml:space="preserve"> </w:t>
      </w:r>
      <w:r w:rsidR="00F36D91" w:rsidRPr="00F860E2">
        <w:rPr>
          <w:sz w:val="28"/>
          <w:szCs w:val="28"/>
          <w:lang w:val="en-US"/>
        </w:rPr>
        <w:t>13</w:t>
      </w:r>
      <w:r w:rsidR="004E4BCB" w:rsidRPr="00F860E2">
        <w:rPr>
          <w:sz w:val="28"/>
          <w:szCs w:val="28"/>
          <w:lang w:val="en-US"/>
        </w:rPr>
        <w:t>]</w:t>
      </w:r>
      <w:r w:rsidR="00F36D91" w:rsidRPr="00F860E2">
        <w:rPr>
          <w:sz w:val="28"/>
          <w:szCs w:val="28"/>
          <w:lang w:val="en-US"/>
        </w:rPr>
        <w:t xml:space="preserve"> </w:t>
      </w:r>
      <w:r w:rsidR="000B324E">
        <w:rPr>
          <w:sz w:val="28"/>
          <w:szCs w:val="28"/>
          <w:lang w:val="en-US"/>
        </w:rPr>
        <w:t xml:space="preserve">for </w:t>
      </w:r>
      <w:r w:rsidR="00F36D91" w:rsidRPr="00F860E2">
        <w:rPr>
          <w:sz w:val="28"/>
          <w:szCs w:val="28"/>
          <w:lang w:val="en-US"/>
        </w:rPr>
        <w:t xml:space="preserve">producing </w:t>
      </w:r>
      <w:r w:rsidR="00E96F78">
        <w:rPr>
          <w:sz w:val="28"/>
          <w:szCs w:val="28"/>
          <w:lang w:val="en-US"/>
        </w:rPr>
        <w:t>SAs</w:t>
      </w:r>
      <w:r w:rsidR="00F36D91" w:rsidRPr="00F860E2">
        <w:rPr>
          <w:sz w:val="28"/>
          <w:szCs w:val="28"/>
          <w:lang w:val="en-US"/>
        </w:rPr>
        <w:t xml:space="preserve"> based on interactional exchange scenarios. It is subdivided into discourse, functional</w:t>
      </w:r>
      <w:r w:rsidR="000B324E">
        <w:rPr>
          <w:sz w:val="28"/>
          <w:szCs w:val="28"/>
          <w:lang w:val="en-US"/>
        </w:rPr>
        <w:t>,</w:t>
      </w:r>
      <w:r w:rsidR="00F36D91" w:rsidRPr="00F860E2">
        <w:rPr>
          <w:sz w:val="28"/>
          <w:szCs w:val="28"/>
          <w:lang w:val="en-US"/>
        </w:rPr>
        <w:t xml:space="preserve"> and design competenc</w:t>
      </w:r>
      <w:r w:rsidR="008D2095">
        <w:rPr>
          <w:sz w:val="28"/>
          <w:szCs w:val="28"/>
          <w:lang w:val="en-US"/>
        </w:rPr>
        <w:t>i</w:t>
      </w:r>
      <w:r w:rsidR="00F36D91" w:rsidRPr="00F860E2">
        <w:rPr>
          <w:sz w:val="28"/>
          <w:szCs w:val="28"/>
          <w:lang w:val="en-US"/>
        </w:rPr>
        <w:t>es. Discourse competence implies a coherent arrangement</w:t>
      </w:r>
      <w:r w:rsidRPr="00F860E2">
        <w:rPr>
          <w:sz w:val="28"/>
          <w:szCs w:val="28"/>
          <w:lang w:val="en-US"/>
        </w:rPr>
        <w:t xml:space="preserve"> </w:t>
      </w:r>
      <w:r w:rsidR="00F36D91" w:rsidRPr="00F860E2">
        <w:rPr>
          <w:sz w:val="28"/>
          <w:szCs w:val="28"/>
          <w:lang w:val="en-US"/>
        </w:rPr>
        <w:t>of sentences during the interaction based on Grice’s Cooperative principles: quantity, quality, relevance and manner. Thematic development, turn-taking and coherence and cohesion refer to the main aspects of discourse competence</w:t>
      </w:r>
      <w:r w:rsidR="004E4BCB" w:rsidRPr="00F860E2">
        <w:rPr>
          <w:sz w:val="28"/>
          <w:szCs w:val="28"/>
          <w:lang w:val="en-US"/>
        </w:rPr>
        <w:t xml:space="preserve"> [1</w:t>
      </w:r>
      <w:r w:rsidR="001D7D71">
        <w:rPr>
          <w:sz w:val="28"/>
          <w:szCs w:val="28"/>
          <w:lang w:val="en-US"/>
        </w:rPr>
        <w:t>1</w:t>
      </w:r>
      <w:r w:rsidR="004E4BCB" w:rsidRPr="00F860E2">
        <w:rPr>
          <w:sz w:val="28"/>
          <w:szCs w:val="28"/>
          <w:lang w:val="en-US"/>
        </w:rPr>
        <w:t>]</w:t>
      </w:r>
      <w:r w:rsidR="00F36D91" w:rsidRPr="00F860E2">
        <w:rPr>
          <w:sz w:val="28"/>
          <w:szCs w:val="28"/>
          <w:lang w:val="en-US"/>
        </w:rPr>
        <w:t>.</w:t>
      </w:r>
    </w:p>
    <w:p w14:paraId="5925993C" w14:textId="45FF8543" w:rsidR="00F36D91" w:rsidRPr="00F860E2" w:rsidRDefault="00F36D91" w:rsidP="00F860E2">
      <w:pPr>
        <w:tabs>
          <w:tab w:val="left" w:pos="0"/>
        </w:tabs>
        <w:ind w:firstLine="454"/>
        <w:jc w:val="both"/>
        <w:rPr>
          <w:sz w:val="28"/>
          <w:szCs w:val="28"/>
          <w:lang w:val="en-US"/>
        </w:rPr>
      </w:pPr>
      <w:r w:rsidRPr="00F860E2">
        <w:rPr>
          <w:sz w:val="28"/>
          <w:szCs w:val="28"/>
          <w:lang w:val="en-US"/>
        </w:rPr>
        <w:t xml:space="preserve">Functional competence denotes “flexibility” in the use of one’s repertoire and the selection of appropriate sociolinguistic choices” </w:t>
      </w:r>
      <w:r w:rsidR="004E4BCB" w:rsidRPr="00F860E2">
        <w:rPr>
          <w:sz w:val="28"/>
          <w:szCs w:val="28"/>
          <w:lang w:val="en-US"/>
        </w:rPr>
        <w:t>[1</w:t>
      </w:r>
      <w:r w:rsidR="001D7D71">
        <w:rPr>
          <w:sz w:val="28"/>
          <w:szCs w:val="28"/>
          <w:lang w:val="en-US"/>
        </w:rPr>
        <w:t>1</w:t>
      </w:r>
      <w:r w:rsidR="004E4BCB" w:rsidRPr="00F860E2">
        <w:rPr>
          <w:sz w:val="28"/>
          <w:szCs w:val="28"/>
          <w:lang w:val="en-US"/>
        </w:rPr>
        <w:t xml:space="preserve">, </w:t>
      </w:r>
      <w:r w:rsidRPr="00F860E2">
        <w:rPr>
          <w:sz w:val="28"/>
          <w:szCs w:val="28"/>
          <w:lang w:val="en-US"/>
        </w:rPr>
        <w:t>p.</w:t>
      </w:r>
      <w:r w:rsidR="00552197">
        <w:rPr>
          <w:sz w:val="28"/>
          <w:szCs w:val="28"/>
          <w:lang w:val="en-US"/>
        </w:rPr>
        <w:t xml:space="preserve"> </w:t>
      </w:r>
      <w:r w:rsidRPr="00F860E2">
        <w:rPr>
          <w:sz w:val="28"/>
          <w:szCs w:val="28"/>
          <w:lang w:val="en-US"/>
        </w:rPr>
        <w:t>138</w:t>
      </w:r>
      <w:r w:rsidR="004E4BCB" w:rsidRPr="00F860E2">
        <w:rPr>
          <w:sz w:val="28"/>
          <w:szCs w:val="28"/>
          <w:lang w:val="en-US"/>
        </w:rPr>
        <w:t>]</w:t>
      </w:r>
      <w:r w:rsidRPr="00F860E2">
        <w:rPr>
          <w:sz w:val="28"/>
          <w:szCs w:val="28"/>
          <w:lang w:val="en-US"/>
        </w:rPr>
        <w:t xml:space="preserve">. It refers to determining which microfunctions or macrofunctions are conveyed by </w:t>
      </w:r>
      <w:r w:rsidR="00552197">
        <w:rPr>
          <w:sz w:val="28"/>
          <w:szCs w:val="28"/>
          <w:lang w:val="en-US"/>
        </w:rPr>
        <w:t>what</w:t>
      </w:r>
      <w:r w:rsidRPr="00F860E2">
        <w:rPr>
          <w:sz w:val="28"/>
          <w:szCs w:val="28"/>
          <w:lang w:val="en-US"/>
        </w:rPr>
        <w:t xml:space="preserve"> language forms. Here, microfunctions may include correcting, suggesting, toasting, asking </w:t>
      </w:r>
      <w:r w:rsidR="000B324E">
        <w:rPr>
          <w:sz w:val="28"/>
          <w:szCs w:val="28"/>
          <w:lang w:val="en-US"/>
        </w:rPr>
        <w:t xml:space="preserve">for </w:t>
      </w:r>
      <w:r w:rsidRPr="00F860E2">
        <w:rPr>
          <w:sz w:val="28"/>
          <w:szCs w:val="28"/>
          <w:lang w:val="en-US"/>
        </w:rPr>
        <w:t>help</w:t>
      </w:r>
      <w:r w:rsidR="000B324E">
        <w:rPr>
          <w:sz w:val="28"/>
          <w:szCs w:val="28"/>
          <w:lang w:val="en-US"/>
        </w:rPr>
        <w:t>,</w:t>
      </w:r>
      <w:r w:rsidRPr="00F860E2">
        <w:rPr>
          <w:sz w:val="28"/>
          <w:szCs w:val="28"/>
          <w:lang w:val="en-US"/>
        </w:rPr>
        <w:t xml:space="preserve"> and many other categories</w:t>
      </w:r>
      <w:r w:rsidR="004620BB">
        <w:rPr>
          <w:sz w:val="28"/>
          <w:szCs w:val="28"/>
          <w:lang w:val="en-US"/>
        </w:rPr>
        <w:t>,</w:t>
      </w:r>
      <w:r w:rsidRPr="00F860E2">
        <w:rPr>
          <w:sz w:val="28"/>
          <w:szCs w:val="28"/>
          <w:lang w:val="en-US"/>
        </w:rPr>
        <w:t xml:space="preserve"> while macrofunctions encompass description, persuasion, argumentation, explanation</w:t>
      </w:r>
      <w:r w:rsidR="000B324E">
        <w:rPr>
          <w:sz w:val="28"/>
          <w:szCs w:val="28"/>
          <w:lang w:val="en-US"/>
        </w:rPr>
        <w:t>,</w:t>
      </w:r>
      <w:r w:rsidRPr="00F860E2">
        <w:rPr>
          <w:sz w:val="28"/>
          <w:szCs w:val="28"/>
          <w:lang w:val="en-US"/>
        </w:rPr>
        <w:t xml:space="preserve"> and </w:t>
      </w:r>
      <w:r w:rsidR="000B324E">
        <w:rPr>
          <w:sz w:val="28"/>
          <w:szCs w:val="28"/>
          <w:lang w:val="en-US"/>
        </w:rPr>
        <w:t>so forth</w:t>
      </w:r>
      <w:r w:rsidRPr="00F860E2">
        <w:rPr>
          <w:sz w:val="28"/>
          <w:szCs w:val="28"/>
          <w:lang w:val="en-US"/>
        </w:rPr>
        <w:t>.</w:t>
      </w:r>
    </w:p>
    <w:p w14:paraId="627DA0BA" w14:textId="594E65DF" w:rsidR="00F36D91" w:rsidRPr="00F860E2" w:rsidRDefault="00F36D91" w:rsidP="00F860E2">
      <w:pPr>
        <w:tabs>
          <w:tab w:val="left" w:pos="0"/>
        </w:tabs>
        <w:ind w:firstLine="454"/>
        <w:jc w:val="both"/>
        <w:rPr>
          <w:sz w:val="28"/>
          <w:szCs w:val="28"/>
          <w:lang w:val="en-US"/>
        </w:rPr>
      </w:pPr>
      <w:r w:rsidRPr="00F860E2">
        <w:rPr>
          <w:sz w:val="28"/>
          <w:szCs w:val="28"/>
          <w:lang w:val="en-US"/>
        </w:rPr>
        <w:t xml:space="preserve">Finally, design competence is “knowledge of interactional and transactional schemata” </w:t>
      </w:r>
      <w:r w:rsidR="004E4BCB" w:rsidRPr="00F860E2">
        <w:rPr>
          <w:sz w:val="28"/>
          <w:szCs w:val="28"/>
          <w:lang w:val="en-US"/>
        </w:rPr>
        <w:t>[1</w:t>
      </w:r>
      <w:r w:rsidR="001D7D71">
        <w:rPr>
          <w:sz w:val="28"/>
          <w:szCs w:val="28"/>
          <w:lang w:val="en-US"/>
        </w:rPr>
        <w:t>1</w:t>
      </w:r>
      <w:r w:rsidR="004E4BCB" w:rsidRPr="00F860E2">
        <w:rPr>
          <w:sz w:val="28"/>
          <w:szCs w:val="28"/>
          <w:lang w:val="en-US"/>
        </w:rPr>
        <w:t>, p.</w:t>
      </w:r>
      <w:r w:rsidR="00552197">
        <w:rPr>
          <w:sz w:val="28"/>
          <w:szCs w:val="28"/>
          <w:lang w:val="en-US"/>
        </w:rPr>
        <w:t xml:space="preserve"> </w:t>
      </w:r>
      <w:r w:rsidR="004E4BCB" w:rsidRPr="00F860E2">
        <w:rPr>
          <w:sz w:val="28"/>
          <w:szCs w:val="28"/>
          <w:lang w:val="en-US"/>
        </w:rPr>
        <w:t>138]</w:t>
      </w:r>
      <w:r w:rsidRPr="00F860E2">
        <w:rPr>
          <w:sz w:val="28"/>
          <w:szCs w:val="28"/>
          <w:lang w:val="en-US"/>
        </w:rPr>
        <w:t xml:space="preserve">, which are patterns of social interaction. </w:t>
      </w:r>
      <w:r w:rsidR="00552197">
        <w:rPr>
          <w:sz w:val="28"/>
          <w:szCs w:val="28"/>
          <w:lang w:val="en-US"/>
        </w:rPr>
        <w:t>This</w:t>
      </w:r>
      <w:r w:rsidRPr="00F860E2">
        <w:rPr>
          <w:sz w:val="28"/>
          <w:szCs w:val="28"/>
          <w:lang w:val="en-US"/>
        </w:rPr>
        <w:t xml:space="preserve"> competence correlates with sociolinguistic competence. </w:t>
      </w:r>
    </w:p>
    <w:p w14:paraId="1154A83D" w14:textId="316BEAB4" w:rsidR="00137B6D" w:rsidRPr="00F860E2" w:rsidRDefault="00A44209" w:rsidP="00F860E2">
      <w:pPr>
        <w:tabs>
          <w:tab w:val="left" w:pos="0"/>
        </w:tabs>
        <w:ind w:firstLine="454"/>
        <w:jc w:val="both"/>
        <w:rPr>
          <w:sz w:val="28"/>
          <w:szCs w:val="28"/>
          <w:lang w:val="en-US"/>
        </w:rPr>
      </w:pPr>
      <w:r w:rsidRPr="00F860E2">
        <w:rPr>
          <w:sz w:val="28"/>
          <w:szCs w:val="28"/>
          <w:lang w:val="en-US"/>
        </w:rPr>
        <w:t xml:space="preserve">In the framework of the CEFR, pragmatic characteristics are integrated into sociolinguistic competence. This integration includes an understanding of social customs, which encompasses politeness regulations, as well as awareness of intergenerational, gender, </w:t>
      </w:r>
      <w:r w:rsidR="00552197">
        <w:rPr>
          <w:sz w:val="28"/>
          <w:szCs w:val="28"/>
          <w:lang w:val="en-US"/>
        </w:rPr>
        <w:t xml:space="preserve">and </w:t>
      </w:r>
      <w:r w:rsidRPr="00F860E2">
        <w:rPr>
          <w:sz w:val="28"/>
          <w:szCs w:val="28"/>
          <w:lang w:val="en-US"/>
        </w:rPr>
        <w:t xml:space="preserve">class relations, </w:t>
      </w:r>
      <w:r w:rsidR="00137B6D" w:rsidRPr="00F860E2">
        <w:rPr>
          <w:sz w:val="28"/>
          <w:szCs w:val="28"/>
          <w:lang w:val="en-US"/>
        </w:rPr>
        <w:t>and the linguistic designation of fundamental routines within a community's functioning</w:t>
      </w:r>
      <w:r w:rsidR="004E4BCB" w:rsidRPr="00F860E2">
        <w:rPr>
          <w:sz w:val="28"/>
          <w:szCs w:val="28"/>
          <w:lang w:val="en-US"/>
        </w:rPr>
        <w:t xml:space="preserve"> [1</w:t>
      </w:r>
      <w:r w:rsidR="001D7D71">
        <w:rPr>
          <w:sz w:val="28"/>
          <w:szCs w:val="28"/>
          <w:lang w:val="en-US"/>
        </w:rPr>
        <w:t>1</w:t>
      </w:r>
      <w:r w:rsidR="004E4BCB" w:rsidRPr="00F860E2">
        <w:rPr>
          <w:sz w:val="28"/>
          <w:szCs w:val="28"/>
          <w:lang w:val="en-US"/>
        </w:rPr>
        <w:t>]</w:t>
      </w:r>
      <w:r w:rsidR="00137B6D" w:rsidRPr="00F860E2">
        <w:rPr>
          <w:sz w:val="28"/>
          <w:szCs w:val="28"/>
          <w:lang w:val="en-US"/>
        </w:rPr>
        <w:t>.</w:t>
      </w:r>
    </w:p>
    <w:p w14:paraId="01C46992" w14:textId="08C2DB97" w:rsidR="00F36D91" w:rsidRPr="00F860E2" w:rsidRDefault="00F36D91" w:rsidP="00F860E2">
      <w:pPr>
        <w:tabs>
          <w:tab w:val="left" w:pos="0"/>
        </w:tabs>
        <w:ind w:firstLine="454"/>
        <w:jc w:val="both"/>
        <w:rPr>
          <w:sz w:val="28"/>
          <w:szCs w:val="28"/>
          <w:lang w:val="en-US"/>
        </w:rPr>
      </w:pPr>
      <w:r w:rsidRPr="00F860E2">
        <w:rPr>
          <w:sz w:val="28"/>
          <w:szCs w:val="28"/>
          <w:lang w:val="en-US"/>
        </w:rPr>
        <w:t xml:space="preserve">The analysis of communicative competence models shows that although CEFR identifies pragmatic competence as a separate component, pragmatic aspects such as sociolinguistic appropriateness and politeness conventions are </w:t>
      </w:r>
      <w:r w:rsidR="000B324E">
        <w:rPr>
          <w:sz w:val="28"/>
          <w:szCs w:val="28"/>
          <w:lang w:val="en-US"/>
        </w:rPr>
        <w:t>assigned</w:t>
      </w:r>
      <w:r w:rsidRPr="00F860E2">
        <w:rPr>
          <w:sz w:val="28"/>
          <w:szCs w:val="28"/>
          <w:lang w:val="en-US"/>
        </w:rPr>
        <w:t xml:space="preserve"> to sociolinguistic competence. </w:t>
      </w:r>
      <w:r w:rsidR="003E066D">
        <w:rPr>
          <w:sz w:val="28"/>
          <w:szCs w:val="28"/>
          <w:lang w:val="en-US"/>
        </w:rPr>
        <w:t>However,</w:t>
      </w:r>
      <w:r w:rsidRPr="00F860E2">
        <w:rPr>
          <w:sz w:val="28"/>
          <w:szCs w:val="28"/>
          <w:lang w:val="en-US"/>
        </w:rPr>
        <w:t xml:space="preserve"> Bachman’s model</w:t>
      </w:r>
      <w:r w:rsidR="003E066D">
        <w:rPr>
          <w:sz w:val="28"/>
          <w:szCs w:val="28"/>
          <w:lang w:val="en-US"/>
        </w:rPr>
        <w:t xml:space="preserve"> represents pragmatic competence as a distinct component of language ability</w:t>
      </w:r>
      <w:r w:rsidR="001540A4">
        <w:rPr>
          <w:sz w:val="28"/>
          <w:szCs w:val="28"/>
          <w:lang w:val="en-US"/>
        </w:rPr>
        <w:t xml:space="preserve">, </w:t>
      </w:r>
      <w:r w:rsidR="003E066D">
        <w:rPr>
          <w:sz w:val="28"/>
          <w:szCs w:val="28"/>
          <w:lang w:val="en-US"/>
        </w:rPr>
        <w:t>not as including sociolinguistic competence</w:t>
      </w:r>
      <w:r w:rsidR="00C31248">
        <w:rPr>
          <w:sz w:val="28"/>
          <w:szCs w:val="28"/>
          <w:lang w:val="en-US"/>
        </w:rPr>
        <w:t xml:space="preserve"> [75]</w:t>
      </w:r>
      <w:r w:rsidRPr="00F860E2">
        <w:rPr>
          <w:sz w:val="28"/>
          <w:szCs w:val="28"/>
          <w:lang w:val="en-US"/>
        </w:rPr>
        <w:t xml:space="preserve">. Similarly, sociolinguistic competence in </w:t>
      </w:r>
      <w:r w:rsidR="000B324E" w:rsidRPr="00F860E2">
        <w:rPr>
          <w:sz w:val="28"/>
          <w:szCs w:val="28"/>
          <w:lang w:val="en-US"/>
        </w:rPr>
        <w:t>Canale and Swain</w:t>
      </w:r>
      <w:r w:rsidR="000B324E">
        <w:rPr>
          <w:sz w:val="28"/>
          <w:szCs w:val="28"/>
          <w:lang w:val="en-US"/>
        </w:rPr>
        <w:t xml:space="preserve">’s </w:t>
      </w:r>
      <w:r w:rsidRPr="00F860E2">
        <w:rPr>
          <w:sz w:val="28"/>
          <w:szCs w:val="28"/>
          <w:lang w:val="en-US"/>
        </w:rPr>
        <w:t>model has the features of pragmatic competence.</w:t>
      </w:r>
    </w:p>
    <w:p w14:paraId="66957BAB" w14:textId="76A8346D" w:rsidR="00F36D91" w:rsidRPr="00F860E2" w:rsidRDefault="00F36D91" w:rsidP="00F860E2">
      <w:pPr>
        <w:ind w:firstLine="454"/>
        <w:jc w:val="both"/>
        <w:rPr>
          <w:color w:val="0E0E0E"/>
          <w:sz w:val="28"/>
          <w:szCs w:val="28"/>
          <w:lang w:val="en-US"/>
        </w:rPr>
      </w:pPr>
      <w:r w:rsidRPr="00F860E2">
        <w:rPr>
          <w:sz w:val="28"/>
          <w:szCs w:val="28"/>
          <w:lang w:val="en-US"/>
        </w:rPr>
        <w:t xml:space="preserve">Thus, </w:t>
      </w:r>
      <w:r w:rsidR="000B324E">
        <w:rPr>
          <w:sz w:val="28"/>
          <w:szCs w:val="28"/>
          <w:lang w:val="en-US"/>
        </w:rPr>
        <w:t>although</w:t>
      </w:r>
      <w:r w:rsidRPr="00F860E2">
        <w:rPr>
          <w:sz w:val="28"/>
          <w:szCs w:val="28"/>
          <w:lang w:val="en-US"/>
        </w:rPr>
        <w:t xml:space="preserve"> sociolinguistic competence is interrelated with some pragmatic aspects, it is pragmatic competence that covers all aspects of communicative performance – </w:t>
      </w:r>
      <w:r w:rsidRPr="00F860E2">
        <w:rPr>
          <w:rStyle w:val="anegp0gi0b9av8jahpyh"/>
          <w:rFonts w:eastAsiaTheme="majorEastAsia"/>
          <w:sz w:val="28"/>
          <w:szCs w:val="28"/>
          <w:lang w:val="en-US"/>
        </w:rPr>
        <w:t>from</w:t>
      </w:r>
      <w:r w:rsidRPr="00F860E2">
        <w:rPr>
          <w:sz w:val="28"/>
          <w:szCs w:val="28"/>
          <w:lang w:val="en-US"/>
        </w:rPr>
        <w:t xml:space="preserve"> </w:t>
      </w:r>
      <w:r w:rsidRPr="00F860E2">
        <w:rPr>
          <w:rStyle w:val="anegp0gi0b9av8jahpyh"/>
          <w:rFonts w:eastAsiaTheme="majorEastAsia"/>
          <w:sz w:val="28"/>
          <w:szCs w:val="28"/>
          <w:lang w:val="en-US"/>
        </w:rPr>
        <w:t>choosing</w:t>
      </w:r>
      <w:r w:rsidRPr="00F860E2">
        <w:rPr>
          <w:sz w:val="28"/>
          <w:szCs w:val="28"/>
          <w:lang w:val="en-US"/>
        </w:rPr>
        <w:t xml:space="preserve"> </w:t>
      </w:r>
      <w:r w:rsidRPr="00F860E2">
        <w:rPr>
          <w:rStyle w:val="anegp0gi0b9av8jahpyh"/>
          <w:rFonts w:eastAsiaTheme="majorEastAsia"/>
          <w:sz w:val="28"/>
          <w:szCs w:val="28"/>
          <w:lang w:val="en-US"/>
        </w:rPr>
        <w:t>appropriate</w:t>
      </w:r>
      <w:r w:rsidRPr="00F860E2">
        <w:rPr>
          <w:sz w:val="28"/>
          <w:szCs w:val="28"/>
          <w:lang w:val="en-US"/>
        </w:rPr>
        <w:t xml:space="preserve"> </w:t>
      </w:r>
      <w:r w:rsidRPr="00F860E2">
        <w:rPr>
          <w:rStyle w:val="anegp0gi0b9av8jahpyh"/>
          <w:rFonts w:eastAsiaTheme="majorEastAsia"/>
          <w:sz w:val="28"/>
          <w:szCs w:val="28"/>
          <w:lang w:val="en-US"/>
        </w:rPr>
        <w:t>linguistic units</w:t>
      </w:r>
      <w:r w:rsidRPr="00F860E2">
        <w:rPr>
          <w:sz w:val="28"/>
          <w:szCs w:val="28"/>
          <w:lang w:val="en-US"/>
        </w:rPr>
        <w:t xml:space="preserve"> </w:t>
      </w:r>
      <w:r w:rsidRPr="00F860E2">
        <w:rPr>
          <w:rStyle w:val="anegp0gi0b9av8jahpyh"/>
          <w:rFonts w:eastAsiaTheme="majorEastAsia"/>
          <w:sz w:val="28"/>
          <w:szCs w:val="28"/>
          <w:lang w:val="en-US"/>
        </w:rPr>
        <w:t>to</w:t>
      </w:r>
      <w:r w:rsidRPr="00F860E2">
        <w:rPr>
          <w:sz w:val="28"/>
          <w:szCs w:val="28"/>
          <w:lang w:val="en-US"/>
        </w:rPr>
        <w:t xml:space="preserve"> </w:t>
      </w:r>
      <w:r w:rsidRPr="00F860E2">
        <w:rPr>
          <w:rStyle w:val="anegp0gi0b9av8jahpyh"/>
          <w:rFonts w:eastAsiaTheme="majorEastAsia"/>
          <w:sz w:val="28"/>
          <w:szCs w:val="28"/>
          <w:lang w:val="en-US"/>
        </w:rPr>
        <w:t>constructing</w:t>
      </w:r>
      <w:r w:rsidRPr="00F860E2">
        <w:rPr>
          <w:sz w:val="28"/>
          <w:szCs w:val="28"/>
          <w:lang w:val="en-US"/>
        </w:rPr>
        <w:t xml:space="preserve"> a </w:t>
      </w:r>
      <w:r w:rsidRPr="00F860E2">
        <w:rPr>
          <w:rStyle w:val="anegp0gi0b9av8jahpyh"/>
          <w:rFonts w:eastAsiaTheme="majorEastAsia"/>
          <w:sz w:val="28"/>
          <w:szCs w:val="28"/>
          <w:lang w:val="en-US"/>
        </w:rPr>
        <w:t>coherent</w:t>
      </w:r>
      <w:r w:rsidRPr="00F860E2">
        <w:rPr>
          <w:sz w:val="28"/>
          <w:szCs w:val="28"/>
          <w:lang w:val="en-US"/>
        </w:rPr>
        <w:t xml:space="preserve"> </w:t>
      </w:r>
      <w:r w:rsidRPr="00F860E2">
        <w:rPr>
          <w:rStyle w:val="anegp0gi0b9av8jahpyh"/>
          <w:rFonts w:eastAsiaTheme="majorEastAsia"/>
          <w:sz w:val="28"/>
          <w:szCs w:val="28"/>
          <w:lang w:val="en-US"/>
        </w:rPr>
        <w:t>speech</w:t>
      </w:r>
      <w:r w:rsidRPr="00F860E2">
        <w:rPr>
          <w:sz w:val="28"/>
          <w:szCs w:val="28"/>
          <w:lang w:val="en-US"/>
        </w:rPr>
        <w:t xml:space="preserve"> </w:t>
      </w:r>
      <w:r w:rsidRPr="00F860E2">
        <w:rPr>
          <w:rStyle w:val="anegp0gi0b9av8jahpyh"/>
          <w:rFonts w:eastAsiaTheme="majorEastAsia"/>
          <w:sz w:val="28"/>
          <w:szCs w:val="28"/>
          <w:lang w:val="en-US"/>
        </w:rPr>
        <w:t>act</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w:t>
      </w:r>
      <w:r w:rsidRPr="00F860E2">
        <w:rPr>
          <w:rStyle w:val="anegp0gi0b9av8jahpyh"/>
          <w:rFonts w:eastAsiaTheme="majorEastAsia"/>
          <w:sz w:val="28"/>
          <w:szCs w:val="28"/>
          <w:lang w:val="en-US"/>
        </w:rPr>
        <w:t>accordance</w:t>
      </w:r>
      <w:r w:rsidRPr="00F860E2">
        <w:rPr>
          <w:sz w:val="28"/>
          <w:szCs w:val="28"/>
          <w:lang w:val="en-US"/>
        </w:rPr>
        <w:t xml:space="preserve"> </w:t>
      </w:r>
      <w:r w:rsidRPr="00F860E2">
        <w:rPr>
          <w:rStyle w:val="anegp0gi0b9av8jahpyh"/>
          <w:rFonts w:eastAsiaTheme="majorEastAsia"/>
          <w:sz w:val="28"/>
          <w:szCs w:val="28"/>
          <w:lang w:val="en-US"/>
        </w:rPr>
        <w:t>with</w:t>
      </w:r>
      <w:r w:rsidRPr="00F860E2">
        <w:rPr>
          <w:sz w:val="28"/>
          <w:szCs w:val="28"/>
          <w:lang w:val="en-US"/>
        </w:rPr>
        <w:t xml:space="preserve"> the </w:t>
      </w:r>
      <w:r w:rsidRPr="00F860E2">
        <w:rPr>
          <w:rStyle w:val="anegp0gi0b9av8jahpyh"/>
          <w:rFonts w:eastAsiaTheme="majorEastAsia"/>
          <w:sz w:val="28"/>
          <w:szCs w:val="28"/>
          <w:lang w:val="en-US"/>
        </w:rPr>
        <w:t>context</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intent.</w:t>
      </w:r>
      <w:r w:rsidRPr="00F860E2">
        <w:rPr>
          <w:sz w:val="28"/>
          <w:szCs w:val="28"/>
          <w:lang w:val="en-US"/>
        </w:rPr>
        <w:t xml:space="preserve"> </w:t>
      </w:r>
      <w:r w:rsidR="00E617E1" w:rsidRPr="00F860E2">
        <w:rPr>
          <w:color w:val="0E0E0E"/>
          <w:sz w:val="28"/>
          <w:szCs w:val="28"/>
          <w:lang w:val="en-US"/>
        </w:rPr>
        <w:t xml:space="preserve">From this perspective, pragmatic competence deserves </w:t>
      </w:r>
      <w:r w:rsidR="00552197">
        <w:rPr>
          <w:color w:val="0E0E0E"/>
          <w:sz w:val="28"/>
          <w:szCs w:val="28"/>
          <w:lang w:val="en-US"/>
        </w:rPr>
        <w:t xml:space="preserve">a </w:t>
      </w:r>
      <w:r w:rsidR="00E617E1" w:rsidRPr="00F860E2">
        <w:rPr>
          <w:color w:val="0E0E0E"/>
          <w:sz w:val="28"/>
          <w:szCs w:val="28"/>
          <w:lang w:val="en-US"/>
        </w:rPr>
        <w:t>distinct and prioritized position within the structure of communicative competence, particularly in the preparation of future foreign language teachers. Within the CEFR framework, pragmatic competence may be conceptualized as the capacity to select appropriate linguistic resources and employ them effectively in accordance with situational demands to accomplish communicative objectives.</w:t>
      </w:r>
    </w:p>
    <w:p w14:paraId="191BC397" w14:textId="11698FA4" w:rsidR="00137B6D" w:rsidRPr="001D7D71" w:rsidRDefault="00E617E1" w:rsidP="00F860E2">
      <w:pPr>
        <w:pStyle w:val="p1"/>
        <w:spacing w:before="0" w:beforeAutospacing="0" w:after="0" w:afterAutospacing="0"/>
        <w:ind w:firstLine="454"/>
        <w:jc w:val="both"/>
        <w:rPr>
          <w:sz w:val="28"/>
          <w:szCs w:val="28"/>
          <w:lang w:val="en-US"/>
        </w:rPr>
      </w:pPr>
      <w:r w:rsidRPr="00F860E2">
        <w:rPr>
          <w:sz w:val="28"/>
          <w:szCs w:val="28"/>
          <w:lang w:val="en-US"/>
        </w:rPr>
        <w:t>The adoption of communicative competence models has led to substantial changes in the theory and practice of foreign language teaching</w:t>
      </w:r>
      <w:r w:rsidR="00A44209" w:rsidRPr="00F860E2">
        <w:rPr>
          <w:sz w:val="28"/>
          <w:szCs w:val="28"/>
          <w:lang w:val="en-US"/>
        </w:rPr>
        <w:t>, shifting the focus from memorizing rules and vocabulary to functional and social usage</w:t>
      </w:r>
      <w:r w:rsidR="001540A4">
        <w:rPr>
          <w:sz w:val="28"/>
          <w:szCs w:val="28"/>
          <w:lang w:val="en-US"/>
        </w:rPr>
        <w:t xml:space="preserve"> [</w:t>
      </w:r>
      <w:r w:rsidR="00C31248">
        <w:rPr>
          <w:sz w:val="28"/>
          <w:szCs w:val="28"/>
          <w:lang w:val="en-US"/>
        </w:rPr>
        <w:t>76</w:t>
      </w:r>
      <w:r w:rsidR="001540A4">
        <w:rPr>
          <w:sz w:val="28"/>
          <w:szCs w:val="28"/>
          <w:lang w:val="en-US"/>
        </w:rPr>
        <w:t>].</w:t>
      </w:r>
      <w:r w:rsidR="00A44209" w:rsidRPr="00F860E2">
        <w:rPr>
          <w:sz w:val="28"/>
          <w:szCs w:val="28"/>
          <w:lang w:val="en-US"/>
        </w:rPr>
        <w:t xml:space="preserve"> </w:t>
      </w:r>
      <w:r w:rsidR="004620BB">
        <w:rPr>
          <w:sz w:val="28"/>
          <w:szCs w:val="28"/>
          <w:lang w:val="en-US"/>
        </w:rPr>
        <w:t xml:space="preserve">As </w:t>
      </w:r>
      <w:r w:rsidR="004620BB" w:rsidRPr="00F860E2">
        <w:rPr>
          <w:sz w:val="28"/>
          <w:szCs w:val="28"/>
          <w:lang w:val="en-US"/>
        </w:rPr>
        <w:t>these models increasingly recognize</w:t>
      </w:r>
      <w:r w:rsidR="004620BB">
        <w:rPr>
          <w:sz w:val="28"/>
          <w:szCs w:val="28"/>
          <w:lang w:val="en-US"/>
        </w:rPr>
        <w:t xml:space="preserve"> </w:t>
      </w:r>
      <w:r w:rsidR="004620BB" w:rsidRPr="00F860E2">
        <w:rPr>
          <w:sz w:val="28"/>
          <w:szCs w:val="28"/>
          <w:lang w:val="en-US"/>
        </w:rPr>
        <w:t>pragmatics</w:t>
      </w:r>
      <w:r w:rsidR="004620BB">
        <w:rPr>
          <w:sz w:val="28"/>
          <w:szCs w:val="28"/>
          <w:lang w:val="en-US"/>
        </w:rPr>
        <w:t>, p</w:t>
      </w:r>
      <w:r w:rsidR="00A44209" w:rsidRPr="00F860E2">
        <w:rPr>
          <w:sz w:val="28"/>
          <w:szCs w:val="28"/>
          <w:lang w:val="en-US"/>
        </w:rPr>
        <w:t xml:space="preserve">ragmatic teaching has gained popularity. </w:t>
      </w:r>
      <w:r w:rsidR="004620BB">
        <w:rPr>
          <w:sz w:val="28"/>
          <w:szCs w:val="28"/>
          <w:lang w:val="en-US"/>
        </w:rPr>
        <w:t xml:space="preserve">The </w:t>
      </w:r>
      <w:r w:rsidRPr="00F860E2">
        <w:rPr>
          <w:sz w:val="28"/>
          <w:szCs w:val="28"/>
          <w:lang w:val="en-US"/>
        </w:rPr>
        <w:t xml:space="preserve">growing body of scholarly literature, including monographs and empirical studies, devoted to the teaching of pragmatic competence </w:t>
      </w:r>
      <w:r w:rsidR="004620BB" w:rsidRPr="00F860E2">
        <w:rPr>
          <w:sz w:val="28"/>
          <w:szCs w:val="28"/>
          <w:lang w:val="en-US"/>
        </w:rPr>
        <w:t>reflect</w:t>
      </w:r>
      <w:r w:rsidR="004620BB">
        <w:rPr>
          <w:sz w:val="28"/>
          <w:szCs w:val="28"/>
          <w:lang w:val="en-US"/>
        </w:rPr>
        <w:t>s</w:t>
      </w:r>
      <w:r w:rsidR="004620BB" w:rsidRPr="00F860E2">
        <w:rPr>
          <w:sz w:val="28"/>
          <w:szCs w:val="28"/>
          <w:lang w:val="en-US"/>
        </w:rPr>
        <w:t xml:space="preserve"> </w:t>
      </w:r>
      <w:r w:rsidR="004620BB">
        <w:rPr>
          <w:sz w:val="28"/>
          <w:szCs w:val="28"/>
          <w:lang w:val="en-US"/>
        </w:rPr>
        <w:t>t</w:t>
      </w:r>
      <w:r w:rsidR="004620BB" w:rsidRPr="00F860E2">
        <w:rPr>
          <w:sz w:val="28"/>
          <w:szCs w:val="28"/>
          <w:lang w:val="en-US"/>
        </w:rPr>
        <w:t>his tendency</w:t>
      </w:r>
      <w:r w:rsidR="004620BB">
        <w:rPr>
          <w:sz w:val="28"/>
          <w:szCs w:val="28"/>
          <w:lang w:val="en-US"/>
        </w:rPr>
        <w:t xml:space="preserve"> </w:t>
      </w:r>
      <w:r w:rsidR="00A44209" w:rsidRPr="00F860E2">
        <w:rPr>
          <w:sz w:val="28"/>
          <w:szCs w:val="28"/>
          <w:lang w:val="en-US"/>
        </w:rPr>
        <w:t>[</w:t>
      </w:r>
      <w:r w:rsidR="00C31248">
        <w:rPr>
          <w:sz w:val="28"/>
          <w:szCs w:val="28"/>
          <w:lang w:val="en-US"/>
        </w:rPr>
        <w:t>75</w:t>
      </w:r>
      <w:r w:rsidR="00A44209" w:rsidRPr="00F860E2">
        <w:rPr>
          <w:sz w:val="28"/>
          <w:szCs w:val="28"/>
          <w:lang w:val="en-US"/>
        </w:rPr>
        <w:t xml:space="preserve">]. </w:t>
      </w:r>
      <w:r w:rsidR="00137B6D" w:rsidRPr="00F860E2">
        <w:rPr>
          <w:sz w:val="28"/>
          <w:szCs w:val="28"/>
          <w:lang w:val="en-US"/>
        </w:rPr>
        <w:t>Bachman and Palmer emphasize the significance of pragmatic competence, asserting that it is the principal factor influencing an individual</w:t>
      </w:r>
      <w:r w:rsidR="00F36D91" w:rsidRPr="00F860E2">
        <w:rPr>
          <w:sz w:val="28"/>
          <w:szCs w:val="28"/>
          <w:lang w:val="en-US"/>
        </w:rPr>
        <w:t>’</w:t>
      </w:r>
      <w:r w:rsidR="00137B6D" w:rsidRPr="00F860E2">
        <w:rPr>
          <w:sz w:val="28"/>
          <w:szCs w:val="28"/>
          <w:lang w:val="en-US"/>
        </w:rPr>
        <w:t>s total language proficiency</w:t>
      </w:r>
      <w:r w:rsidR="004E4BCB" w:rsidRPr="00F860E2">
        <w:rPr>
          <w:sz w:val="28"/>
          <w:szCs w:val="28"/>
          <w:lang w:val="en-US"/>
        </w:rPr>
        <w:t xml:space="preserve"> [</w:t>
      </w:r>
      <w:r w:rsidR="00C31248">
        <w:rPr>
          <w:sz w:val="28"/>
          <w:szCs w:val="28"/>
          <w:lang w:val="en-US"/>
        </w:rPr>
        <w:t>74</w:t>
      </w:r>
      <w:r w:rsidR="004E4BCB" w:rsidRPr="00F860E2">
        <w:rPr>
          <w:sz w:val="28"/>
          <w:szCs w:val="28"/>
          <w:lang w:val="en-US"/>
        </w:rPr>
        <w:t>]</w:t>
      </w:r>
      <w:r w:rsidR="00137B6D" w:rsidRPr="00F860E2">
        <w:rPr>
          <w:sz w:val="28"/>
          <w:szCs w:val="28"/>
          <w:lang w:val="en-US"/>
        </w:rPr>
        <w:t xml:space="preserve">. </w:t>
      </w:r>
    </w:p>
    <w:p w14:paraId="426F8C52" w14:textId="5BC9D90D" w:rsidR="00D51F38" w:rsidRPr="00F860E2" w:rsidRDefault="00D51F38" w:rsidP="00F860E2">
      <w:pPr>
        <w:pStyle w:val="p1"/>
        <w:spacing w:before="0" w:beforeAutospacing="0" w:after="0" w:afterAutospacing="0"/>
        <w:ind w:firstLine="454"/>
        <w:jc w:val="both"/>
        <w:rPr>
          <w:sz w:val="28"/>
          <w:szCs w:val="28"/>
          <w:lang w:val="en-US"/>
        </w:rPr>
      </w:pPr>
      <w:r w:rsidRPr="00F860E2">
        <w:rPr>
          <w:sz w:val="28"/>
          <w:szCs w:val="28"/>
          <w:lang w:val="en-US"/>
        </w:rPr>
        <w:t xml:space="preserve">Pragmatic competence has received little attention from Kazakhstani scholars. </w:t>
      </w:r>
      <w:bookmarkStart w:id="1" w:name="OLE_LINK3"/>
      <w:r w:rsidRPr="00F860E2">
        <w:rPr>
          <w:sz w:val="28"/>
          <w:szCs w:val="28"/>
          <w:lang w:val="en-US"/>
        </w:rPr>
        <w:t xml:space="preserve">Otegen et al. relate </w:t>
      </w:r>
      <w:r w:rsidR="00552197">
        <w:rPr>
          <w:sz w:val="28"/>
          <w:szCs w:val="28"/>
          <w:lang w:val="en-US"/>
        </w:rPr>
        <w:t xml:space="preserve">the </w:t>
      </w:r>
      <w:r w:rsidRPr="00F860E2">
        <w:rPr>
          <w:sz w:val="28"/>
          <w:szCs w:val="28"/>
          <w:lang w:val="en-US"/>
        </w:rPr>
        <w:t xml:space="preserve">pragmatic aspect to a significant effect </w:t>
      </w:r>
      <w:r w:rsidR="000B324E">
        <w:rPr>
          <w:sz w:val="28"/>
          <w:szCs w:val="28"/>
          <w:lang w:val="en-US"/>
        </w:rPr>
        <w:t>on</w:t>
      </w:r>
      <w:r w:rsidRPr="00F860E2">
        <w:rPr>
          <w:sz w:val="28"/>
          <w:szCs w:val="28"/>
          <w:lang w:val="en-US"/>
        </w:rPr>
        <w:t xml:space="preserve"> the dynamics of discourse. Pragmatics </w:t>
      </w:r>
      <w:r w:rsidR="004620BB">
        <w:rPr>
          <w:sz w:val="28"/>
          <w:szCs w:val="28"/>
          <w:lang w:val="en-US"/>
        </w:rPr>
        <w:t>is</w:t>
      </w:r>
      <w:r w:rsidRPr="00F860E2">
        <w:rPr>
          <w:sz w:val="28"/>
          <w:szCs w:val="28"/>
          <w:lang w:val="en-US"/>
        </w:rPr>
        <w:t xml:space="preserve"> the study of how language is used by speaker</w:t>
      </w:r>
      <w:r w:rsidR="00552197">
        <w:rPr>
          <w:sz w:val="28"/>
          <w:szCs w:val="28"/>
          <w:lang w:val="en-US"/>
        </w:rPr>
        <w:t xml:space="preserve">s </w:t>
      </w:r>
      <w:r w:rsidRPr="00F860E2">
        <w:rPr>
          <w:sz w:val="28"/>
          <w:szCs w:val="28"/>
          <w:lang w:val="en-US"/>
        </w:rPr>
        <w:t>and listener</w:t>
      </w:r>
      <w:r w:rsidR="00552197">
        <w:rPr>
          <w:sz w:val="28"/>
          <w:szCs w:val="28"/>
          <w:lang w:val="en-US"/>
        </w:rPr>
        <w:t>s</w:t>
      </w:r>
      <w:r w:rsidRPr="00F860E2">
        <w:rPr>
          <w:sz w:val="28"/>
          <w:szCs w:val="28"/>
          <w:lang w:val="en-US"/>
        </w:rPr>
        <w:t xml:space="preserve"> </w:t>
      </w:r>
      <w:r w:rsidR="000B324E">
        <w:rPr>
          <w:sz w:val="28"/>
          <w:szCs w:val="28"/>
          <w:lang w:val="en-US"/>
        </w:rPr>
        <w:t xml:space="preserve">and </w:t>
      </w:r>
      <w:r w:rsidRPr="00F860E2">
        <w:rPr>
          <w:sz w:val="28"/>
          <w:szCs w:val="28"/>
          <w:lang w:val="en-US"/>
        </w:rPr>
        <w:t>how it is influenced by factors such as the relationship between speaker</w:t>
      </w:r>
      <w:r w:rsidR="000B324E">
        <w:rPr>
          <w:sz w:val="28"/>
          <w:szCs w:val="28"/>
          <w:lang w:val="en-US"/>
        </w:rPr>
        <w:t xml:space="preserve">s </w:t>
      </w:r>
      <w:r w:rsidRPr="00F860E2">
        <w:rPr>
          <w:sz w:val="28"/>
          <w:szCs w:val="28"/>
          <w:lang w:val="en-US"/>
        </w:rPr>
        <w:t>and listener</w:t>
      </w:r>
      <w:r w:rsidR="000B324E">
        <w:rPr>
          <w:sz w:val="28"/>
          <w:szCs w:val="28"/>
          <w:lang w:val="en-US"/>
        </w:rPr>
        <w:t>s</w:t>
      </w:r>
      <w:r w:rsidRPr="00F860E2">
        <w:rPr>
          <w:sz w:val="28"/>
          <w:szCs w:val="28"/>
          <w:lang w:val="en-US"/>
        </w:rPr>
        <w:t xml:space="preserve"> and the context in which it is used</w:t>
      </w:r>
      <w:r w:rsidR="00B463E7" w:rsidRPr="00F860E2">
        <w:rPr>
          <w:sz w:val="28"/>
          <w:szCs w:val="28"/>
          <w:lang w:val="kk-KZ"/>
        </w:rPr>
        <w:t xml:space="preserve"> </w:t>
      </w:r>
      <w:r w:rsidR="004E4BCB" w:rsidRPr="00F860E2">
        <w:rPr>
          <w:sz w:val="28"/>
          <w:szCs w:val="28"/>
          <w:lang w:val="en-US"/>
        </w:rPr>
        <w:t>[</w:t>
      </w:r>
      <w:r w:rsidR="00C31248">
        <w:rPr>
          <w:sz w:val="28"/>
          <w:szCs w:val="28"/>
          <w:lang w:val="en-US"/>
        </w:rPr>
        <w:t>77</w:t>
      </w:r>
      <w:r w:rsidR="004E4BCB" w:rsidRPr="00F860E2">
        <w:rPr>
          <w:sz w:val="28"/>
          <w:szCs w:val="28"/>
          <w:lang w:val="en-US"/>
        </w:rPr>
        <w:t>]</w:t>
      </w:r>
      <w:r w:rsidRPr="00F860E2">
        <w:rPr>
          <w:sz w:val="28"/>
          <w:szCs w:val="28"/>
          <w:lang w:val="en-US"/>
        </w:rPr>
        <w:t>.</w:t>
      </w:r>
      <w:bookmarkEnd w:id="1"/>
      <w:r w:rsidRPr="00F860E2">
        <w:rPr>
          <w:sz w:val="28"/>
          <w:szCs w:val="28"/>
          <w:lang w:val="en-US"/>
        </w:rPr>
        <w:t xml:space="preserve"> In her work, Oshakbayeva analyzes contemporary challenges with second language learning theory. This study examines the pragmatic approach to bilingualism in the context of second language acquisition and explores its typology of knowledge. The classification of pragmatic knowledge is intricately linked to text, speech, and communication</w:t>
      </w:r>
      <w:r w:rsidR="004E4BCB" w:rsidRPr="00F860E2">
        <w:rPr>
          <w:sz w:val="28"/>
          <w:szCs w:val="28"/>
          <w:lang w:val="kk-KZ"/>
        </w:rPr>
        <w:t xml:space="preserve"> </w:t>
      </w:r>
      <w:r w:rsidR="004E4BCB" w:rsidRPr="00F860E2">
        <w:rPr>
          <w:sz w:val="28"/>
          <w:szCs w:val="28"/>
          <w:lang w:val="en-US"/>
        </w:rPr>
        <w:t>[</w:t>
      </w:r>
      <w:r w:rsidR="00C31248">
        <w:rPr>
          <w:sz w:val="28"/>
          <w:szCs w:val="28"/>
          <w:lang w:val="en-US"/>
        </w:rPr>
        <w:t>78</w:t>
      </w:r>
      <w:r w:rsidR="004E4BCB" w:rsidRPr="00F860E2">
        <w:rPr>
          <w:sz w:val="28"/>
          <w:szCs w:val="28"/>
          <w:lang w:val="en-US"/>
        </w:rPr>
        <w:t>]</w:t>
      </w:r>
      <w:r w:rsidRPr="00F860E2">
        <w:rPr>
          <w:sz w:val="28"/>
          <w:szCs w:val="28"/>
          <w:lang w:val="en-US"/>
        </w:rPr>
        <w:t xml:space="preserve">. Kenzhekanova defines pragmatics as the process of selecting language forms for the speaker to perform </w:t>
      </w:r>
      <w:r w:rsidR="00552197">
        <w:rPr>
          <w:sz w:val="28"/>
          <w:szCs w:val="28"/>
          <w:lang w:val="en-US"/>
        </w:rPr>
        <w:t>their</w:t>
      </w:r>
      <w:r w:rsidRPr="00F860E2">
        <w:rPr>
          <w:sz w:val="28"/>
          <w:szCs w:val="28"/>
          <w:lang w:val="en-US"/>
        </w:rPr>
        <w:t xml:space="preserve"> </w:t>
      </w:r>
      <w:r w:rsidR="000B324E">
        <w:rPr>
          <w:sz w:val="28"/>
          <w:szCs w:val="28"/>
          <w:lang w:val="en-US"/>
        </w:rPr>
        <w:t>SAs</w:t>
      </w:r>
      <w:r w:rsidR="004E4BCB" w:rsidRPr="00F860E2">
        <w:rPr>
          <w:sz w:val="28"/>
          <w:szCs w:val="28"/>
          <w:lang w:val="kk-KZ"/>
        </w:rPr>
        <w:t xml:space="preserve"> </w:t>
      </w:r>
      <w:r w:rsidR="004E4BCB" w:rsidRPr="00F860E2">
        <w:rPr>
          <w:sz w:val="28"/>
          <w:szCs w:val="28"/>
          <w:lang w:val="en-US"/>
        </w:rPr>
        <w:t>[</w:t>
      </w:r>
      <w:r w:rsidR="00C31248">
        <w:rPr>
          <w:sz w:val="28"/>
          <w:szCs w:val="28"/>
          <w:lang w:val="en-US"/>
        </w:rPr>
        <w:t>79</w:t>
      </w:r>
      <w:r w:rsidR="004E4BCB" w:rsidRPr="00F860E2">
        <w:rPr>
          <w:sz w:val="28"/>
          <w:szCs w:val="28"/>
          <w:lang w:val="en-US"/>
        </w:rPr>
        <w:t>, p. 15]</w:t>
      </w:r>
      <w:r w:rsidRPr="00F860E2">
        <w:rPr>
          <w:sz w:val="28"/>
          <w:szCs w:val="28"/>
          <w:lang w:val="en-US"/>
        </w:rPr>
        <w:t xml:space="preserve">. </w:t>
      </w:r>
      <w:r w:rsidR="007C0C93" w:rsidRPr="00F860E2">
        <w:rPr>
          <w:sz w:val="28"/>
          <w:szCs w:val="28"/>
          <w:lang w:val="en-US"/>
        </w:rPr>
        <w:t xml:space="preserve">Zhanysbekova’s study focuses on the theoretical foundations underlying the formation of pragmatic competence within the broader framework of communicative competence. </w:t>
      </w:r>
      <w:r w:rsidRPr="00F860E2">
        <w:rPr>
          <w:sz w:val="28"/>
          <w:szCs w:val="28"/>
          <w:lang w:val="en-US"/>
        </w:rPr>
        <w:t xml:space="preserve">The aim of the study was to cultivate a courteous speech culture among students </w:t>
      </w:r>
      <w:r w:rsidR="004E4BCB" w:rsidRPr="00F860E2">
        <w:rPr>
          <w:sz w:val="28"/>
          <w:szCs w:val="28"/>
          <w:lang w:val="en-US"/>
        </w:rPr>
        <w:t>[</w:t>
      </w:r>
      <w:r w:rsidR="00C31248">
        <w:rPr>
          <w:sz w:val="28"/>
          <w:szCs w:val="28"/>
          <w:lang w:val="en-US"/>
        </w:rPr>
        <w:t>80</w:t>
      </w:r>
      <w:r w:rsidR="004E4BCB" w:rsidRPr="00F860E2">
        <w:rPr>
          <w:sz w:val="28"/>
          <w:szCs w:val="28"/>
          <w:lang w:val="en-US"/>
        </w:rPr>
        <w:t>]</w:t>
      </w:r>
      <w:r w:rsidRPr="00F860E2">
        <w:rPr>
          <w:sz w:val="28"/>
          <w:szCs w:val="28"/>
          <w:lang w:val="en-US"/>
        </w:rPr>
        <w:t xml:space="preserve">. Kemelbekova </w:t>
      </w:r>
      <w:r w:rsidR="004E4BCB" w:rsidRPr="00F860E2">
        <w:rPr>
          <w:sz w:val="28"/>
          <w:szCs w:val="28"/>
          <w:lang w:val="en-US"/>
        </w:rPr>
        <w:t>and Serikova</w:t>
      </w:r>
      <w:r w:rsidRPr="00F860E2">
        <w:rPr>
          <w:sz w:val="28"/>
          <w:szCs w:val="28"/>
          <w:lang w:val="en-US"/>
        </w:rPr>
        <w:t xml:space="preserve"> state </w:t>
      </w:r>
      <w:r w:rsidR="00552197">
        <w:rPr>
          <w:sz w:val="28"/>
          <w:szCs w:val="28"/>
          <w:lang w:val="en-US"/>
        </w:rPr>
        <w:t xml:space="preserve">that </w:t>
      </w:r>
      <w:r w:rsidRPr="00F860E2">
        <w:rPr>
          <w:sz w:val="28"/>
          <w:szCs w:val="28"/>
          <w:lang w:val="en-US"/>
        </w:rPr>
        <w:t xml:space="preserve">the main goal of teaching a foreign language is </w:t>
      </w:r>
      <w:r w:rsidR="00A44209" w:rsidRPr="00F860E2">
        <w:rPr>
          <w:sz w:val="28"/>
          <w:szCs w:val="28"/>
          <w:lang w:val="en-US"/>
        </w:rPr>
        <w:t xml:space="preserve">forming </w:t>
      </w:r>
      <w:r w:rsidRPr="00F860E2">
        <w:rPr>
          <w:sz w:val="28"/>
          <w:szCs w:val="28"/>
          <w:lang w:val="en-US"/>
        </w:rPr>
        <w:t xml:space="preserve">pragmatic competence in language learners, and </w:t>
      </w:r>
      <w:r w:rsidR="007C0C93" w:rsidRPr="00F860E2">
        <w:rPr>
          <w:sz w:val="28"/>
          <w:szCs w:val="28"/>
          <w:lang w:val="en-US"/>
        </w:rPr>
        <w:t>“</w:t>
      </w:r>
      <w:r w:rsidR="00A44209" w:rsidRPr="00F860E2">
        <w:rPr>
          <w:sz w:val="28"/>
          <w:szCs w:val="28"/>
          <w:lang w:val="en-US"/>
        </w:rPr>
        <w:t xml:space="preserve">pragmatic competence is defined as the set of knowledge that includes the rules for constructing words, integrating them into text, utilizing statements for various communicative functions, and forming sentences in a foreign language while adhering to specific interactional norms” </w:t>
      </w:r>
      <w:r w:rsidR="004E4BCB" w:rsidRPr="00F860E2">
        <w:rPr>
          <w:sz w:val="28"/>
          <w:szCs w:val="28"/>
          <w:lang w:val="en-US"/>
        </w:rPr>
        <w:t>[</w:t>
      </w:r>
      <w:r w:rsidR="00C31248">
        <w:rPr>
          <w:sz w:val="28"/>
          <w:szCs w:val="28"/>
          <w:lang w:val="en-US"/>
        </w:rPr>
        <w:t>81</w:t>
      </w:r>
      <w:r w:rsidR="004E4BCB" w:rsidRPr="00F860E2">
        <w:rPr>
          <w:sz w:val="28"/>
          <w:szCs w:val="28"/>
          <w:lang w:val="en-US"/>
        </w:rPr>
        <w:t>]</w:t>
      </w:r>
      <w:r w:rsidR="00A44209" w:rsidRPr="00F860E2">
        <w:rPr>
          <w:sz w:val="28"/>
          <w:szCs w:val="28"/>
          <w:lang w:val="en-US"/>
        </w:rPr>
        <w:t>.</w:t>
      </w:r>
      <w:r w:rsidRPr="00F860E2">
        <w:rPr>
          <w:sz w:val="28"/>
          <w:szCs w:val="28"/>
          <w:lang w:val="en-US"/>
        </w:rPr>
        <w:t xml:space="preserve"> </w:t>
      </w:r>
      <w:bookmarkStart w:id="2" w:name="OLE_LINK4"/>
      <w:r w:rsidRPr="00F860E2">
        <w:rPr>
          <w:sz w:val="28"/>
          <w:szCs w:val="28"/>
          <w:lang w:val="en-US"/>
        </w:rPr>
        <w:t xml:space="preserve">Nabiyeva has presented a thorough and broad comprehension of </w:t>
      </w:r>
      <w:r w:rsidR="00A44209" w:rsidRPr="00F860E2">
        <w:rPr>
          <w:sz w:val="28"/>
          <w:szCs w:val="28"/>
          <w:lang w:val="en-US"/>
        </w:rPr>
        <w:t>foreign-language pragmatic</w:t>
      </w:r>
      <w:r w:rsidRPr="00F860E2">
        <w:rPr>
          <w:sz w:val="28"/>
          <w:szCs w:val="28"/>
          <w:lang w:val="en-US"/>
        </w:rPr>
        <w:t xml:space="preserve"> competence, including a two-part structure </w:t>
      </w:r>
      <w:r w:rsidR="00D172C0" w:rsidRPr="00F860E2">
        <w:rPr>
          <w:sz w:val="28"/>
          <w:szCs w:val="28"/>
          <w:lang w:val="en-US"/>
        </w:rPr>
        <w:t xml:space="preserve">– </w:t>
      </w:r>
      <w:r w:rsidRPr="00F860E2">
        <w:rPr>
          <w:sz w:val="28"/>
          <w:szCs w:val="28"/>
          <w:lang w:val="en-US"/>
        </w:rPr>
        <w:t xml:space="preserve">coding and utilizing </w:t>
      </w:r>
      <w:r w:rsidR="00F36D91" w:rsidRPr="00F860E2">
        <w:rPr>
          <w:sz w:val="28"/>
          <w:szCs w:val="28"/>
          <w:lang w:val="en-US"/>
        </w:rPr>
        <w:t>–</w:t>
      </w:r>
      <w:r w:rsidRPr="00F860E2">
        <w:rPr>
          <w:sz w:val="28"/>
          <w:szCs w:val="28"/>
          <w:lang w:val="en-US"/>
        </w:rPr>
        <w:t xml:space="preserve"> based on the study and comparison of communicative competence models</w:t>
      </w:r>
      <w:r w:rsidR="004E4BCB" w:rsidRPr="00F860E2">
        <w:rPr>
          <w:sz w:val="28"/>
          <w:szCs w:val="28"/>
          <w:lang w:val="en-US"/>
        </w:rPr>
        <w:t xml:space="preserve"> [</w:t>
      </w:r>
      <w:r w:rsidR="00C31248">
        <w:rPr>
          <w:sz w:val="28"/>
          <w:szCs w:val="28"/>
          <w:lang w:val="en-US"/>
        </w:rPr>
        <w:t>82</w:t>
      </w:r>
      <w:r w:rsidR="004E4BCB" w:rsidRPr="00F860E2">
        <w:rPr>
          <w:sz w:val="28"/>
          <w:szCs w:val="28"/>
          <w:lang w:val="en-US"/>
        </w:rPr>
        <w:t>]</w:t>
      </w:r>
      <w:r w:rsidRPr="00F860E2">
        <w:rPr>
          <w:sz w:val="28"/>
          <w:szCs w:val="28"/>
          <w:lang w:val="en-US"/>
        </w:rPr>
        <w:t xml:space="preserve">. </w:t>
      </w:r>
      <w:bookmarkEnd w:id="2"/>
      <w:r w:rsidR="00566258" w:rsidRPr="00F860E2">
        <w:rPr>
          <w:sz w:val="28"/>
          <w:szCs w:val="28"/>
          <w:lang w:val="en-US"/>
        </w:rPr>
        <w:t xml:space="preserve">The visualization confirms the underrepresentation in domestic studies, necessitating a systematic national framework for research and teacher training in pragmatic competence (Figure </w:t>
      </w:r>
      <w:r w:rsidR="00CC5A1A" w:rsidRPr="00F860E2">
        <w:rPr>
          <w:sz w:val="28"/>
          <w:szCs w:val="28"/>
          <w:lang w:val="en-US"/>
        </w:rPr>
        <w:t>6</w:t>
      </w:r>
      <w:r w:rsidR="00566258" w:rsidRPr="00F860E2">
        <w:rPr>
          <w:sz w:val="28"/>
          <w:szCs w:val="28"/>
          <w:lang w:val="en-US"/>
        </w:rPr>
        <w:t>).</w:t>
      </w:r>
    </w:p>
    <w:p w14:paraId="7F7FC248" w14:textId="77777777" w:rsidR="00574B4B" w:rsidRPr="00F860E2" w:rsidRDefault="00574B4B" w:rsidP="00F860E2">
      <w:pPr>
        <w:tabs>
          <w:tab w:val="left" w:pos="0"/>
        </w:tabs>
        <w:ind w:firstLine="454"/>
        <w:jc w:val="both"/>
        <w:rPr>
          <w:sz w:val="28"/>
          <w:szCs w:val="28"/>
          <w:lang w:val="en-US"/>
        </w:rPr>
      </w:pPr>
    </w:p>
    <w:p w14:paraId="792C4999" w14:textId="180AC676" w:rsidR="00574B4B" w:rsidRPr="00F860E2" w:rsidRDefault="00574B4B" w:rsidP="00036976">
      <w:pPr>
        <w:tabs>
          <w:tab w:val="left" w:pos="0"/>
        </w:tabs>
        <w:jc w:val="center"/>
        <w:rPr>
          <w:sz w:val="28"/>
          <w:szCs w:val="28"/>
          <w:lang w:val="en-US"/>
        </w:rPr>
      </w:pPr>
      <w:r w:rsidRPr="00F860E2">
        <w:rPr>
          <w:noProof/>
          <w:sz w:val="28"/>
          <w:szCs w:val="28"/>
          <w14:ligatures w14:val="standardContextual"/>
        </w:rPr>
        <w:drawing>
          <wp:inline distT="0" distB="0" distL="0" distR="0" wp14:anchorId="706C6DA3" wp14:editId="1D6DB580">
            <wp:extent cx="6109487" cy="3826566"/>
            <wp:effectExtent l="0" t="0" r="0" b="0"/>
            <wp:docPr id="2096594164"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94164" name="Рисунок 20965941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31381" cy="4028178"/>
                    </a:xfrm>
                    <a:prstGeom prst="rect">
                      <a:avLst/>
                    </a:prstGeom>
                  </pic:spPr>
                </pic:pic>
              </a:graphicData>
            </a:graphic>
          </wp:inline>
        </w:drawing>
      </w:r>
    </w:p>
    <w:p w14:paraId="11DAB573" w14:textId="77777777" w:rsidR="00574B4B" w:rsidRPr="00F860E2" w:rsidRDefault="00574B4B" w:rsidP="00F860E2">
      <w:pPr>
        <w:tabs>
          <w:tab w:val="left" w:pos="0"/>
        </w:tabs>
        <w:ind w:firstLine="454"/>
        <w:jc w:val="both"/>
        <w:rPr>
          <w:sz w:val="28"/>
          <w:szCs w:val="28"/>
          <w:lang w:val="en-US"/>
        </w:rPr>
      </w:pPr>
    </w:p>
    <w:p w14:paraId="6F5A4A50" w14:textId="775A0D2F" w:rsidR="00566258" w:rsidRDefault="00566258" w:rsidP="00036976">
      <w:pPr>
        <w:ind w:firstLine="454"/>
        <w:jc w:val="center"/>
        <w:rPr>
          <w:sz w:val="28"/>
          <w:szCs w:val="28"/>
          <w:lang w:val="en-US"/>
        </w:rPr>
      </w:pPr>
      <w:r w:rsidRPr="00F860E2">
        <w:rPr>
          <w:sz w:val="28"/>
          <w:szCs w:val="28"/>
          <w:lang w:val="en-US"/>
        </w:rPr>
        <w:t xml:space="preserve">Figure </w:t>
      </w:r>
      <w:r w:rsidR="00CC5A1A" w:rsidRPr="00F860E2">
        <w:rPr>
          <w:sz w:val="28"/>
          <w:szCs w:val="28"/>
          <w:lang w:val="en-US"/>
        </w:rPr>
        <w:t>6</w:t>
      </w:r>
      <w:r w:rsidR="00F5306B">
        <w:rPr>
          <w:sz w:val="28"/>
          <w:szCs w:val="28"/>
          <w:lang w:val="en-US"/>
        </w:rPr>
        <w:t xml:space="preserve"> –</w:t>
      </w:r>
      <w:r w:rsidRPr="00F860E2">
        <w:rPr>
          <w:sz w:val="28"/>
          <w:szCs w:val="28"/>
          <w:lang w:val="en-US"/>
        </w:rPr>
        <w:t xml:space="preserve"> The early developmental stage of pragmatic competence research in Kazakhstan</w:t>
      </w:r>
    </w:p>
    <w:p w14:paraId="2FC53331" w14:textId="77777777" w:rsidR="00C31248" w:rsidRPr="00036976" w:rsidRDefault="00C31248" w:rsidP="00036976">
      <w:pPr>
        <w:ind w:firstLine="454"/>
        <w:jc w:val="center"/>
        <w:rPr>
          <w:sz w:val="21"/>
          <w:szCs w:val="21"/>
          <w:lang w:val="en-US"/>
        </w:rPr>
      </w:pPr>
    </w:p>
    <w:p w14:paraId="1F99FC04" w14:textId="54201E58" w:rsidR="00D51F38" w:rsidRPr="00F860E2" w:rsidRDefault="00401D74" w:rsidP="00F860E2">
      <w:pPr>
        <w:tabs>
          <w:tab w:val="left" w:pos="0"/>
        </w:tabs>
        <w:ind w:firstLine="454"/>
        <w:jc w:val="both"/>
        <w:rPr>
          <w:sz w:val="28"/>
          <w:szCs w:val="28"/>
          <w:lang w:val="en-US"/>
        </w:rPr>
      </w:pPr>
      <w:r w:rsidRPr="00F860E2">
        <w:rPr>
          <w:sz w:val="28"/>
          <w:szCs w:val="28"/>
          <w:lang w:val="en-US"/>
        </w:rPr>
        <w:t xml:space="preserve">The analysis of </w:t>
      </w:r>
      <w:r w:rsidR="00B463E7" w:rsidRPr="00F860E2">
        <w:rPr>
          <w:sz w:val="28"/>
          <w:szCs w:val="28"/>
          <w:lang w:val="en-US"/>
        </w:rPr>
        <w:t xml:space="preserve">domestic and international literature on </w:t>
      </w:r>
      <w:r w:rsidRPr="00F860E2">
        <w:rPr>
          <w:sz w:val="28"/>
          <w:szCs w:val="28"/>
          <w:lang w:val="en-US"/>
        </w:rPr>
        <w:t xml:space="preserve">the definitions under review and the role of pragmatic competence within communicative competence models provides a basis for concluding that the term “pragmatic competence” </w:t>
      </w:r>
      <w:r w:rsidR="00675FE5" w:rsidRPr="00F860E2">
        <w:rPr>
          <w:sz w:val="28"/>
          <w:szCs w:val="28"/>
          <w:lang w:val="en-US"/>
        </w:rPr>
        <w:t>refers to an individual</w:t>
      </w:r>
      <w:r w:rsidR="00697D48">
        <w:rPr>
          <w:sz w:val="28"/>
          <w:szCs w:val="28"/>
          <w:lang w:val="en-US"/>
        </w:rPr>
        <w:t>’s ability</w:t>
      </w:r>
      <w:r w:rsidR="00675FE5" w:rsidRPr="00F860E2">
        <w:rPr>
          <w:sz w:val="28"/>
          <w:szCs w:val="28"/>
          <w:lang w:val="en-US"/>
        </w:rPr>
        <w:t xml:space="preserve"> to comprehend the speaker’s intended meaning</w:t>
      </w:r>
      <w:r w:rsidR="00697D48">
        <w:rPr>
          <w:sz w:val="28"/>
          <w:szCs w:val="28"/>
          <w:lang w:val="en-US"/>
        </w:rPr>
        <w:t xml:space="preserve"> and use l</w:t>
      </w:r>
      <w:r w:rsidR="00675FE5" w:rsidRPr="00F860E2">
        <w:rPr>
          <w:sz w:val="28"/>
          <w:szCs w:val="28"/>
          <w:lang w:val="en-US"/>
        </w:rPr>
        <w:t xml:space="preserve">anguage </w:t>
      </w:r>
      <w:r w:rsidR="00697D48">
        <w:rPr>
          <w:sz w:val="28"/>
          <w:szCs w:val="28"/>
          <w:lang w:val="en-US"/>
        </w:rPr>
        <w:t xml:space="preserve">appropriately </w:t>
      </w:r>
      <w:r w:rsidR="00675FE5" w:rsidRPr="00F860E2">
        <w:rPr>
          <w:sz w:val="28"/>
          <w:szCs w:val="28"/>
          <w:lang w:val="en-US"/>
        </w:rPr>
        <w:t xml:space="preserve">in different communicative situations. The present study considers </w:t>
      </w:r>
      <w:r w:rsidR="00D51F38" w:rsidRPr="00F860E2">
        <w:rPr>
          <w:sz w:val="28"/>
          <w:szCs w:val="28"/>
          <w:lang w:val="en-US"/>
        </w:rPr>
        <w:t xml:space="preserve">pragmatic competence </w:t>
      </w:r>
      <w:r w:rsidR="00675FE5" w:rsidRPr="00F860E2">
        <w:rPr>
          <w:sz w:val="28"/>
          <w:szCs w:val="28"/>
          <w:lang w:val="en-US"/>
        </w:rPr>
        <w:t>in the context of intercultural communication as a</w:t>
      </w:r>
      <w:r w:rsidR="00D51F38" w:rsidRPr="00F860E2">
        <w:rPr>
          <w:sz w:val="28"/>
          <w:szCs w:val="28"/>
          <w:lang w:val="en-US"/>
        </w:rPr>
        <w:t xml:space="preserve"> key </w:t>
      </w:r>
      <w:r w:rsidR="00697D48">
        <w:rPr>
          <w:sz w:val="28"/>
          <w:szCs w:val="28"/>
          <w:lang w:val="en-US"/>
        </w:rPr>
        <w:t>to</w:t>
      </w:r>
      <w:r w:rsidR="00D51F38" w:rsidRPr="00F860E2">
        <w:rPr>
          <w:sz w:val="28"/>
          <w:szCs w:val="28"/>
          <w:lang w:val="en-US"/>
        </w:rPr>
        <w:t xml:space="preserve"> successful interaction. </w:t>
      </w:r>
      <w:r w:rsidR="007D683A" w:rsidRPr="00F860E2">
        <w:rPr>
          <w:sz w:val="28"/>
          <w:szCs w:val="28"/>
          <w:lang w:val="en-US"/>
        </w:rPr>
        <w:t>As t</w:t>
      </w:r>
      <w:r w:rsidR="00675FE5" w:rsidRPr="00F860E2">
        <w:rPr>
          <w:sz w:val="28"/>
          <w:szCs w:val="28"/>
          <w:lang w:val="en-US"/>
        </w:rPr>
        <w:t xml:space="preserve">he literature review shows that </w:t>
      </w:r>
      <w:r w:rsidR="007D683A" w:rsidRPr="00F860E2">
        <w:rPr>
          <w:sz w:val="28"/>
          <w:szCs w:val="28"/>
          <w:lang w:val="en-US"/>
        </w:rPr>
        <w:t>the</w:t>
      </w:r>
      <w:r w:rsidR="00675FE5" w:rsidRPr="00F860E2">
        <w:rPr>
          <w:sz w:val="28"/>
          <w:szCs w:val="28"/>
          <w:lang w:val="en-US"/>
        </w:rPr>
        <w:t xml:space="preserve"> notion “second language pragmatic competence”</w:t>
      </w:r>
      <w:r w:rsidR="007D683A" w:rsidRPr="00F860E2">
        <w:rPr>
          <w:sz w:val="28"/>
          <w:szCs w:val="28"/>
          <w:lang w:val="en-US"/>
        </w:rPr>
        <w:t xml:space="preserve"> is widely used for this purpose in SLA research</w:t>
      </w:r>
      <w:r w:rsidR="00D822DE" w:rsidRPr="00F860E2">
        <w:rPr>
          <w:sz w:val="28"/>
          <w:szCs w:val="28"/>
          <w:lang w:val="en-US"/>
        </w:rPr>
        <w:t xml:space="preserve"> (Tsutagawa</w:t>
      </w:r>
      <w:r w:rsidR="00C31248">
        <w:rPr>
          <w:sz w:val="28"/>
          <w:szCs w:val="28"/>
          <w:lang w:val="en-US"/>
        </w:rPr>
        <w:t>,</w:t>
      </w:r>
      <w:r w:rsidR="00D822DE" w:rsidRPr="00F860E2">
        <w:rPr>
          <w:sz w:val="28"/>
          <w:szCs w:val="28"/>
          <w:lang w:val="en-US"/>
        </w:rPr>
        <w:t xml:space="preserve"> Bagherkazemi</w:t>
      </w:r>
      <w:r w:rsidR="00C31248">
        <w:rPr>
          <w:sz w:val="28"/>
          <w:szCs w:val="28"/>
          <w:lang w:val="en-US"/>
        </w:rPr>
        <w:t>,</w:t>
      </w:r>
      <w:r w:rsidR="00D822DE" w:rsidRPr="00F860E2">
        <w:rPr>
          <w:sz w:val="28"/>
          <w:szCs w:val="28"/>
          <w:lang w:val="en-US"/>
        </w:rPr>
        <w:t xml:space="preserve"> Roever</w:t>
      </w:r>
      <w:r w:rsidR="00C31248">
        <w:rPr>
          <w:sz w:val="28"/>
          <w:szCs w:val="28"/>
          <w:lang w:val="en-US"/>
        </w:rPr>
        <w:t xml:space="preserve">, </w:t>
      </w:r>
      <w:r w:rsidR="00D822DE" w:rsidRPr="00F860E2">
        <w:rPr>
          <w:sz w:val="28"/>
          <w:szCs w:val="28"/>
          <w:lang w:val="en-US"/>
        </w:rPr>
        <w:t xml:space="preserve">Rafiq </w:t>
      </w:r>
      <w:r w:rsidR="00A44209" w:rsidRPr="00F860E2">
        <w:rPr>
          <w:sz w:val="28"/>
          <w:szCs w:val="28"/>
          <w:lang w:val="en-US"/>
        </w:rPr>
        <w:t>and</w:t>
      </w:r>
      <w:r w:rsidR="00D822DE" w:rsidRPr="00F860E2">
        <w:rPr>
          <w:sz w:val="28"/>
          <w:szCs w:val="28"/>
          <w:lang w:val="en-US"/>
        </w:rPr>
        <w:t xml:space="preserve"> Yavuz</w:t>
      </w:r>
      <w:r w:rsidR="00C31248">
        <w:rPr>
          <w:sz w:val="28"/>
          <w:szCs w:val="28"/>
          <w:lang w:val="en-US"/>
        </w:rPr>
        <w:t xml:space="preserve">, </w:t>
      </w:r>
      <w:r w:rsidR="00D822DE" w:rsidRPr="00F860E2">
        <w:rPr>
          <w:sz w:val="28"/>
          <w:szCs w:val="28"/>
          <w:lang w:val="en-US"/>
        </w:rPr>
        <w:t>etc.)</w:t>
      </w:r>
      <w:r w:rsidR="007D683A" w:rsidRPr="00F860E2">
        <w:rPr>
          <w:sz w:val="28"/>
          <w:szCs w:val="28"/>
          <w:lang w:val="en-US"/>
        </w:rPr>
        <w:t>,</w:t>
      </w:r>
      <w:r w:rsidR="00675FE5" w:rsidRPr="00F860E2">
        <w:rPr>
          <w:sz w:val="28"/>
          <w:szCs w:val="28"/>
          <w:lang w:val="en-US"/>
        </w:rPr>
        <w:t xml:space="preserve"> </w:t>
      </w:r>
      <w:r w:rsidR="007D683A" w:rsidRPr="00F860E2">
        <w:rPr>
          <w:sz w:val="28"/>
          <w:szCs w:val="28"/>
          <w:lang w:val="en-US"/>
        </w:rPr>
        <w:t xml:space="preserve">it appears essential </w:t>
      </w:r>
      <w:r w:rsidR="00D51F38" w:rsidRPr="00F860E2">
        <w:rPr>
          <w:sz w:val="28"/>
          <w:szCs w:val="28"/>
          <w:lang w:val="en-US"/>
        </w:rPr>
        <w:t xml:space="preserve">to purpose the </w:t>
      </w:r>
      <w:r w:rsidR="007D683A" w:rsidRPr="00F860E2">
        <w:rPr>
          <w:sz w:val="28"/>
          <w:szCs w:val="28"/>
          <w:lang w:val="en-US"/>
        </w:rPr>
        <w:t xml:space="preserve">term </w:t>
      </w:r>
      <w:r w:rsidR="00D51F38" w:rsidRPr="00F860E2">
        <w:rPr>
          <w:sz w:val="28"/>
          <w:szCs w:val="28"/>
          <w:lang w:val="en-US"/>
        </w:rPr>
        <w:t>“</w:t>
      </w:r>
      <w:r w:rsidR="00A44209" w:rsidRPr="00F860E2">
        <w:rPr>
          <w:sz w:val="28"/>
          <w:szCs w:val="28"/>
          <w:lang w:val="en-US"/>
        </w:rPr>
        <w:t>foreign-language pragmatic</w:t>
      </w:r>
      <w:r w:rsidR="00D51F38" w:rsidRPr="00F860E2">
        <w:rPr>
          <w:sz w:val="28"/>
          <w:szCs w:val="28"/>
          <w:lang w:val="en-US"/>
        </w:rPr>
        <w:t xml:space="preserve"> competence”</w:t>
      </w:r>
      <w:r w:rsidR="007D683A" w:rsidRPr="00F860E2">
        <w:rPr>
          <w:sz w:val="28"/>
          <w:szCs w:val="28"/>
          <w:lang w:val="en-US"/>
        </w:rPr>
        <w:t xml:space="preserve"> for application in</w:t>
      </w:r>
      <w:r w:rsidR="00697D48">
        <w:rPr>
          <w:sz w:val="28"/>
          <w:szCs w:val="28"/>
          <w:lang w:val="en-US"/>
        </w:rPr>
        <w:t xml:space="preserve"> the</w:t>
      </w:r>
      <w:r w:rsidR="007D683A" w:rsidRPr="00F860E2">
        <w:rPr>
          <w:sz w:val="28"/>
          <w:szCs w:val="28"/>
          <w:lang w:val="en-US"/>
        </w:rPr>
        <w:t xml:space="preserve"> EFL</w:t>
      </w:r>
      <w:r w:rsidR="00B463E7" w:rsidRPr="00F860E2">
        <w:rPr>
          <w:sz w:val="28"/>
          <w:szCs w:val="28"/>
          <w:lang w:val="en-US"/>
        </w:rPr>
        <w:t>, particularly Kazakhstani</w:t>
      </w:r>
      <w:r w:rsidR="00697D48">
        <w:rPr>
          <w:sz w:val="28"/>
          <w:szCs w:val="28"/>
          <w:lang w:val="en-US"/>
        </w:rPr>
        <w:t>,</w:t>
      </w:r>
      <w:r w:rsidR="007D683A" w:rsidRPr="00F860E2">
        <w:rPr>
          <w:sz w:val="28"/>
          <w:szCs w:val="28"/>
          <w:lang w:val="en-US"/>
        </w:rPr>
        <w:t xml:space="preserve"> context</w:t>
      </w:r>
      <w:r w:rsidR="00D51F38" w:rsidRPr="00F860E2">
        <w:rPr>
          <w:sz w:val="28"/>
          <w:szCs w:val="28"/>
          <w:lang w:val="en-US"/>
        </w:rPr>
        <w:t>:</w:t>
      </w:r>
    </w:p>
    <w:p w14:paraId="7165D75A" w14:textId="37CB307C" w:rsidR="00D51F38" w:rsidRPr="00F860E2" w:rsidRDefault="00D51F38" w:rsidP="00F860E2">
      <w:pPr>
        <w:tabs>
          <w:tab w:val="left" w:pos="0"/>
        </w:tabs>
        <w:ind w:firstLine="454"/>
        <w:jc w:val="both"/>
        <w:rPr>
          <w:i/>
          <w:iCs/>
          <w:sz w:val="28"/>
          <w:szCs w:val="28"/>
          <w:lang w:val="en-US"/>
        </w:rPr>
      </w:pPr>
      <w:r w:rsidRPr="00F860E2">
        <w:rPr>
          <w:i/>
          <w:iCs/>
          <w:sz w:val="28"/>
          <w:szCs w:val="28"/>
          <w:lang w:val="en-US"/>
        </w:rPr>
        <w:t>“</w:t>
      </w:r>
      <w:r w:rsidR="00A44209" w:rsidRPr="00F860E2">
        <w:rPr>
          <w:i/>
          <w:iCs/>
          <w:sz w:val="28"/>
          <w:szCs w:val="28"/>
          <w:lang w:val="en-US"/>
        </w:rPr>
        <w:t>Foreign-language pragmatic</w:t>
      </w:r>
      <w:r w:rsidRPr="00F860E2">
        <w:rPr>
          <w:i/>
          <w:iCs/>
          <w:sz w:val="28"/>
          <w:szCs w:val="28"/>
          <w:lang w:val="en-US"/>
        </w:rPr>
        <w:t xml:space="preserve"> competence is a range of abilities to use and interpret</w:t>
      </w:r>
      <w:r w:rsidR="00697D48">
        <w:rPr>
          <w:i/>
          <w:iCs/>
          <w:sz w:val="28"/>
          <w:szCs w:val="28"/>
          <w:lang w:val="en-US"/>
        </w:rPr>
        <w:t xml:space="preserve"> a</w:t>
      </w:r>
      <w:r w:rsidRPr="00F860E2">
        <w:rPr>
          <w:i/>
          <w:iCs/>
          <w:sz w:val="28"/>
          <w:szCs w:val="28"/>
          <w:lang w:val="en-US"/>
        </w:rPr>
        <w:t xml:space="preserve"> foreign language in various real-life scenarios</w:t>
      </w:r>
      <w:r w:rsidR="00B27DDA" w:rsidRPr="00F860E2">
        <w:rPr>
          <w:i/>
          <w:iCs/>
          <w:sz w:val="28"/>
          <w:szCs w:val="28"/>
          <w:lang w:val="kk-KZ"/>
        </w:rPr>
        <w:t xml:space="preserve"> </w:t>
      </w:r>
      <w:r w:rsidR="00697D48">
        <w:rPr>
          <w:i/>
          <w:iCs/>
          <w:sz w:val="28"/>
          <w:szCs w:val="28"/>
          <w:lang w:val="en-US"/>
        </w:rPr>
        <w:t>within</w:t>
      </w:r>
      <w:r w:rsidR="00B27DDA" w:rsidRPr="00F860E2">
        <w:rPr>
          <w:i/>
          <w:iCs/>
          <w:sz w:val="28"/>
          <w:szCs w:val="28"/>
          <w:lang w:val="en-US"/>
        </w:rPr>
        <w:t xml:space="preserve"> the context of intercultural communication</w:t>
      </w:r>
      <w:r w:rsidRPr="00F860E2">
        <w:rPr>
          <w:i/>
          <w:iCs/>
          <w:sz w:val="28"/>
          <w:szCs w:val="28"/>
          <w:lang w:val="en-US"/>
        </w:rPr>
        <w:t xml:space="preserve">. This range includes </w:t>
      </w:r>
      <w:r w:rsidR="00697D48">
        <w:rPr>
          <w:i/>
          <w:iCs/>
          <w:sz w:val="28"/>
          <w:szCs w:val="28"/>
          <w:lang w:val="en-US"/>
        </w:rPr>
        <w:t xml:space="preserve">speakers’ ability </w:t>
      </w:r>
      <w:r w:rsidRPr="00F860E2">
        <w:rPr>
          <w:i/>
          <w:iCs/>
          <w:sz w:val="28"/>
          <w:szCs w:val="28"/>
          <w:lang w:val="en-US"/>
        </w:rPr>
        <w:t xml:space="preserve">to employ language for various purposes, such as making a request, providing instructions, or </w:t>
      </w:r>
      <w:r w:rsidR="00B27DDA" w:rsidRPr="00F860E2">
        <w:rPr>
          <w:i/>
          <w:iCs/>
          <w:sz w:val="28"/>
          <w:szCs w:val="28"/>
          <w:lang w:val="en-US"/>
        </w:rPr>
        <w:t>complaining</w:t>
      </w:r>
      <w:r w:rsidR="00697D48">
        <w:rPr>
          <w:i/>
          <w:iCs/>
          <w:sz w:val="28"/>
          <w:szCs w:val="28"/>
          <w:lang w:val="en-US"/>
        </w:rPr>
        <w:t xml:space="preserve">; listeners’ ability </w:t>
      </w:r>
      <w:r w:rsidRPr="00F860E2">
        <w:rPr>
          <w:i/>
          <w:iCs/>
          <w:sz w:val="28"/>
          <w:szCs w:val="28"/>
          <w:lang w:val="en-US"/>
        </w:rPr>
        <w:t>to comprehend the speaker</w:t>
      </w:r>
      <w:r w:rsidR="00D172C0" w:rsidRPr="00F860E2">
        <w:rPr>
          <w:i/>
          <w:iCs/>
          <w:sz w:val="28"/>
          <w:szCs w:val="28"/>
          <w:lang w:val="en-US"/>
        </w:rPr>
        <w:t>’</w:t>
      </w:r>
      <w:r w:rsidRPr="00F860E2">
        <w:rPr>
          <w:i/>
          <w:iCs/>
          <w:sz w:val="28"/>
          <w:szCs w:val="28"/>
          <w:lang w:val="en-US"/>
        </w:rPr>
        <w:t>s true intentions, particularly when those objectives are expressed indirectly</w:t>
      </w:r>
      <w:r w:rsidR="00D172C0" w:rsidRPr="00F860E2">
        <w:rPr>
          <w:i/>
          <w:iCs/>
          <w:sz w:val="28"/>
          <w:szCs w:val="28"/>
          <w:lang w:val="en-US"/>
        </w:rPr>
        <w:t xml:space="preserve"> – </w:t>
      </w:r>
      <w:r w:rsidRPr="00F860E2">
        <w:rPr>
          <w:i/>
          <w:iCs/>
          <w:sz w:val="28"/>
          <w:szCs w:val="28"/>
          <w:lang w:val="en-US"/>
        </w:rPr>
        <w:t xml:space="preserve">sarcasm, irony, and indirect requests are a few examples; commands of the rules that govern </w:t>
      </w:r>
      <w:r w:rsidR="00697D48">
        <w:rPr>
          <w:i/>
          <w:iCs/>
          <w:sz w:val="28"/>
          <w:szCs w:val="28"/>
          <w:lang w:val="en-US"/>
        </w:rPr>
        <w:t xml:space="preserve">how </w:t>
      </w:r>
      <w:r w:rsidRPr="00F860E2">
        <w:rPr>
          <w:i/>
          <w:iCs/>
          <w:sz w:val="28"/>
          <w:szCs w:val="28"/>
          <w:lang w:val="en-US"/>
        </w:rPr>
        <w:t xml:space="preserve">statements are connected to form a coherent discourse”. </w:t>
      </w:r>
    </w:p>
    <w:p w14:paraId="6B0396D9" w14:textId="2BFCA9AD" w:rsidR="00D51F38" w:rsidRPr="00F860E2" w:rsidRDefault="00D51F38" w:rsidP="00F860E2">
      <w:pPr>
        <w:tabs>
          <w:tab w:val="left" w:pos="0"/>
        </w:tabs>
        <w:ind w:firstLine="454"/>
        <w:jc w:val="both"/>
        <w:rPr>
          <w:sz w:val="28"/>
          <w:szCs w:val="28"/>
          <w:lang w:val="en-US"/>
        </w:rPr>
      </w:pPr>
      <w:r w:rsidRPr="00F860E2">
        <w:rPr>
          <w:sz w:val="28"/>
          <w:szCs w:val="28"/>
          <w:lang w:val="en-US"/>
        </w:rPr>
        <w:t xml:space="preserve">The definition provided takes into account the various facets of pragmatics. In general, it encompasses the understanding of various </w:t>
      </w:r>
      <w:r w:rsidR="00E96F78">
        <w:rPr>
          <w:sz w:val="28"/>
          <w:szCs w:val="28"/>
          <w:lang w:val="en-US"/>
        </w:rPr>
        <w:t>SAs</w:t>
      </w:r>
      <w:r w:rsidRPr="00F860E2">
        <w:rPr>
          <w:sz w:val="28"/>
          <w:szCs w:val="28"/>
          <w:lang w:val="en-US"/>
        </w:rPr>
        <w:t xml:space="preserve"> (the ability to employ language for </w:t>
      </w:r>
      <w:r w:rsidR="004620BB">
        <w:rPr>
          <w:sz w:val="28"/>
          <w:szCs w:val="28"/>
          <w:lang w:val="en-US"/>
        </w:rPr>
        <w:t>various</w:t>
      </w:r>
      <w:r w:rsidRPr="00F860E2">
        <w:rPr>
          <w:sz w:val="28"/>
          <w:szCs w:val="28"/>
          <w:lang w:val="en-US"/>
        </w:rPr>
        <w:t xml:space="preserve"> purposes), implicature (the ability to recognize the true intentions of the speaker), and </w:t>
      </w:r>
      <w:r w:rsidR="00A44209" w:rsidRPr="00F860E2">
        <w:rPr>
          <w:sz w:val="28"/>
          <w:szCs w:val="28"/>
          <w:lang w:val="en-US"/>
        </w:rPr>
        <w:t>pragmatic markers</w:t>
      </w:r>
      <w:r w:rsidRPr="00F860E2">
        <w:rPr>
          <w:sz w:val="28"/>
          <w:szCs w:val="28"/>
          <w:lang w:val="en-US"/>
        </w:rPr>
        <w:t xml:space="preserve"> (</w:t>
      </w:r>
      <w:r w:rsidR="00A44209" w:rsidRPr="00F860E2">
        <w:rPr>
          <w:sz w:val="28"/>
          <w:szCs w:val="28"/>
          <w:lang w:val="en-US"/>
        </w:rPr>
        <w:t>linguistic units used</w:t>
      </w:r>
      <w:r w:rsidRPr="00F860E2">
        <w:rPr>
          <w:sz w:val="28"/>
          <w:szCs w:val="28"/>
          <w:lang w:val="en-US"/>
        </w:rPr>
        <w:t xml:space="preserve"> to form discourse). Foreign</w:t>
      </w:r>
      <w:r w:rsidR="00A44209" w:rsidRPr="00F860E2">
        <w:rPr>
          <w:sz w:val="28"/>
          <w:szCs w:val="28"/>
          <w:lang w:val="en-US"/>
        </w:rPr>
        <w:t>-</w:t>
      </w:r>
      <w:r w:rsidRPr="00F860E2">
        <w:rPr>
          <w:sz w:val="28"/>
          <w:szCs w:val="28"/>
          <w:lang w:val="en-US"/>
        </w:rPr>
        <w:t>language pragmatic competence refers to speakers</w:t>
      </w:r>
      <w:r w:rsidR="00745432">
        <w:rPr>
          <w:sz w:val="28"/>
          <w:szCs w:val="28"/>
          <w:lang w:val="en-US"/>
        </w:rPr>
        <w:t>’</w:t>
      </w:r>
      <w:r w:rsidR="00552197">
        <w:rPr>
          <w:sz w:val="28"/>
          <w:szCs w:val="28"/>
          <w:lang w:val="en-US"/>
        </w:rPr>
        <w:t xml:space="preserve"> </w:t>
      </w:r>
      <w:r w:rsidRPr="00F860E2">
        <w:rPr>
          <w:sz w:val="28"/>
          <w:szCs w:val="28"/>
          <w:lang w:val="en-US"/>
        </w:rPr>
        <w:t xml:space="preserve">ability to choose the proper action for a given situation in </w:t>
      </w:r>
      <w:r w:rsidR="00B27DDA" w:rsidRPr="00F860E2">
        <w:rPr>
          <w:sz w:val="28"/>
          <w:szCs w:val="28"/>
          <w:lang w:val="en-US"/>
        </w:rPr>
        <w:t>an intercultural</w:t>
      </w:r>
      <w:r w:rsidRPr="00F860E2">
        <w:rPr>
          <w:sz w:val="28"/>
          <w:szCs w:val="28"/>
          <w:lang w:val="en-US"/>
        </w:rPr>
        <w:t xml:space="preserve"> communication context. </w:t>
      </w:r>
    </w:p>
    <w:p w14:paraId="47F56E5F" w14:textId="4C3209DF" w:rsidR="002A070D" w:rsidRPr="003D124E" w:rsidRDefault="00A44209" w:rsidP="003D124E">
      <w:pPr>
        <w:tabs>
          <w:tab w:val="left" w:pos="0"/>
        </w:tabs>
        <w:ind w:firstLine="454"/>
        <w:jc w:val="both"/>
        <w:rPr>
          <w:sz w:val="28"/>
          <w:szCs w:val="28"/>
          <w:lang w:val="en-US"/>
        </w:rPr>
      </w:pPr>
      <w:r w:rsidRPr="00F860E2">
        <w:rPr>
          <w:sz w:val="28"/>
          <w:szCs w:val="28"/>
          <w:lang w:val="en-US"/>
        </w:rPr>
        <w:t>Foreign-language pragmatic</w:t>
      </w:r>
      <w:r w:rsidR="00B113EA" w:rsidRPr="00F860E2">
        <w:rPr>
          <w:sz w:val="28"/>
          <w:szCs w:val="28"/>
          <w:lang w:val="en-US"/>
        </w:rPr>
        <w:t xml:space="preserve"> competence is a prerequisite for</w:t>
      </w:r>
      <w:r w:rsidR="002A070D" w:rsidRPr="00F860E2">
        <w:rPr>
          <w:sz w:val="28"/>
          <w:szCs w:val="28"/>
          <w:lang w:val="en-US"/>
        </w:rPr>
        <w:t xml:space="preserve"> EFL learners to </w:t>
      </w:r>
      <w:r w:rsidR="00697D48">
        <w:rPr>
          <w:sz w:val="28"/>
          <w:szCs w:val="28"/>
          <w:lang w:val="en-US"/>
        </w:rPr>
        <w:t xml:space="preserve">effectively </w:t>
      </w:r>
      <w:r w:rsidR="00552197" w:rsidRPr="00F860E2">
        <w:rPr>
          <w:sz w:val="28"/>
          <w:szCs w:val="28"/>
          <w:lang w:val="en-US"/>
        </w:rPr>
        <w:t xml:space="preserve">communicate </w:t>
      </w:r>
      <w:r w:rsidR="002A070D" w:rsidRPr="00F860E2">
        <w:rPr>
          <w:sz w:val="28"/>
          <w:szCs w:val="28"/>
          <w:lang w:val="en-US"/>
        </w:rPr>
        <w:t xml:space="preserve">the intended message </w:t>
      </w:r>
      <w:r w:rsidR="00697D48">
        <w:rPr>
          <w:sz w:val="28"/>
          <w:szCs w:val="28"/>
          <w:lang w:val="en-US"/>
        </w:rPr>
        <w:t>and</w:t>
      </w:r>
      <w:r w:rsidR="002A070D" w:rsidRPr="00F860E2">
        <w:rPr>
          <w:sz w:val="28"/>
          <w:szCs w:val="28"/>
          <w:lang w:val="en-US"/>
        </w:rPr>
        <w:t xml:space="preserve"> employ not only grammatically correct but also appropriate language for the social setting</w:t>
      </w:r>
      <w:r w:rsidR="004E4BCB" w:rsidRPr="00F860E2">
        <w:rPr>
          <w:sz w:val="28"/>
          <w:szCs w:val="28"/>
          <w:lang w:val="en-US"/>
        </w:rPr>
        <w:t xml:space="preserve"> [</w:t>
      </w:r>
      <w:r w:rsidR="001D7D71">
        <w:rPr>
          <w:sz w:val="28"/>
          <w:szCs w:val="28"/>
          <w:lang w:val="en-US"/>
        </w:rPr>
        <w:t>6</w:t>
      </w:r>
      <w:r w:rsidR="004E4BCB" w:rsidRPr="00F860E2">
        <w:rPr>
          <w:sz w:val="28"/>
          <w:szCs w:val="28"/>
          <w:lang w:val="en-US"/>
        </w:rPr>
        <w:t>-</w:t>
      </w:r>
      <w:r w:rsidR="001D7D71">
        <w:rPr>
          <w:sz w:val="28"/>
          <w:szCs w:val="28"/>
          <w:lang w:val="en-US"/>
        </w:rPr>
        <w:t>7</w:t>
      </w:r>
      <w:r w:rsidR="004E4BCB" w:rsidRPr="00F860E2">
        <w:rPr>
          <w:sz w:val="28"/>
          <w:szCs w:val="28"/>
          <w:lang w:val="en-US"/>
        </w:rPr>
        <w:t>]</w:t>
      </w:r>
      <w:r w:rsidR="002A070D" w:rsidRPr="00F860E2">
        <w:rPr>
          <w:sz w:val="28"/>
          <w:szCs w:val="28"/>
          <w:lang w:val="en-US"/>
        </w:rPr>
        <w:t xml:space="preserve">. For instance, individuals may employ excessively formal language in casual environments or utilize slang or colloquial expressions in official contexts. </w:t>
      </w:r>
      <w:r w:rsidR="004620BB">
        <w:rPr>
          <w:sz w:val="28"/>
          <w:szCs w:val="28"/>
          <w:lang w:val="en-US"/>
        </w:rPr>
        <w:t>Such usage</w:t>
      </w:r>
      <w:r w:rsidR="002A070D" w:rsidRPr="00F860E2">
        <w:rPr>
          <w:sz w:val="28"/>
          <w:szCs w:val="28"/>
          <w:lang w:val="en-US"/>
        </w:rPr>
        <w:t xml:space="preserve"> may lead to misunderstandings or give the impression that the speaker is uneasy or </w:t>
      </w:r>
      <w:r w:rsidR="00B27DDA" w:rsidRPr="00F860E2">
        <w:rPr>
          <w:sz w:val="28"/>
          <w:szCs w:val="28"/>
          <w:lang w:val="en-US"/>
        </w:rPr>
        <w:t>impolite</w:t>
      </w:r>
      <w:r w:rsidR="004E4BCB" w:rsidRPr="00F860E2">
        <w:rPr>
          <w:sz w:val="28"/>
          <w:szCs w:val="28"/>
          <w:lang w:val="en-US"/>
        </w:rPr>
        <w:t xml:space="preserve"> [</w:t>
      </w:r>
      <w:r w:rsidR="00C31248">
        <w:rPr>
          <w:sz w:val="28"/>
          <w:szCs w:val="28"/>
          <w:lang w:val="en-US"/>
        </w:rPr>
        <w:t>84</w:t>
      </w:r>
      <w:r w:rsidR="004E4BCB" w:rsidRPr="00F860E2">
        <w:rPr>
          <w:sz w:val="28"/>
          <w:szCs w:val="28"/>
          <w:lang w:val="en-US"/>
        </w:rPr>
        <w:t>]</w:t>
      </w:r>
      <w:r w:rsidR="002A070D" w:rsidRPr="00F860E2">
        <w:rPr>
          <w:sz w:val="28"/>
          <w:szCs w:val="28"/>
          <w:lang w:val="en-US"/>
        </w:rPr>
        <w:t xml:space="preserve">. </w:t>
      </w:r>
    </w:p>
    <w:p w14:paraId="12EC2FEF" w14:textId="6A2BDCBB" w:rsidR="00B463E7" w:rsidRPr="009A40CA" w:rsidRDefault="00F36D91" w:rsidP="003A2B83">
      <w:pPr>
        <w:pStyle w:val="af5"/>
        <w:spacing w:before="0" w:beforeAutospacing="0" w:after="0" w:afterAutospacing="0"/>
        <w:ind w:firstLine="426"/>
        <w:jc w:val="both"/>
        <w:rPr>
          <w:sz w:val="28"/>
          <w:szCs w:val="28"/>
          <w:lang w:val="en-US"/>
        </w:rPr>
      </w:pPr>
      <w:r w:rsidRPr="003A2B83">
        <w:rPr>
          <w:sz w:val="28"/>
          <w:szCs w:val="28"/>
          <w:lang w:val="en-US"/>
        </w:rPr>
        <w:t>Possessing</w:t>
      </w:r>
      <w:r w:rsidR="002A070D" w:rsidRPr="003A2B83">
        <w:rPr>
          <w:sz w:val="28"/>
          <w:szCs w:val="28"/>
          <w:lang w:val="en-US"/>
        </w:rPr>
        <w:t xml:space="preserve"> </w:t>
      </w:r>
      <w:r w:rsidR="00A44209" w:rsidRPr="003A2B83">
        <w:rPr>
          <w:sz w:val="28"/>
          <w:szCs w:val="28"/>
          <w:lang w:val="en-US"/>
        </w:rPr>
        <w:t>foreign-language pragmatic</w:t>
      </w:r>
      <w:r w:rsidR="002A070D" w:rsidRPr="003A2B83">
        <w:rPr>
          <w:sz w:val="28"/>
          <w:szCs w:val="28"/>
          <w:lang w:val="en-US"/>
        </w:rPr>
        <w:t xml:space="preserve"> competence </w:t>
      </w:r>
      <w:r w:rsidRPr="003A2B83">
        <w:rPr>
          <w:sz w:val="28"/>
          <w:szCs w:val="28"/>
          <w:lang w:val="en-US"/>
        </w:rPr>
        <w:t>for future English</w:t>
      </w:r>
      <w:r w:rsidR="002A070D" w:rsidRPr="003A2B83">
        <w:rPr>
          <w:sz w:val="28"/>
          <w:szCs w:val="28"/>
          <w:lang w:val="en-US"/>
        </w:rPr>
        <w:t xml:space="preserve"> teachers</w:t>
      </w:r>
      <w:r w:rsidRPr="003A2B83">
        <w:rPr>
          <w:sz w:val="28"/>
          <w:szCs w:val="28"/>
          <w:lang w:val="en-US"/>
        </w:rPr>
        <w:t xml:space="preserve"> in Kazakhstan</w:t>
      </w:r>
      <w:r w:rsidR="008F5E7A" w:rsidRPr="003A2B83">
        <w:rPr>
          <w:sz w:val="28"/>
          <w:szCs w:val="28"/>
          <w:lang w:val="en-US"/>
        </w:rPr>
        <w:t xml:space="preserve"> is of utmost importance</w:t>
      </w:r>
      <w:r w:rsidR="00B113EA" w:rsidRPr="003A2B83">
        <w:rPr>
          <w:sz w:val="28"/>
          <w:szCs w:val="28"/>
          <w:lang w:val="en-US"/>
        </w:rPr>
        <w:t xml:space="preserve">, as </w:t>
      </w:r>
      <w:r w:rsidRPr="003A2B83">
        <w:rPr>
          <w:sz w:val="28"/>
          <w:szCs w:val="28"/>
          <w:lang w:val="en-US"/>
        </w:rPr>
        <w:t xml:space="preserve">it demonstrates their professional competence </w:t>
      </w:r>
      <w:r w:rsidR="00697D48">
        <w:rPr>
          <w:sz w:val="28"/>
          <w:szCs w:val="28"/>
          <w:lang w:val="en-US"/>
        </w:rPr>
        <w:t>and enables them to model</w:t>
      </w:r>
      <w:r w:rsidR="00B113EA" w:rsidRPr="003A2B83">
        <w:rPr>
          <w:sz w:val="28"/>
          <w:szCs w:val="28"/>
          <w:lang w:val="en-US"/>
        </w:rPr>
        <w:t xml:space="preserve"> the appropriate language</w:t>
      </w:r>
      <w:r w:rsidR="00697D48">
        <w:rPr>
          <w:sz w:val="28"/>
          <w:szCs w:val="28"/>
          <w:lang w:val="en-US"/>
        </w:rPr>
        <w:t xml:space="preserve"> use</w:t>
      </w:r>
      <w:r w:rsidR="00B05E05">
        <w:rPr>
          <w:sz w:val="28"/>
          <w:szCs w:val="28"/>
          <w:lang w:val="en-US"/>
        </w:rPr>
        <w:t xml:space="preserve"> [</w:t>
      </w:r>
      <w:r w:rsidR="00C31248">
        <w:rPr>
          <w:sz w:val="28"/>
          <w:szCs w:val="28"/>
          <w:lang w:val="en-US"/>
        </w:rPr>
        <w:t>85</w:t>
      </w:r>
      <w:r w:rsidR="00B05E05">
        <w:rPr>
          <w:sz w:val="28"/>
          <w:szCs w:val="28"/>
          <w:lang w:val="en-US"/>
        </w:rPr>
        <w:t xml:space="preserve">]. </w:t>
      </w:r>
      <w:r w:rsidR="00B463E7" w:rsidRPr="003A2B83">
        <w:rPr>
          <w:sz w:val="28"/>
          <w:szCs w:val="28"/>
          <w:lang w:val="en-US"/>
        </w:rPr>
        <w:t xml:space="preserve">As it is stated in the Professional Standard </w:t>
      </w:r>
      <w:r w:rsidR="00E96F78" w:rsidRPr="003A2B83">
        <w:rPr>
          <w:sz w:val="28"/>
          <w:szCs w:val="28"/>
          <w:lang w:val="en-US"/>
        </w:rPr>
        <w:t xml:space="preserve">for </w:t>
      </w:r>
      <w:r w:rsidR="00B463E7" w:rsidRPr="003A2B83">
        <w:rPr>
          <w:sz w:val="28"/>
          <w:szCs w:val="28"/>
          <w:lang w:val="en-US"/>
        </w:rPr>
        <w:t>Teachers</w:t>
      </w:r>
      <w:r w:rsidR="00E96F78" w:rsidRPr="003A2B83">
        <w:rPr>
          <w:sz w:val="28"/>
          <w:szCs w:val="28"/>
          <w:lang w:val="en-US"/>
        </w:rPr>
        <w:t xml:space="preserve"> (Education 4.0)</w:t>
      </w:r>
      <w:r w:rsidR="00B463E7" w:rsidRPr="003A2B83">
        <w:rPr>
          <w:sz w:val="28"/>
          <w:szCs w:val="28"/>
          <w:lang w:val="en-US"/>
        </w:rPr>
        <w:t xml:space="preserve"> of the RK, one of the abilities of a foreign language teacher is “promoting effective communication, developing learners</w:t>
      </w:r>
      <w:r w:rsidR="00745432" w:rsidRPr="003A2B83">
        <w:rPr>
          <w:sz w:val="28"/>
          <w:szCs w:val="28"/>
          <w:lang w:val="en-US"/>
        </w:rPr>
        <w:t>’</w:t>
      </w:r>
      <w:r w:rsidR="006F5BA4">
        <w:rPr>
          <w:sz w:val="28"/>
          <w:szCs w:val="28"/>
          <w:lang w:val="en-US"/>
        </w:rPr>
        <w:t xml:space="preserve"> </w:t>
      </w:r>
      <w:r w:rsidR="00B463E7" w:rsidRPr="003A2B83">
        <w:rPr>
          <w:sz w:val="28"/>
          <w:szCs w:val="28"/>
          <w:lang w:val="en-US"/>
        </w:rPr>
        <w:t>linguistic competences”</w:t>
      </w:r>
      <w:r w:rsidR="00215149" w:rsidRPr="003A2B83">
        <w:rPr>
          <w:sz w:val="28"/>
          <w:szCs w:val="28"/>
          <w:lang w:val="en-US"/>
        </w:rPr>
        <w:t xml:space="preserve"> [1</w:t>
      </w:r>
      <w:r w:rsidR="00B05E05">
        <w:rPr>
          <w:sz w:val="28"/>
          <w:szCs w:val="28"/>
          <w:lang w:val="en-US"/>
        </w:rPr>
        <w:t>9</w:t>
      </w:r>
      <w:r w:rsidR="00215149" w:rsidRPr="003A2B83">
        <w:rPr>
          <w:sz w:val="28"/>
          <w:szCs w:val="28"/>
          <w:lang w:val="en-US"/>
        </w:rPr>
        <w:t>]</w:t>
      </w:r>
      <w:r w:rsidR="00B463E7" w:rsidRPr="003A2B83">
        <w:rPr>
          <w:sz w:val="28"/>
          <w:szCs w:val="28"/>
          <w:lang w:val="en-US"/>
        </w:rPr>
        <w:t xml:space="preserve">. This underscores the </w:t>
      </w:r>
      <w:r w:rsidRPr="003A2B83">
        <w:rPr>
          <w:sz w:val="28"/>
          <w:szCs w:val="28"/>
          <w:lang w:val="en-US"/>
        </w:rPr>
        <w:t>teacher’s</w:t>
      </w:r>
      <w:r w:rsidR="00B463E7" w:rsidRPr="003A2B83">
        <w:rPr>
          <w:sz w:val="28"/>
          <w:szCs w:val="28"/>
          <w:lang w:val="en-US"/>
        </w:rPr>
        <w:t xml:space="preserve"> role as a facilitator of successful communication who can guide language learners on how, when, and why language is used in certain ways.</w:t>
      </w:r>
    </w:p>
    <w:p w14:paraId="25665A35" w14:textId="25A43B94" w:rsidR="00F36D91" w:rsidRPr="00F860E2" w:rsidRDefault="00F36D91" w:rsidP="00F860E2">
      <w:pPr>
        <w:tabs>
          <w:tab w:val="left" w:pos="0"/>
        </w:tabs>
        <w:ind w:firstLine="454"/>
        <w:jc w:val="both"/>
        <w:rPr>
          <w:sz w:val="28"/>
          <w:szCs w:val="28"/>
          <w:lang w:val="en-US"/>
        </w:rPr>
      </w:pPr>
      <w:r w:rsidRPr="00F860E2">
        <w:rPr>
          <w:sz w:val="28"/>
          <w:szCs w:val="28"/>
          <w:lang w:val="en-US"/>
        </w:rPr>
        <w:t xml:space="preserve">Hergüner </w:t>
      </w:r>
      <w:r w:rsidR="00D172C0" w:rsidRPr="00F860E2">
        <w:rPr>
          <w:sz w:val="28"/>
          <w:szCs w:val="28"/>
          <w:lang w:val="en-US"/>
        </w:rPr>
        <w:t>and</w:t>
      </w:r>
      <w:r w:rsidRPr="00F860E2">
        <w:rPr>
          <w:sz w:val="28"/>
          <w:szCs w:val="28"/>
          <w:lang w:val="en-US"/>
        </w:rPr>
        <w:t xml:space="preserve"> Çakır argue that “the majority of the responsibility still lies with </w:t>
      </w:r>
      <w:r w:rsidR="0015251F" w:rsidRPr="00F860E2">
        <w:rPr>
          <w:sz w:val="28"/>
          <w:szCs w:val="28"/>
          <w:lang w:val="en-US"/>
        </w:rPr>
        <w:t>future</w:t>
      </w:r>
      <w:r w:rsidRPr="00F860E2">
        <w:rPr>
          <w:sz w:val="28"/>
          <w:szCs w:val="28"/>
          <w:lang w:val="en-US"/>
        </w:rPr>
        <w:t xml:space="preserve"> education”</w:t>
      </w:r>
      <w:r w:rsidR="00FE228B" w:rsidRPr="00F860E2">
        <w:rPr>
          <w:sz w:val="28"/>
          <w:szCs w:val="28"/>
          <w:lang w:val="en-US"/>
        </w:rPr>
        <w:t xml:space="preserve">, which is </w:t>
      </w:r>
      <w:r w:rsidRPr="00F860E2">
        <w:rPr>
          <w:sz w:val="28"/>
          <w:szCs w:val="28"/>
          <w:lang w:val="en-US"/>
        </w:rPr>
        <w:t>the crucial initial phase in a teacher</w:t>
      </w:r>
      <w:r w:rsidR="00E96F78">
        <w:rPr>
          <w:sz w:val="28"/>
          <w:szCs w:val="28"/>
          <w:lang w:val="en-US"/>
        </w:rPr>
        <w:t>’</w:t>
      </w:r>
      <w:r w:rsidRPr="00F860E2">
        <w:rPr>
          <w:sz w:val="28"/>
          <w:szCs w:val="28"/>
          <w:lang w:val="en-US"/>
        </w:rPr>
        <w:t xml:space="preserve">s professional journey, during which </w:t>
      </w:r>
      <w:r w:rsidR="006F5BA4">
        <w:rPr>
          <w:sz w:val="28"/>
          <w:szCs w:val="28"/>
          <w:lang w:val="en-US"/>
        </w:rPr>
        <w:t>a teacher</w:t>
      </w:r>
      <w:r w:rsidRPr="00F860E2">
        <w:rPr>
          <w:sz w:val="28"/>
          <w:szCs w:val="28"/>
          <w:lang w:val="en-US"/>
        </w:rPr>
        <w:t xml:space="preserve"> acquire</w:t>
      </w:r>
      <w:r w:rsidR="006F5BA4">
        <w:rPr>
          <w:sz w:val="28"/>
          <w:szCs w:val="28"/>
          <w:lang w:val="en-US"/>
        </w:rPr>
        <w:t>s</w:t>
      </w:r>
      <w:r w:rsidRPr="00F860E2">
        <w:rPr>
          <w:sz w:val="28"/>
          <w:szCs w:val="28"/>
          <w:lang w:val="en-US"/>
        </w:rPr>
        <w:t xml:space="preserve"> the majority of their beliefs, techniques, dispositions, and abilities related to teaching a foreign language </w:t>
      </w:r>
      <w:r w:rsidR="00215149" w:rsidRPr="00F860E2">
        <w:rPr>
          <w:sz w:val="28"/>
          <w:szCs w:val="28"/>
          <w:lang w:val="en-US"/>
        </w:rPr>
        <w:t>[</w:t>
      </w:r>
      <w:r w:rsidR="0040658A">
        <w:rPr>
          <w:sz w:val="28"/>
          <w:szCs w:val="28"/>
          <w:lang w:val="en-US"/>
        </w:rPr>
        <w:t>86</w:t>
      </w:r>
      <w:r w:rsidR="00215149" w:rsidRPr="00F860E2">
        <w:rPr>
          <w:sz w:val="28"/>
          <w:szCs w:val="28"/>
          <w:lang w:val="en-US"/>
        </w:rPr>
        <w:t>].</w:t>
      </w:r>
      <w:r w:rsidRPr="00F860E2">
        <w:rPr>
          <w:sz w:val="28"/>
          <w:szCs w:val="28"/>
          <w:lang w:val="en-US"/>
        </w:rPr>
        <w:t xml:space="preserve"> This emphasizes teachers as key figures in the formation of learners</w:t>
      </w:r>
      <w:r w:rsidR="00745432">
        <w:rPr>
          <w:sz w:val="28"/>
          <w:szCs w:val="28"/>
          <w:lang w:val="en-US"/>
        </w:rPr>
        <w:t>’</w:t>
      </w:r>
      <w:r w:rsidR="00697D48">
        <w:rPr>
          <w:sz w:val="28"/>
          <w:szCs w:val="28"/>
          <w:lang w:val="en-US"/>
        </w:rPr>
        <w:t xml:space="preserve"> </w:t>
      </w:r>
      <w:r w:rsidRPr="00F860E2">
        <w:rPr>
          <w:sz w:val="28"/>
          <w:szCs w:val="28"/>
          <w:lang w:val="en-US"/>
        </w:rPr>
        <w:t>ability to use language appropriately.</w:t>
      </w:r>
    </w:p>
    <w:p w14:paraId="3CC3B573" w14:textId="59910224" w:rsidR="002A070D" w:rsidRPr="00F860E2" w:rsidRDefault="00B113EA" w:rsidP="00F860E2">
      <w:pPr>
        <w:pStyle w:val="p1"/>
        <w:spacing w:before="0" w:beforeAutospacing="0" w:after="0" w:afterAutospacing="0"/>
        <w:ind w:firstLine="454"/>
        <w:jc w:val="both"/>
        <w:rPr>
          <w:sz w:val="28"/>
          <w:szCs w:val="28"/>
          <w:lang w:val="en-US"/>
        </w:rPr>
      </w:pPr>
      <w:r w:rsidRPr="00F860E2">
        <w:rPr>
          <w:sz w:val="28"/>
          <w:szCs w:val="28"/>
          <w:lang w:val="en-US"/>
        </w:rPr>
        <w:t xml:space="preserve">Glasgow </w:t>
      </w:r>
      <w:r w:rsidR="00FE228B" w:rsidRPr="00F860E2">
        <w:rPr>
          <w:sz w:val="28"/>
          <w:szCs w:val="28"/>
          <w:lang w:val="en-US"/>
        </w:rPr>
        <w:t>adds</w:t>
      </w:r>
      <w:r w:rsidRPr="00F860E2">
        <w:rPr>
          <w:sz w:val="28"/>
          <w:szCs w:val="28"/>
          <w:lang w:val="en-US"/>
        </w:rPr>
        <w:t xml:space="preserve"> that </w:t>
      </w:r>
      <w:r w:rsidR="00697D48">
        <w:rPr>
          <w:sz w:val="28"/>
          <w:szCs w:val="28"/>
          <w:lang w:val="en-US"/>
        </w:rPr>
        <w:t xml:space="preserve">an </w:t>
      </w:r>
      <w:r w:rsidRPr="00F860E2">
        <w:rPr>
          <w:sz w:val="28"/>
          <w:szCs w:val="28"/>
          <w:lang w:val="en-US"/>
        </w:rPr>
        <w:t>EFL </w:t>
      </w:r>
      <w:r w:rsidR="008F5E7A" w:rsidRPr="00F860E2">
        <w:rPr>
          <w:sz w:val="28"/>
          <w:szCs w:val="28"/>
          <w:lang w:val="en-US"/>
        </w:rPr>
        <w:t>teacher</w:t>
      </w:r>
      <w:r w:rsidRPr="00F860E2">
        <w:rPr>
          <w:sz w:val="28"/>
          <w:szCs w:val="28"/>
          <w:lang w:val="en-US"/>
        </w:rPr>
        <w:t xml:space="preserve"> who possesses pragmatic awareness should have the ability t</w:t>
      </w:r>
      <w:r w:rsidR="00F36D91" w:rsidRPr="00F860E2">
        <w:rPr>
          <w:sz w:val="28"/>
          <w:szCs w:val="28"/>
          <w:lang w:val="en-US"/>
        </w:rPr>
        <w:t xml:space="preserve">o </w:t>
      </w:r>
      <w:r w:rsidR="002A070D" w:rsidRPr="00F860E2">
        <w:rPr>
          <w:sz w:val="28"/>
          <w:szCs w:val="28"/>
          <w:lang w:val="en-US"/>
        </w:rPr>
        <w:t>cultivate students</w:t>
      </w:r>
      <w:r w:rsidR="00745432">
        <w:rPr>
          <w:sz w:val="28"/>
          <w:szCs w:val="28"/>
          <w:lang w:val="en-US"/>
        </w:rPr>
        <w:t>’</w:t>
      </w:r>
      <w:r w:rsidR="00697D48">
        <w:rPr>
          <w:sz w:val="28"/>
          <w:szCs w:val="28"/>
          <w:lang w:val="en-US"/>
        </w:rPr>
        <w:t xml:space="preserve"> </w:t>
      </w:r>
      <w:r w:rsidR="002A070D" w:rsidRPr="00F860E2">
        <w:rPr>
          <w:sz w:val="28"/>
          <w:szCs w:val="28"/>
          <w:lang w:val="en-US"/>
        </w:rPr>
        <w:t>understanding of successful strategies for engaging in conversation</w:t>
      </w:r>
      <w:r w:rsidR="00F36D91" w:rsidRPr="00F860E2">
        <w:rPr>
          <w:sz w:val="28"/>
          <w:szCs w:val="28"/>
          <w:lang w:val="en-US"/>
        </w:rPr>
        <w:t xml:space="preserve">, </w:t>
      </w:r>
      <w:r w:rsidR="002A070D" w:rsidRPr="00F860E2">
        <w:rPr>
          <w:sz w:val="28"/>
          <w:szCs w:val="28"/>
          <w:lang w:val="en-US"/>
        </w:rPr>
        <w:t xml:space="preserve">accurately perform </w:t>
      </w:r>
      <w:r w:rsidR="00E96F78">
        <w:rPr>
          <w:sz w:val="28"/>
          <w:szCs w:val="28"/>
          <w:lang w:val="en-US"/>
        </w:rPr>
        <w:t>SAs</w:t>
      </w:r>
      <w:r w:rsidR="002A070D" w:rsidRPr="00F860E2">
        <w:rPr>
          <w:sz w:val="28"/>
          <w:szCs w:val="28"/>
          <w:lang w:val="en-US"/>
        </w:rPr>
        <w:t xml:space="preserve"> using appropriate pragmalinguistic forms</w:t>
      </w:r>
      <w:r w:rsidR="00F36D91" w:rsidRPr="00F860E2">
        <w:rPr>
          <w:sz w:val="28"/>
          <w:szCs w:val="28"/>
          <w:lang w:val="en-US"/>
        </w:rPr>
        <w:t xml:space="preserve">, </w:t>
      </w:r>
      <w:r w:rsidR="002A070D" w:rsidRPr="00F860E2">
        <w:rPr>
          <w:sz w:val="28"/>
          <w:szCs w:val="28"/>
          <w:lang w:val="en-US"/>
        </w:rPr>
        <w:t xml:space="preserve">expand </w:t>
      </w:r>
      <w:r w:rsidR="007C0C93" w:rsidRPr="00F860E2">
        <w:rPr>
          <w:sz w:val="28"/>
          <w:szCs w:val="28"/>
          <w:lang w:val="en-US"/>
        </w:rPr>
        <w:t>students</w:t>
      </w:r>
      <w:r w:rsidR="00745432">
        <w:rPr>
          <w:sz w:val="28"/>
          <w:szCs w:val="28"/>
          <w:lang w:val="en-US"/>
        </w:rPr>
        <w:t>’</w:t>
      </w:r>
      <w:r w:rsidR="00697D48">
        <w:rPr>
          <w:sz w:val="28"/>
          <w:szCs w:val="28"/>
          <w:lang w:val="en-US"/>
        </w:rPr>
        <w:t xml:space="preserve"> </w:t>
      </w:r>
      <w:r w:rsidR="007C0C93" w:rsidRPr="00F860E2">
        <w:rPr>
          <w:sz w:val="28"/>
          <w:szCs w:val="28"/>
          <w:lang w:val="en-US"/>
        </w:rPr>
        <w:t>awareness of the range of contextually acceptable expressions offer opportunities for informed decision-making and enabl</w:t>
      </w:r>
      <w:r w:rsidR="004620BB">
        <w:rPr>
          <w:sz w:val="28"/>
          <w:szCs w:val="28"/>
          <w:lang w:val="en-US"/>
        </w:rPr>
        <w:t>e</w:t>
      </w:r>
      <w:r w:rsidR="007C0C93" w:rsidRPr="00F860E2">
        <w:rPr>
          <w:sz w:val="28"/>
          <w:szCs w:val="28"/>
          <w:lang w:val="en-US"/>
        </w:rPr>
        <w:t xml:space="preserve"> them to identify the most appropriate linguistic choices </w:t>
      </w:r>
      <w:r w:rsidR="00215149" w:rsidRPr="00F860E2">
        <w:rPr>
          <w:sz w:val="28"/>
          <w:szCs w:val="28"/>
          <w:lang w:val="en-US"/>
        </w:rPr>
        <w:t>[</w:t>
      </w:r>
      <w:r w:rsidR="0040658A">
        <w:rPr>
          <w:sz w:val="28"/>
          <w:szCs w:val="28"/>
          <w:lang w:val="en-US"/>
        </w:rPr>
        <w:t>87</w:t>
      </w:r>
      <w:r w:rsidR="00215149" w:rsidRPr="00F860E2">
        <w:rPr>
          <w:sz w:val="28"/>
          <w:szCs w:val="28"/>
          <w:lang w:val="en-US"/>
        </w:rPr>
        <w:t xml:space="preserve">, </w:t>
      </w:r>
      <w:r w:rsidR="00FE228B" w:rsidRPr="00F860E2">
        <w:rPr>
          <w:sz w:val="28"/>
          <w:szCs w:val="28"/>
          <w:lang w:val="en-US"/>
        </w:rPr>
        <w:t xml:space="preserve">pp. </w:t>
      </w:r>
      <w:r w:rsidR="00215149" w:rsidRPr="00F860E2">
        <w:rPr>
          <w:sz w:val="28"/>
          <w:szCs w:val="28"/>
          <w:lang w:val="en-US"/>
        </w:rPr>
        <w:t>6-7]</w:t>
      </w:r>
      <w:r w:rsidR="002A070D" w:rsidRPr="00F860E2">
        <w:rPr>
          <w:sz w:val="28"/>
          <w:szCs w:val="28"/>
          <w:lang w:val="en-US"/>
        </w:rPr>
        <w:t xml:space="preserve">. </w:t>
      </w:r>
    </w:p>
    <w:p w14:paraId="4F50514C" w14:textId="677A30B5" w:rsidR="00B731FB" w:rsidRPr="00F860E2" w:rsidRDefault="008C5802" w:rsidP="00F860E2">
      <w:pPr>
        <w:tabs>
          <w:tab w:val="left" w:pos="0"/>
        </w:tabs>
        <w:ind w:firstLine="454"/>
        <w:jc w:val="both"/>
        <w:rPr>
          <w:sz w:val="28"/>
          <w:szCs w:val="28"/>
          <w:lang w:val="en-US"/>
        </w:rPr>
      </w:pPr>
      <w:r w:rsidRPr="00F860E2">
        <w:rPr>
          <w:sz w:val="28"/>
          <w:szCs w:val="28"/>
          <w:lang w:val="en-US"/>
        </w:rPr>
        <w:t>In light of all these factors, f</w:t>
      </w:r>
      <w:r w:rsidR="00B731FB" w:rsidRPr="00F860E2">
        <w:rPr>
          <w:sz w:val="28"/>
          <w:szCs w:val="28"/>
          <w:lang w:val="en-US"/>
        </w:rPr>
        <w:t xml:space="preserve">orming pragmatic awareness is undoubtedly a challenging endeavor. </w:t>
      </w:r>
      <w:r w:rsidR="007845C6" w:rsidRPr="00F860E2">
        <w:rPr>
          <w:sz w:val="28"/>
          <w:szCs w:val="28"/>
          <w:lang w:val="en-US"/>
        </w:rPr>
        <w:t>Therefore,</w:t>
      </w:r>
      <w:r w:rsidR="00B731FB" w:rsidRPr="00F860E2">
        <w:rPr>
          <w:sz w:val="28"/>
          <w:szCs w:val="28"/>
          <w:lang w:val="en-US"/>
        </w:rPr>
        <w:t xml:space="preserve"> understanding “what,</w:t>
      </w:r>
      <w:r w:rsidR="00697D48">
        <w:rPr>
          <w:sz w:val="28"/>
          <w:szCs w:val="28"/>
          <w:lang w:val="en-US"/>
        </w:rPr>
        <w:t xml:space="preserve"> </w:t>
      </w:r>
      <w:r w:rsidR="00B731FB" w:rsidRPr="00F860E2">
        <w:rPr>
          <w:sz w:val="28"/>
          <w:szCs w:val="28"/>
          <w:lang w:val="en-US"/>
        </w:rPr>
        <w:t>how, and in what ways” pragmatic knowledge might be improved is essential. The implementation of pragmatically appropriate language in the classroom is of paramount importance, in addition to awareness and competence</w:t>
      </w:r>
      <w:r w:rsidR="00215149" w:rsidRPr="00F860E2">
        <w:rPr>
          <w:sz w:val="28"/>
          <w:szCs w:val="28"/>
          <w:lang w:val="en-US"/>
        </w:rPr>
        <w:t xml:space="preserve"> [</w:t>
      </w:r>
      <w:r w:rsidR="0040658A">
        <w:rPr>
          <w:sz w:val="28"/>
          <w:szCs w:val="28"/>
          <w:lang w:val="en-US"/>
        </w:rPr>
        <w:t>88</w:t>
      </w:r>
      <w:r w:rsidR="00215149" w:rsidRPr="00F860E2">
        <w:rPr>
          <w:sz w:val="28"/>
          <w:szCs w:val="28"/>
          <w:lang w:val="en-US"/>
        </w:rPr>
        <w:t>]</w:t>
      </w:r>
      <w:r w:rsidR="00B731FB" w:rsidRPr="00F860E2">
        <w:rPr>
          <w:sz w:val="28"/>
          <w:szCs w:val="28"/>
          <w:lang w:val="en-US"/>
        </w:rPr>
        <w:t xml:space="preserve">. </w:t>
      </w:r>
    </w:p>
    <w:p w14:paraId="38CE0351" w14:textId="184175B6" w:rsidR="00B731FB" w:rsidRPr="00F860E2" w:rsidRDefault="00B731FB" w:rsidP="00F860E2">
      <w:pPr>
        <w:tabs>
          <w:tab w:val="left" w:pos="0"/>
        </w:tabs>
        <w:ind w:firstLine="454"/>
        <w:jc w:val="both"/>
        <w:rPr>
          <w:sz w:val="28"/>
          <w:szCs w:val="28"/>
          <w:lang w:val="en-US"/>
        </w:rPr>
      </w:pPr>
      <w:r w:rsidRPr="00F860E2">
        <w:rPr>
          <w:sz w:val="28"/>
          <w:szCs w:val="28"/>
          <w:lang w:val="en-US"/>
        </w:rPr>
        <w:t>Pragmatic competence </w:t>
      </w:r>
      <w:r w:rsidR="008C5802" w:rsidRPr="00F860E2">
        <w:rPr>
          <w:sz w:val="28"/>
          <w:szCs w:val="28"/>
          <w:lang w:val="en-US"/>
        </w:rPr>
        <w:t>cannot be an automatic outcome of grammar instruction</w:t>
      </w:r>
      <w:r w:rsidRPr="00F860E2">
        <w:rPr>
          <w:sz w:val="28"/>
          <w:szCs w:val="28"/>
          <w:lang w:val="en-US"/>
        </w:rPr>
        <w:t xml:space="preserve"> in a classroom setting without intentional pedagogical intervention. </w:t>
      </w:r>
      <w:r w:rsidR="00A1422D" w:rsidRPr="00F860E2">
        <w:rPr>
          <w:sz w:val="28"/>
          <w:szCs w:val="28"/>
          <w:lang w:val="en-US"/>
        </w:rPr>
        <w:t xml:space="preserve">It can be developed </w:t>
      </w:r>
      <w:r w:rsidR="00DF2A88" w:rsidRPr="00F860E2">
        <w:rPr>
          <w:sz w:val="28"/>
          <w:szCs w:val="28"/>
          <w:lang w:val="en-US"/>
        </w:rPr>
        <w:t>simultaneously with other aspects</w:t>
      </w:r>
      <w:r w:rsidRPr="00F860E2">
        <w:rPr>
          <w:sz w:val="28"/>
          <w:szCs w:val="28"/>
          <w:lang w:val="en-US"/>
        </w:rPr>
        <w:t xml:space="preserve"> of grammatical knowledge in the context of native </w:t>
      </w:r>
      <w:r w:rsidR="006F5BA4">
        <w:rPr>
          <w:sz w:val="28"/>
          <w:szCs w:val="28"/>
          <w:lang w:val="en-US"/>
        </w:rPr>
        <w:t>speakers</w:t>
      </w:r>
      <w:r w:rsidR="00697D48">
        <w:rPr>
          <w:sz w:val="28"/>
          <w:szCs w:val="28"/>
          <w:lang w:val="en-US"/>
        </w:rPr>
        <w:t xml:space="preserve">, whereas </w:t>
      </w:r>
      <w:r w:rsidRPr="00F860E2">
        <w:rPr>
          <w:sz w:val="28"/>
          <w:szCs w:val="28"/>
          <w:lang w:val="en-US"/>
        </w:rPr>
        <w:t>in the EFL </w:t>
      </w:r>
      <w:r w:rsidR="00DF2A88" w:rsidRPr="00F860E2">
        <w:rPr>
          <w:sz w:val="28"/>
          <w:szCs w:val="28"/>
          <w:lang w:val="en-US"/>
        </w:rPr>
        <w:t>setting</w:t>
      </w:r>
      <w:r w:rsidRPr="00F860E2">
        <w:rPr>
          <w:sz w:val="28"/>
          <w:szCs w:val="28"/>
          <w:lang w:val="en-US"/>
        </w:rPr>
        <w:t xml:space="preserve">, even </w:t>
      </w:r>
      <w:r w:rsidR="00DF2A88" w:rsidRPr="00F860E2">
        <w:rPr>
          <w:sz w:val="28"/>
          <w:szCs w:val="28"/>
          <w:lang w:val="en-US"/>
        </w:rPr>
        <w:t>proficient language</w:t>
      </w:r>
      <w:r w:rsidRPr="00F860E2">
        <w:rPr>
          <w:sz w:val="28"/>
          <w:szCs w:val="28"/>
          <w:lang w:val="en-US"/>
        </w:rPr>
        <w:t xml:space="preserve"> users frequently make pragmatic mistakes and lack comprehension of intended meaning. </w:t>
      </w:r>
      <w:r w:rsidR="00187F61" w:rsidRPr="00F860E2">
        <w:rPr>
          <w:sz w:val="28"/>
          <w:szCs w:val="28"/>
          <w:lang w:val="en-US"/>
        </w:rPr>
        <w:t>Liu emphasizes the importance of pragmatic instruction for EFL students, as language acquisition often occurs in the classroom</w:t>
      </w:r>
      <w:r w:rsidR="00215149" w:rsidRPr="00F860E2">
        <w:rPr>
          <w:sz w:val="28"/>
          <w:szCs w:val="28"/>
          <w:lang w:val="en-US"/>
        </w:rPr>
        <w:t xml:space="preserve"> [</w:t>
      </w:r>
      <w:r w:rsidR="0040658A">
        <w:rPr>
          <w:sz w:val="28"/>
          <w:szCs w:val="28"/>
          <w:lang w:val="en-US"/>
        </w:rPr>
        <w:t>89</w:t>
      </w:r>
      <w:r w:rsidR="00215149" w:rsidRPr="00F860E2">
        <w:rPr>
          <w:sz w:val="28"/>
          <w:szCs w:val="28"/>
          <w:lang w:val="en-US"/>
        </w:rPr>
        <w:t>]</w:t>
      </w:r>
      <w:r w:rsidR="00187F61" w:rsidRPr="00F860E2">
        <w:rPr>
          <w:sz w:val="28"/>
          <w:szCs w:val="28"/>
          <w:lang w:val="en-US"/>
        </w:rPr>
        <w:t xml:space="preserve">. </w:t>
      </w:r>
      <w:r w:rsidRPr="00F860E2">
        <w:rPr>
          <w:sz w:val="28"/>
          <w:szCs w:val="28"/>
          <w:lang w:val="en-US"/>
        </w:rPr>
        <w:t>The argument is that intentional</w:t>
      </w:r>
      <w:r w:rsidR="00F13C24" w:rsidRPr="00F860E2">
        <w:rPr>
          <w:sz w:val="28"/>
          <w:szCs w:val="28"/>
          <w:lang w:val="en-US"/>
        </w:rPr>
        <w:t xml:space="preserve"> pragmatic instruction</w:t>
      </w:r>
      <w:r w:rsidRPr="00F860E2">
        <w:rPr>
          <w:sz w:val="28"/>
          <w:szCs w:val="28"/>
          <w:lang w:val="en-US"/>
        </w:rPr>
        <w:t xml:space="preserve"> is necessary to teach the essential pragmatic competence. The implication is that language learners rely on the current generation of teachers, who are also affected by the same pragmatic lack, to provide the necessary pragmatic knowledge</w:t>
      </w:r>
      <w:r w:rsidR="00215149" w:rsidRPr="00F860E2">
        <w:rPr>
          <w:sz w:val="28"/>
          <w:szCs w:val="28"/>
          <w:lang w:val="kk-KZ"/>
        </w:rPr>
        <w:t xml:space="preserve"> </w:t>
      </w:r>
      <w:r w:rsidR="00215149" w:rsidRPr="00F860E2">
        <w:rPr>
          <w:sz w:val="28"/>
          <w:szCs w:val="28"/>
          <w:lang w:val="en-US"/>
        </w:rPr>
        <w:t>[</w:t>
      </w:r>
      <w:r w:rsidR="0040658A">
        <w:rPr>
          <w:sz w:val="28"/>
          <w:szCs w:val="28"/>
          <w:lang w:val="en-US"/>
        </w:rPr>
        <w:t>90</w:t>
      </w:r>
      <w:r w:rsidR="00215149" w:rsidRPr="00F860E2">
        <w:rPr>
          <w:sz w:val="28"/>
          <w:szCs w:val="28"/>
          <w:lang w:val="en-US"/>
        </w:rPr>
        <w:t>]</w:t>
      </w:r>
      <w:r w:rsidRPr="00F860E2">
        <w:rPr>
          <w:sz w:val="28"/>
          <w:szCs w:val="28"/>
          <w:lang w:val="en-US"/>
        </w:rPr>
        <w:t xml:space="preserve">. </w:t>
      </w:r>
    </w:p>
    <w:p w14:paraId="526209B3" w14:textId="0AE43CB7" w:rsidR="00B731FB" w:rsidRPr="00F860E2" w:rsidRDefault="00B731FB" w:rsidP="00F860E2">
      <w:pPr>
        <w:tabs>
          <w:tab w:val="left" w:pos="0"/>
        </w:tabs>
        <w:ind w:firstLine="454"/>
        <w:jc w:val="both"/>
        <w:rPr>
          <w:sz w:val="28"/>
          <w:szCs w:val="28"/>
          <w:lang w:val="en-US"/>
        </w:rPr>
      </w:pPr>
      <w:r w:rsidRPr="00F860E2">
        <w:rPr>
          <w:sz w:val="28"/>
          <w:szCs w:val="28"/>
          <w:lang w:val="en-US"/>
        </w:rPr>
        <w:t xml:space="preserve">This implies that the </w:t>
      </w:r>
      <w:r w:rsidR="00792131" w:rsidRPr="00F860E2">
        <w:rPr>
          <w:sz w:val="28"/>
          <w:szCs w:val="28"/>
          <w:lang w:val="en-US"/>
        </w:rPr>
        <w:t>training</w:t>
      </w:r>
      <w:r w:rsidRPr="00F860E2">
        <w:rPr>
          <w:sz w:val="28"/>
          <w:szCs w:val="28"/>
          <w:lang w:val="en-US"/>
        </w:rPr>
        <w:t xml:space="preserve"> of foreign language teachers must be tailored to the attainment of these </w:t>
      </w:r>
      <w:r w:rsidR="00792131" w:rsidRPr="00F860E2">
        <w:rPr>
          <w:sz w:val="28"/>
          <w:szCs w:val="28"/>
          <w:lang w:val="en-US"/>
        </w:rPr>
        <w:t xml:space="preserve">objectives. </w:t>
      </w:r>
      <w:r w:rsidRPr="00F860E2">
        <w:rPr>
          <w:sz w:val="28"/>
          <w:szCs w:val="28"/>
          <w:lang w:val="en-US"/>
        </w:rPr>
        <w:t xml:space="preserve">Therefore, it is essential to incorporate pragmatic instruction into </w:t>
      </w:r>
      <w:r w:rsidR="00F36D91" w:rsidRPr="00F860E2">
        <w:rPr>
          <w:sz w:val="28"/>
          <w:szCs w:val="28"/>
          <w:lang w:val="en-US"/>
        </w:rPr>
        <w:t>foreign language</w:t>
      </w:r>
      <w:r w:rsidRPr="00F860E2">
        <w:rPr>
          <w:sz w:val="28"/>
          <w:szCs w:val="28"/>
          <w:lang w:val="en-US"/>
        </w:rPr>
        <w:t xml:space="preserve"> teacher </w:t>
      </w:r>
      <w:r w:rsidR="00F36D91" w:rsidRPr="00F860E2">
        <w:rPr>
          <w:sz w:val="28"/>
          <w:szCs w:val="28"/>
          <w:lang w:val="en-US"/>
        </w:rPr>
        <w:t>training</w:t>
      </w:r>
      <w:r w:rsidRPr="00F860E2">
        <w:rPr>
          <w:sz w:val="28"/>
          <w:szCs w:val="28"/>
          <w:lang w:val="en-US"/>
        </w:rPr>
        <w:t xml:space="preserve"> first from the very beginning. </w:t>
      </w:r>
    </w:p>
    <w:p w14:paraId="64872886" w14:textId="1A0B294D" w:rsidR="00B731FB" w:rsidRPr="00F860E2" w:rsidRDefault="00B731FB" w:rsidP="00F860E2">
      <w:pPr>
        <w:tabs>
          <w:tab w:val="left" w:pos="0"/>
        </w:tabs>
        <w:ind w:firstLine="454"/>
        <w:jc w:val="both"/>
        <w:rPr>
          <w:sz w:val="28"/>
          <w:szCs w:val="28"/>
          <w:lang w:val="en-US"/>
        </w:rPr>
      </w:pPr>
      <w:r w:rsidRPr="00F860E2">
        <w:rPr>
          <w:sz w:val="28"/>
          <w:szCs w:val="28"/>
          <w:lang w:val="en-US"/>
        </w:rPr>
        <w:t>There is a significant amount of research that considers the theoretical level of EFL learners</w:t>
      </w:r>
      <w:r w:rsidR="00745432">
        <w:rPr>
          <w:sz w:val="28"/>
          <w:szCs w:val="28"/>
          <w:lang w:val="en-US"/>
        </w:rPr>
        <w:t>’</w:t>
      </w:r>
      <w:r w:rsidR="00A25921">
        <w:rPr>
          <w:sz w:val="28"/>
          <w:szCs w:val="28"/>
          <w:lang w:val="en-US"/>
        </w:rPr>
        <w:t xml:space="preserve"> </w:t>
      </w:r>
      <w:r w:rsidRPr="00F860E2">
        <w:rPr>
          <w:sz w:val="28"/>
          <w:szCs w:val="28"/>
          <w:lang w:val="en-US"/>
        </w:rPr>
        <w:t>awareness or the availability and appropriateness of teaching materials for pragmatic instruction. However, there is limited research on the pragmatic awareness of teachers and trainees in classroom settings (</w:t>
      </w:r>
      <w:r w:rsidR="00E0259E" w:rsidRPr="00F860E2">
        <w:rPr>
          <w:sz w:val="28"/>
          <w:szCs w:val="28"/>
          <w:lang w:val="en-US"/>
        </w:rPr>
        <w:t xml:space="preserve">Bardovi-Harlig and Hartford; Rose; </w:t>
      </w:r>
      <w:r w:rsidRPr="00F860E2">
        <w:rPr>
          <w:sz w:val="28"/>
          <w:szCs w:val="28"/>
          <w:lang w:val="en-US"/>
        </w:rPr>
        <w:t xml:space="preserve">Ishihara; </w:t>
      </w:r>
      <w:r w:rsidR="00440614" w:rsidRPr="00F860E2">
        <w:rPr>
          <w:sz w:val="28"/>
          <w:szCs w:val="28"/>
          <w:lang w:val="en-US"/>
        </w:rPr>
        <w:t>Aksoyalp; Sert; Pojprasat and Watcharapunyawong</w:t>
      </w:r>
      <w:r w:rsidR="00DC51EC">
        <w:rPr>
          <w:sz w:val="28"/>
          <w:szCs w:val="28"/>
          <w:lang w:val="kk-KZ"/>
        </w:rPr>
        <w:t xml:space="preserve"> </w:t>
      </w:r>
      <w:r w:rsidR="00440614" w:rsidRPr="00F860E2">
        <w:rPr>
          <w:sz w:val="28"/>
          <w:szCs w:val="28"/>
          <w:lang w:val="en-US"/>
        </w:rPr>
        <w:t>[</w:t>
      </w:r>
      <w:r w:rsidR="0040658A">
        <w:rPr>
          <w:sz w:val="28"/>
          <w:szCs w:val="28"/>
          <w:lang w:val="en-US"/>
        </w:rPr>
        <w:t>91</w:t>
      </w:r>
      <w:r w:rsidR="00440614" w:rsidRPr="00F860E2">
        <w:rPr>
          <w:sz w:val="28"/>
          <w:szCs w:val="28"/>
          <w:lang w:val="en-US"/>
        </w:rPr>
        <w:t>-</w:t>
      </w:r>
      <w:r w:rsidR="0040658A">
        <w:rPr>
          <w:sz w:val="28"/>
          <w:szCs w:val="28"/>
          <w:lang w:val="en-US"/>
        </w:rPr>
        <w:t>95</w:t>
      </w:r>
      <w:r w:rsidR="00A44209" w:rsidRPr="00F860E2">
        <w:rPr>
          <w:sz w:val="28"/>
          <w:szCs w:val="28"/>
          <w:lang w:val="en-US"/>
        </w:rPr>
        <w:t xml:space="preserve">, </w:t>
      </w:r>
      <w:r w:rsidR="0040658A">
        <w:rPr>
          <w:sz w:val="28"/>
          <w:szCs w:val="28"/>
          <w:lang w:val="en-US"/>
        </w:rPr>
        <w:t>67</w:t>
      </w:r>
      <w:r w:rsidR="00440614" w:rsidRPr="00F860E2">
        <w:rPr>
          <w:sz w:val="28"/>
          <w:szCs w:val="28"/>
          <w:lang w:val="en-US"/>
        </w:rPr>
        <w:t>]</w:t>
      </w:r>
      <w:r w:rsidRPr="00F860E2">
        <w:rPr>
          <w:sz w:val="28"/>
          <w:szCs w:val="28"/>
          <w:lang w:val="en-US"/>
        </w:rPr>
        <w:t>. Ekin and Damar highlight a concern that the study of this field has historically focused on the student perspective, leaving the teacher's perspective underrepresented</w:t>
      </w:r>
      <w:r w:rsidR="00440614" w:rsidRPr="00F860E2">
        <w:rPr>
          <w:sz w:val="28"/>
          <w:szCs w:val="28"/>
          <w:lang w:val="en-US"/>
        </w:rPr>
        <w:t xml:space="preserve"> [</w:t>
      </w:r>
      <w:r w:rsidR="0040658A">
        <w:rPr>
          <w:sz w:val="28"/>
          <w:szCs w:val="28"/>
          <w:lang w:val="en-US"/>
        </w:rPr>
        <w:t>96</w:t>
      </w:r>
      <w:r w:rsidR="00440614" w:rsidRPr="00F860E2">
        <w:rPr>
          <w:sz w:val="28"/>
          <w:szCs w:val="28"/>
          <w:lang w:val="en-US"/>
        </w:rPr>
        <w:t>]</w:t>
      </w:r>
    </w:p>
    <w:p w14:paraId="19764EFA" w14:textId="29D6AFD5" w:rsidR="00FE228B" w:rsidRPr="00F860E2" w:rsidRDefault="00E0259E" w:rsidP="00F860E2">
      <w:pPr>
        <w:pStyle w:val="a7"/>
        <w:tabs>
          <w:tab w:val="left" w:pos="0"/>
        </w:tabs>
        <w:ind w:left="0" w:firstLine="454"/>
        <w:jc w:val="both"/>
        <w:rPr>
          <w:lang w:val="en-US"/>
        </w:rPr>
      </w:pPr>
      <w:r w:rsidRPr="00F860E2">
        <w:rPr>
          <w:sz w:val="28"/>
          <w:szCs w:val="28"/>
          <w:lang w:val="en-US"/>
        </w:rPr>
        <w:t xml:space="preserve">Research over the past </w:t>
      </w:r>
      <w:r w:rsidR="00B463E7" w:rsidRPr="00F860E2">
        <w:rPr>
          <w:sz w:val="28"/>
          <w:szCs w:val="28"/>
          <w:lang w:val="en-US"/>
        </w:rPr>
        <w:t>few</w:t>
      </w:r>
      <w:r w:rsidRPr="00F860E2">
        <w:rPr>
          <w:sz w:val="28"/>
          <w:szCs w:val="28"/>
          <w:lang w:val="en-US"/>
        </w:rPr>
        <w:t xml:space="preserve"> decades (Ishihara </w:t>
      </w:r>
      <w:r w:rsidR="00FE228B" w:rsidRPr="00F860E2">
        <w:rPr>
          <w:sz w:val="28"/>
          <w:szCs w:val="28"/>
          <w:lang w:val="en-US"/>
        </w:rPr>
        <w:t>and</w:t>
      </w:r>
      <w:r w:rsidRPr="00F860E2">
        <w:rPr>
          <w:sz w:val="28"/>
          <w:szCs w:val="28"/>
          <w:lang w:val="en-US"/>
        </w:rPr>
        <w:t xml:space="preserve"> Cohen,</w:t>
      </w:r>
      <w:r w:rsidR="00FE228B" w:rsidRPr="00F860E2">
        <w:rPr>
          <w:sz w:val="28"/>
          <w:szCs w:val="28"/>
          <w:lang w:val="en-US"/>
        </w:rPr>
        <w:t xml:space="preserve"> Huang, Ghadiri et al.</w:t>
      </w:r>
      <w:r w:rsidRPr="00F860E2">
        <w:rPr>
          <w:sz w:val="28"/>
          <w:szCs w:val="28"/>
          <w:lang w:val="en-US"/>
        </w:rPr>
        <w:t>) has shown that pragmatic teaching is feasible, effective, and has a significant impact</w:t>
      </w:r>
      <w:r w:rsidR="00FE228B" w:rsidRPr="00F860E2">
        <w:rPr>
          <w:sz w:val="28"/>
          <w:szCs w:val="28"/>
          <w:lang w:val="en-US"/>
        </w:rPr>
        <w:t xml:space="preserve"> [</w:t>
      </w:r>
      <w:r w:rsidR="001D7D71">
        <w:rPr>
          <w:sz w:val="28"/>
          <w:szCs w:val="28"/>
          <w:lang w:val="en-US"/>
        </w:rPr>
        <w:t>9</w:t>
      </w:r>
      <w:r w:rsidR="00FE228B" w:rsidRPr="00F860E2">
        <w:rPr>
          <w:sz w:val="28"/>
          <w:szCs w:val="28"/>
          <w:lang w:val="en-US"/>
        </w:rPr>
        <w:t xml:space="preserve">, </w:t>
      </w:r>
      <w:r w:rsidR="00BE4194">
        <w:rPr>
          <w:sz w:val="28"/>
          <w:szCs w:val="28"/>
          <w:lang w:val="en-US"/>
        </w:rPr>
        <w:t>97</w:t>
      </w:r>
      <w:r w:rsidR="00FE228B" w:rsidRPr="00F860E2">
        <w:rPr>
          <w:sz w:val="28"/>
          <w:szCs w:val="28"/>
          <w:lang w:val="en-US"/>
        </w:rPr>
        <w:t>-</w:t>
      </w:r>
      <w:r w:rsidR="00BE4194">
        <w:rPr>
          <w:sz w:val="28"/>
          <w:szCs w:val="28"/>
          <w:lang w:val="en-US"/>
        </w:rPr>
        <w:t>98</w:t>
      </w:r>
      <w:r w:rsidR="00FE228B" w:rsidRPr="00F860E2">
        <w:rPr>
          <w:sz w:val="28"/>
          <w:szCs w:val="28"/>
          <w:lang w:val="en-US"/>
        </w:rPr>
        <w:t>]</w:t>
      </w:r>
      <w:r w:rsidRPr="00F860E2">
        <w:rPr>
          <w:sz w:val="28"/>
          <w:szCs w:val="28"/>
          <w:lang w:val="en-US"/>
        </w:rPr>
        <w:t xml:space="preserve">. </w:t>
      </w:r>
      <w:r w:rsidR="004620BB">
        <w:rPr>
          <w:sz w:val="28"/>
          <w:szCs w:val="28"/>
          <w:lang w:val="en-US"/>
        </w:rPr>
        <w:t>Such evidence</w:t>
      </w:r>
      <w:r w:rsidRPr="00F860E2">
        <w:rPr>
          <w:sz w:val="28"/>
          <w:szCs w:val="28"/>
          <w:lang w:val="en-US"/>
        </w:rPr>
        <w:t xml:space="preserve"> has encouraged teachers to incorporate it into their curricula and researchers to focus on specific aspects of practical teaching methods. </w:t>
      </w:r>
      <w:r w:rsidR="00FE228B" w:rsidRPr="00F860E2">
        <w:rPr>
          <w:sz w:val="28"/>
          <w:szCs w:val="28"/>
          <w:lang w:val="en-US"/>
        </w:rPr>
        <w:t xml:space="preserve">Recent studies across diverse L1 backgrounds (Arabic, German, Japanese, Persian, Spanish, Turkish, and Vietnamese) (e.g. Alsuhaibani; Barón et al.; Civelek </w:t>
      </w:r>
      <w:r w:rsidR="00A44209" w:rsidRPr="00F860E2">
        <w:rPr>
          <w:sz w:val="28"/>
          <w:szCs w:val="28"/>
          <w:lang w:val="en-US"/>
        </w:rPr>
        <w:t>and</w:t>
      </w:r>
      <w:r w:rsidR="00FE228B" w:rsidRPr="00F860E2">
        <w:rPr>
          <w:sz w:val="28"/>
          <w:szCs w:val="28"/>
          <w:lang w:val="en-US"/>
        </w:rPr>
        <w:t xml:space="preserve"> Karatepe; Çetinavcı; Derakhshan </w:t>
      </w:r>
      <w:r w:rsidR="00A44209" w:rsidRPr="00F860E2">
        <w:rPr>
          <w:sz w:val="28"/>
          <w:szCs w:val="28"/>
          <w:lang w:val="en-US"/>
        </w:rPr>
        <w:t>and</w:t>
      </w:r>
      <w:r w:rsidR="00FE228B" w:rsidRPr="00F860E2">
        <w:rPr>
          <w:sz w:val="28"/>
          <w:szCs w:val="28"/>
          <w:lang w:val="en-US"/>
        </w:rPr>
        <w:t xml:space="preserve"> Arabmofrad; Gazioğlu </w:t>
      </w:r>
      <w:r w:rsidR="00A44209" w:rsidRPr="00F860E2">
        <w:rPr>
          <w:sz w:val="28"/>
          <w:szCs w:val="28"/>
          <w:lang w:val="en-US"/>
        </w:rPr>
        <w:t>and</w:t>
      </w:r>
      <w:r w:rsidR="00FE228B" w:rsidRPr="00F860E2">
        <w:rPr>
          <w:sz w:val="28"/>
          <w:szCs w:val="28"/>
          <w:lang w:val="en-US"/>
        </w:rPr>
        <w:t xml:space="preserve"> Çiftçi; Glaser; Nguyen et al.; Takimoto) have examined the impact of various instructional methods</w:t>
      </w:r>
      <w:r w:rsidR="007C0C93" w:rsidRPr="00F860E2">
        <w:rPr>
          <w:sz w:val="28"/>
          <w:szCs w:val="28"/>
          <w:lang w:val="en-US"/>
        </w:rPr>
        <w:t xml:space="preserve"> </w:t>
      </w:r>
      <w:r w:rsidR="00FE228B" w:rsidRPr="00F860E2">
        <w:rPr>
          <w:sz w:val="28"/>
          <w:szCs w:val="28"/>
          <w:lang w:val="en-US"/>
        </w:rPr>
        <w:t xml:space="preserve">on the acquisition of pragmatic aspects of </w:t>
      </w:r>
      <w:r w:rsidR="00E96F78">
        <w:rPr>
          <w:sz w:val="28"/>
          <w:szCs w:val="28"/>
          <w:lang w:val="en-US"/>
        </w:rPr>
        <w:t>SAs</w:t>
      </w:r>
      <w:r w:rsidR="00FE228B" w:rsidRPr="00F860E2">
        <w:rPr>
          <w:sz w:val="28"/>
          <w:szCs w:val="28"/>
          <w:lang w:val="en-US"/>
        </w:rPr>
        <w:t>, implicatures, and politeness [</w:t>
      </w:r>
      <w:r w:rsidR="00BE4194">
        <w:rPr>
          <w:sz w:val="28"/>
          <w:szCs w:val="28"/>
          <w:lang w:val="en-US"/>
        </w:rPr>
        <w:t>99</w:t>
      </w:r>
      <w:r w:rsidR="00A1240E" w:rsidRPr="00F860E2">
        <w:rPr>
          <w:sz w:val="28"/>
          <w:szCs w:val="28"/>
          <w:lang w:val="en-US"/>
        </w:rPr>
        <w:t>-1</w:t>
      </w:r>
      <w:r w:rsidR="00BE4194">
        <w:rPr>
          <w:sz w:val="28"/>
          <w:szCs w:val="28"/>
          <w:lang w:val="en-US"/>
        </w:rPr>
        <w:t>07</w:t>
      </w:r>
      <w:r w:rsidR="00FE228B" w:rsidRPr="00F860E2">
        <w:rPr>
          <w:sz w:val="28"/>
          <w:szCs w:val="28"/>
          <w:lang w:val="en-US"/>
        </w:rPr>
        <w:t>]. All of this research come</w:t>
      </w:r>
      <w:r w:rsidR="00953408">
        <w:rPr>
          <w:sz w:val="28"/>
          <w:szCs w:val="28"/>
          <w:lang w:val="en-US"/>
        </w:rPr>
        <w:t>s</w:t>
      </w:r>
      <w:r w:rsidR="00FE228B" w:rsidRPr="00F860E2">
        <w:rPr>
          <w:sz w:val="28"/>
          <w:szCs w:val="28"/>
          <w:lang w:val="en-US"/>
        </w:rPr>
        <w:t xml:space="preserve"> to the same conclusion, though, despite the wide range of topics, approaches, L1 backgrounds, and contexts: instruction is effective in experimental settings. </w:t>
      </w:r>
    </w:p>
    <w:p w14:paraId="635EB9DA" w14:textId="2C245080" w:rsidR="00E0259E" w:rsidRPr="00F860E2" w:rsidRDefault="00FE228B" w:rsidP="00F860E2">
      <w:pPr>
        <w:pStyle w:val="a7"/>
        <w:tabs>
          <w:tab w:val="left" w:pos="0"/>
        </w:tabs>
        <w:ind w:left="0" w:firstLine="454"/>
        <w:jc w:val="both"/>
        <w:rPr>
          <w:sz w:val="20"/>
          <w:szCs w:val="20"/>
          <w:lang w:val="en-US"/>
        </w:rPr>
      </w:pPr>
      <w:r w:rsidRPr="00F860E2">
        <w:rPr>
          <w:sz w:val="28"/>
          <w:szCs w:val="28"/>
          <w:lang w:val="en-US"/>
        </w:rPr>
        <w:t xml:space="preserve">The majority of this research found that explicit instruction outperformed implicit instruction. Put simply, the results </w:t>
      </w:r>
      <w:r w:rsidR="004620BB">
        <w:rPr>
          <w:sz w:val="28"/>
          <w:szCs w:val="28"/>
          <w:lang w:val="en-US"/>
        </w:rPr>
        <w:t>indicated</w:t>
      </w:r>
      <w:r w:rsidRPr="00F860E2">
        <w:rPr>
          <w:sz w:val="28"/>
          <w:szCs w:val="28"/>
          <w:lang w:val="en-US"/>
        </w:rPr>
        <w:t xml:space="preserve"> that individuals learning a foreign language are likely to gain advantages from receiving clear explanations about the underlying rules of language usage, followed by targeted opportunities for practical application. </w:t>
      </w:r>
    </w:p>
    <w:p w14:paraId="5C1370EB" w14:textId="297F9E40" w:rsidR="00FE228B" w:rsidRPr="00F860E2" w:rsidRDefault="003B7851" w:rsidP="00F860E2">
      <w:pPr>
        <w:tabs>
          <w:tab w:val="left" w:pos="0"/>
        </w:tabs>
        <w:ind w:firstLine="454"/>
        <w:jc w:val="both"/>
        <w:rPr>
          <w:sz w:val="20"/>
          <w:szCs w:val="20"/>
          <w:lang w:val="en-US"/>
        </w:rPr>
      </w:pPr>
      <w:r w:rsidRPr="00F860E2">
        <w:rPr>
          <w:sz w:val="28"/>
          <w:szCs w:val="28"/>
          <w:lang w:val="en-US"/>
        </w:rPr>
        <w:t xml:space="preserve">Teaching and learning </w:t>
      </w:r>
      <w:r w:rsidR="00A44209" w:rsidRPr="00F860E2">
        <w:rPr>
          <w:sz w:val="28"/>
          <w:szCs w:val="28"/>
          <w:lang w:val="en-US"/>
        </w:rPr>
        <w:t>foreign-language pragmatic</w:t>
      </w:r>
      <w:r w:rsidRPr="00F860E2">
        <w:rPr>
          <w:sz w:val="28"/>
          <w:szCs w:val="28"/>
          <w:lang w:val="en-US"/>
        </w:rPr>
        <w:t xml:space="preserve">s for non-native English-speaking teacher candidates (NNESTCs) is possible in EFL settings </w:t>
      </w:r>
      <w:r w:rsidR="00A25921">
        <w:rPr>
          <w:sz w:val="28"/>
          <w:szCs w:val="28"/>
          <w:lang w:val="en-US"/>
        </w:rPr>
        <w:t>by</w:t>
      </w:r>
      <w:r w:rsidRPr="00F860E2">
        <w:rPr>
          <w:sz w:val="28"/>
          <w:szCs w:val="28"/>
          <w:lang w:val="en-US"/>
        </w:rPr>
        <w:t xml:space="preserve"> providing pragmatic instruction, communicative activities,</w:t>
      </w:r>
      <w:r w:rsidR="004620BB">
        <w:rPr>
          <w:sz w:val="28"/>
          <w:szCs w:val="28"/>
          <w:lang w:val="en-US"/>
        </w:rPr>
        <w:t xml:space="preserve"> and</w:t>
      </w:r>
      <w:r w:rsidRPr="00F860E2">
        <w:rPr>
          <w:sz w:val="28"/>
          <w:szCs w:val="28"/>
          <w:lang w:val="en-US"/>
        </w:rPr>
        <w:t xml:space="preserve"> cross-cultural pragmatics research. </w:t>
      </w:r>
      <w:r w:rsidR="00FE228B" w:rsidRPr="00F860E2">
        <w:rPr>
          <w:sz w:val="28"/>
          <w:szCs w:val="28"/>
          <w:lang w:val="en-US"/>
        </w:rPr>
        <w:t xml:space="preserve">At the same time, NNESTCs do not automatically acquire knowledge about pragmatics and </w:t>
      </w:r>
      <w:r w:rsidR="00A25921">
        <w:rPr>
          <w:sz w:val="28"/>
          <w:szCs w:val="28"/>
          <w:lang w:val="en-US"/>
        </w:rPr>
        <w:t xml:space="preserve">its </w:t>
      </w:r>
      <w:r w:rsidR="00FE228B" w:rsidRPr="00F860E2">
        <w:rPr>
          <w:sz w:val="28"/>
          <w:szCs w:val="28"/>
          <w:lang w:val="en-US"/>
        </w:rPr>
        <w:t xml:space="preserve">teaching. For example, Ivanova’s study on Bulgarian secondary school English teachers to evaluate pragmatic awareness shows that, although most of the teachers acknowledge the need for teaching and evaluating pragmatic awareness and demonstrated some degree of pragmatic awareness, 43% of teachers were unable to name any </w:t>
      </w:r>
      <w:r w:rsidR="00E96F78">
        <w:rPr>
          <w:sz w:val="28"/>
          <w:szCs w:val="28"/>
          <w:lang w:val="en-US"/>
        </w:rPr>
        <w:t>SAs</w:t>
      </w:r>
      <w:r w:rsidR="00FE228B" w:rsidRPr="00F860E2">
        <w:rPr>
          <w:sz w:val="28"/>
          <w:szCs w:val="28"/>
          <w:lang w:val="en-US"/>
        </w:rPr>
        <w:t xml:space="preserve"> [1</w:t>
      </w:r>
      <w:r w:rsidR="00BE4194">
        <w:rPr>
          <w:sz w:val="28"/>
          <w:szCs w:val="28"/>
          <w:lang w:val="en-US"/>
        </w:rPr>
        <w:t>08</w:t>
      </w:r>
      <w:r w:rsidR="00FE228B" w:rsidRPr="00F860E2">
        <w:rPr>
          <w:sz w:val="28"/>
          <w:szCs w:val="28"/>
          <w:lang w:val="en-US"/>
        </w:rPr>
        <w:t xml:space="preserve">]. Tajeddin and Khodaparast’s investigation of metapragmatic awareness and pragmatic instruction </w:t>
      </w:r>
      <w:r w:rsidR="004620BB">
        <w:rPr>
          <w:sz w:val="28"/>
          <w:szCs w:val="28"/>
          <w:lang w:val="en-US"/>
        </w:rPr>
        <w:t>among</w:t>
      </w:r>
      <w:r w:rsidR="00FE228B" w:rsidRPr="00F860E2">
        <w:rPr>
          <w:sz w:val="28"/>
          <w:szCs w:val="28"/>
          <w:lang w:val="en-US"/>
        </w:rPr>
        <w:t xml:space="preserve"> EFL instructors indicated that they did not consistently teach pragmatic elements [1</w:t>
      </w:r>
      <w:r w:rsidR="00BE4194">
        <w:rPr>
          <w:sz w:val="28"/>
          <w:szCs w:val="28"/>
          <w:lang w:val="en-US"/>
        </w:rPr>
        <w:t>09</w:t>
      </w:r>
      <w:r w:rsidR="00FE228B" w:rsidRPr="00F860E2">
        <w:rPr>
          <w:sz w:val="28"/>
          <w:szCs w:val="28"/>
          <w:lang w:val="en-US"/>
        </w:rPr>
        <w:t xml:space="preserve">]. </w:t>
      </w:r>
      <w:r w:rsidR="0015251F" w:rsidRPr="00F860E2">
        <w:rPr>
          <w:sz w:val="28"/>
          <w:szCs w:val="28"/>
          <w:lang w:val="en-US"/>
        </w:rPr>
        <w:t>Future</w:t>
      </w:r>
      <w:r w:rsidR="00FE228B" w:rsidRPr="00F860E2">
        <w:rPr>
          <w:sz w:val="28"/>
          <w:szCs w:val="28"/>
          <w:lang w:val="en-US"/>
        </w:rPr>
        <w:t xml:space="preserve"> teachers struggle to integrate their pragmatic awareness into teaching practice, underscoring the need for explicit pragmatic instruction in teacher training programs [1</w:t>
      </w:r>
      <w:r w:rsidR="00BE4194">
        <w:rPr>
          <w:sz w:val="28"/>
          <w:szCs w:val="28"/>
          <w:lang w:val="en-US"/>
        </w:rPr>
        <w:t>10</w:t>
      </w:r>
      <w:r w:rsidR="00FE228B" w:rsidRPr="00F860E2">
        <w:rPr>
          <w:sz w:val="28"/>
          <w:szCs w:val="28"/>
          <w:lang w:val="en-US"/>
        </w:rPr>
        <w:t>].</w:t>
      </w:r>
      <w:r w:rsidR="00FE228B" w:rsidRPr="00F860E2">
        <w:rPr>
          <w:sz w:val="20"/>
          <w:szCs w:val="20"/>
          <w:lang w:val="en-US"/>
        </w:rPr>
        <w:t xml:space="preserve"> </w:t>
      </w:r>
      <w:bookmarkStart w:id="3" w:name="OLE_LINK1"/>
      <w:r w:rsidR="00FE228B" w:rsidRPr="00F860E2">
        <w:rPr>
          <w:sz w:val="28"/>
          <w:szCs w:val="28"/>
          <w:lang w:val="en-US"/>
        </w:rPr>
        <w:t xml:space="preserve">In </w:t>
      </w:r>
      <w:r w:rsidR="006F5BA4">
        <w:rPr>
          <w:sz w:val="28"/>
          <w:szCs w:val="28"/>
          <w:lang w:val="en-US"/>
        </w:rPr>
        <w:t xml:space="preserve">the </w:t>
      </w:r>
      <w:r w:rsidR="00FE228B" w:rsidRPr="00F860E2">
        <w:rPr>
          <w:sz w:val="28"/>
          <w:szCs w:val="28"/>
          <w:lang w:val="en-US"/>
        </w:rPr>
        <w:t>Kazakhstani context, Zhaiykbay et al.</w:t>
      </w:r>
      <w:r w:rsidR="00DC51EC">
        <w:rPr>
          <w:sz w:val="28"/>
          <w:szCs w:val="28"/>
          <w:lang w:val="kk-KZ"/>
        </w:rPr>
        <w:t xml:space="preserve"> </w:t>
      </w:r>
      <w:r w:rsidR="00FE228B" w:rsidRPr="00F860E2">
        <w:rPr>
          <w:sz w:val="28"/>
          <w:szCs w:val="28"/>
          <w:lang w:val="en-US"/>
        </w:rPr>
        <w:t>emphasize teacher support in pragmatic instruction for individual student needs, especially in English language classrooms [1</w:t>
      </w:r>
      <w:r w:rsidR="00BE4194">
        <w:rPr>
          <w:sz w:val="28"/>
          <w:szCs w:val="28"/>
          <w:lang w:val="en-US"/>
        </w:rPr>
        <w:t>11</w:t>
      </w:r>
      <w:r w:rsidR="00FE228B" w:rsidRPr="00F860E2">
        <w:rPr>
          <w:sz w:val="28"/>
          <w:szCs w:val="28"/>
          <w:lang w:val="en-US"/>
        </w:rPr>
        <w:t xml:space="preserve">]. Providing pragmatic instruction and using various tasks can help students understand the pragmatic features of </w:t>
      </w:r>
      <w:r w:rsidR="008B5D85">
        <w:rPr>
          <w:sz w:val="28"/>
          <w:szCs w:val="28"/>
          <w:lang w:val="en-US"/>
        </w:rPr>
        <w:t xml:space="preserve">the </w:t>
      </w:r>
      <w:r w:rsidR="00FE228B" w:rsidRPr="00F860E2">
        <w:rPr>
          <w:sz w:val="28"/>
          <w:szCs w:val="28"/>
          <w:lang w:val="en-US"/>
        </w:rPr>
        <w:t xml:space="preserve">English language. </w:t>
      </w:r>
      <w:r w:rsidR="008B5D85">
        <w:rPr>
          <w:sz w:val="28"/>
          <w:szCs w:val="28"/>
          <w:lang w:val="en-US"/>
        </w:rPr>
        <w:t>T</w:t>
      </w:r>
      <w:r w:rsidR="00FE228B" w:rsidRPr="00F860E2">
        <w:rPr>
          <w:sz w:val="28"/>
          <w:szCs w:val="28"/>
          <w:lang w:val="en-US"/>
        </w:rPr>
        <w:t xml:space="preserve">eachers </w:t>
      </w:r>
      <w:r w:rsidR="008B5D85">
        <w:rPr>
          <w:sz w:val="28"/>
          <w:szCs w:val="28"/>
          <w:lang w:val="en-US"/>
        </w:rPr>
        <w:t xml:space="preserve">serve as </w:t>
      </w:r>
      <w:r w:rsidR="00FE228B" w:rsidRPr="00F860E2">
        <w:rPr>
          <w:sz w:val="28"/>
          <w:szCs w:val="28"/>
          <w:lang w:val="en-US"/>
        </w:rPr>
        <w:t xml:space="preserve">models </w:t>
      </w:r>
      <w:r w:rsidR="008B5D85">
        <w:rPr>
          <w:sz w:val="28"/>
          <w:szCs w:val="28"/>
          <w:lang w:val="en-US"/>
        </w:rPr>
        <w:t>for appropriate pragmatic behavior</w:t>
      </w:r>
      <w:r w:rsidR="00FE228B" w:rsidRPr="00F860E2">
        <w:rPr>
          <w:sz w:val="28"/>
          <w:szCs w:val="28"/>
          <w:lang w:val="en-US"/>
        </w:rPr>
        <w:t xml:space="preserve">. </w:t>
      </w:r>
    </w:p>
    <w:bookmarkEnd w:id="3"/>
    <w:p w14:paraId="64B24DD2" w14:textId="640D65C1" w:rsidR="00D32038" w:rsidRPr="00F860E2" w:rsidRDefault="00685276" w:rsidP="00F860E2">
      <w:pPr>
        <w:pStyle w:val="p1"/>
        <w:spacing w:before="0" w:beforeAutospacing="0" w:after="0" w:afterAutospacing="0"/>
        <w:ind w:firstLine="454"/>
        <w:jc w:val="both"/>
        <w:rPr>
          <w:sz w:val="28"/>
          <w:szCs w:val="28"/>
          <w:lang w:val="en-US"/>
        </w:rPr>
      </w:pPr>
      <w:r w:rsidRPr="00F860E2">
        <w:rPr>
          <w:sz w:val="28"/>
          <w:szCs w:val="28"/>
          <w:lang w:val="en-US"/>
        </w:rPr>
        <w:t>It is important for language teachers to be aware of specific areas of pragmatics t</w:t>
      </w:r>
      <w:r w:rsidR="00B731FB" w:rsidRPr="00F860E2">
        <w:rPr>
          <w:sz w:val="28"/>
          <w:szCs w:val="28"/>
          <w:lang w:val="en-US"/>
        </w:rPr>
        <w:t xml:space="preserve">o assist learners </w:t>
      </w:r>
      <w:r w:rsidR="00953408">
        <w:rPr>
          <w:sz w:val="28"/>
          <w:szCs w:val="28"/>
          <w:lang w:val="en-US"/>
        </w:rPr>
        <w:t xml:space="preserve">to </w:t>
      </w:r>
      <w:r w:rsidR="004A7824" w:rsidRPr="00F860E2">
        <w:rPr>
          <w:sz w:val="28"/>
          <w:szCs w:val="28"/>
          <w:lang w:val="en-US"/>
        </w:rPr>
        <w:t>understand</w:t>
      </w:r>
      <w:r w:rsidR="00B731FB" w:rsidRPr="00F860E2">
        <w:rPr>
          <w:sz w:val="28"/>
          <w:szCs w:val="28"/>
          <w:lang w:val="en-US"/>
        </w:rPr>
        <w:t xml:space="preserve"> others</w:t>
      </w:r>
      <w:r w:rsidR="00745432">
        <w:rPr>
          <w:sz w:val="28"/>
          <w:szCs w:val="28"/>
          <w:lang w:val="en-US"/>
        </w:rPr>
        <w:t>’</w:t>
      </w:r>
      <w:r w:rsidR="003A2B83">
        <w:rPr>
          <w:sz w:val="28"/>
          <w:szCs w:val="28"/>
          <w:lang w:val="en-US"/>
        </w:rPr>
        <w:t xml:space="preserve"> </w:t>
      </w:r>
      <w:r w:rsidR="00B731FB" w:rsidRPr="00F860E2">
        <w:rPr>
          <w:sz w:val="28"/>
          <w:szCs w:val="28"/>
          <w:lang w:val="en-US"/>
        </w:rPr>
        <w:t>intentions and express themselves appropriately in a sociocultural setting</w:t>
      </w:r>
      <w:r w:rsidR="00FE228B" w:rsidRPr="00F860E2">
        <w:rPr>
          <w:sz w:val="28"/>
          <w:szCs w:val="28"/>
          <w:lang w:val="en-US"/>
        </w:rPr>
        <w:t xml:space="preserve"> [</w:t>
      </w:r>
      <w:r w:rsidR="00772DC6">
        <w:rPr>
          <w:sz w:val="28"/>
          <w:szCs w:val="28"/>
          <w:lang w:val="en-US"/>
        </w:rPr>
        <w:t>9</w:t>
      </w:r>
      <w:r w:rsidR="00FE228B" w:rsidRPr="00F860E2">
        <w:rPr>
          <w:sz w:val="28"/>
          <w:szCs w:val="28"/>
          <w:lang w:val="en-US"/>
        </w:rPr>
        <w:t xml:space="preserve">, </w:t>
      </w:r>
      <w:r w:rsidR="00E96F78">
        <w:rPr>
          <w:sz w:val="28"/>
          <w:szCs w:val="28"/>
          <w:lang w:val="en-US"/>
        </w:rPr>
        <w:t xml:space="preserve">p. </w:t>
      </w:r>
      <w:r w:rsidR="00FE228B" w:rsidRPr="00F860E2">
        <w:rPr>
          <w:sz w:val="28"/>
          <w:szCs w:val="28"/>
          <w:lang w:val="en-US"/>
        </w:rPr>
        <w:t>23]</w:t>
      </w:r>
      <w:r w:rsidR="00B731FB" w:rsidRPr="00F860E2">
        <w:rPr>
          <w:sz w:val="28"/>
          <w:szCs w:val="28"/>
          <w:lang w:val="en-US"/>
        </w:rPr>
        <w:t xml:space="preserve">. </w:t>
      </w:r>
      <w:r w:rsidR="00FE228B" w:rsidRPr="00F860E2">
        <w:rPr>
          <w:sz w:val="28"/>
          <w:szCs w:val="28"/>
          <w:lang w:val="en-US"/>
        </w:rPr>
        <w:t xml:space="preserve">Pragmatic competence </w:t>
      </w:r>
      <w:r w:rsidR="00326A76">
        <w:rPr>
          <w:sz w:val="28"/>
          <w:szCs w:val="28"/>
          <w:lang w:val="en-US"/>
        </w:rPr>
        <w:t>necessitates</w:t>
      </w:r>
      <w:r w:rsidR="00FE228B" w:rsidRPr="00F860E2">
        <w:rPr>
          <w:sz w:val="28"/>
          <w:szCs w:val="28"/>
          <w:lang w:val="en-US"/>
        </w:rPr>
        <w:t xml:space="preserve"> explicit instruction, as non-native English speakers </w:t>
      </w:r>
      <w:r w:rsidR="008B5D85">
        <w:rPr>
          <w:sz w:val="28"/>
          <w:szCs w:val="28"/>
          <w:lang w:val="en-US"/>
        </w:rPr>
        <w:t>might</w:t>
      </w:r>
      <w:r w:rsidR="00FE228B" w:rsidRPr="00F860E2">
        <w:rPr>
          <w:sz w:val="28"/>
          <w:szCs w:val="28"/>
          <w:lang w:val="en-US"/>
        </w:rPr>
        <w:t xml:space="preserve"> memorize verb inflections without understanding the pragmatic purpose</w:t>
      </w:r>
      <w:r w:rsidR="00A25921">
        <w:rPr>
          <w:sz w:val="28"/>
          <w:szCs w:val="28"/>
          <w:lang w:val="en-US"/>
        </w:rPr>
        <w:t xml:space="preserve"> behind them</w:t>
      </w:r>
      <w:r w:rsidR="00FE228B" w:rsidRPr="00F860E2">
        <w:rPr>
          <w:sz w:val="28"/>
          <w:szCs w:val="28"/>
          <w:lang w:val="en-US"/>
        </w:rPr>
        <w:t xml:space="preserve">. </w:t>
      </w:r>
      <w:r w:rsidR="007C0C93" w:rsidRPr="00F860E2">
        <w:rPr>
          <w:sz w:val="28"/>
          <w:szCs w:val="28"/>
          <w:lang w:val="en-US"/>
        </w:rPr>
        <w:t xml:space="preserve">For example, native speakers frequently use the imperfect progressive to soften high-imposition requests, whereas learners often encounter difficulties in recognizing and appropriately using </w:t>
      </w:r>
      <w:r w:rsidR="00A25921">
        <w:rPr>
          <w:sz w:val="28"/>
          <w:szCs w:val="28"/>
          <w:lang w:val="en-US"/>
        </w:rPr>
        <w:t xml:space="preserve">features such as </w:t>
      </w:r>
      <w:r w:rsidR="007C0C93" w:rsidRPr="00F860E2">
        <w:rPr>
          <w:sz w:val="28"/>
          <w:szCs w:val="28"/>
          <w:lang w:val="en-US"/>
        </w:rPr>
        <w:t xml:space="preserve">past tense forms, politeness markers, and word order, </w:t>
      </w:r>
      <w:r w:rsidR="008B5D85">
        <w:rPr>
          <w:sz w:val="28"/>
          <w:szCs w:val="28"/>
          <w:lang w:val="en-US"/>
        </w:rPr>
        <w:t>which points to the importance of</w:t>
      </w:r>
      <w:r w:rsidR="007C0C93" w:rsidRPr="00F860E2">
        <w:rPr>
          <w:sz w:val="28"/>
          <w:szCs w:val="28"/>
          <w:lang w:val="en-US"/>
        </w:rPr>
        <w:t xml:space="preserve"> explicit pedagogical attention to these. </w:t>
      </w:r>
      <w:r w:rsidR="00FE228B" w:rsidRPr="00F860E2">
        <w:rPr>
          <w:sz w:val="28"/>
          <w:szCs w:val="28"/>
          <w:lang w:val="en-US"/>
        </w:rPr>
        <w:t xml:space="preserve">Explicit teaching is crucial for learners to understand how grammar interacts with context. </w:t>
      </w:r>
      <w:r w:rsidR="00A25921">
        <w:rPr>
          <w:sz w:val="28"/>
          <w:szCs w:val="28"/>
          <w:lang w:val="en-US"/>
        </w:rPr>
        <w:t>T</w:t>
      </w:r>
      <w:r w:rsidR="00B731FB" w:rsidRPr="00F860E2">
        <w:rPr>
          <w:sz w:val="28"/>
          <w:szCs w:val="28"/>
          <w:lang w:val="en-US"/>
        </w:rPr>
        <w:t xml:space="preserve">able </w:t>
      </w:r>
      <w:r w:rsidR="00D172C0" w:rsidRPr="00F860E2">
        <w:rPr>
          <w:sz w:val="28"/>
          <w:szCs w:val="28"/>
          <w:lang w:val="en-US"/>
        </w:rPr>
        <w:t>1</w:t>
      </w:r>
      <w:r w:rsidR="00B731FB" w:rsidRPr="00F860E2">
        <w:rPr>
          <w:sz w:val="28"/>
          <w:szCs w:val="28"/>
          <w:lang w:val="en-US"/>
        </w:rPr>
        <w:t xml:space="preserve"> shows what teachers should know to teach </w:t>
      </w:r>
      <w:r w:rsidR="00A44209" w:rsidRPr="00F860E2">
        <w:rPr>
          <w:sz w:val="28"/>
          <w:szCs w:val="28"/>
          <w:lang w:val="en-US"/>
        </w:rPr>
        <w:t>foreign-language pragmatic</w:t>
      </w:r>
      <w:r w:rsidR="00B731FB" w:rsidRPr="00F860E2">
        <w:rPr>
          <w:sz w:val="28"/>
          <w:szCs w:val="28"/>
          <w:lang w:val="en-US"/>
        </w:rPr>
        <w:t xml:space="preserve">s </w:t>
      </w:r>
      <w:r w:rsidR="00FE228B" w:rsidRPr="00F860E2">
        <w:rPr>
          <w:sz w:val="28"/>
          <w:szCs w:val="28"/>
          <w:lang w:val="en-US"/>
        </w:rPr>
        <w:t>[</w:t>
      </w:r>
      <w:r w:rsidR="00772DC6">
        <w:rPr>
          <w:sz w:val="28"/>
          <w:szCs w:val="28"/>
          <w:lang w:val="en-US"/>
        </w:rPr>
        <w:t>9</w:t>
      </w:r>
      <w:r w:rsidR="00FE228B" w:rsidRPr="00F860E2">
        <w:rPr>
          <w:sz w:val="28"/>
          <w:szCs w:val="28"/>
          <w:lang w:val="en-US"/>
        </w:rPr>
        <w:t>,</w:t>
      </w:r>
      <w:r w:rsidR="00B731FB" w:rsidRPr="00F860E2">
        <w:rPr>
          <w:sz w:val="28"/>
          <w:szCs w:val="28"/>
          <w:lang w:val="en-US"/>
        </w:rPr>
        <w:t xml:space="preserve"> </w:t>
      </w:r>
      <w:r w:rsidR="00E96F78">
        <w:rPr>
          <w:sz w:val="28"/>
          <w:szCs w:val="28"/>
          <w:lang w:val="en-US"/>
        </w:rPr>
        <w:t xml:space="preserve">pp. </w:t>
      </w:r>
      <w:r w:rsidR="00B731FB" w:rsidRPr="00F860E2">
        <w:rPr>
          <w:sz w:val="28"/>
          <w:szCs w:val="28"/>
          <w:lang w:val="en-US"/>
        </w:rPr>
        <w:t>23-24</w:t>
      </w:r>
      <w:r w:rsidR="00FE228B" w:rsidRPr="00F860E2">
        <w:rPr>
          <w:sz w:val="28"/>
          <w:szCs w:val="28"/>
          <w:lang w:val="en-US"/>
        </w:rPr>
        <w:t>]</w:t>
      </w:r>
      <w:r w:rsidR="00B731FB" w:rsidRPr="00F860E2">
        <w:rPr>
          <w:sz w:val="28"/>
          <w:szCs w:val="28"/>
          <w:lang w:val="en-US"/>
        </w:rPr>
        <w:t>.</w:t>
      </w:r>
    </w:p>
    <w:p w14:paraId="37E677DB" w14:textId="77777777" w:rsidR="00D32038" w:rsidRPr="00F860E2" w:rsidRDefault="00D32038" w:rsidP="00F860E2">
      <w:pPr>
        <w:pStyle w:val="p1"/>
        <w:spacing w:before="0" w:beforeAutospacing="0" w:after="0" w:afterAutospacing="0"/>
        <w:ind w:firstLine="454"/>
        <w:jc w:val="both"/>
        <w:rPr>
          <w:sz w:val="28"/>
          <w:szCs w:val="28"/>
          <w:lang w:val="en-US"/>
        </w:rPr>
      </w:pPr>
    </w:p>
    <w:p w14:paraId="39A760A7" w14:textId="4EA1F592" w:rsidR="00B731FB" w:rsidRPr="00F860E2" w:rsidRDefault="00B731FB" w:rsidP="00F860E2">
      <w:pPr>
        <w:pStyle w:val="p1"/>
        <w:spacing w:before="0" w:beforeAutospacing="0" w:after="0" w:afterAutospacing="0"/>
        <w:ind w:firstLine="454"/>
        <w:jc w:val="both"/>
        <w:rPr>
          <w:sz w:val="28"/>
          <w:szCs w:val="28"/>
          <w:lang w:val="en-US"/>
        </w:rPr>
      </w:pPr>
      <w:r w:rsidRPr="00F860E2">
        <w:rPr>
          <w:sz w:val="28"/>
          <w:szCs w:val="28"/>
          <w:lang w:val="en-US"/>
        </w:rPr>
        <w:t>Table</w:t>
      </w:r>
      <w:r w:rsidR="00D172C0" w:rsidRPr="00F860E2">
        <w:rPr>
          <w:sz w:val="28"/>
          <w:szCs w:val="28"/>
          <w:lang w:val="en-US"/>
        </w:rPr>
        <w:t xml:space="preserve"> </w:t>
      </w:r>
      <w:r w:rsidRPr="00F860E2">
        <w:rPr>
          <w:sz w:val="28"/>
          <w:szCs w:val="28"/>
          <w:lang w:val="en-US"/>
        </w:rPr>
        <w:t>1</w:t>
      </w:r>
      <w:r w:rsidR="00F5306B">
        <w:rPr>
          <w:sz w:val="28"/>
          <w:szCs w:val="28"/>
          <w:lang w:val="en-US"/>
        </w:rPr>
        <w:t xml:space="preserve"> –</w:t>
      </w:r>
      <w:r w:rsidRPr="00F860E2">
        <w:rPr>
          <w:sz w:val="28"/>
          <w:szCs w:val="28"/>
          <w:lang w:val="en-US"/>
        </w:rPr>
        <w:t xml:space="preserve"> </w:t>
      </w:r>
      <w:r w:rsidR="00D32038" w:rsidRPr="00F860E2">
        <w:rPr>
          <w:sz w:val="28"/>
          <w:szCs w:val="28"/>
          <w:lang w:val="en-US"/>
        </w:rPr>
        <w:t>Core components of foreign-language pragmatics instruction [1</w:t>
      </w:r>
      <w:r w:rsidR="00BE4194">
        <w:rPr>
          <w:sz w:val="28"/>
          <w:szCs w:val="28"/>
          <w:lang w:val="en-US"/>
        </w:rPr>
        <w:t>10</w:t>
      </w:r>
      <w:r w:rsidR="00D32038" w:rsidRPr="00F860E2">
        <w:rPr>
          <w:sz w:val="28"/>
          <w:szCs w:val="28"/>
          <w:lang w:val="en-US"/>
        </w:rPr>
        <w:t>]</w:t>
      </w:r>
    </w:p>
    <w:p w14:paraId="1C6C96A2" w14:textId="77777777" w:rsidR="00D172C0" w:rsidRPr="00F860E2" w:rsidRDefault="00D172C0" w:rsidP="00F860E2">
      <w:pPr>
        <w:pStyle w:val="a7"/>
        <w:tabs>
          <w:tab w:val="left" w:pos="0"/>
        </w:tabs>
        <w:ind w:left="0" w:firstLine="454"/>
        <w:jc w:val="both"/>
        <w:rPr>
          <w:sz w:val="28"/>
          <w:szCs w:val="28"/>
          <w:lang w:val="en-US"/>
        </w:rPr>
      </w:pPr>
    </w:p>
    <w:tbl>
      <w:tblPr>
        <w:tblStyle w:val="af3"/>
        <w:tblW w:w="0" w:type="auto"/>
        <w:tblLook w:val="04A0" w:firstRow="1" w:lastRow="0" w:firstColumn="1" w:lastColumn="0" w:noHBand="0" w:noVBand="1"/>
      </w:tblPr>
      <w:tblGrid>
        <w:gridCol w:w="3823"/>
        <w:gridCol w:w="5805"/>
      </w:tblGrid>
      <w:tr w:rsidR="00235B9A" w:rsidRPr="00E44D9D" w14:paraId="7A930A10" w14:textId="77777777" w:rsidTr="00F5306B">
        <w:tc>
          <w:tcPr>
            <w:tcW w:w="3823" w:type="dxa"/>
          </w:tcPr>
          <w:p w14:paraId="6533B783" w14:textId="77777777" w:rsidR="00B731FB" w:rsidRPr="00F5306B" w:rsidRDefault="00B731FB" w:rsidP="00F5306B">
            <w:pPr>
              <w:pStyle w:val="a7"/>
              <w:tabs>
                <w:tab w:val="left" w:pos="0"/>
              </w:tabs>
              <w:spacing w:after="240"/>
              <w:ind w:left="0"/>
              <w:jc w:val="center"/>
              <w:rPr>
                <w:b/>
                <w:bCs/>
                <w:sz w:val="24"/>
                <w:szCs w:val="24"/>
                <w:lang w:val="en-US"/>
              </w:rPr>
            </w:pPr>
            <w:r w:rsidRPr="00F5306B">
              <w:rPr>
                <w:b/>
                <w:bCs/>
                <w:sz w:val="24"/>
                <w:szCs w:val="24"/>
                <w:lang w:val="en-US"/>
              </w:rPr>
              <w:t>Selected aspects of teacher expertise for teaching foreign language in general</w:t>
            </w:r>
          </w:p>
        </w:tc>
        <w:tc>
          <w:tcPr>
            <w:tcW w:w="5805" w:type="dxa"/>
          </w:tcPr>
          <w:p w14:paraId="0C141C6C" w14:textId="3E99FBC6" w:rsidR="00B731FB" w:rsidRPr="00F5306B" w:rsidRDefault="00B731FB" w:rsidP="00F5306B">
            <w:pPr>
              <w:pStyle w:val="a7"/>
              <w:tabs>
                <w:tab w:val="left" w:pos="0"/>
              </w:tabs>
              <w:spacing w:after="240"/>
              <w:ind w:left="0"/>
              <w:jc w:val="center"/>
              <w:rPr>
                <w:b/>
                <w:bCs/>
                <w:sz w:val="24"/>
                <w:szCs w:val="24"/>
                <w:lang w:val="en-US"/>
              </w:rPr>
            </w:pPr>
            <w:r w:rsidRPr="00F5306B">
              <w:rPr>
                <w:b/>
                <w:bCs/>
                <w:sz w:val="24"/>
                <w:szCs w:val="24"/>
                <w:lang w:val="en-US"/>
              </w:rPr>
              <w:t xml:space="preserve">Teacher knowledge components necessary for teaching </w:t>
            </w:r>
            <w:r w:rsidR="00A44209" w:rsidRPr="00F5306B">
              <w:rPr>
                <w:b/>
                <w:bCs/>
                <w:sz w:val="24"/>
                <w:szCs w:val="24"/>
                <w:lang w:val="en-US"/>
              </w:rPr>
              <w:t>foreign-language pragmatic</w:t>
            </w:r>
            <w:r w:rsidRPr="00F5306B">
              <w:rPr>
                <w:b/>
                <w:bCs/>
                <w:sz w:val="24"/>
                <w:szCs w:val="24"/>
                <w:lang w:val="en-US"/>
              </w:rPr>
              <w:t>s</w:t>
            </w:r>
          </w:p>
        </w:tc>
      </w:tr>
      <w:tr w:rsidR="00235B9A" w:rsidRPr="00F5306B" w14:paraId="7A1148A8" w14:textId="77777777" w:rsidTr="00F5306B">
        <w:tc>
          <w:tcPr>
            <w:tcW w:w="3823" w:type="dxa"/>
          </w:tcPr>
          <w:p w14:paraId="75F5F5CE" w14:textId="77777777" w:rsidR="00B731FB" w:rsidRPr="00F5306B" w:rsidRDefault="00B731FB" w:rsidP="00F5306B">
            <w:pPr>
              <w:pStyle w:val="a7"/>
              <w:tabs>
                <w:tab w:val="left" w:pos="0"/>
              </w:tabs>
              <w:spacing w:after="240"/>
              <w:ind w:left="0"/>
              <w:jc w:val="both"/>
              <w:rPr>
                <w:sz w:val="24"/>
                <w:szCs w:val="24"/>
                <w:lang w:val="en-US"/>
              </w:rPr>
            </w:pPr>
            <w:r w:rsidRPr="00F5306B">
              <w:rPr>
                <w:sz w:val="24"/>
                <w:szCs w:val="24"/>
              </w:rPr>
              <w:t>Subject-matter knowledge</w:t>
            </w:r>
          </w:p>
        </w:tc>
        <w:tc>
          <w:tcPr>
            <w:tcW w:w="5805" w:type="dxa"/>
          </w:tcPr>
          <w:p w14:paraId="77E3D28C" w14:textId="77777777" w:rsidR="00B731FB" w:rsidRPr="00F5306B" w:rsidRDefault="00B731FB" w:rsidP="00F5306B">
            <w:pPr>
              <w:pStyle w:val="a7"/>
              <w:tabs>
                <w:tab w:val="left" w:pos="0"/>
              </w:tabs>
              <w:spacing w:after="240"/>
              <w:ind w:left="0"/>
              <w:jc w:val="both"/>
              <w:rPr>
                <w:sz w:val="24"/>
                <w:szCs w:val="24"/>
                <w:lang w:val="en-US"/>
              </w:rPr>
            </w:pPr>
            <w:r w:rsidRPr="00F5306B">
              <w:rPr>
                <w:sz w:val="24"/>
                <w:szCs w:val="24"/>
                <w:lang w:val="en-US"/>
              </w:rPr>
              <w:t xml:space="preserve">Understanding of pragmatic variability. </w:t>
            </w:r>
            <w:r w:rsidRPr="00F5306B">
              <w:rPr>
                <w:sz w:val="24"/>
                <w:szCs w:val="24"/>
                <w:lang w:val="en-US"/>
              </w:rPr>
              <w:br/>
              <w:t xml:space="preserve">Understanding pragmatic norms in the TL. </w:t>
            </w:r>
            <w:r w:rsidRPr="00F5306B">
              <w:rPr>
                <w:sz w:val="24"/>
                <w:szCs w:val="24"/>
                <w:lang w:val="en-US"/>
              </w:rPr>
              <w:br/>
              <w:t>Understanding meta-pragmatic knowledge</w:t>
            </w:r>
          </w:p>
        </w:tc>
      </w:tr>
      <w:tr w:rsidR="00235B9A" w:rsidRPr="00E44D9D" w14:paraId="6F406867" w14:textId="77777777" w:rsidTr="00F5306B">
        <w:tc>
          <w:tcPr>
            <w:tcW w:w="3823" w:type="dxa"/>
          </w:tcPr>
          <w:p w14:paraId="041D425B" w14:textId="77777777" w:rsidR="00B731FB" w:rsidRPr="00F5306B" w:rsidRDefault="00B731FB" w:rsidP="00F5306B">
            <w:pPr>
              <w:pStyle w:val="a7"/>
              <w:tabs>
                <w:tab w:val="left" w:pos="0"/>
              </w:tabs>
              <w:spacing w:after="240"/>
              <w:ind w:left="0"/>
              <w:jc w:val="both"/>
              <w:rPr>
                <w:sz w:val="24"/>
                <w:szCs w:val="24"/>
                <w:lang w:val="en-US"/>
              </w:rPr>
            </w:pPr>
            <w:r w:rsidRPr="00F5306B">
              <w:rPr>
                <w:sz w:val="24"/>
                <w:szCs w:val="24"/>
              </w:rPr>
              <w:t>Pedagogical-content knowledge</w:t>
            </w:r>
          </w:p>
        </w:tc>
        <w:tc>
          <w:tcPr>
            <w:tcW w:w="5805" w:type="dxa"/>
          </w:tcPr>
          <w:p w14:paraId="71875122" w14:textId="1CE2F5EC" w:rsidR="00B731FB" w:rsidRPr="00F5306B" w:rsidRDefault="00B731FB" w:rsidP="00F5306B">
            <w:pPr>
              <w:pStyle w:val="a7"/>
              <w:tabs>
                <w:tab w:val="left" w:pos="0"/>
              </w:tabs>
              <w:spacing w:after="240"/>
              <w:ind w:left="0"/>
              <w:jc w:val="both"/>
              <w:rPr>
                <w:sz w:val="24"/>
                <w:szCs w:val="24"/>
                <w:lang w:val="en-US"/>
              </w:rPr>
            </w:pPr>
            <w:r w:rsidRPr="00F5306B">
              <w:rPr>
                <w:sz w:val="24"/>
                <w:szCs w:val="24"/>
                <w:lang w:val="en-US"/>
              </w:rPr>
              <w:t xml:space="preserve">Understanding of how to teach </w:t>
            </w:r>
            <w:r w:rsidR="00A44209" w:rsidRPr="00F5306B">
              <w:rPr>
                <w:sz w:val="24"/>
                <w:szCs w:val="24"/>
                <w:lang w:val="en-US"/>
              </w:rPr>
              <w:t>foreign-language pragmatic</w:t>
            </w:r>
            <w:r w:rsidRPr="00F5306B">
              <w:rPr>
                <w:sz w:val="24"/>
                <w:szCs w:val="24"/>
                <w:lang w:val="en-US"/>
              </w:rPr>
              <w:t xml:space="preserve">s. </w:t>
            </w:r>
            <w:r w:rsidRPr="00F5306B">
              <w:rPr>
                <w:sz w:val="24"/>
                <w:szCs w:val="24"/>
                <w:lang w:val="en-US"/>
              </w:rPr>
              <w:br/>
              <w:t xml:space="preserve">Understanding of evaluating </w:t>
            </w:r>
            <w:r w:rsidR="00A44209" w:rsidRPr="00F5306B">
              <w:rPr>
                <w:sz w:val="24"/>
                <w:szCs w:val="24"/>
                <w:lang w:val="en-US"/>
              </w:rPr>
              <w:t>foreign-language pragmatic</w:t>
            </w:r>
            <w:r w:rsidRPr="00F5306B">
              <w:rPr>
                <w:sz w:val="24"/>
                <w:szCs w:val="24"/>
                <w:lang w:val="en-US"/>
              </w:rPr>
              <w:t xml:space="preserve"> skills.</w:t>
            </w:r>
          </w:p>
        </w:tc>
      </w:tr>
      <w:tr w:rsidR="00235B9A" w:rsidRPr="00E44D9D" w14:paraId="23DDC85F" w14:textId="77777777" w:rsidTr="00F5306B">
        <w:tc>
          <w:tcPr>
            <w:tcW w:w="3823" w:type="dxa"/>
          </w:tcPr>
          <w:p w14:paraId="14F23C92" w14:textId="77777777" w:rsidR="00B731FB" w:rsidRPr="00F5306B" w:rsidRDefault="00B731FB" w:rsidP="00F5306B">
            <w:pPr>
              <w:pStyle w:val="a7"/>
              <w:tabs>
                <w:tab w:val="left" w:pos="0"/>
              </w:tabs>
              <w:spacing w:after="240"/>
              <w:ind w:left="0"/>
              <w:jc w:val="both"/>
              <w:rPr>
                <w:sz w:val="24"/>
                <w:szCs w:val="24"/>
                <w:lang w:val="en-US"/>
              </w:rPr>
            </w:pPr>
            <w:r w:rsidRPr="00F5306B">
              <w:rPr>
                <w:sz w:val="24"/>
                <w:szCs w:val="24"/>
                <w:lang w:val="en-US"/>
              </w:rPr>
              <w:t>Knowledge of the learners and local, curricular, and educational contexts</w:t>
            </w:r>
          </w:p>
        </w:tc>
        <w:tc>
          <w:tcPr>
            <w:tcW w:w="5805" w:type="dxa"/>
          </w:tcPr>
          <w:p w14:paraId="2C0A57F9" w14:textId="01009003" w:rsidR="00B731FB" w:rsidRPr="00F5306B" w:rsidRDefault="00B731FB" w:rsidP="00F5306B">
            <w:pPr>
              <w:pStyle w:val="a7"/>
              <w:tabs>
                <w:tab w:val="left" w:pos="0"/>
              </w:tabs>
              <w:spacing w:after="240"/>
              <w:ind w:left="0"/>
              <w:jc w:val="both"/>
              <w:rPr>
                <w:sz w:val="24"/>
                <w:szCs w:val="24"/>
                <w:lang w:val="en-US"/>
              </w:rPr>
            </w:pPr>
            <w:r w:rsidRPr="00F5306B">
              <w:rPr>
                <w:sz w:val="24"/>
                <w:szCs w:val="24"/>
                <w:lang w:val="en-US"/>
              </w:rPr>
              <w:t>Understanding learners</w:t>
            </w:r>
            <w:r w:rsidR="00745432" w:rsidRPr="00F5306B">
              <w:rPr>
                <w:sz w:val="24"/>
                <w:szCs w:val="24"/>
                <w:lang w:val="en-US"/>
              </w:rPr>
              <w:t>’</w:t>
            </w:r>
            <w:r w:rsidR="00A25921" w:rsidRPr="00F5306B">
              <w:rPr>
                <w:sz w:val="24"/>
                <w:szCs w:val="24"/>
                <w:lang w:val="en-US"/>
              </w:rPr>
              <w:t xml:space="preserve"> </w:t>
            </w:r>
            <w:r w:rsidRPr="00F5306B">
              <w:rPr>
                <w:sz w:val="24"/>
                <w:szCs w:val="24"/>
                <w:lang w:val="en-US"/>
              </w:rPr>
              <w:t xml:space="preserve">identities, cultures, </w:t>
            </w:r>
            <w:r w:rsidR="00792131" w:rsidRPr="00F5306B">
              <w:rPr>
                <w:sz w:val="24"/>
                <w:szCs w:val="24"/>
                <w:lang w:val="en-US"/>
              </w:rPr>
              <w:t>proficiencies</w:t>
            </w:r>
            <w:r w:rsidRPr="00F5306B">
              <w:rPr>
                <w:sz w:val="24"/>
                <w:szCs w:val="24"/>
                <w:lang w:val="en-US"/>
              </w:rPr>
              <w:t xml:space="preserve">, and other qualities. </w:t>
            </w:r>
            <w:r w:rsidRPr="00F5306B">
              <w:rPr>
                <w:sz w:val="24"/>
                <w:szCs w:val="24"/>
                <w:lang w:val="en-US"/>
              </w:rPr>
              <w:br/>
              <w:t xml:space="preserve">Understanding of the pragmatics-focused curriculum. </w:t>
            </w:r>
            <w:r w:rsidRPr="00F5306B">
              <w:rPr>
                <w:sz w:val="24"/>
                <w:szCs w:val="24"/>
                <w:lang w:val="en-US"/>
              </w:rPr>
              <w:br/>
              <w:t xml:space="preserve">Understanding the role of </w:t>
            </w:r>
            <w:r w:rsidR="00A44209" w:rsidRPr="00F5306B">
              <w:rPr>
                <w:sz w:val="24"/>
                <w:szCs w:val="24"/>
                <w:lang w:val="en-US"/>
              </w:rPr>
              <w:t>foreign-language pragmatic</w:t>
            </w:r>
            <w:r w:rsidRPr="00F5306B">
              <w:rPr>
                <w:sz w:val="24"/>
                <w:szCs w:val="24"/>
                <w:lang w:val="en-US"/>
              </w:rPr>
              <w:t>s in educational settings.</w:t>
            </w:r>
          </w:p>
        </w:tc>
      </w:tr>
    </w:tbl>
    <w:p w14:paraId="146EE0E6" w14:textId="77777777" w:rsidR="00B731FB" w:rsidRPr="00F860E2" w:rsidRDefault="00B731FB" w:rsidP="00F860E2">
      <w:pPr>
        <w:tabs>
          <w:tab w:val="left" w:pos="0"/>
        </w:tabs>
        <w:ind w:firstLine="454"/>
        <w:jc w:val="both"/>
        <w:rPr>
          <w:sz w:val="28"/>
          <w:szCs w:val="28"/>
          <w:lang w:val="en-US"/>
        </w:rPr>
      </w:pPr>
    </w:p>
    <w:p w14:paraId="0E5CA0FB" w14:textId="070AF5CC" w:rsidR="00B731FB" w:rsidRPr="00772DC6" w:rsidRDefault="00D32038" w:rsidP="00F860E2">
      <w:pPr>
        <w:pStyle w:val="p1"/>
        <w:spacing w:before="0" w:beforeAutospacing="0" w:after="0" w:afterAutospacing="0"/>
        <w:ind w:firstLine="454"/>
        <w:jc w:val="both"/>
        <w:rPr>
          <w:sz w:val="28"/>
          <w:szCs w:val="28"/>
          <w:lang w:val="en-US"/>
        </w:rPr>
      </w:pPr>
      <w:r w:rsidRPr="00F860E2">
        <w:rPr>
          <w:sz w:val="28"/>
          <w:szCs w:val="28"/>
          <w:lang w:val="en-US"/>
        </w:rPr>
        <w:t>The table above summarizes the essential knowledge base required for teachers to effectively teach foreign-language pragmatics.</w:t>
      </w:r>
      <w:r w:rsidR="00B731FB" w:rsidRPr="00F860E2">
        <w:rPr>
          <w:sz w:val="28"/>
          <w:szCs w:val="28"/>
          <w:lang w:val="en-US"/>
        </w:rPr>
        <w:t xml:space="preserve"> </w:t>
      </w:r>
      <w:r w:rsidR="00953408">
        <w:rPr>
          <w:sz w:val="28"/>
          <w:szCs w:val="28"/>
          <w:lang w:val="en-US"/>
        </w:rPr>
        <w:t>Each</w:t>
      </w:r>
      <w:r w:rsidR="00B731FB" w:rsidRPr="00F860E2">
        <w:rPr>
          <w:sz w:val="28"/>
          <w:szCs w:val="28"/>
          <w:lang w:val="en-US"/>
        </w:rPr>
        <w:t xml:space="preserve"> form of knowledge is crucial in this context. These knowledge forms are categorized based on subject matter, pedagogical content, learners, and local curricular and educational environments. It is argued that instructors</w:t>
      </w:r>
      <w:r w:rsidR="00745432">
        <w:rPr>
          <w:sz w:val="28"/>
          <w:szCs w:val="28"/>
          <w:lang w:val="en-US"/>
        </w:rPr>
        <w:t>’</w:t>
      </w:r>
      <w:r w:rsidR="00A25921">
        <w:rPr>
          <w:sz w:val="28"/>
          <w:szCs w:val="28"/>
          <w:lang w:val="en-US"/>
        </w:rPr>
        <w:t xml:space="preserve"> </w:t>
      </w:r>
      <w:r w:rsidR="00B731FB" w:rsidRPr="00F860E2">
        <w:rPr>
          <w:sz w:val="28"/>
          <w:szCs w:val="28"/>
          <w:lang w:val="en-US"/>
        </w:rPr>
        <w:t xml:space="preserve">perceptions of their knowledge influence how they utilize it in teaching, assessment, and curriculum design. Put differently, </w:t>
      </w:r>
      <w:r w:rsidR="004A7824" w:rsidRPr="00F860E2">
        <w:rPr>
          <w:sz w:val="28"/>
          <w:szCs w:val="28"/>
          <w:lang w:val="en-US"/>
        </w:rPr>
        <w:t>teachers</w:t>
      </w:r>
      <w:r w:rsidR="00B731FB" w:rsidRPr="00F860E2">
        <w:rPr>
          <w:sz w:val="28"/>
          <w:szCs w:val="28"/>
          <w:lang w:val="en-US"/>
        </w:rPr>
        <w:t xml:space="preserve"> need to be cognizant of </w:t>
      </w:r>
      <w:r w:rsidR="00A44209" w:rsidRPr="00F860E2">
        <w:rPr>
          <w:sz w:val="28"/>
          <w:szCs w:val="28"/>
          <w:lang w:val="en-US"/>
        </w:rPr>
        <w:t>foreign-language pragmatic</w:t>
      </w:r>
      <w:r w:rsidR="00792131" w:rsidRPr="00F860E2">
        <w:rPr>
          <w:sz w:val="28"/>
          <w:szCs w:val="28"/>
          <w:lang w:val="en-US"/>
        </w:rPr>
        <w:t xml:space="preserve">s </w:t>
      </w:r>
      <w:r w:rsidR="00B731FB" w:rsidRPr="00F860E2">
        <w:rPr>
          <w:sz w:val="28"/>
          <w:szCs w:val="28"/>
          <w:lang w:val="en-US"/>
        </w:rPr>
        <w:t xml:space="preserve">and how </w:t>
      </w:r>
      <w:r w:rsidR="004A7824" w:rsidRPr="00F860E2">
        <w:rPr>
          <w:sz w:val="28"/>
          <w:szCs w:val="28"/>
          <w:lang w:val="en-US"/>
        </w:rPr>
        <w:t>it</w:t>
      </w:r>
      <w:r w:rsidR="00B731FB" w:rsidRPr="00F860E2">
        <w:rPr>
          <w:sz w:val="28"/>
          <w:szCs w:val="28"/>
          <w:lang w:val="en-US"/>
        </w:rPr>
        <w:t xml:space="preserve"> is taught and assessed. </w:t>
      </w:r>
    </w:p>
    <w:p w14:paraId="12988711" w14:textId="06566748" w:rsidR="00B731FB" w:rsidRPr="00F860E2" w:rsidRDefault="00953408" w:rsidP="00F860E2">
      <w:pPr>
        <w:tabs>
          <w:tab w:val="left" w:pos="0"/>
        </w:tabs>
        <w:ind w:firstLine="454"/>
        <w:jc w:val="both"/>
        <w:rPr>
          <w:sz w:val="20"/>
          <w:szCs w:val="20"/>
          <w:lang w:val="en-US"/>
        </w:rPr>
      </w:pPr>
      <w:r>
        <w:rPr>
          <w:sz w:val="28"/>
          <w:szCs w:val="28"/>
          <w:lang w:val="en-US"/>
        </w:rPr>
        <w:t>As</w:t>
      </w:r>
      <w:r w:rsidR="00B731FB" w:rsidRPr="00F860E2">
        <w:rPr>
          <w:sz w:val="28"/>
          <w:szCs w:val="28"/>
          <w:lang w:val="en-US"/>
        </w:rPr>
        <w:t xml:space="preserve"> key sources of foreign</w:t>
      </w:r>
      <w:r>
        <w:rPr>
          <w:sz w:val="28"/>
          <w:szCs w:val="28"/>
          <w:lang w:val="en-US"/>
        </w:rPr>
        <w:t>-l</w:t>
      </w:r>
      <w:r w:rsidR="00B731FB" w:rsidRPr="00F860E2">
        <w:rPr>
          <w:sz w:val="28"/>
          <w:szCs w:val="28"/>
          <w:lang w:val="en-US"/>
        </w:rPr>
        <w:t>anguage input in EFL settings</w:t>
      </w:r>
      <w:r w:rsidR="004A7824" w:rsidRPr="00F860E2">
        <w:rPr>
          <w:sz w:val="28"/>
          <w:szCs w:val="28"/>
          <w:lang w:val="en-US"/>
        </w:rPr>
        <w:t>, teachers</w:t>
      </w:r>
      <w:r w:rsidR="00745432">
        <w:rPr>
          <w:sz w:val="28"/>
          <w:szCs w:val="28"/>
          <w:lang w:val="en-US"/>
        </w:rPr>
        <w:t>’</w:t>
      </w:r>
      <w:r w:rsidR="00A25921">
        <w:rPr>
          <w:sz w:val="28"/>
          <w:szCs w:val="28"/>
          <w:lang w:val="en-US"/>
        </w:rPr>
        <w:t xml:space="preserve"> </w:t>
      </w:r>
      <w:r w:rsidR="00B731FB" w:rsidRPr="00F860E2">
        <w:rPr>
          <w:sz w:val="28"/>
          <w:szCs w:val="28"/>
          <w:lang w:val="en-US"/>
        </w:rPr>
        <w:t xml:space="preserve">classroom interactions provide students with linguistic and lexical knowledge and abilities to communicate successfully in the </w:t>
      </w:r>
      <w:r w:rsidR="00BE39A4">
        <w:rPr>
          <w:sz w:val="28"/>
          <w:szCs w:val="28"/>
          <w:lang w:val="en-US"/>
        </w:rPr>
        <w:t>TL</w:t>
      </w:r>
      <w:r w:rsidR="00B731FB" w:rsidRPr="00F860E2">
        <w:rPr>
          <w:sz w:val="28"/>
          <w:szCs w:val="28"/>
          <w:lang w:val="en-US"/>
        </w:rPr>
        <w:t xml:space="preserve"> across different contexts.</w:t>
      </w:r>
      <w:r w:rsidR="004A7824" w:rsidRPr="00F860E2">
        <w:rPr>
          <w:sz w:val="28"/>
          <w:szCs w:val="28"/>
          <w:lang w:val="en-US"/>
        </w:rPr>
        <w:t xml:space="preserve"> Thus, as</w:t>
      </w:r>
      <w:r w:rsidR="00B731FB" w:rsidRPr="00F860E2">
        <w:rPr>
          <w:sz w:val="28"/>
          <w:szCs w:val="28"/>
          <w:lang w:val="en-US"/>
        </w:rPr>
        <w:t xml:space="preserve"> Wyner and Cohen suggest</w:t>
      </w:r>
      <w:r w:rsidR="004A7824" w:rsidRPr="00F860E2">
        <w:rPr>
          <w:sz w:val="28"/>
          <w:szCs w:val="28"/>
          <w:lang w:val="en-US"/>
        </w:rPr>
        <w:t>,</w:t>
      </w:r>
      <w:r w:rsidR="00B731FB" w:rsidRPr="00F860E2">
        <w:rPr>
          <w:sz w:val="28"/>
          <w:szCs w:val="28"/>
          <w:lang w:val="en-US"/>
        </w:rPr>
        <w:t xml:space="preserve"> </w:t>
      </w:r>
      <w:r w:rsidR="004A7824" w:rsidRPr="00F860E2">
        <w:rPr>
          <w:sz w:val="28"/>
          <w:szCs w:val="28"/>
          <w:lang w:val="en-US"/>
        </w:rPr>
        <w:t>teachers</w:t>
      </w:r>
      <w:r w:rsidR="00745432">
        <w:rPr>
          <w:sz w:val="28"/>
          <w:szCs w:val="28"/>
          <w:lang w:val="en-US"/>
        </w:rPr>
        <w:t>’</w:t>
      </w:r>
      <w:r w:rsidR="00A25921">
        <w:rPr>
          <w:sz w:val="28"/>
          <w:szCs w:val="28"/>
          <w:lang w:val="en-US"/>
        </w:rPr>
        <w:t xml:space="preserve"> </w:t>
      </w:r>
      <w:r w:rsidR="00B731FB" w:rsidRPr="00F860E2">
        <w:rPr>
          <w:sz w:val="28"/>
          <w:szCs w:val="28"/>
          <w:lang w:val="en-US"/>
        </w:rPr>
        <w:t>lack of pragmatic education may contribute to students</w:t>
      </w:r>
      <w:r w:rsidR="00745432">
        <w:rPr>
          <w:sz w:val="28"/>
          <w:szCs w:val="28"/>
          <w:lang w:val="en-US"/>
        </w:rPr>
        <w:t>’</w:t>
      </w:r>
      <w:r w:rsidR="00A25921">
        <w:rPr>
          <w:sz w:val="28"/>
          <w:szCs w:val="28"/>
          <w:lang w:val="en-US"/>
        </w:rPr>
        <w:t xml:space="preserve"> </w:t>
      </w:r>
      <w:r w:rsidR="00B731FB" w:rsidRPr="00F860E2">
        <w:rPr>
          <w:sz w:val="28"/>
          <w:szCs w:val="28"/>
          <w:lang w:val="en-US"/>
        </w:rPr>
        <w:t>low sociopragmatic awareness</w:t>
      </w:r>
      <w:r w:rsidR="00FE228B" w:rsidRPr="00F860E2">
        <w:rPr>
          <w:sz w:val="28"/>
          <w:szCs w:val="28"/>
          <w:lang w:val="en-US"/>
        </w:rPr>
        <w:t xml:space="preserve"> [1</w:t>
      </w:r>
      <w:r w:rsidR="00BE4194">
        <w:rPr>
          <w:sz w:val="28"/>
          <w:szCs w:val="28"/>
          <w:lang w:val="en-US"/>
        </w:rPr>
        <w:t>12</w:t>
      </w:r>
      <w:r w:rsidR="00FE228B" w:rsidRPr="00F860E2">
        <w:rPr>
          <w:sz w:val="28"/>
          <w:szCs w:val="28"/>
          <w:lang w:val="en-US"/>
        </w:rPr>
        <w:t>]</w:t>
      </w:r>
      <w:r w:rsidR="00B731FB" w:rsidRPr="00F860E2">
        <w:rPr>
          <w:sz w:val="28"/>
          <w:szCs w:val="28"/>
          <w:lang w:val="en-US"/>
        </w:rPr>
        <w:t xml:space="preserve">. </w:t>
      </w:r>
    </w:p>
    <w:p w14:paraId="35CC8972" w14:textId="55295F95" w:rsidR="00DD1294" w:rsidRPr="00F860E2" w:rsidRDefault="00DD1294" w:rsidP="00F860E2">
      <w:pPr>
        <w:tabs>
          <w:tab w:val="left" w:pos="0"/>
        </w:tabs>
        <w:ind w:firstLine="454"/>
        <w:jc w:val="both"/>
        <w:rPr>
          <w:sz w:val="28"/>
          <w:szCs w:val="28"/>
          <w:lang w:val="en-US"/>
        </w:rPr>
      </w:pPr>
      <w:r w:rsidRPr="00F860E2">
        <w:rPr>
          <w:sz w:val="28"/>
          <w:szCs w:val="28"/>
          <w:lang w:val="en-US"/>
        </w:rPr>
        <w:t>However, in theory, teacher development courses appear to be an ideal setting for addressing matters like pragmatics instruction, the advantages that students can gain from it, and pedagogical approaches to help students become competent in pragmatics</w:t>
      </w:r>
      <w:r w:rsidR="00A1240E" w:rsidRPr="00F860E2">
        <w:rPr>
          <w:sz w:val="28"/>
          <w:szCs w:val="28"/>
          <w:lang w:val="en-US"/>
        </w:rPr>
        <w:t xml:space="preserve"> [1</w:t>
      </w:r>
      <w:r w:rsidR="00291F82">
        <w:rPr>
          <w:sz w:val="28"/>
          <w:szCs w:val="28"/>
          <w:lang w:val="en-US"/>
        </w:rPr>
        <w:t>13</w:t>
      </w:r>
      <w:r w:rsidR="00A1240E" w:rsidRPr="00F860E2">
        <w:rPr>
          <w:sz w:val="28"/>
          <w:szCs w:val="28"/>
          <w:lang w:val="en-US"/>
        </w:rPr>
        <w:t>]</w:t>
      </w:r>
      <w:r w:rsidRPr="00F860E2">
        <w:rPr>
          <w:sz w:val="28"/>
          <w:szCs w:val="28"/>
          <w:lang w:val="en-US"/>
        </w:rPr>
        <w:t xml:space="preserve">. </w:t>
      </w:r>
    </w:p>
    <w:p w14:paraId="4BBC6606" w14:textId="757A9FCE" w:rsidR="0049598E" w:rsidRPr="00F860E2" w:rsidRDefault="0049598E" w:rsidP="00F860E2">
      <w:pPr>
        <w:pStyle w:val="a7"/>
        <w:tabs>
          <w:tab w:val="left" w:pos="0"/>
        </w:tabs>
        <w:ind w:left="0" w:firstLine="454"/>
        <w:jc w:val="both"/>
        <w:rPr>
          <w:sz w:val="28"/>
          <w:szCs w:val="28"/>
          <w:lang w:val="en-US"/>
        </w:rPr>
      </w:pPr>
      <w:r w:rsidRPr="00F860E2">
        <w:rPr>
          <w:sz w:val="28"/>
          <w:szCs w:val="28"/>
          <w:lang w:val="en-US"/>
        </w:rPr>
        <w:t xml:space="preserve">The EFL teacher can use many frameworks to instruct </w:t>
      </w:r>
      <w:r w:rsidR="00A44209" w:rsidRPr="00F860E2">
        <w:rPr>
          <w:sz w:val="28"/>
          <w:szCs w:val="28"/>
          <w:lang w:val="en-US"/>
        </w:rPr>
        <w:t>foreign-language pragmatic</w:t>
      </w:r>
      <w:r w:rsidRPr="00F860E2">
        <w:rPr>
          <w:sz w:val="28"/>
          <w:szCs w:val="28"/>
          <w:lang w:val="en-US"/>
        </w:rPr>
        <w:t xml:space="preserve">s. </w:t>
      </w:r>
      <w:r w:rsidRPr="00F860E2">
        <w:rPr>
          <w:i/>
          <w:iCs/>
          <w:sz w:val="28"/>
          <w:szCs w:val="28"/>
          <w:lang w:val="en-US"/>
        </w:rPr>
        <w:t>Speech act theory, Politeness theory, and the Noticing hypothesis</w:t>
      </w:r>
      <w:r w:rsidRPr="00F860E2">
        <w:rPr>
          <w:sz w:val="28"/>
          <w:szCs w:val="28"/>
          <w:lang w:val="en-US"/>
        </w:rPr>
        <w:t xml:space="preserve"> can be listed as </w:t>
      </w:r>
      <w:r w:rsidR="00B463E7" w:rsidRPr="00F860E2">
        <w:rPr>
          <w:sz w:val="28"/>
          <w:szCs w:val="28"/>
          <w:lang w:val="en-US"/>
        </w:rPr>
        <w:t>key theories</w:t>
      </w:r>
      <w:r w:rsidRPr="00F860E2">
        <w:rPr>
          <w:sz w:val="28"/>
          <w:szCs w:val="28"/>
          <w:lang w:val="en-US"/>
        </w:rPr>
        <w:t xml:space="preserve"> to provide deeper insights into the research topic. </w:t>
      </w:r>
    </w:p>
    <w:p w14:paraId="15A2C9AD" w14:textId="4D357BAA" w:rsidR="0049598E" w:rsidRPr="00F860E2" w:rsidRDefault="0049598E" w:rsidP="00F860E2">
      <w:pPr>
        <w:tabs>
          <w:tab w:val="left" w:pos="0"/>
        </w:tabs>
        <w:ind w:firstLine="454"/>
        <w:jc w:val="both"/>
        <w:rPr>
          <w:sz w:val="28"/>
          <w:szCs w:val="28"/>
          <w:lang w:val="en-US"/>
        </w:rPr>
      </w:pPr>
      <w:r w:rsidRPr="00F860E2">
        <w:rPr>
          <w:i/>
          <w:iCs/>
          <w:sz w:val="28"/>
          <w:szCs w:val="28"/>
          <w:lang w:val="en-US"/>
        </w:rPr>
        <w:t>Speech act theory</w:t>
      </w:r>
      <w:r w:rsidRPr="00F860E2">
        <w:rPr>
          <w:sz w:val="28"/>
          <w:szCs w:val="28"/>
          <w:lang w:val="en-US"/>
        </w:rPr>
        <w:t xml:space="preserve"> was initially </w:t>
      </w:r>
      <w:r w:rsidR="00953408">
        <w:rPr>
          <w:sz w:val="28"/>
          <w:szCs w:val="28"/>
          <w:lang w:val="en-US"/>
        </w:rPr>
        <w:t>proposed</w:t>
      </w:r>
      <w:r w:rsidRPr="00F860E2">
        <w:rPr>
          <w:sz w:val="28"/>
          <w:szCs w:val="28"/>
          <w:lang w:val="en-US"/>
        </w:rPr>
        <w:t xml:space="preserve"> due to its status as the foundation of pragmatics. </w:t>
      </w:r>
      <w:r w:rsidR="005534BE" w:rsidRPr="00F860E2">
        <w:rPr>
          <w:sz w:val="28"/>
          <w:szCs w:val="28"/>
          <w:lang w:val="en-US"/>
        </w:rPr>
        <w:t>Austin, a philosopher of language, proposed speech act theory, which posits that language serves to do actions, namely, accomplishing tasks through verbal communication</w:t>
      </w:r>
      <w:r w:rsidR="00A1240E" w:rsidRPr="00F860E2">
        <w:rPr>
          <w:sz w:val="28"/>
          <w:szCs w:val="28"/>
          <w:lang w:val="en-US"/>
        </w:rPr>
        <w:t xml:space="preserve"> [</w:t>
      </w:r>
      <w:r w:rsidR="00772DC6">
        <w:rPr>
          <w:sz w:val="28"/>
          <w:szCs w:val="28"/>
          <w:lang w:val="en-US"/>
        </w:rPr>
        <w:t>4</w:t>
      </w:r>
      <w:r w:rsidR="00291F82">
        <w:rPr>
          <w:sz w:val="28"/>
          <w:szCs w:val="28"/>
          <w:lang w:val="en-US"/>
        </w:rPr>
        <w:t>2</w:t>
      </w:r>
      <w:r w:rsidR="00A1240E" w:rsidRPr="00F860E2">
        <w:rPr>
          <w:sz w:val="28"/>
          <w:szCs w:val="28"/>
          <w:lang w:val="en-US"/>
        </w:rPr>
        <w:t>]</w:t>
      </w:r>
      <w:r w:rsidR="005534BE" w:rsidRPr="00F860E2">
        <w:rPr>
          <w:sz w:val="28"/>
          <w:szCs w:val="28"/>
          <w:lang w:val="en-US"/>
        </w:rPr>
        <w:t xml:space="preserve">. </w:t>
      </w:r>
      <w:r w:rsidRPr="00F860E2">
        <w:rPr>
          <w:sz w:val="28"/>
          <w:szCs w:val="28"/>
          <w:lang w:val="en-US"/>
        </w:rPr>
        <w:t xml:space="preserve">Searle, Kiefer, and Bierwisch assert </w:t>
      </w:r>
      <w:r w:rsidR="00111D0C" w:rsidRPr="00F860E2">
        <w:rPr>
          <w:sz w:val="28"/>
          <w:szCs w:val="28"/>
          <w:lang w:val="en-US"/>
        </w:rPr>
        <w:t>that “</w:t>
      </w:r>
      <w:r w:rsidRPr="00F860E2">
        <w:rPr>
          <w:sz w:val="28"/>
          <w:szCs w:val="28"/>
          <w:lang w:val="en-US"/>
        </w:rPr>
        <w:t>Speech act theory, in conjunction with the examination of indexical expressions, constitutes the majority, if not the entirety, of the domain of pragmatics”</w:t>
      </w:r>
      <w:r w:rsidR="00A1240E" w:rsidRPr="00F860E2">
        <w:rPr>
          <w:sz w:val="28"/>
          <w:szCs w:val="28"/>
          <w:lang w:val="en-US"/>
        </w:rPr>
        <w:t xml:space="preserve"> [1</w:t>
      </w:r>
      <w:r w:rsidR="00291F82">
        <w:rPr>
          <w:sz w:val="28"/>
          <w:szCs w:val="28"/>
          <w:lang w:val="en-US"/>
        </w:rPr>
        <w:t>14</w:t>
      </w:r>
      <w:r w:rsidR="00A1240E" w:rsidRPr="00F860E2">
        <w:rPr>
          <w:sz w:val="28"/>
          <w:szCs w:val="28"/>
          <w:lang w:val="en-US"/>
        </w:rPr>
        <w:t xml:space="preserve">]. </w:t>
      </w:r>
      <w:r w:rsidRPr="00F860E2">
        <w:rPr>
          <w:sz w:val="28"/>
          <w:szCs w:val="28"/>
          <w:lang w:val="en-US"/>
        </w:rPr>
        <w:t xml:space="preserve"> The aforementioned authors arrived at this conclusion in response to Stalnaker’s assertion that pragmatics and </w:t>
      </w:r>
      <w:r w:rsidR="00E96F78">
        <w:rPr>
          <w:sz w:val="28"/>
          <w:szCs w:val="28"/>
          <w:lang w:val="en-US"/>
        </w:rPr>
        <w:t>SAs</w:t>
      </w:r>
      <w:r w:rsidRPr="00F860E2">
        <w:rPr>
          <w:sz w:val="28"/>
          <w:szCs w:val="28"/>
          <w:lang w:val="en-US"/>
        </w:rPr>
        <w:t xml:space="preserve"> are closely connected: “Pragmatics is the study of </w:t>
      </w:r>
      <w:r w:rsidR="00E96F78">
        <w:rPr>
          <w:sz w:val="28"/>
          <w:szCs w:val="28"/>
          <w:lang w:val="en-US"/>
        </w:rPr>
        <w:t>SAs</w:t>
      </w:r>
      <w:r w:rsidRPr="00F860E2">
        <w:rPr>
          <w:sz w:val="28"/>
          <w:szCs w:val="28"/>
          <w:lang w:val="en-US"/>
        </w:rPr>
        <w:t xml:space="preserve"> and the contexts in which they are performed”</w:t>
      </w:r>
      <w:r w:rsidR="00A1240E" w:rsidRPr="00F860E2">
        <w:rPr>
          <w:sz w:val="28"/>
          <w:szCs w:val="28"/>
          <w:lang w:val="en-US"/>
        </w:rPr>
        <w:t xml:space="preserve"> [</w:t>
      </w:r>
      <w:r w:rsidR="00291F82">
        <w:rPr>
          <w:sz w:val="28"/>
          <w:szCs w:val="28"/>
          <w:lang w:val="en-US"/>
        </w:rPr>
        <w:t>115</w:t>
      </w:r>
      <w:r w:rsidR="00A1240E" w:rsidRPr="00F860E2">
        <w:rPr>
          <w:sz w:val="28"/>
          <w:szCs w:val="28"/>
          <w:lang w:val="en-US"/>
        </w:rPr>
        <w:t>].</w:t>
      </w:r>
      <w:r w:rsidRPr="00F860E2">
        <w:rPr>
          <w:sz w:val="28"/>
          <w:szCs w:val="28"/>
          <w:lang w:val="en-US"/>
        </w:rPr>
        <w:t xml:space="preserve"> </w:t>
      </w:r>
      <w:r w:rsidR="00A25921">
        <w:rPr>
          <w:sz w:val="28"/>
          <w:szCs w:val="28"/>
          <w:lang w:val="en-US"/>
        </w:rPr>
        <w:t>Researchers widely agree t</w:t>
      </w:r>
      <w:r w:rsidRPr="00F860E2">
        <w:rPr>
          <w:sz w:val="28"/>
          <w:szCs w:val="28"/>
          <w:lang w:val="en-US"/>
        </w:rPr>
        <w:t xml:space="preserve">hat </w:t>
      </w:r>
      <w:r w:rsidR="00E96F78">
        <w:rPr>
          <w:sz w:val="28"/>
          <w:szCs w:val="28"/>
          <w:lang w:val="en-US"/>
        </w:rPr>
        <w:t>SAs</w:t>
      </w:r>
      <w:r w:rsidRPr="00F860E2">
        <w:rPr>
          <w:sz w:val="28"/>
          <w:szCs w:val="28"/>
          <w:lang w:val="en-US"/>
        </w:rPr>
        <w:t xml:space="preserve"> are the best way to test the functional ability of language learners. </w:t>
      </w:r>
    </w:p>
    <w:p w14:paraId="4CC82E6D" w14:textId="170E090C" w:rsidR="00B076B6" w:rsidRPr="00F860E2" w:rsidRDefault="0049598E" w:rsidP="00F860E2">
      <w:pPr>
        <w:pStyle w:val="a7"/>
        <w:tabs>
          <w:tab w:val="left" w:pos="0"/>
        </w:tabs>
        <w:ind w:left="0" w:firstLine="454"/>
        <w:jc w:val="both"/>
        <w:rPr>
          <w:sz w:val="28"/>
          <w:szCs w:val="28"/>
          <w:lang w:val="en-US"/>
        </w:rPr>
      </w:pPr>
      <w:r w:rsidRPr="00F860E2">
        <w:rPr>
          <w:sz w:val="28"/>
          <w:szCs w:val="28"/>
          <w:lang w:val="en-US"/>
        </w:rPr>
        <w:t xml:space="preserve">Secondly, this study adopted </w:t>
      </w:r>
      <w:r w:rsidRPr="00F860E2">
        <w:rPr>
          <w:i/>
          <w:iCs/>
          <w:sz w:val="28"/>
          <w:szCs w:val="28"/>
          <w:lang w:val="en-US"/>
        </w:rPr>
        <w:t>politeness theory</w:t>
      </w:r>
      <w:r w:rsidRPr="00F860E2">
        <w:rPr>
          <w:sz w:val="28"/>
          <w:szCs w:val="28"/>
          <w:lang w:val="en-US"/>
        </w:rPr>
        <w:t>, which was devised by Brown and Levinson</w:t>
      </w:r>
      <w:r w:rsidR="00A1240E" w:rsidRPr="00F860E2">
        <w:rPr>
          <w:sz w:val="28"/>
          <w:szCs w:val="28"/>
          <w:lang w:val="en-US"/>
        </w:rPr>
        <w:t xml:space="preserve"> [1</w:t>
      </w:r>
      <w:r w:rsidR="00291F82">
        <w:rPr>
          <w:sz w:val="28"/>
          <w:szCs w:val="28"/>
          <w:lang w:val="en-US"/>
        </w:rPr>
        <w:t>16</w:t>
      </w:r>
      <w:r w:rsidR="00A1240E" w:rsidRPr="00F860E2">
        <w:rPr>
          <w:sz w:val="28"/>
          <w:szCs w:val="28"/>
          <w:lang w:val="en-US"/>
        </w:rPr>
        <w:t>]</w:t>
      </w:r>
      <w:r w:rsidRPr="00F860E2">
        <w:rPr>
          <w:sz w:val="28"/>
          <w:szCs w:val="28"/>
          <w:lang w:val="en-US"/>
        </w:rPr>
        <w:t xml:space="preserve">, due to the logical </w:t>
      </w:r>
      <w:r w:rsidR="0014339E">
        <w:rPr>
          <w:sz w:val="28"/>
          <w:szCs w:val="28"/>
          <w:lang w:val="en-US"/>
        </w:rPr>
        <w:t>link</w:t>
      </w:r>
      <w:r w:rsidRPr="00F860E2">
        <w:rPr>
          <w:sz w:val="28"/>
          <w:szCs w:val="28"/>
          <w:lang w:val="en-US"/>
        </w:rPr>
        <w:t xml:space="preserve"> between politeness and </w:t>
      </w:r>
      <w:r w:rsidR="00E96F78">
        <w:rPr>
          <w:sz w:val="28"/>
          <w:szCs w:val="28"/>
          <w:lang w:val="en-US"/>
        </w:rPr>
        <w:t>SAs</w:t>
      </w:r>
      <w:r w:rsidRPr="00F860E2">
        <w:rPr>
          <w:sz w:val="28"/>
          <w:szCs w:val="28"/>
          <w:lang w:val="en-US"/>
        </w:rPr>
        <w:t xml:space="preserve">. </w:t>
      </w:r>
      <w:r w:rsidR="00B076B6" w:rsidRPr="00F860E2">
        <w:rPr>
          <w:sz w:val="28"/>
          <w:szCs w:val="28"/>
          <w:lang w:val="en-US"/>
        </w:rPr>
        <w:t xml:space="preserve">The idea of politeness is another crucial element in speech act performance. </w:t>
      </w:r>
      <w:r w:rsidR="00A44209" w:rsidRPr="00F860E2">
        <w:rPr>
          <w:sz w:val="28"/>
          <w:szCs w:val="28"/>
          <w:lang w:val="en-US"/>
        </w:rPr>
        <w:t xml:space="preserve">Most foreign language learners struggle to learn how to speak properly </w:t>
      </w:r>
      <w:r w:rsidR="00953408">
        <w:rPr>
          <w:sz w:val="28"/>
          <w:szCs w:val="28"/>
          <w:lang w:val="en-US"/>
        </w:rPr>
        <w:t xml:space="preserve">as it requires </w:t>
      </w:r>
      <w:r w:rsidR="00A44209" w:rsidRPr="00F860E2">
        <w:rPr>
          <w:sz w:val="28"/>
          <w:szCs w:val="28"/>
          <w:lang w:val="en-US"/>
        </w:rPr>
        <w:t>not just language competence but also an understanding of the social and cultural values of the country in question</w:t>
      </w:r>
      <w:r w:rsidR="00A44209" w:rsidRPr="00F860E2">
        <w:rPr>
          <w:color w:val="EE0000"/>
          <w:sz w:val="28"/>
          <w:szCs w:val="28"/>
          <w:lang w:val="en-US"/>
        </w:rPr>
        <w:t xml:space="preserve"> </w:t>
      </w:r>
      <w:r w:rsidR="00A44209" w:rsidRPr="00F860E2">
        <w:rPr>
          <w:color w:val="000000" w:themeColor="text1"/>
          <w:sz w:val="28"/>
          <w:szCs w:val="28"/>
          <w:lang w:val="en-US"/>
        </w:rPr>
        <w:t>[</w:t>
      </w:r>
      <w:r w:rsidR="00291F82">
        <w:rPr>
          <w:color w:val="000000" w:themeColor="text1"/>
          <w:sz w:val="28"/>
          <w:szCs w:val="28"/>
          <w:lang w:val="en-US"/>
        </w:rPr>
        <w:t>116</w:t>
      </w:r>
      <w:r w:rsidR="00A44209" w:rsidRPr="00F860E2">
        <w:rPr>
          <w:color w:val="000000" w:themeColor="text1"/>
          <w:sz w:val="28"/>
          <w:szCs w:val="28"/>
          <w:lang w:val="en-US"/>
        </w:rPr>
        <w:t xml:space="preserve">]. </w:t>
      </w:r>
      <w:r w:rsidRPr="00F860E2">
        <w:rPr>
          <w:sz w:val="28"/>
          <w:szCs w:val="28"/>
          <w:lang w:val="en-US"/>
        </w:rPr>
        <w:t xml:space="preserve">The challenge lies in defining </w:t>
      </w:r>
      <w:r w:rsidR="00953408">
        <w:rPr>
          <w:sz w:val="28"/>
          <w:szCs w:val="28"/>
          <w:lang w:val="en-US"/>
        </w:rPr>
        <w:t xml:space="preserve">precisely </w:t>
      </w:r>
      <w:r w:rsidRPr="00F860E2">
        <w:rPr>
          <w:sz w:val="28"/>
          <w:szCs w:val="28"/>
          <w:lang w:val="en-US"/>
        </w:rPr>
        <w:t xml:space="preserve">what constitutes appropriate language use in various contexts </w:t>
      </w:r>
      <w:r w:rsidR="00A25921">
        <w:rPr>
          <w:sz w:val="28"/>
          <w:szCs w:val="28"/>
          <w:lang w:val="en-US"/>
        </w:rPr>
        <w:t>and</w:t>
      </w:r>
      <w:r w:rsidRPr="00F860E2">
        <w:rPr>
          <w:sz w:val="28"/>
          <w:szCs w:val="28"/>
          <w:lang w:val="en-US"/>
        </w:rPr>
        <w:t xml:space="preserve"> what th</w:t>
      </w:r>
      <w:r w:rsidR="00953408">
        <w:rPr>
          <w:sz w:val="28"/>
          <w:szCs w:val="28"/>
          <w:lang w:val="en-US"/>
        </w:rPr>
        <w:t>o</w:t>
      </w:r>
      <w:r w:rsidRPr="00F860E2">
        <w:rPr>
          <w:sz w:val="28"/>
          <w:szCs w:val="28"/>
          <w:lang w:val="en-US"/>
        </w:rPr>
        <w:t xml:space="preserve">se contextual variables are. </w:t>
      </w:r>
      <w:r w:rsidR="00B076B6" w:rsidRPr="00F860E2">
        <w:rPr>
          <w:sz w:val="28"/>
          <w:szCs w:val="28"/>
          <w:lang w:val="en-US"/>
        </w:rPr>
        <w:t xml:space="preserve">According to Brown and Levinson's theory, three aspects of interpersonal interactions are associated with politeness: </w:t>
      </w:r>
      <w:r w:rsidR="00B076B6" w:rsidRPr="00F860E2">
        <w:rPr>
          <w:i/>
          <w:iCs/>
          <w:sz w:val="28"/>
          <w:szCs w:val="28"/>
          <w:lang w:val="en-US"/>
        </w:rPr>
        <w:t>1) social distance between interlocutors</w:t>
      </w:r>
      <w:r w:rsidR="00953408">
        <w:rPr>
          <w:i/>
          <w:iCs/>
          <w:sz w:val="28"/>
          <w:szCs w:val="28"/>
          <w:lang w:val="en-US"/>
        </w:rPr>
        <w:t>;</w:t>
      </w:r>
      <w:r w:rsidR="00B076B6" w:rsidRPr="00F860E2">
        <w:rPr>
          <w:i/>
          <w:iCs/>
          <w:sz w:val="28"/>
          <w:szCs w:val="28"/>
          <w:lang w:val="en-US"/>
        </w:rPr>
        <w:t xml:space="preserve"> 2) degree of imposition of the act</w:t>
      </w:r>
      <w:r w:rsidR="00953408">
        <w:rPr>
          <w:i/>
          <w:iCs/>
          <w:sz w:val="28"/>
          <w:szCs w:val="28"/>
          <w:lang w:val="en-US"/>
        </w:rPr>
        <w:t>;</w:t>
      </w:r>
      <w:r w:rsidR="00B076B6" w:rsidRPr="00F860E2">
        <w:rPr>
          <w:i/>
          <w:iCs/>
          <w:sz w:val="28"/>
          <w:szCs w:val="28"/>
          <w:lang w:val="en-US"/>
        </w:rPr>
        <w:t xml:space="preserve"> and 3) power dynamics between interlocutors</w:t>
      </w:r>
      <w:r w:rsidR="00A1240E" w:rsidRPr="00F860E2">
        <w:rPr>
          <w:sz w:val="28"/>
          <w:szCs w:val="28"/>
          <w:lang w:val="en-US"/>
        </w:rPr>
        <w:t xml:space="preserve">. </w:t>
      </w:r>
      <w:r w:rsidRPr="00F860E2">
        <w:rPr>
          <w:sz w:val="28"/>
          <w:szCs w:val="28"/>
          <w:lang w:val="en-US"/>
        </w:rPr>
        <w:t xml:space="preserve">Thomas categorizes these situations as pragmatic parameters </w:t>
      </w:r>
      <w:r w:rsidR="00A1240E" w:rsidRPr="00F860E2">
        <w:rPr>
          <w:sz w:val="28"/>
          <w:szCs w:val="28"/>
          <w:lang w:val="en-US"/>
        </w:rPr>
        <w:t>[1</w:t>
      </w:r>
      <w:r w:rsidR="00291F82">
        <w:rPr>
          <w:sz w:val="28"/>
          <w:szCs w:val="28"/>
          <w:lang w:val="en-US"/>
        </w:rPr>
        <w:t>17</w:t>
      </w:r>
      <w:r w:rsidR="00A1240E" w:rsidRPr="00F860E2">
        <w:rPr>
          <w:sz w:val="28"/>
          <w:szCs w:val="28"/>
          <w:lang w:val="en-US"/>
        </w:rPr>
        <w:t xml:space="preserve">, </w:t>
      </w:r>
      <w:r w:rsidR="00E96F78">
        <w:rPr>
          <w:sz w:val="28"/>
          <w:szCs w:val="28"/>
          <w:lang w:val="en-US"/>
        </w:rPr>
        <w:t xml:space="preserve">p. </w:t>
      </w:r>
      <w:r w:rsidRPr="00F860E2">
        <w:rPr>
          <w:sz w:val="28"/>
          <w:szCs w:val="28"/>
          <w:lang w:val="en-US"/>
        </w:rPr>
        <w:t>171</w:t>
      </w:r>
      <w:r w:rsidR="00A1240E" w:rsidRPr="00F860E2">
        <w:rPr>
          <w:sz w:val="28"/>
          <w:szCs w:val="28"/>
          <w:lang w:val="en-US"/>
        </w:rPr>
        <w:t>].</w:t>
      </w:r>
    </w:p>
    <w:p w14:paraId="6D882C3D" w14:textId="103BC1E1" w:rsidR="00837F16" w:rsidRPr="00F860E2" w:rsidRDefault="00837F16" w:rsidP="00F860E2">
      <w:pPr>
        <w:tabs>
          <w:tab w:val="left" w:pos="0"/>
        </w:tabs>
        <w:ind w:firstLine="454"/>
        <w:jc w:val="both"/>
        <w:rPr>
          <w:sz w:val="28"/>
          <w:szCs w:val="28"/>
          <w:lang w:val="en-US"/>
        </w:rPr>
      </w:pPr>
      <w:r w:rsidRPr="00F860E2">
        <w:rPr>
          <w:i/>
          <w:iCs/>
          <w:sz w:val="28"/>
          <w:szCs w:val="28"/>
          <w:lang w:val="en-US"/>
        </w:rPr>
        <w:t>Social distance</w:t>
      </w:r>
      <w:r w:rsidRPr="00F860E2">
        <w:rPr>
          <w:sz w:val="28"/>
          <w:szCs w:val="28"/>
          <w:lang w:val="en-US"/>
        </w:rPr>
        <w:t xml:space="preserve"> can be interpreted as the varying degrees of familiarity between interlocutors</w:t>
      </w:r>
      <w:r w:rsidR="00A1240E" w:rsidRPr="00F860E2">
        <w:rPr>
          <w:sz w:val="28"/>
          <w:szCs w:val="28"/>
          <w:lang w:val="en-US"/>
        </w:rPr>
        <w:t xml:space="preserve"> [1</w:t>
      </w:r>
      <w:r w:rsidR="00291F82">
        <w:rPr>
          <w:sz w:val="28"/>
          <w:szCs w:val="28"/>
          <w:lang w:val="en-US"/>
        </w:rPr>
        <w:t>16</w:t>
      </w:r>
      <w:r w:rsidR="00A1240E" w:rsidRPr="00F860E2">
        <w:rPr>
          <w:sz w:val="28"/>
          <w:szCs w:val="28"/>
          <w:lang w:val="en-US"/>
        </w:rPr>
        <w:t>]</w:t>
      </w:r>
      <w:r w:rsidRPr="00F860E2">
        <w:rPr>
          <w:sz w:val="28"/>
          <w:szCs w:val="28"/>
          <w:lang w:val="en-US"/>
        </w:rPr>
        <w:t xml:space="preserve">. In other words, it refers to the distinctions between interlocutors, including intimate and distant relationships. </w:t>
      </w:r>
      <w:r w:rsidR="0014339E">
        <w:rPr>
          <w:sz w:val="28"/>
          <w:szCs w:val="28"/>
          <w:lang w:val="en-US"/>
        </w:rPr>
        <w:t>We can conceptualize</w:t>
      </w:r>
      <w:r w:rsidRPr="00F860E2">
        <w:rPr>
          <w:sz w:val="28"/>
          <w:szCs w:val="28"/>
          <w:lang w:val="en-US"/>
        </w:rPr>
        <w:t xml:space="preserve"> </w:t>
      </w:r>
      <w:r w:rsidR="0014339E">
        <w:rPr>
          <w:sz w:val="28"/>
          <w:szCs w:val="28"/>
          <w:lang w:val="en-US"/>
        </w:rPr>
        <w:t>it</w:t>
      </w:r>
      <w:r w:rsidRPr="00F860E2">
        <w:rPr>
          <w:sz w:val="28"/>
          <w:szCs w:val="28"/>
          <w:lang w:val="en-US"/>
        </w:rPr>
        <w:t xml:space="preserve"> as a continuum</w:t>
      </w:r>
      <w:r w:rsidR="0014339E">
        <w:rPr>
          <w:sz w:val="28"/>
          <w:szCs w:val="28"/>
          <w:lang w:val="en-US"/>
        </w:rPr>
        <w:t>,</w:t>
      </w:r>
      <w:r w:rsidRPr="00F860E2">
        <w:rPr>
          <w:sz w:val="28"/>
          <w:szCs w:val="28"/>
          <w:lang w:val="en-US"/>
        </w:rPr>
        <w:t xml:space="preserve"> </w:t>
      </w:r>
      <w:r w:rsidR="0014339E">
        <w:rPr>
          <w:sz w:val="28"/>
          <w:szCs w:val="28"/>
          <w:lang w:val="en-US"/>
        </w:rPr>
        <w:t xml:space="preserve">where the closest individuals, </w:t>
      </w:r>
      <w:r w:rsidRPr="00F860E2">
        <w:rPr>
          <w:sz w:val="28"/>
          <w:szCs w:val="28"/>
          <w:lang w:val="en-US"/>
        </w:rPr>
        <w:t xml:space="preserve">such as parents and relatives, </w:t>
      </w:r>
      <w:r w:rsidR="0014339E">
        <w:rPr>
          <w:sz w:val="28"/>
          <w:szCs w:val="28"/>
          <w:lang w:val="en-US"/>
        </w:rPr>
        <w:t xml:space="preserve">represent one end </w:t>
      </w:r>
      <w:r w:rsidRPr="00F860E2">
        <w:rPr>
          <w:sz w:val="28"/>
          <w:szCs w:val="28"/>
          <w:lang w:val="en-US"/>
        </w:rPr>
        <w:t xml:space="preserve">and </w:t>
      </w:r>
      <w:r w:rsidR="0014339E" w:rsidRPr="00F860E2">
        <w:rPr>
          <w:sz w:val="28"/>
          <w:szCs w:val="28"/>
          <w:lang w:val="en-US"/>
        </w:rPr>
        <w:t xml:space="preserve">strangers </w:t>
      </w:r>
      <w:r w:rsidR="0014339E">
        <w:rPr>
          <w:sz w:val="28"/>
          <w:szCs w:val="28"/>
          <w:lang w:val="en-US"/>
        </w:rPr>
        <w:t xml:space="preserve">represent </w:t>
      </w:r>
      <w:r w:rsidRPr="00F860E2">
        <w:rPr>
          <w:sz w:val="28"/>
          <w:szCs w:val="28"/>
          <w:lang w:val="en-US"/>
        </w:rPr>
        <w:t xml:space="preserve">the other. </w:t>
      </w:r>
    </w:p>
    <w:p w14:paraId="757E94F1" w14:textId="711AB49E" w:rsidR="00E81C2C" w:rsidRPr="00F860E2" w:rsidRDefault="00837F16" w:rsidP="00F860E2">
      <w:pPr>
        <w:tabs>
          <w:tab w:val="left" w:pos="0"/>
        </w:tabs>
        <w:ind w:firstLine="454"/>
        <w:jc w:val="both"/>
        <w:rPr>
          <w:sz w:val="28"/>
          <w:szCs w:val="28"/>
          <w:lang w:val="en-US"/>
        </w:rPr>
      </w:pPr>
      <w:r w:rsidRPr="00F860E2">
        <w:rPr>
          <w:sz w:val="28"/>
          <w:szCs w:val="28"/>
          <w:lang w:val="en-US"/>
        </w:rPr>
        <w:t xml:space="preserve">The social status of both the speaker and the listener is referred to as </w:t>
      </w:r>
      <w:r w:rsidR="00E81C2C" w:rsidRPr="00F860E2">
        <w:rPr>
          <w:i/>
          <w:iCs/>
          <w:sz w:val="28"/>
          <w:szCs w:val="28"/>
          <w:lang w:val="en-US"/>
        </w:rPr>
        <w:t xml:space="preserve">relative </w:t>
      </w:r>
      <w:r w:rsidRPr="00F860E2">
        <w:rPr>
          <w:i/>
          <w:iCs/>
          <w:sz w:val="28"/>
          <w:szCs w:val="28"/>
          <w:lang w:val="en-US"/>
        </w:rPr>
        <w:t>power.</w:t>
      </w:r>
      <w:r w:rsidRPr="00F860E2">
        <w:rPr>
          <w:sz w:val="28"/>
          <w:szCs w:val="28"/>
          <w:lang w:val="en-US"/>
        </w:rPr>
        <w:t xml:space="preserve"> </w:t>
      </w:r>
      <w:r w:rsidR="00A25921">
        <w:rPr>
          <w:sz w:val="28"/>
          <w:szCs w:val="28"/>
          <w:lang w:val="en-US"/>
        </w:rPr>
        <w:t>In parallel</w:t>
      </w:r>
      <w:r w:rsidRPr="00F860E2">
        <w:rPr>
          <w:sz w:val="28"/>
          <w:szCs w:val="28"/>
          <w:lang w:val="en-US"/>
        </w:rPr>
        <w:t xml:space="preserve">, the degree of imposition reflects the status of the addresser and their ability to impose their thoughts and wishes upon others. </w:t>
      </w:r>
    </w:p>
    <w:p w14:paraId="011714DE" w14:textId="1AC230D6" w:rsidR="00837F16" w:rsidRPr="00F860E2" w:rsidRDefault="00E81C2C" w:rsidP="00F860E2">
      <w:pPr>
        <w:tabs>
          <w:tab w:val="left" w:pos="0"/>
        </w:tabs>
        <w:ind w:firstLine="454"/>
        <w:jc w:val="both"/>
        <w:rPr>
          <w:sz w:val="28"/>
          <w:szCs w:val="28"/>
          <w:lang w:val="en-US"/>
        </w:rPr>
      </w:pPr>
      <w:r w:rsidRPr="00F860E2">
        <w:rPr>
          <w:i/>
          <w:iCs/>
          <w:sz w:val="28"/>
          <w:szCs w:val="28"/>
          <w:lang w:val="en-US"/>
        </w:rPr>
        <w:t>The degree of imposition</w:t>
      </w:r>
      <w:r w:rsidRPr="00F860E2">
        <w:rPr>
          <w:sz w:val="28"/>
          <w:szCs w:val="28"/>
          <w:lang w:val="en-US"/>
        </w:rPr>
        <w:t xml:space="preserve"> indicates the level of threat associated with a face-threatening act in the target culture, such as discussing taboo topics. </w:t>
      </w:r>
      <w:r w:rsidR="00837F16" w:rsidRPr="00F860E2">
        <w:rPr>
          <w:sz w:val="28"/>
          <w:szCs w:val="28"/>
          <w:lang w:val="en-US"/>
        </w:rPr>
        <w:t xml:space="preserve">In the same vein, </w:t>
      </w:r>
      <w:r w:rsidRPr="00F860E2">
        <w:rPr>
          <w:sz w:val="28"/>
          <w:szCs w:val="28"/>
          <w:lang w:val="en-US"/>
        </w:rPr>
        <w:t>Martinez</w:t>
      </w:r>
      <w:r w:rsidR="00837F16" w:rsidRPr="00F860E2">
        <w:rPr>
          <w:sz w:val="28"/>
          <w:szCs w:val="28"/>
          <w:lang w:val="en-US"/>
        </w:rPr>
        <w:t xml:space="preserve">-Flor </w:t>
      </w:r>
      <w:r w:rsidRPr="00F860E2">
        <w:rPr>
          <w:sz w:val="28"/>
          <w:szCs w:val="28"/>
          <w:lang w:val="en-US"/>
        </w:rPr>
        <w:t>relates it</w:t>
      </w:r>
      <w:r w:rsidR="00837F16" w:rsidRPr="00F860E2">
        <w:rPr>
          <w:sz w:val="28"/>
          <w:szCs w:val="28"/>
          <w:lang w:val="en-US"/>
        </w:rPr>
        <w:t xml:space="preserve"> </w:t>
      </w:r>
      <w:r w:rsidR="00D32038" w:rsidRPr="00F860E2">
        <w:rPr>
          <w:sz w:val="28"/>
          <w:szCs w:val="28"/>
          <w:lang w:val="en-US"/>
        </w:rPr>
        <w:t>“</w:t>
      </w:r>
      <w:r w:rsidR="00837F16" w:rsidRPr="00F860E2">
        <w:rPr>
          <w:sz w:val="28"/>
          <w:szCs w:val="28"/>
          <w:lang w:val="en-US"/>
        </w:rPr>
        <w:t>to the extent t</w:t>
      </w:r>
      <w:r w:rsidR="00953408">
        <w:rPr>
          <w:sz w:val="28"/>
          <w:szCs w:val="28"/>
          <w:lang w:val="en-US"/>
        </w:rPr>
        <w:t xml:space="preserve">hat </w:t>
      </w:r>
      <w:r w:rsidR="00837F16" w:rsidRPr="00F860E2">
        <w:rPr>
          <w:sz w:val="28"/>
          <w:szCs w:val="28"/>
          <w:lang w:val="en-US"/>
        </w:rPr>
        <w:t>the speaker can impose their intention on the listener</w:t>
      </w:r>
      <w:r w:rsidR="00D32038" w:rsidRPr="00F860E2">
        <w:rPr>
          <w:sz w:val="28"/>
          <w:szCs w:val="28"/>
          <w:lang w:val="en-US"/>
        </w:rPr>
        <w:t>”</w:t>
      </w:r>
      <w:r w:rsidR="00A1240E" w:rsidRPr="00F860E2">
        <w:rPr>
          <w:sz w:val="28"/>
          <w:szCs w:val="28"/>
          <w:lang w:val="en-US"/>
        </w:rPr>
        <w:t xml:space="preserve"> [1</w:t>
      </w:r>
      <w:r w:rsidR="00291F82">
        <w:rPr>
          <w:sz w:val="28"/>
          <w:szCs w:val="28"/>
          <w:lang w:val="en-US"/>
        </w:rPr>
        <w:t>18</w:t>
      </w:r>
      <w:r w:rsidR="00A1240E" w:rsidRPr="00F860E2">
        <w:rPr>
          <w:sz w:val="28"/>
          <w:szCs w:val="28"/>
          <w:lang w:val="en-US"/>
        </w:rPr>
        <w:t xml:space="preserve">, </w:t>
      </w:r>
      <w:r w:rsidR="00E96F78">
        <w:rPr>
          <w:sz w:val="28"/>
          <w:szCs w:val="28"/>
          <w:lang w:val="en-US"/>
        </w:rPr>
        <w:t xml:space="preserve">p. </w:t>
      </w:r>
      <w:r w:rsidR="00A1240E" w:rsidRPr="00F860E2">
        <w:rPr>
          <w:sz w:val="28"/>
          <w:szCs w:val="28"/>
          <w:lang w:val="en-US"/>
        </w:rPr>
        <w:t>6]</w:t>
      </w:r>
      <w:r w:rsidR="00837F16" w:rsidRPr="00F860E2">
        <w:rPr>
          <w:sz w:val="28"/>
          <w:szCs w:val="28"/>
          <w:lang w:val="en-US"/>
        </w:rPr>
        <w:t xml:space="preserve">. Therefore, it is essential to examine these social aspects when formulating any speech act effectively in accordance with the social environment, since they govern the preferred language patterns employed. </w:t>
      </w:r>
    </w:p>
    <w:p w14:paraId="05D1B862" w14:textId="653E3AE0" w:rsidR="0049598E" w:rsidRPr="00F860E2" w:rsidRDefault="00F52101" w:rsidP="00F860E2">
      <w:pPr>
        <w:pStyle w:val="a7"/>
        <w:tabs>
          <w:tab w:val="left" w:pos="0"/>
        </w:tabs>
        <w:ind w:left="0" w:firstLine="454"/>
        <w:jc w:val="both"/>
        <w:rPr>
          <w:sz w:val="28"/>
          <w:szCs w:val="28"/>
          <w:lang w:val="en-US"/>
        </w:rPr>
      </w:pPr>
      <w:r w:rsidRPr="00F860E2">
        <w:rPr>
          <w:sz w:val="28"/>
          <w:szCs w:val="28"/>
          <w:lang w:val="en-US"/>
        </w:rPr>
        <w:t>The</w:t>
      </w:r>
      <w:r w:rsidR="0049598E" w:rsidRPr="00F860E2">
        <w:rPr>
          <w:sz w:val="28"/>
          <w:szCs w:val="28"/>
          <w:lang w:val="en-US"/>
        </w:rPr>
        <w:t xml:space="preserve"> following </w:t>
      </w:r>
      <w:r w:rsidRPr="00F860E2">
        <w:rPr>
          <w:sz w:val="28"/>
          <w:szCs w:val="28"/>
          <w:lang w:val="en-US"/>
        </w:rPr>
        <w:t xml:space="preserve">situation </w:t>
      </w:r>
      <w:r w:rsidR="00A25921">
        <w:rPr>
          <w:sz w:val="28"/>
          <w:szCs w:val="28"/>
          <w:lang w:val="en-US"/>
        </w:rPr>
        <w:t>provides</w:t>
      </w:r>
      <w:r w:rsidR="0049598E" w:rsidRPr="00F860E2">
        <w:rPr>
          <w:sz w:val="28"/>
          <w:szCs w:val="28"/>
          <w:lang w:val="en-US"/>
        </w:rPr>
        <w:t xml:space="preserve"> an appropriate illustration: </w:t>
      </w:r>
      <w:r w:rsidRPr="00F860E2">
        <w:rPr>
          <w:sz w:val="28"/>
          <w:szCs w:val="28"/>
          <w:lang w:val="en-US"/>
        </w:rPr>
        <w:t>“</w:t>
      </w:r>
      <w:r w:rsidR="0049598E" w:rsidRPr="00F860E2">
        <w:rPr>
          <w:sz w:val="28"/>
          <w:szCs w:val="28"/>
          <w:lang w:val="en-US"/>
        </w:rPr>
        <w:t xml:space="preserve">You are </w:t>
      </w:r>
      <w:r w:rsidR="00E316BE">
        <w:rPr>
          <w:sz w:val="28"/>
          <w:szCs w:val="28"/>
          <w:lang w:val="en-US"/>
        </w:rPr>
        <w:t>preparing to conduct an English lesson and realize that you have forgotten the printed handouts. What would you say if you needed to ask a fellow teacher to share their copies with you?”</w:t>
      </w:r>
      <w:r w:rsidR="0049598E" w:rsidRPr="00F860E2">
        <w:rPr>
          <w:sz w:val="28"/>
          <w:szCs w:val="28"/>
          <w:lang w:val="en-US"/>
        </w:rPr>
        <w:t xml:space="preserve">. The social dynamics in this scenario involve power equality, </w:t>
      </w:r>
      <w:r w:rsidR="00E316BE">
        <w:rPr>
          <w:sz w:val="28"/>
          <w:szCs w:val="28"/>
          <w:lang w:val="en-US"/>
        </w:rPr>
        <w:t>professional but familiar</w:t>
      </w:r>
      <w:r w:rsidR="0049598E" w:rsidRPr="00F860E2">
        <w:rPr>
          <w:sz w:val="28"/>
          <w:szCs w:val="28"/>
          <w:lang w:val="en-US"/>
        </w:rPr>
        <w:t xml:space="preserve"> social distance, mild imposition, and the purpose of requesting a favor. </w:t>
      </w:r>
    </w:p>
    <w:p w14:paraId="65F5BF28" w14:textId="5CF50FE5" w:rsidR="00200A29" w:rsidRPr="00F860E2" w:rsidRDefault="0049598E" w:rsidP="00F860E2">
      <w:pPr>
        <w:pStyle w:val="a7"/>
        <w:tabs>
          <w:tab w:val="left" w:pos="0"/>
        </w:tabs>
        <w:ind w:left="0" w:firstLine="454"/>
        <w:jc w:val="both"/>
        <w:rPr>
          <w:sz w:val="28"/>
          <w:szCs w:val="28"/>
          <w:lang w:val="en-US"/>
        </w:rPr>
      </w:pPr>
      <w:r w:rsidRPr="00F860E2">
        <w:rPr>
          <w:sz w:val="28"/>
          <w:szCs w:val="28"/>
          <w:lang w:val="en-US"/>
        </w:rPr>
        <w:t xml:space="preserve">In </w:t>
      </w:r>
      <w:r w:rsidR="00E81C2C" w:rsidRPr="00F860E2">
        <w:rPr>
          <w:sz w:val="28"/>
          <w:szCs w:val="28"/>
          <w:lang w:val="en-US"/>
        </w:rPr>
        <w:t>SLA</w:t>
      </w:r>
      <w:r w:rsidRPr="00F860E2">
        <w:rPr>
          <w:sz w:val="28"/>
          <w:szCs w:val="28"/>
          <w:lang w:val="en-US"/>
        </w:rPr>
        <w:t xml:space="preserve"> research, </w:t>
      </w:r>
      <w:r w:rsidRPr="00F860E2">
        <w:rPr>
          <w:i/>
          <w:iCs/>
          <w:sz w:val="28"/>
          <w:szCs w:val="28"/>
          <w:lang w:val="en-US"/>
        </w:rPr>
        <w:t>the Noticing Hypothesis</w:t>
      </w:r>
      <w:r w:rsidRPr="00F860E2">
        <w:rPr>
          <w:sz w:val="28"/>
          <w:szCs w:val="28"/>
          <w:lang w:val="en-US"/>
        </w:rPr>
        <w:t xml:space="preserve"> (Schmidt) emphasizes the importance of conscious attention in language learning</w:t>
      </w:r>
      <w:r w:rsidR="00A1240E" w:rsidRPr="00F860E2">
        <w:rPr>
          <w:sz w:val="28"/>
          <w:szCs w:val="28"/>
          <w:lang w:val="en-US"/>
        </w:rPr>
        <w:t xml:space="preserve"> [1</w:t>
      </w:r>
      <w:r w:rsidR="00291F82">
        <w:rPr>
          <w:sz w:val="28"/>
          <w:szCs w:val="28"/>
          <w:lang w:val="en-US"/>
        </w:rPr>
        <w:t>19</w:t>
      </w:r>
      <w:r w:rsidR="00A1240E" w:rsidRPr="00F860E2">
        <w:rPr>
          <w:sz w:val="28"/>
          <w:szCs w:val="28"/>
          <w:lang w:val="en-US"/>
        </w:rPr>
        <w:t>]</w:t>
      </w:r>
      <w:r w:rsidRPr="00F860E2">
        <w:rPr>
          <w:sz w:val="28"/>
          <w:szCs w:val="28"/>
          <w:lang w:val="en-US"/>
        </w:rPr>
        <w:t xml:space="preserve">. </w:t>
      </w:r>
      <w:r w:rsidR="00A44209" w:rsidRPr="00F860E2">
        <w:rPr>
          <w:sz w:val="28"/>
          <w:szCs w:val="28"/>
          <w:lang w:val="en-US"/>
        </w:rPr>
        <w:t>Schmidt claims that the process of “noticing” in language learning is critical for converting input into intake, which is required for effective communication [1</w:t>
      </w:r>
      <w:r w:rsidR="00291F82">
        <w:rPr>
          <w:sz w:val="28"/>
          <w:szCs w:val="28"/>
          <w:lang w:val="en-US"/>
        </w:rPr>
        <w:t>20</w:t>
      </w:r>
      <w:r w:rsidR="00A44209" w:rsidRPr="00F860E2">
        <w:rPr>
          <w:sz w:val="28"/>
          <w:szCs w:val="28"/>
          <w:lang w:val="en-US"/>
        </w:rPr>
        <w:t>, p.</w:t>
      </w:r>
      <w:r w:rsidR="00772DC6">
        <w:rPr>
          <w:sz w:val="28"/>
          <w:szCs w:val="28"/>
          <w:lang w:val="en-US"/>
        </w:rPr>
        <w:t xml:space="preserve"> </w:t>
      </w:r>
      <w:r w:rsidR="00A44209" w:rsidRPr="00F860E2">
        <w:rPr>
          <w:sz w:val="28"/>
          <w:szCs w:val="28"/>
          <w:lang w:val="en-US"/>
        </w:rPr>
        <w:t>20]. Noticing is the conscious recognition of language elements, as opposed to mere understanding</w:t>
      </w:r>
      <w:r w:rsidR="00A25921">
        <w:rPr>
          <w:sz w:val="28"/>
          <w:szCs w:val="28"/>
          <w:lang w:val="en-US"/>
        </w:rPr>
        <w:t xml:space="preserve"> (</w:t>
      </w:r>
      <w:r w:rsidR="00953408">
        <w:rPr>
          <w:sz w:val="28"/>
          <w:szCs w:val="28"/>
          <w:lang w:val="en-US"/>
        </w:rPr>
        <w:t>i.e.</w:t>
      </w:r>
      <w:r w:rsidR="00A44209" w:rsidRPr="00F860E2">
        <w:rPr>
          <w:sz w:val="28"/>
          <w:szCs w:val="28"/>
          <w:lang w:val="en-US"/>
        </w:rPr>
        <w:t xml:space="preserve"> grasping broader linguistic principles</w:t>
      </w:r>
      <w:r w:rsidR="00A25921">
        <w:rPr>
          <w:sz w:val="28"/>
          <w:szCs w:val="28"/>
          <w:lang w:val="en-US"/>
        </w:rPr>
        <w:t>)</w:t>
      </w:r>
      <w:r w:rsidR="00A44209" w:rsidRPr="00F860E2">
        <w:rPr>
          <w:sz w:val="28"/>
          <w:szCs w:val="28"/>
          <w:lang w:val="en-US"/>
        </w:rPr>
        <w:t>. The Noticing Hypothesis emphasizes that</w:t>
      </w:r>
      <w:r w:rsidR="00BC7FA0">
        <w:rPr>
          <w:sz w:val="28"/>
          <w:szCs w:val="28"/>
          <w:lang w:val="en-US"/>
        </w:rPr>
        <w:t xml:space="preserve">, </w:t>
      </w:r>
      <w:r w:rsidR="00A44209" w:rsidRPr="00F860E2">
        <w:rPr>
          <w:sz w:val="28"/>
          <w:szCs w:val="28"/>
          <w:lang w:val="en-US"/>
        </w:rPr>
        <w:t>to promote deep learning and eventual mastery of communication skills, learners must actively notice TL features within that input, including appropriate language forms, their pragmatic uses, and sociocultural norms.</w:t>
      </w:r>
      <w:r w:rsidRPr="00F860E2">
        <w:rPr>
          <w:sz w:val="28"/>
          <w:szCs w:val="28"/>
          <w:lang w:val="en-US"/>
        </w:rPr>
        <w:t xml:space="preserve"> Thus, the hypothesis suggests that to achieve pragmatic growth, noticing and input are essential. </w:t>
      </w:r>
    </w:p>
    <w:p w14:paraId="3202ADC7" w14:textId="63E3F8B7" w:rsidR="0049598E" w:rsidRPr="00F860E2" w:rsidRDefault="0049598E" w:rsidP="00F860E2">
      <w:pPr>
        <w:pStyle w:val="a7"/>
        <w:tabs>
          <w:tab w:val="left" w:pos="0"/>
        </w:tabs>
        <w:ind w:left="0" w:firstLine="454"/>
        <w:jc w:val="both"/>
        <w:rPr>
          <w:sz w:val="28"/>
          <w:szCs w:val="28"/>
          <w:lang w:val="en-US"/>
        </w:rPr>
      </w:pPr>
      <w:r w:rsidRPr="00F860E2">
        <w:rPr>
          <w:sz w:val="28"/>
          <w:szCs w:val="28"/>
          <w:lang w:val="en-US"/>
        </w:rPr>
        <w:t xml:space="preserve">These three prominent SLA frameworks </w:t>
      </w:r>
      <w:r w:rsidR="00BD3A44" w:rsidRPr="00F860E2">
        <w:rPr>
          <w:sz w:val="28"/>
          <w:szCs w:val="28"/>
          <w:lang w:val="en-US"/>
        </w:rPr>
        <w:t xml:space="preserve">form the foundation of </w:t>
      </w:r>
      <w:r w:rsidR="00A44209" w:rsidRPr="00F860E2">
        <w:rPr>
          <w:sz w:val="28"/>
          <w:szCs w:val="28"/>
          <w:lang w:val="en-US"/>
        </w:rPr>
        <w:t>foreign-language pragmatic</w:t>
      </w:r>
      <w:r w:rsidR="00BD3A44" w:rsidRPr="00F860E2">
        <w:rPr>
          <w:sz w:val="28"/>
          <w:szCs w:val="28"/>
          <w:lang w:val="en-US"/>
        </w:rPr>
        <w:t xml:space="preserve"> instruction. </w:t>
      </w:r>
    </w:p>
    <w:p w14:paraId="2E87A3F7" w14:textId="0F84B671" w:rsidR="00AA74F3" w:rsidRPr="00F860E2" w:rsidRDefault="008267FA" w:rsidP="00F860E2">
      <w:pPr>
        <w:pStyle w:val="a7"/>
        <w:tabs>
          <w:tab w:val="left" w:pos="0"/>
        </w:tabs>
        <w:ind w:left="0" w:firstLine="454"/>
        <w:jc w:val="both"/>
        <w:rPr>
          <w:i/>
          <w:iCs/>
          <w:sz w:val="28"/>
          <w:szCs w:val="28"/>
          <w:lang w:val="en-US"/>
        </w:rPr>
      </w:pPr>
      <w:r w:rsidRPr="00F860E2">
        <w:rPr>
          <w:sz w:val="28"/>
          <w:szCs w:val="28"/>
          <w:lang w:val="en-US"/>
        </w:rPr>
        <w:t xml:space="preserve">Since pragmatic competence is about </w:t>
      </w:r>
      <w:r w:rsidR="00872262" w:rsidRPr="00F860E2">
        <w:rPr>
          <w:sz w:val="28"/>
          <w:szCs w:val="28"/>
          <w:lang w:val="en-US"/>
        </w:rPr>
        <w:t>learners</w:t>
      </w:r>
      <w:r w:rsidR="00745432">
        <w:rPr>
          <w:sz w:val="28"/>
          <w:szCs w:val="28"/>
          <w:lang w:val="en-US"/>
        </w:rPr>
        <w:t>’</w:t>
      </w:r>
      <w:r w:rsidR="00A25921">
        <w:rPr>
          <w:sz w:val="28"/>
          <w:szCs w:val="28"/>
          <w:lang w:val="en-US"/>
        </w:rPr>
        <w:t xml:space="preserve"> </w:t>
      </w:r>
      <w:r w:rsidRPr="00F860E2">
        <w:rPr>
          <w:sz w:val="28"/>
          <w:szCs w:val="28"/>
          <w:lang w:val="en-US"/>
        </w:rPr>
        <w:t xml:space="preserve">perceptions of the social setting and </w:t>
      </w:r>
      <w:r w:rsidR="00872262" w:rsidRPr="00F860E2">
        <w:rPr>
          <w:sz w:val="28"/>
          <w:szCs w:val="28"/>
          <w:lang w:val="en-US"/>
        </w:rPr>
        <w:t xml:space="preserve">appropriate </w:t>
      </w:r>
      <w:r w:rsidRPr="00F860E2">
        <w:rPr>
          <w:sz w:val="28"/>
          <w:szCs w:val="28"/>
          <w:lang w:val="en-US"/>
        </w:rPr>
        <w:t>language use</w:t>
      </w:r>
      <w:r w:rsidR="00872262" w:rsidRPr="00F860E2">
        <w:rPr>
          <w:sz w:val="28"/>
          <w:szCs w:val="28"/>
          <w:lang w:val="en-US"/>
        </w:rPr>
        <w:t xml:space="preserve">, it is </w:t>
      </w:r>
      <w:r w:rsidR="00BC7FA0">
        <w:rPr>
          <w:sz w:val="28"/>
          <w:szCs w:val="28"/>
          <w:lang w:val="en-US"/>
        </w:rPr>
        <w:t>important</w:t>
      </w:r>
      <w:r w:rsidR="00872262" w:rsidRPr="00F860E2">
        <w:rPr>
          <w:sz w:val="28"/>
          <w:szCs w:val="28"/>
          <w:lang w:val="en-US"/>
        </w:rPr>
        <w:t xml:space="preserve"> to consider </w:t>
      </w:r>
      <w:r w:rsidR="006D0FCD" w:rsidRPr="00F860E2">
        <w:rPr>
          <w:sz w:val="28"/>
          <w:szCs w:val="28"/>
          <w:lang w:val="en-US"/>
        </w:rPr>
        <w:t>both of its</w:t>
      </w:r>
      <w:r w:rsidR="00872262" w:rsidRPr="00F860E2">
        <w:rPr>
          <w:sz w:val="28"/>
          <w:szCs w:val="28"/>
          <w:lang w:val="en-US"/>
        </w:rPr>
        <w:t xml:space="preserve"> components: </w:t>
      </w:r>
      <w:r w:rsidR="00872262" w:rsidRPr="00F860E2">
        <w:rPr>
          <w:i/>
          <w:iCs/>
          <w:sz w:val="28"/>
          <w:szCs w:val="28"/>
          <w:lang w:val="en-US"/>
        </w:rPr>
        <w:t>pragma-comprehension and pragma-production.</w:t>
      </w:r>
    </w:p>
    <w:p w14:paraId="01BFEFA8" w14:textId="0570157A" w:rsidR="00763BF3" w:rsidRPr="00F860E2" w:rsidRDefault="00872262" w:rsidP="00F860E2">
      <w:pPr>
        <w:pStyle w:val="a7"/>
        <w:tabs>
          <w:tab w:val="left" w:pos="0"/>
        </w:tabs>
        <w:ind w:left="0" w:firstLine="454"/>
        <w:jc w:val="both"/>
        <w:rPr>
          <w:sz w:val="28"/>
          <w:szCs w:val="28"/>
          <w:lang w:val="en-US"/>
        </w:rPr>
      </w:pPr>
      <w:r w:rsidRPr="00F860E2">
        <w:rPr>
          <w:sz w:val="28"/>
          <w:szCs w:val="28"/>
          <w:lang w:val="en-US"/>
        </w:rPr>
        <w:t xml:space="preserve">Developing </w:t>
      </w:r>
      <w:r w:rsidRPr="00F860E2">
        <w:rPr>
          <w:i/>
          <w:iCs/>
          <w:sz w:val="28"/>
          <w:szCs w:val="28"/>
          <w:lang w:val="en-US"/>
        </w:rPr>
        <w:t>pragma-comprehensive competence</w:t>
      </w:r>
      <w:r w:rsidRPr="00F860E2">
        <w:rPr>
          <w:sz w:val="28"/>
          <w:szCs w:val="28"/>
          <w:lang w:val="en-US"/>
        </w:rPr>
        <w:t xml:space="preserve"> refers to recognizing the contextual </w:t>
      </w:r>
      <w:r w:rsidR="006D0FCD" w:rsidRPr="00F860E2">
        <w:rPr>
          <w:sz w:val="28"/>
          <w:szCs w:val="28"/>
          <w:lang w:val="en-US"/>
        </w:rPr>
        <w:t xml:space="preserve">setting </w:t>
      </w:r>
      <w:r w:rsidRPr="00F860E2">
        <w:rPr>
          <w:sz w:val="28"/>
          <w:szCs w:val="28"/>
          <w:lang w:val="en-US"/>
        </w:rPr>
        <w:t xml:space="preserve">and understanding the intended message, whereas </w:t>
      </w:r>
      <w:r w:rsidRPr="00F860E2">
        <w:rPr>
          <w:i/>
          <w:iCs/>
          <w:sz w:val="28"/>
          <w:szCs w:val="28"/>
          <w:lang w:val="en-US"/>
        </w:rPr>
        <w:t>pragma-productive competence</w:t>
      </w:r>
      <w:r w:rsidRPr="00F860E2">
        <w:rPr>
          <w:sz w:val="28"/>
          <w:szCs w:val="28"/>
          <w:lang w:val="en-US"/>
        </w:rPr>
        <w:t xml:space="preserve"> denotes </w:t>
      </w:r>
      <w:r w:rsidR="006D0FCD" w:rsidRPr="00F860E2">
        <w:rPr>
          <w:sz w:val="28"/>
          <w:szCs w:val="28"/>
          <w:lang w:val="en-US"/>
        </w:rPr>
        <w:t>the speaker’s</w:t>
      </w:r>
      <w:r w:rsidRPr="00F860E2">
        <w:rPr>
          <w:sz w:val="28"/>
          <w:szCs w:val="28"/>
          <w:lang w:val="en-US"/>
        </w:rPr>
        <w:t xml:space="preserve"> performance by using rel</w:t>
      </w:r>
      <w:r w:rsidR="00A25921">
        <w:rPr>
          <w:sz w:val="28"/>
          <w:szCs w:val="28"/>
          <w:lang w:val="en-US"/>
        </w:rPr>
        <w:t>evant</w:t>
      </w:r>
      <w:r w:rsidRPr="00F860E2">
        <w:rPr>
          <w:sz w:val="28"/>
          <w:szCs w:val="28"/>
          <w:lang w:val="en-US"/>
        </w:rPr>
        <w:t xml:space="preserve"> linguistic expressions </w:t>
      </w:r>
      <w:r w:rsidR="00763BF3" w:rsidRPr="00F860E2">
        <w:rPr>
          <w:sz w:val="28"/>
          <w:szCs w:val="28"/>
          <w:lang w:val="en-US"/>
        </w:rPr>
        <w:t xml:space="preserve">appropriate for the communicative situation. </w:t>
      </w:r>
    </w:p>
    <w:p w14:paraId="3C2E5AC5" w14:textId="1F502B66" w:rsidR="00763BF3" w:rsidRPr="00F860E2" w:rsidRDefault="00872262" w:rsidP="00F860E2">
      <w:pPr>
        <w:pStyle w:val="a7"/>
        <w:tabs>
          <w:tab w:val="left" w:pos="0"/>
        </w:tabs>
        <w:ind w:left="0" w:firstLine="454"/>
        <w:jc w:val="both"/>
        <w:rPr>
          <w:sz w:val="28"/>
          <w:szCs w:val="28"/>
          <w:lang w:val="en-US"/>
        </w:rPr>
      </w:pPr>
      <w:r w:rsidRPr="00F860E2">
        <w:rPr>
          <w:sz w:val="28"/>
          <w:szCs w:val="28"/>
          <w:lang w:val="en-US"/>
        </w:rPr>
        <w:t xml:space="preserve"> </w:t>
      </w:r>
      <w:r w:rsidR="00763BF3" w:rsidRPr="00F860E2">
        <w:rPr>
          <w:sz w:val="28"/>
          <w:szCs w:val="28"/>
          <w:lang w:val="en-US"/>
        </w:rPr>
        <w:t>On this point, drawing on the above</w:t>
      </w:r>
      <w:r w:rsidR="00A25921">
        <w:rPr>
          <w:sz w:val="28"/>
          <w:szCs w:val="28"/>
          <w:lang w:val="en-US"/>
        </w:rPr>
        <w:t>-</w:t>
      </w:r>
      <w:r w:rsidR="00763BF3" w:rsidRPr="00F860E2">
        <w:rPr>
          <w:sz w:val="28"/>
          <w:szCs w:val="28"/>
          <w:lang w:val="en-US"/>
        </w:rPr>
        <w:t xml:space="preserve">mentioned </w:t>
      </w:r>
      <w:r w:rsidR="006D0FCD" w:rsidRPr="00F860E2">
        <w:rPr>
          <w:sz w:val="28"/>
          <w:szCs w:val="28"/>
          <w:lang w:val="en-US"/>
        </w:rPr>
        <w:t>frameworks,</w:t>
      </w:r>
      <w:r w:rsidR="00763BF3" w:rsidRPr="00F860E2">
        <w:rPr>
          <w:sz w:val="28"/>
          <w:szCs w:val="28"/>
          <w:lang w:val="en-US"/>
        </w:rPr>
        <w:t xml:space="preserve"> the following elements of pragmatic competence can be considered within pragmatic instruction: </w:t>
      </w:r>
      <w:r w:rsidR="00763BF3" w:rsidRPr="00F860E2">
        <w:rPr>
          <w:i/>
          <w:iCs/>
          <w:sz w:val="28"/>
          <w:szCs w:val="28"/>
          <w:lang w:val="en-US"/>
        </w:rPr>
        <w:t xml:space="preserve">1) </w:t>
      </w:r>
      <w:r w:rsidR="00E96F78">
        <w:rPr>
          <w:i/>
          <w:iCs/>
          <w:sz w:val="28"/>
          <w:szCs w:val="28"/>
          <w:lang w:val="en-US"/>
        </w:rPr>
        <w:t>SAs</w:t>
      </w:r>
      <w:r w:rsidR="00763BF3" w:rsidRPr="00F860E2">
        <w:rPr>
          <w:sz w:val="28"/>
          <w:szCs w:val="28"/>
          <w:lang w:val="en-US"/>
        </w:rPr>
        <w:t xml:space="preserve"> as communicative situations; </w:t>
      </w:r>
      <w:r w:rsidR="00763BF3" w:rsidRPr="00F860E2">
        <w:rPr>
          <w:i/>
          <w:iCs/>
          <w:sz w:val="28"/>
          <w:szCs w:val="28"/>
          <w:lang w:val="en-US"/>
        </w:rPr>
        <w:t>2) conversational implicatures</w:t>
      </w:r>
      <w:r w:rsidR="00763BF3" w:rsidRPr="00F860E2">
        <w:rPr>
          <w:sz w:val="28"/>
          <w:szCs w:val="28"/>
          <w:lang w:val="en-US"/>
        </w:rPr>
        <w:t xml:space="preserve"> as intended meaning of the message; and </w:t>
      </w:r>
      <w:r w:rsidR="00763BF3" w:rsidRPr="00F860E2">
        <w:rPr>
          <w:i/>
          <w:iCs/>
          <w:sz w:val="28"/>
          <w:szCs w:val="28"/>
          <w:lang w:val="en-US"/>
        </w:rPr>
        <w:t>3) pragmatic markers</w:t>
      </w:r>
      <w:r w:rsidR="00763BF3" w:rsidRPr="00F860E2">
        <w:rPr>
          <w:sz w:val="28"/>
          <w:szCs w:val="28"/>
          <w:lang w:val="en-US"/>
        </w:rPr>
        <w:t xml:space="preserve"> as linguistic expressions relevant to the context.</w:t>
      </w:r>
    </w:p>
    <w:p w14:paraId="617CE104" w14:textId="238A466E" w:rsidR="00E17CE3" w:rsidRPr="00F860E2" w:rsidRDefault="00E17CE3" w:rsidP="00F860E2">
      <w:pPr>
        <w:tabs>
          <w:tab w:val="left" w:pos="0"/>
        </w:tabs>
        <w:ind w:firstLine="454"/>
        <w:jc w:val="both"/>
        <w:rPr>
          <w:sz w:val="28"/>
          <w:szCs w:val="28"/>
          <w:lang w:val="en-US"/>
        </w:rPr>
      </w:pPr>
      <w:r w:rsidRPr="00F860E2">
        <w:rPr>
          <w:sz w:val="28"/>
          <w:szCs w:val="28"/>
          <w:lang w:val="en-US"/>
        </w:rPr>
        <w:t xml:space="preserve">Traditionally, the primary area of pragmatic attention in language instruction has been </w:t>
      </w:r>
      <w:r w:rsidR="00E96F78">
        <w:rPr>
          <w:sz w:val="28"/>
          <w:szCs w:val="28"/>
          <w:lang w:val="en-US"/>
        </w:rPr>
        <w:t>SAs</w:t>
      </w:r>
      <w:r w:rsidRPr="00F860E2">
        <w:rPr>
          <w:sz w:val="28"/>
          <w:szCs w:val="28"/>
          <w:lang w:val="en-US"/>
        </w:rPr>
        <w:t xml:space="preserve">. As a result, most </w:t>
      </w:r>
      <w:r w:rsidR="00A44209" w:rsidRPr="00F860E2">
        <w:rPr>
          <w:sz w:val="28"/>
          <w:szCs w:val="28"/>
          <w:lang w:val="en-US"/>
        </w:rPr>
        <w:t>foreign-language pragmatic</w:t>
      </w:r>
      <w:r w:rsidRPr="00F860E2">
        <w:rPr>
          <w:sz w:val="28"/>
          <w:szCs w:val="28"/>
          <w:lang w:val="en-US"/>
        </w:rPr>
        <w:t xml:space="preserve">s instruction and research into </w:t>
      </w:r>
      <w:r w:rsidR="00A44209" w:rsidRPr="00F860E2">
        <w:rPr>
          <w:sz w:val="28"/>
          <w:szCs w:val="28"/>
          <w:lang w:val="en-US"/>
        </w:rPr>
        <w:t>foreign-language pragmatic</w:t>
      </w:r>
      <w:r w:rsidRPr="00F860E2">
        <w:rPr>
          <w:sz w:val="28"/>
          <w:szCs w:val="28"/>
          <w:lang w:val="en-US"/>
        </w:rPr>
        <w:t xml:space="preserve">s acquisition have focused on </w:t>
      </w:r>
      <w:r w:rsidR="00E96F78">
        <w:rPr>
          <w:sz w:val="28"/>
          <w:szCs w:val="28"/>
          <w:lang w:val="en-US"/>
        </w:rPr>
        <w:t>SAs</w:t>
      </w:r>
      <w:r w:rsidRPr="00F860E2">
        <w:rPr>
          <w:sz w:val="28"/>
          <w:szCs w:val="28"/>
          <w:lang w:val="en-US"/>
        </w:rPr>
        <w:t xml:space="preserve">. Other areas of interest in pragmatics in language instruction include politeness (with and without reference to specific </w:t>
      </w:r>
      <w:r w:rsidR="00E96F78">
        <w:rPr>
          <w:sz w:val="28"/>
          <w:szCs w:val="28"/>
          <w:lang w:val="en-US"/>
        </w:rPr>
        <w:t>SAs</w:t>
      </w:r>
      <w:r w:rsidRPr="00F860E2">
        <w:rPr>
          <w:sz w:val="28"/>
          <w:szCs w:val="28"/>
          <w:lang w:val="en-US"/>
        </w:rPr>
        <w:t>), implicature, and pragmatic routines</w:t>
      </w:r>
      <w:r w:rsidR="00A1240E" w:rsidRPr="00F860E2">
        <w:rPr>
          <w:sz w:val="28"/>
          <w:szCs w:val="28"/>
          <w:lang w:val="en-US"/>
        </w:rPr>
        <w:t xml:space="preserve"> [1</w:t>
      </w:r>
      <w:r w:rsidR="00291F82">
        <w:rPr>
          <w:sz w:val="28"/>
          <w:szCs w:val="28"/>
          <w:lang w:val="en-US"/>
        </w:rPr>
        <w:t>21</w:t>
      </w:r>
      <w:r w:rsidR="00A1240E" w:rsidRPr="00F860E2">
        <w:rPr>
          <w:sz w:val="28"/>
          <w:szCs w:val="28"/>
          <w:lang w:val="en-US"/>
        </w:rPr>
        <w:t>]</w:t>
      </w:r>
      <w:r w:rsidRPr="00F860E2">
        <w:rPr>
          <w:sz w:val="28"/>
          <w:szCs w:val="28"/>
          <w:lang w:val="en-US"/>
        </w:rPr>
        <w:t xml:space="preserve">. </w:t>
      </w:r>
    </w:p>
    <w:p w14:paraId="2FB57AEA" w14:textId="1A8872C6" w:rsidR="002F318C" w:rsidRPr="00F860E2" w:rsidRDefault="00E96F78" w:rsidP="00F860E2">
      <w:pPr>
        <w:tabs>
          <w:tab w:val="left" w:pos="0"/>
        </w:tabs>
        <w:ind w:firstLine="454"/>
        <w:jc w:val="both"/>
        <w:rPr>
          <w:sz w:val="28"/>
          <w:szCs w:val="28"/>
          <w:lang w:val="en-US"/>
        </w:rPr>
      </w:pPr>
      <w:r>
        <w:rPr>
          <w:i/>
          <w:iCs/>
          <w:sz w:val="28"/>
          <w:szCs w:val="28"/>
          <w:lang w:val="en-US"/>
        </w:rPr>
        <w:t>SAs</w:t>
      </w:r>
      <w:r w:rsidR="002F318C" w:rsidRPr="00F860E2">
        <w:rPr>
          <w:sz w:val="28"/>
          <w:szCs w:val="28"/>
          <w:lang w:val="en-US"/>
        </w:rPr>
        <w:t xml:space="preserve"> are a key element of </w:t>
      </w:r>
      <w:r w:rsidR="00A44209" w:rsidRPr="00F860E2">
        <w:rPr>
          <w:sz w:val="28"/>
          <w:szCs w:val="28"/>
          <w:lang w:val="en-US"/>
        </w:rPr>
        <w:t>foreign-language pragmatic</w:t>
      </w:r>
      <w:r w:rsidR="002F318C" w:rsidRPr="00F860E2">
        <w:rPr>
          <w:sz w:val="28"/>
          <w:szCs w:val="28"/>
          <w:lang w:val="en-US"/>
        </w:rPr>
        <w:t xml:space="preserve"> competence, as they represent the primary components of verbal and nonverbal expression that must be effectively communicated within a </w:t>
      </w:r>
      <w:r w:rsidR="006D0FCD" w:rsidRPr="00F860E2">
        <w:rPr>
          <w:sz w:val="28"/>
          <w:szCs w:val="28"/>
          <w:lang w:val="en-US"/>
        </w:rPr>
        <w:t>sociocultural</w:t>
      </w:r>
      <w:r w:rsidR="002F318C" w:rsidRPr="00F860E2">
        <w:rPr>
          <w:sz w:val="28"/>
          <w:szCs w:val="28"/>
          <w:lang w:val="en-US"/>
        </w:rPr>
        <w:t xml:space="preserve"> context.</w:t>
      </w:r>
      <w:r w:rsidR="008B5121" w:rsidRPr="00F860E2">
        <w:rPr>
          <w:sz w:val="28"/>
          <w:szCs w:val="28"/>
          <w:lang w:val="en-US"/>
        </w:rPr>
        <w:t xml:space="preserve"> </w:t>
      </w:r>
      <w:r w:rsidR="002F318C" w:rsidRPr="00F860E2">
        <w:rPr>
          <w:sz w:val="28"/>
          <w:szCs w:val="28"/>
          <w:lang w:val="en-US"/>
        </w:rPr>
        <w:t xml:space="preserve">Consequently, they may serve as a potential source of pragmatic failure. </w:t>
      </w:r>
      <w:r w:rsidR="00A25921">
        <w:rPr>
          <w:sz w:val="28"/>
          <w:szCs w:val="28"/>
          <w:lang w:val="en-US"/>
        </w:rPr>
        <w:t>A</w:t>
      </w:r>
      <w:r w:rsidR="002F318C" w:rsidRPr="00F860E2">
        <w:rPr>
          <w:sz w:val="28"/>
          <w:szCs w:val="28"/>
          <w:lang w:val="en-US"/>
        </w:rPr>
        <w:t xml:space="preserve"> lack of accurate input causes foreign language learners to struggle with comprehending </w:t>
      </w:r>
      <w:r>
        <w:rPr>
          <w:sz w:val="28"/>
          <w:szCs w:val="28"/>
          <w:lang w:val="en-US"/>
        </w:rPr>
        <w:t>SAs</w:t>
      </w:r>
      <w:r w:rsidR="002F318C" w:rsidRPr="00F860E2">
        <w:rPr>
          <w:sz w:val="28"/>
          <w:szCs w:val="28"/>
          <w:lang w:val="en-US"/>
        </w:rPr>
        <w:t>, particularly in misinterpreting how to react to sociocultural norm</w:t>
      </w:r>
      <w:r w:rsidR="00BC7FA0">
        <w:rPr>
          <w:sz w:val="28"/>
          <w:szCs w:val="28"/>
          <w:lang w:val="en-US"/>
        </w:rPr>
        <w:t xml:space="preserve"> differences</w:t>
      </w:r>
      <w:r w:rsidR="002F318C" w:rsidRPr="00F860E2">
        <w:rPr>
          <w:sz w:val="28"/>
          <w:szCs w:val="28"/>
          <w:lang w:val="en-US"/>
        </w:rPr>
        <w:t xml:space="preserve">. </w:t>
      </w:r>
      <w:r w:rsidR="0014339E">
        <w:rPr>
          <w:sz w:val="28"/>
          <w:szCs w:val="28"/>
          <w:lang w:val="en-US"/>
        </w:rPr>
        <w:t>NNSs</w:t>
      </w:r>
      <w:r w:rsidR="002F318C" w:rsidRPr="00F860E2">
        <w:rPr>
          <w:sz w:val="28"/>
          <w:szCs w:val="28"/>
          <w:lang w:val="en-US"/>
        </w:rPr>
        <w:t xml:space="preserve"> tend to trans</w:t>
      </w:r>
      <w:r w:rsidR="00BC7FA0">
        <w:rPr>
          <w:sz w:val="28"/>
          <w:szCs w:val="28"/>
          <w:lang w:val="en-US"/>
        </w:rPr>
        <w:t>fer</w:t>
      </w:r>
      <w:r w:rsidR="002F318C" w:rsidRPr="00F860E2">
        <w:rPr>
          <w:sz w:val="28"/>
          <w:szCs w:val="28"/>
          <w:lang w:val="en-US"/>
        </w:rPr>
        <w:t xml:space="preserve"> pragmatic norms in the same way they transfer linguistic norms from their language to the </w:t>
      </w:r>
      <w:r w:rsidR="006D0FCD" w:rsidRPr="00F860E2">
        <w:rPr>
          <w:sz w:val="28"/>
          <w:szCs w:val="28"/>
          <w:lang w:val="en-US"/>
        </w:rPr>
        <w:t>TL</w:t>
      </w:r>
      <w:r w:rsidR="002F318C" w:rsidRPr="00F860E2">
        <w:rPr>
          <w:sz w:val="28"/>
          <w:szCs w:val="28"/>
          <w:lang w:val="en-US"/>
        </w:rPr>
        <w:t xml:space="preserve">. </w:t>
      </w:r>
      <w:r w:rsidR="008B5121" w:rsidRPr="00F860E2">
        <w:rPr>
          <w:sz w:val="28"/>
          <w:szCs w:val="28"/>
          <w:lang w:val="en-US"/>
        </w:rPr>
        <w:t xml:space="preserve">Bardovi-Harlig found that even advanced-level </w:t>
      </w:r>
      <w:r w:rsidR="0014339E">
        <w:rPr>
          <w:sz w:val="28"/>
          <w:szCs w:val="28"/>
          <w:lang w:val="en-US"/>
        </w:rPr>
        <w:t>NNSs</w:t>
      </w:r>
      <w:r w:rsidR="008B5121" w:rsidRPr="00F860E2">
        <w:rPr>
          <w:sz w:val="28"/>
          <w:szCs w:val="28"/>
          <w:lang w:val="en-US"/>
        </w:rPr>
        <w:t xml:space="preserve"> frequently lack native-like pragmatic competence in </w:t>
      </w:r>
      <w:r w:rsidR="0014339E">
        <w:rPr>
          <w:sz w:val="28"/>
          <w:szCs w:val="28"/>
          <w:lang w:val="en-US"/>
        </w:rPr>
        <w:t>various</w:t>
      </w:r>
      <w:r w:rsidR="008B5121" w:rsidRPr="00F860E2">
        <w:rPr>
          <w:sz w:val="28"/>
          <w:szCs w:val="28"/>
          <w:lang w:val="en-US"/>
        </w:rPr>
        <w:t xml:space="preserve"> </w:t>
      </w:r>
      <w:r>
        <w:rPr>
          <w:sz w:val="28"/>
          <w:szCs w:val="28"/>
          <w:lang w:val="en-US"/>
        </w:rPr>
        <w:t>SAs</w:t>
      </w:r>
      <w:r w:rsidR="00A1240E" w:rsidRPr="00F860E2">
        <w:rPr>
          <w:sz w:val="28"/>
          <w:szCs w:val="28"/>
          <w:lang w:val="en-US"/>
        </w:rPr>
        <w:t xml:space="preserve"> [1</w:t>
      </w:r>
      <w:r w:rsidR="00291F82">
        <w:rPr>
          <w:sz w:val="28"/>
          <w:szCs w:val="28"/>
          <w:lang w:val="en-US"/>
        </w:rPr>
        <w:t>2</w:t>
      </w:r>
      <w:r w:rsidR="000B5A37">
        <w:rPr>
          <w:sz w:val="28"/>
          <w:szCs w:val="28"/>
          <w:lang w:val="en-US"/>
        </w:rPr>
        <w:t>2</w:t>
      </w:r>
      <w:r w:rsidR="00A1240E" w:rsidRPr="00F860E2">
        <w:rPr>
          <w:sz w:val="28"/>
          <w:szCs w:val="28"/>
          <w:lang w:val="en-US"/>
        </w:rPr>
        <w:t>]</w:t>
      </w:r>
      <w:r w:rsidR="008B5121" w:rsidRPr="00F860E2">
        <w:rPr>
          <w:sz w:val="28"/>
          <w:szCs w:val="28"/>
          <w:lang w:val="en-US"/>
        </w:rPr>
        <w:t xml:space="preserve">. </w:t>
      </w:r>
    </w:p>
    <w:p w14:paraId="1922477D" w14:textId="65928DAC" w:rsidR="002F318C" w:rsidRPr="00F860E2" w:rsidRDefault="002F318C" w:rsidP="00F860E2">
      <w:pPr>
        <w:tabs>
          <w:tab w:val="left" w:pos="0"/>
        </w:tabs>
        <w:ind w:firstLine="454"/>
        <w:jc w:val="both"/>
        <w:rPr>
          <w:sz w:val="16"/>
          <w:szCs w:val="16"/>
          <w:lang w:val="en-US"/>
        </w:rPr>
      </w:pPr>
      <w:r w:rsidRPr="00F860E2">
        <w:rPr>
          <w:sz w:val="28"/>
          <w:szCs w:val="28"/>
          <w:lang w:val="en-US"/>
        </w:rPr>
        <w:t xml:space="preserve">According to </w:t>
      </w:r>
      <w:r w:rsidR="006112F5" w:rsidRPr="00F860E2">
        <w:rPr>
          <w:sz w:val="28"/>
          <w:szCs w:val="28"/>
          <w:lang w:val="en-US"/>
        </w:rPr>
        <w:t>J.L.</w:t>
      </w:r>
      <w:r w:rsidRPr="00F860E2">
        <w:rPr>
          <w:sz w:val="28"/>
          <w:szCs w:val="28"/>
          <w:lang w:val="en-US"/>
        </w:rPr>
        <w:t xml:space="preserve"> Austin</w:t>
      </w:r>
      <w:r w:rsidR="006112F5" w:rsidRPr="00F860E2">
        <w:rPr>
          <w:sz w:val="28"/>
          <w:szCs w:val="28"/>
          <w:lang w:val="en-US"/>
        </w:rPr>
        <w:t xml:space="preserve">, a prominent figure in </w:t>
      </w:r>
      <w:r w:rsidR="00E96F78">
        <w:rPr>
          <w:sz w:val="28"/>
          <w:szCs w:val="28"/>
          <w:lang w:val="en-US"/>
        </w:rPr>
        <w:t>SAs</w:t>
      </w:r>
      <w:r w:rsidR="006112F5" w:rsidRPr="00F860E2">
        <w:rPr>
          <w:sz w:val="28"/>
          <w:szCs w:val="28"/>
          <w:lang w:val="en-US"/>
        </w:rPr>
        <w:t xml:space="preserve"> </w:t>
      </w:r>
      <w:r w:rsidRPr="00F860E2">
        <w:rPr>
          <w:sz w:val="28"/>
          <w:szCs w:val="28"/>
          <w:lang w:val="en-US"/>
        </w:rPr>
        <w:t xml:space="preserve">research, the term “speech act” pertains to the act of speaking that </w:t>
      </w:r>
      <w:r w:rsidR="00BC7FA0">
        <w:rPr>
          <w:sz w:val="28"/>
          <w:szCs w:val="28"/>
          <w:lang w:val="en-US"/>
        </w:rPr>
        <w:t>serves</w:t>
      </w:r>
      <w:r w:rsidRPr="00F860E2">
        <w:rPr>
          <w:sz w:val="28"/>
          <w:szCs w:val="28"/>
          <w:lang w:val="en-US"/>
        </w:rPr>
        <w:t xml:space="preserve"> a purpose in communication and has an impact on the actual world </w:t>
      </w:r>
      <w:r w:rsidR="00A1240E" w:rsidRPr="00F860E2">
        <w:rPr>
          <w:sz w:val="28"/>
          <w:szCs w:val="28"/>
          <w:lang w:val="en-US"/>
        </w:rPr>
        <w:t>[1</w:t>
      </w:r>
      <w:r w:rsidR="000B5A37">
        <w:rPr>
          <w:sz w:val="28"/>
          <w:szCs w:val="28"/>
          <w:lang w:val="en-US"/>
        </w:rPr>
        <w:t>23</w:t>
      </w:r>
      <w:r w:rsidR="00A1240E" w:rsidRPr="00F860E2">
        <w:rPr>
          <w:sz w:val="28"/>
          <w:szCs w:val="28"/>
          <w:lang w:val="en-US"/>
        </w:rPr>
        <w:t>]</w:t>
      </w:r>
      <w:r w:rsidRPr="00F860E2">
        <w:rPr>
          <w:sz w:val="28"/>
          <w:szCs w:val="28"/>
          <w:lang w:val="en-US"/>
        </w:rPr>
        <w:t>.</w:t>
      </w:r>
      <w:r w:rsidRPr="00F860E2">
        <w:rPr>
          <w:lang w:val="en-US"/>
        </w:rPr>
        <w:t xml:space="preserve"> </w:t>
      </w:r>
    </w:p>
    <w:p w14:paraId="12484E7F" w14:textId="5B77FAE3" w:rsidR="00007E59" w:rsidRPr="00F860E2" w:rsidRDefault="00A44209" w:rsidP="00F860E2">
      <w:pPr>
        <w:tabs>
          <w:tab w:val="left" w:pos="0"/>
        </w:tabs>
        <w:ind w:firstLine="454"/>
        <w:jc w:val="both"/>
        <w:rPr>
          <w:sz w:val="28"/>
          <w:szCs w:val="28"/>
          <w:lang w:val="en-US"/>
        </w:rPr>
      </w:pPr>
      <w:r w:rsidRPr="00F860E2">
        <w:rPr>
          <w:sz w:val="28"/>
          <w:szCs w:val="28"/>
          <w:lang w:val="en-US"/>
        </w:rPr>
        <w:t xml:space="preserve">Austin’s theory categorizes </w:t>
      </w:r>
      <w:r w:rsidR="00E96F78">
        <w:rPr>
          <w:sz w:val="28"/>
          <w:szCs w:val="28"/>
          <w:lang w:val="en-US"/>
        </w:rPr>
        <w:t>SAs</w:t>
      </w:r>
      <w:r w:rsidRPr="00F860E2">
        <w:rPr>
          <w:sz w:val="28"/>
          <w:szCs w:val="28"/>
          <w:lang w:val="en-US"/>
        </w:rPr>
        <w:t xml:space="preserve"> into three components: the locutionary act, the illocutionary act, and the perlocutionary act. The locutionary act pertains to the literal semantic content of an utterance, which must conform to the grammatical and lexical standards of the language. For example, the utterance “I cannot hear </w:t>
      </w:r>
      <w:r w:rsidR="00D32038" w:rsidRPr="00F860E2">
        <w:rPr>
          <w:sz w:val="28"/>
          <w:szCs w:val="28"/>
          <w:lang w:val="en-US"/>
        </w:rPr>
        <w:t>the students at the back</w:t>
      </w:r>
      <w:r w:rsidRPr="00F860E2">
        <w:rPr>
          <w:sz w:val="28"/>
          <w:szCs w:val="28"/>
          <w:lang w:val="en-US"/>
        </w:rPr>
        <w:t>” serves as a complaint at the locutionary level about the speaker's difficulty in hearing. In contrast, the illocutionary act relates to the speaker's communicative intention. In a classroom context, a future English teacher</w:t>
      </w:r>
      <w:r w:rsidR="000B5A37">
        <w:rPr>
          <w:sz w:val="28"/>
          <w:szCs w:val="28"/>
          <w:lang w:val="en-US"/>
        </w:rPr>
        <w:t>’</w:t>
      </w:r>
      <w:r w:rsidRPr="00F860E2">
        <w:rPr>
          <w:sz w:val="28"/>
          <w:szCs w:val="28"/>
          <w:lang w:val="en-US"/>
        </w:rPr>
        <w:t>s statement like “I can’t hear the students at the back” may carry an indirect intention, such as requesting students to lower their voices. Lastly, the perlocutionary act refers to the effect an utterance has on the listener, which may involve actions like convincing or modifying behavior. For instance, if students respond to the teacher's statement by lowering their volume, this exemplifies the perlocutionary outcome of the speech act [1</w:t>
      </w:r>
      <w:r w:rsidR="000B5A37">
        <w:rPr>
          <w:sz w:val="28"/>
          <w:szCs w:val="28"/>
          <w:lang w:val="en-US"/>
        </w:rPr>
        <w:t>23</w:t>
      </w:r>
      <w:r w:rsidRPr="00F860E2">
        <w:rPr>
          <w:sz w:val="28"/>
          <w:szCs w:val="28"/>
          <w:lang w:val="en-US"/>
        </w:rPr>
        <w:t xml:space="preserve">]. </w:t>
      </w:r>
    </w:p>
    <w:p w14:paraId="7452DCEA" w14:textId="742F6A2A" w:rsidR="008B5121" w:rsidRPr="00772DC6" w:rsidRDefault="00247FD2" w:rsidP="00F860E2">
      <w:pPr>
        <w:pStyle w:val="p1"/>
        <w:spacing w:before="0" w:beforeAutospacing="0" w:after="0" w:afterAutospacing="0"/>
        <w:ind w:firstLine="454"/>
        <w:jc w:val="both"/>
        <w:rPr>
          <w:color w:val="000000" w:themeColor="text1"/>
          <w:sz w:val="28"/>
          <w:szCs w:val="28"/>
          <w:lang w:val="en-US"/>
        </w:rPr>
      </w:pPr>
      <w:r w:rsidRPr="00F860E2">
        <w:rPr>
          <w:color w:val="000000" w:themeColor="text1"/>
          <w:sz w:val="28"/>
          <w:szCs w:val="28"/>
          <w:lang w:val="en-US"/>
        </w:rPr>
        <w:t xml:space="preserve">Within his speech act theory, </w:t>
      </w:r>
      <w:hyperlink r:id="rId14" w:history="1">
        <w:r w:rsidRPr="00F860E2">
          <w:rPr>
            <w:rStyle w:val="s1"/>
            <w:rFonts w:eastAsiaTheme="majorEastAsia"/>
            <w:color w:val="000000" w:themeColor="text1"/>
            <w:sz w:val="28"/>
            <w:szCs w:val="28"/>
            <w:lang w:val="en-US"/>
          </w:rPr>
          <w:t>J. L. Austin</w:t>
        </w:r>
      </w:hyperlink>
      <w:r w:rsidRPr="00F860E2">
        <w:rPr>
          <w:color w:val="000000" w:themeColor="text1"/>
          <w:sz w:val="28"/>
          <w:szCs w:val="28"/>
          <w:lang w:val="en-US"/>
        </w:rPr>
        <w:t xml:space="preserve"> identified five major categories of </w:t>
      </w:r>
      <w:r w:rsidR="00E96F78">
        <w:rPr>
          <w:color w:val="000000" w:themeColor="text1"/>
          <w:sz w:val="28"/>
          <w:szCs w:val="28"/>
          <w:lang w:val="en-US"/>
        </w:rPr>
        <w:t>SAs</w:t>
      </w:r>
      <w:r w:rsidRPr="00F860E2">
        <w:rPr>
          <w:color w:val="000000" w:themeColor="text1"/>
          <w:sz w:val="28"/>
          <w:szCs w:val="28"/>
          <w:lang w:val="en-US"/>
        </w:rPr>
        <w:t>, which are verdictives, exercitives, commissives, behabitives, and expositives, based on their functional roles in communication [1</w:t>
      </w:r>
      <w:r w:rsidR="000B5A37">
        <w:rPr>
          <w:color w:val="000000" w:themeColor="text1"/>
          <w:sz w:val="28"/>
          <w:szCs w:val="28"/>
          <w:lang w:val="en-US"/>
        </w:rPr>
        <w:t>24</w:t>
      </w:r>
      <w:r w:rsidRPr="00F860E2">
        <w:rPr>
          <w:color w:val="000000" w:themeColor="text1"/>
          <w:sz w:val="28"/>
          <w:szCs w:val="28"/>
          <w:lang w:val="en-US"/>
        </w:rPr>
        <w:t>]</w:t>
      </w:r>
      <w:r w:rsidR="008B5121" w:rsidRPr="00F860E2">
        <w:rPr>
          <w:color w:val="000000" w:themeColor="text1"/>
          <w:sz w:val="28"/>
          <w:szCs w:val="28"/>
          <w:lang w:val="en-US"/>
        </w:rPr>
        <w:t xml:space="preserve">. </w:t>
      </w:r>
      <w:r w:rsidR="00A44209" w:rsidRPr="00F860E2">
        <w:rPr>
          <w:color w:val="000000" w:themeColor="text1"/>
          <w:sz w:val="28"/>
          <w:szCs w:val="28"/>
          <w:lang w:val="en-US"/>
        </w:rPr>
        <w:t>Further</w:t>
      </w:r>
      <w:r w:rsidR="008B5121" w:rsidRPr="00F860E2">
        <w:rPr>
          <w:color w:val="000000" w:themeColor="text1"/>
          <w:sz w:val="28"/>
          <w:szCs w:val="28"/>
          <w:lang w:val="en-US"/>
        </w:rPr>
        <w:t xml:space="preserve">, Searle, a philosopher of language, </w:t>
      </w:r>
      <w:r w:rsidR="00A25921">
        <w:rPr>
          <w:color w:val="000000" w:themeColor="text1"/>
          <w:sz w:val="28"/>
          <w:szCs w:val="28"/>
          <w:lang w:val="en-US"/>
        </w:rPr>
        <w:t>altered</w:t>
      </w:r>
      <w:r w:rsidR="008B5121" w:rsidRPr="00F860E2">
        <w:rPr>
          <w:color w:val="000000" w:themeColor="text1"/>
          <w:sz w:val="28"/>
          <w:szCs w:val="28"/>
          <w:lang w:val="en-US"/>
        </w:rPr>
        <w:t xml:space="preserve"> Austin</w:t>
      </w:r>
      <w:r w:rsidR="00BC7FA0">
        <w:rPr>
          <w:color w:val="000000" w:themeColor="text1"/>
          <w:sz w:val="28"/>
          <w:szCs w:val="28"/>
          <w:lang w:val="en-US"/>
        </w:rPr>
        <w:t>’</w:t>
      </w:r>
      <w:r w:rsidR="008B5121" w:rsidRPr="00F860E2">
        <w:rPr>
          <w:color w:val="000000" w:themeColor="text1"/>
          <w:sz w:val="28"/>
          <w:szCs w:val="28"/>
          <w:lang w:val="en-US"/>
        </w:rPr>
        <w:t xml:space="preserve">s framework and </w:t>
      </w:r>
      <w:r w:rsidR="00A44209" w:rsidRPr="00F860E2">
        <w:rPr>
          <w:color w:val="000000" w:themeColor="text1"/>
          <w:sz w:val="28"/>
          <w:szCs w:val="28"/>
          <w:lang w:val="en-US"/>
        </w:rPr>
        <w:t>classified</w:t>
      </w:r>
      <w:r w:rsidR="008B5121" w:rsidRPr="00F860E2">
        <w:rPr>
          <w:color w:val="000000" w:themeColor="text1"/>
          <w:sz w:val="28"/>
          <w:szCs w:val="28"/>
          <w:lang w:val="en-US"/>
        </w:rPr>
        <w:t xml:space="preserve"> </w:t>
      </w:r>
      <w:r w:rsidR="00E96F78">
        <w:rPr>
          <w:color w:val="000000" w:themeColor="text1"/>
          <w:sz w:val="28"/>
          <w:szCs w:val="28"/>
          <w:lang w:val="en-US"/>
        </w:rPr>
        <w:t>SAs</w:t>
      </w:r>
      <w:r w:rsidR="008B5121" w:rsidRPr="00F860E2">
        <w:rPr>
          <w:color w:val="000000" w:themeColor="text1"/>
          <w:sz w:val="28"/>
          <w:szCs w:val="28"/>
          <w:lang w:val="en-US"/>
        </w:rPr>
        <w:t xml:space="preserve"> into representatives, commissives, directives, expressives, and declarations</w:t>
      </w:r>
      <w:r w:rsidR="00A44209" w:rsidRPr="00F860E2">
        <w:rPr>
          <w:color w:val="000000" w:themeColor="text1"/>
          <w:sz w:val="28"/>
          <w:szCs w:val="28"/>
          <w:lang w:val="en-US"/>
        </w:rPr>
        <w:t xml:space="preserve"> [1</w:t>
      </w:r>
      <w:r w:rsidR="000B5A37">
        <w:rPr>
          <w:color w:val="000000" w:themeColor="text1"/>
          <w:sz w:val="28"/>
          <w:szCs w:val="28"/>
          <w:lang w:val="en-US"/>
        </w:rPr>
        <w:t>24</w:t>
      </w:r>
      <w:r w:rsidR="00A44209" w:rsidRPr="00F860E2">
        <w:rPr>
          <w:color w:val="000000" w:themeColor="text1"/>
          <w:sz w:val="28"/>
          <w:szCs w:val="28"/>
          <w:lang w:val="en-US"/>
        </w:rPr>
        <w:t>]</w:t>
      </w:r>
      <w:r w:rsidR="008B5121" w:rsidRPr="00F860E2">
        <w:rPr>
          <w:color w:val="000000" w:themeColor="text1"/>
          <w:sz w:val="28"/>
          <w:szCs w:val="28"/>
          <w:lang w:val="en-US"/>
        </w:rPr>
        <w:t xml:space="preserve">. </w:t>
      </w:r>
      <w:r w:rsidR="00E96F78">
        <w:rPr>
          <w:color w:val="000000" w:themeColor="text1"/>
          <w:sz w:val="28"/>
          <w:szCs w:val="28"/>
          <w:lang w:val="en-US"/>
        </w:rPr>
        <w:t>SAs</w:t>
      </w:r>
      <w:r w:rsidR="008B5121" w:rsidRPr="00F860E2">
        <w:rPr>
          <w:color w:val="000000" w:themeColor="text1"/>
          <w:sz w:val="28"/>
          <w:szCs w:val="28"/>
          <w:lang w:val="en-US"/>
        </w:rPr>
        <w:t xml:space="preserve"> basically group together different types of language functions including expressing gratitude, making requests and denying them, apologizing, complaining, offering advice, complimenting, and more</w:t>
      </w:r>
      <w:r w:rsidR="00A1240E" w:rsidRPr="00F860E2">
        <w:rPr>
          <w:color w:val="000000" w:themeColor="text1"/>
          <w:sz w:val="28"/>
          <w:szCs w:val="28"/>
          <w:lang w:val="en-US"/>
        </w:rPr>
        <w:t xml:space="preserve"> [1</w:t>
      </w:r>
      <w:r w:rsidR="000B5A37">
        <w:rPr>
          <w:color w:val="000000" w:themeColor="text1"/>
          <w:sz w:val="28"/>
          <w:szCs w:val="28"/>
          <w:lang w:val="en-US"/>
        </w:rPr>
        <w:t>25</w:t>
      </w:r>
      <w:r w:rsidR="00A1240E" w:rsidRPr="00F860E2">
        <w:rPr>
          <w:color w:val="000000" w:themeColor="text1"/>
          <w:sz w:val="28"/>
          <w:szCs w:val="28"/>
          <w:lang w:val="en-US"/>
        </w:rPr>
        <w:t>]</w:t>
      </w:r>
      <w:r w:rsidR="008B5121" w:rsidRPr="00F860E2">
        <w:rPr>
          <w:color w:val="000000" w:themeColor="text1"/>
          <w:sz w:val="28"/>
          <w:szCs w:val="28"/>
          <w:lang w:val="en-US"/>
        </w:rPr>
        <w:t xml:space="preserve">. </w:t>
      </w:r>
    </w:p>
    <w:p w14:paraId="36EC42A3" w14:textId="1573B4B3" w:rsidR="0063079F" w:rsidRPr="00F860E2" w:rsidRDefault="005534BE" w:rsidP="00F860E2">
      <w:pPr>
        <w:tabs>
          <w:tab w:val="left" w:pos="0"/>
        </w:tabs>
        <w:ind w:firstLine="454"/>
        <w:jc w:val="both"/>
        <w:rPr>
          <w:sz w:val="28"/>
          <w:szCs w:val="28"/>
          <w:lang w:val="en-US"/>
        </w:rPr>
      </w:pPr>
      <w:r w:rsidRPr="00F860E2">
        <w:rPr>
          <w:sz w:val="28"/>
          <w:szCs w:val="28"/>
          <w:lang w:val="en-US"/>
        </w:rPr>
        <w:t xml:space="preserve">While knowledge of </w:t>
      </w:r>
      <w:r w:rsidR="00E96F78">
        <w:rPr>
          <w:sz w:val="28"/>
          <w:szCs w:val="28"/>
          <w:lang w:val="en-US"/>
        </w:rPr>
        <w:t>SAs</w:t>
      </w:r>
      <w:r w:rsidRPr="00F860E2">
        <w:rPr>
          <w:sz w:val="28"/>
          <w:szCs w:val="28"/>
          <w:lang w:val="en-US"/>
        </w:rPr>
        <w:t xml:space="preserve"> is universal, applying them in real-life TL situations is culturally specific. </w:t>
      </w:r>
      <w:r w:rsidR="0063079F" w:rsidRPr="00F860E2">
        <w:rPr>
          <w:sz w:val="28"/>
          <w:szCs w:val="28"/>
          <w:lang w:val="en-US"/>
        </w:rPr>
        <w:t>Some Kazakhstani EFL class</w:t>
      </w:r>
      <w:r w:rsidR="00BC7FA0">
        <w:rPr>
          <w:sz w:val="28"/>
          <w:szCs w:val="28"/>
          <w:lang w:val="en-US"/>
        </w:rPr>
        <w:t>room</w:t>
      </w:r>
      <w:r w:rsidR="0063079F" w:rsidRPr="00F860E2">
        <w:rPr>
          <w:sz w:val="28"/>
          <w:szCs w:val="28"/>
          <w:lang w:val="en-US"/>
        </w:rPr>
        <w:t xml:space="preserve"> observation</w:t>
      </w:r>
      <w:r w:rsidR="00A25921">
        <w:rPr>
          <w:sz w:val="28"/>
          <w:szCs w:val="28"/>
          <w:lang w:val="en-US"/>
        </w:rPr>
        <w:t>s</w:t>
      </w:r>
      <w:r w:rsidR="0063079F" w:rsidRPr="00F860E2">
        <w:rPr>
          <w:sz w:val="28"/>
          <w:szCs w:val="28"/>
          <w:lang w:val="en-US"/>
        </w:rPr>
        <w:t> </w:t>
      </w:r>
      <w:r w:rsidR="0014339E">
        <w:rPr>
          <w:sz w:val="28"/>
          <w:szCs w:val="28"/>
          <w:lang w:val="en-US"/>
        </w:rPr>
        <w:t>indicate</w:t>
      </w:r>
      <w:r w:rsidR="0063079F" w:rsidRPr="00F860E2">
        <w:rPr>
          <w:sz w:val="28"/>
          <w:szCs w:val="28"/>
          <w:lang w:val="en-US"/>
        </w:rPr>
        <w:t xml:space="preserve"> that students frequently translate </w:t>
      </w:r>
      <w:r w:rsidR="00E96F78">
        <w:rPr>
          <w:sz w:val="28"/>
          <w:szCs w:val="28"/>
          <w:lang w:val="en-US"/>
        </w:rPr>
        <w:t>SAs</w:t>
      </w:r>
      <w:r w:rsidR="0063079F" w:rsidRPr="00F860E2">
        <w:rPr>
          <w:sz w:val="28"/>
          <w:szCs w:val="28"/>
          <w:lang w:val="en-US"/>
        </w:rPr>
        <w:t xml:space="preserve"> from Kazakh/Russian</w:t>
      </w:r>
      <w:r w:rsidR="00700471">
        <w:rPr>
          <w:sz w:val="28"/>
          <w:szCs w:val="28"/>
          <w:lang w:val="en-US"/>
        </w:rPr>
        <w:t xml:space="preserve"> </w:t>
      </w:r>
      <w:r w:rsidR="0063079F" w:rsidRPr="00F860E2">
        <w:rPr>
          <w:sz w:val="28"/>
          <w:szCs w:val="28"/>
          <w:lang w:val="en-US"/>
        </w:rPr>
        <w:t xml:space="preserve">(L1) to English (TL). </w:t>
      </w:r>
      <w:r w:rsidR="00B463E7" w:rsidRPr="00F860E2">
        <w:rPr>
          <w:sz w:val="28"/>
          <w:szCs w:val="28"/>
          <w:lang w:val="en-US"/>
        </w:rPr>
        <w:t>Meiramova and Kulzhanova contended that EFL speakers typically encounter challenges in responding to favors, which may be attributed to a lack of intercultural communication</w:t>
      </w:r>
      <w:r w:rsidR="00A1240E" w:rsidRPr="00F860E2">
        <w:rPr>
          <w:sz w:val="28"/>
          <w:szCs w:val="28"/>
          <w:lang w:val="en-US"/>
        </w:rPr>
        <w:t xml:space="preserve"> [1</w:t>
      </w:r>
      <w:r w:rsidR="000B5A37">
        <w:rPr>
          <w:sz w:val="28"/>
          <w:szCs w:val="28"/>
          <w:lang w:val="en-US"/>
        </w:rPr>
        <w:t>26</w:t>
      </w:r>
      <w:r w:rsidR="00A1240E" w:rsidRPr="00F860E2">
        <w:rPr>
          <w:sz w:val="28"/>
          <w:szCs w:val="28"/>
          <w:lang w:val="en-US"/>
        </w:rPr>
        <w:t>]</w:t>
      </w:r>
      <w:r w:rsidR="00B463E7" w:rsidRPr="00F860E2">
        <w:rPr>
          <w:sz w:val="28"/>
          <w:szCs w:val="28"/>
          <w:lang w:val="en-US"/>
        </w:rPr>
        <w:t xml:space="preserve">. </w:t>
      </w:r>
      <w:r w:rsidR="00A44209" w:rsidRPr="00F860E2">
        <w:rPr>
          <w:sz w:val="28"/>
          <w:szCs w:val="28"/>
          <w:lang w:val="en-US"/>
        </w:rPr>
        <w:t xml:space="preserve">Communicating pragmatically with native English speakers may pose difficulties when employing such phrases. Comprehending the performance of </w:t>
      </w:r>
      <w:r w:rsidR="00E96F78">
        <w:rPr>
          <w:sz w:val="28"/>
          <w:szCs w:val="28"/>
          <w:lang w:val="en-US"/>
        </w:rPr>
        <w:t>SAs</w:t>
      </w:r>
      <w:r w:rsidR="00A44209" w:rsidRPr="00F860E2">
        <w:rPr>
          <w:sz w:val="28"/>
          <w:szCs w:val="28"/>
          <w:lang w:val="en-US"/>
        </w:rPr>
        <w:t xml:space="preserve"> in English will substantially improve communicative competence in the TL </w:t>
      </w:r>
      <w:r w:rsidR="00A1240E" w:rsidRPr="00F860E2">
        <w:rPr>
          <w:sz w:val="28"/>
          <w:szCs w:val="28"/>
          <w:lang w:val="en-US"/>
        </w:rPr>
        <w:t>[1</w:t>
      </w:r>
      <w:r w:rsidR="000B5A37">
        <w:rPr>
          <w:sz w:val="28"/>
          <w:szCs w:val="28"/>
          <w:lang w:val="en-US"/>
        </w:rPr>
        <w:t>27</w:t>
      </w:r>
      <w:r w:rsidR="00A1240E" w:rsidRPr="00F860E2">
        <w:rPr>
          <w:sz w:val="28"/>
          <w:szCs w:val="28"/>
          <w:lang w:val="en-US"/>
        </w:rPr>
        <w:t>]</w:t>
      </w:r>
      <w:r w:rsidR="0063079F" w:rsidRPr="00F860E2">
        <w:rPr>
          <w:sz w:val="28"/>
          <w:szCs w:val="28"/>
          <w:lang w:val="en-US"/>
        </w:rPr>
        <w:t xml:space="preserve">. </w:t>
      </w:r>
    </w:p>
    <w:p w14:paraId="5BBDC30B" w14:textId="08E7EAA8" w:rsidR="0063079F" w:rsidRPr="00F860E2" w:rsidRDefault="005534BE" w:rsidP="00F860E2">
      <w:pPr>
        <w:tabs>
          <w:tab w:val="left" w:pos="0"/>
        </w:tabs>
        <w:ind w:firstLine="454"/>
        <w:jc w:val="both"/>
        <w:rPr>
          <w:sz w:val="28"/>
          <w:szCs w:val="28"/>
          <w:lang w:val="en-US"/>
        </w:rPr>
      </w:pPr>
      <w:r w:rsidRPr="00F860E2">
        <w:rPr>
          <w:sz w:val="28"/>
          <w:szCs w:val="28"/>
          <w:lang w:val="en-US"/>
        </w:rPr>
        <w:t xml:space="preserve">Language learners must restructure their knowledge of sociopragmatic competence to reflect the unique rules of interaction defined by the TL community's norms. Consequently, different studies have reported that the appropriate use of </w:t>
      </w:r>
      <w:r w:rsidR="00E96F78">
        <w:rPr>
          <w:sz w:val="28"/>
          <w:szCs w:val="28"/>
          <w:lang w:val="en-US"/>
        </w:rPr>
        <w:t>SAs</w:t>
      </w:r>
      <w:r w:rsidRPr="00F860E2">
        <w:rPr>
          <w:sz w:val="28"/>
          <w:szCs w:val="28"/>
          <w:lang w:val="en-US"/>
        </w:rPr>
        <w:t xml:space="preserve"> in TL communication with native speakers is a matter of major concern to foreign language learners</w:t>
      </w:r>
      <w:r w:rsidR="00A1240E" w:rsidRPr="00F860E2">
        <w:rPr>
          <w:sz w:val="28"/>
          <w:szCs w:val="28"/>
          <w:lang w:val="en-US"/>
        </w:rPr>
        <w:t xml:space="preserve"> [1</w:t>
      </w:r>
      <w:r w:rsidR="000B5A37">
        <w:rPr>
          <w:sz w:val="28"/>
          <w:szCs w:val="28"/>
          <w:lang w:val="en-US"/>
        </w:rPr>
        <w:t>28-130</w:t>
      </w:r>
      <w:r w:rsidR="00A1240E" w:rsidRPr="00F860E2">
        <w:rPr>
          <w:sz w:val="28"/>
          <w:szCs w:val="28"/>
          <w:lang w:val="en-US"/>
        </w:rPr>
        <w:t>]</w:t>
      </w:r>
      <w:r w:rsidRPr="00F860E2">
        <w:rPr>
          <w:sz w:val="28"/>
          <w:szCs w:val="28"/>
          <w:lang w:val="en-US"/>
        </w:rPr>
        <w:t xml:space="preserve">. </w:t>
      </w:r>
    </w:p>
    <w:p w14:paraId="680AB0A2" w14:textId="74692776" w:rsidR="00186877" w:rsidRPr="0060021F" w:rsidRDefault="00247FD2" w:rsidP="00F860E2">
      <w:pPr>
        <w:pStyle w:val="p1"/>
        <w:spacing w:before="0" w:beforeAutospacing="0" w:after="0" w:afterAutospacing="0"/>
        <w:ind w:firstLine="454"/>
        <w:jc w:val="both"/>
        <w:rPr>
          <w:sz w:val="28"/>
          <w:szCs w:val="28"/>
          <w:lang w:val="en-US"/>
        </w:rPr>
      </w:pPr>
      <w:r w:rsidRPr="00F860E2">
        <w:rPr>
          <w:sz w:val="28"/>
          <w:szCs w:val="28"/>
          <w:lang w:val="en-US"/>
        </w:rPr>
        <w:t xml:space="preserve">For effective instruction, EFL teachers should </w:t>
      </w:r>
      <w:r w:rsidR="0014339E">
        <w:rPr>
          <w:sz w:val="28"/>
          <w:szCs w:val="28"/>
          <w:lang w:val="en-US"/>
        </w:rPr>
        <w:t xml:space="preserve">know </w:t>
      </w:r>
      <w:r w:rsidRPr="00F860E2">
        <w:rPr>
          <w:sz w:val="28"/>
          <w:szCs w:val="28"/>
          <w:lang w:val="en-US"/>
        </w:rPr>
        <w:t xml:space="preserve">how learners from diverse linguistic backgrounds perform a range of </w:t>
      </w:r>
      <w:r w:rsidR="00E96F78">
        <w:rPr>
          <w:sz w:val="28"/>
          <w:szCs w:val="28"/>
          <w:lang w:val="en-US"/>
        </w:rPr>
        <w:t>SAs</w:t>
      </w:r>
      <w:r w:rsidRPr="00F860E2">
        <w:rPr>
          <w:sz w:val="28"/>
          <w:szCs w:val="28"/>
          <w:lang w:val="en-US"/>
        </w:rPr>
        <w:t xml:space="preserve"> in </w:t>
      </w:r>
      <w:r w:rsidR="00E316BE">
        <w:rPr>
          <w:sz w:val="28"/>
          <w:szCs w:val="28"/>
          <w:lang w:val="en-US"/>
        </w:rPr>
        <w:t>English</w:t>
      </w:r>
      <w:r w:rsidRPr="00F860E2">
        <w:rPr>
          <w:sz w:val="28"/>
          <w:szCs w:val="28"/>
          <w:lang w:val="en-US"/>
        </w:rPr>
        <w:t>.</w:t>
      </w:r>
      <w:r w:rsidR="005534BE" w:rsidRPr="00F860E2">
        <w:rPr>
          <w:sz w:val="28"/>
          <w:szCs w:val="28"/>
          <w:lang w:val="en-US"/>
        </w:rPr>
        <w:t xml:space="preserve"> They should also understand how to effectively instruct NNSs in selecting and utilizing appropriate pragmalinguistic structures to respond </w:t>
      </w:r>
      <w:r w:rsidR="00A25921" w:rsidRPr="00F860E2">
        <w:rPr>
          <w:sz w:val="28"/>
          <w:szCs w:val="28"/>
          <w:lang w:val="en-US"/>
        </w:rPr>
        <w:t xml:space="preserve">effectively </w:t>
      </w:r>
      <w:r w:rsidR="005534BE" w:rsidRPr="00F860E2">
        <w:rPr>
          <w:sz w:val="28"/>
          <w:szCs w:val="28"/>
          <w:lang w:val="en-US"/>
        </w:rPr>
        <w:t xml:space="preserve">to different communicative situations. </w:t>
      </w:r>
      <w:r w:rsidR="0063079F" w:rsidRPr="00F860E2">
        <w:rPr>
          <w:sz w:val="28"/>
          <w:szCs w:val="28"/>
          <w:lang w:val="en-US"/>
        </w:rPr>
        <w:t>Ishihara</w:t>
      </w:r>
      <w:r w:rsidR="002D5F6E">
        <w:rPr>
          <w:sz w:val="28"/>
          <w:szCs w:val="28"/>
          <w:lang w:val="en-US"/>
        </w:rPr>
        <w:t>’</w:t>
      </w:r>
      <w:r w:rsidR="0063079F" w:rsidRPr="00F860E2">
        <w:rPr>
          <w:sz w:val="28"/>
          <w:szCs w:val="28"/>
          <w:lang w:val="en-US"/>
        </w:rPr>
        <w:t>s findings show that teaching compliments explicitly and using web resources can improve pragmatic awareness among EFL students</w:t>
      </w:r>
      <w:r w:rsidR="00A1240E" w:rsidRPr="00F860E2">
        <w:rPr>
          <w:sz w:val="28"/>
          <w:szCs w:val="28"/>
          <w:lang w:val="en-US"/>
        </w:rPr>
        <w:t xml:space="preserve"> [</w:t>
      </w:r>
      <w:r w:rsidR="000B5A37">
        <w:rPr>
          <w:sz w:val="28"/>
          <w:szCs w:val="28"/>
          <w:lang w:val="en-US"/>
        </w:rPr>
        <w:t>93</w:t>
      </w:r>
      <w:r w:rsidR="00A1240E" w:rsidRPr="00F860E2">
        <w:rPr>
          <w:sz w:val="28"/>
          <w:szCs w:val="28"/>
          <w:lang w:val="en-US"/>
        </w:rPr>
        <w:t>]</w:t>
      </w:r>
      <w:r w:rsidR="0063079F" w:rsidRPr="00F860E2">
        <w:rPr>
          <w:sz w:val="28"/>
          <w:szCs w:val="28"/>
          <w:lang w:val="en-US"/>
        </w:rPr>
        <w:t>. Thus, f</w:t>
      </w:r>
      <w:r w:rsidR="00186877" w:rsidRPr="00F860E2">
        <w:rPr>
          <w:sz w:val="28"/>
          <w:szCs w:val="28"/>
          <w:lang w:val="en-US"/>
        </w:rPr>
        <w:t xml:space="preserve">oreign language learners may enhance their comprehension and production of </w:t>
      </w:r>
      <w:r w:rsidR="00E96F78">
        <w:rPr>
          <w:sz w:val="28"/>
          <w:szCs w:val="28"/>
          <w:lang w:val="en-US"/>
        </w:rPr>
        <w:t>SAs</w:t>
      </w:r>
      <w:r w:rsidR="00186877" w:rsidRPr="00F860E2">
        <w:rPr>
          <w:sz w:val="28"/>
          <w:szCs w:val="28"/>
          <w:lang w:val="en-US"/>
        </w:rPr>
        <w:t xml:space="preserve"> through </w:t>
      </w:r>
      <w:r w:rsidR="008A6221" w:rsidRPr="00F860E2">
        <w:rPr>
          <w:sz w:val="28"/>
          <w:szCs w:val="28"/>
          <w:lang w:val="en-US"/>
        </w:rPr>
        <w:t xml:space="preserve">effective </w:t>
      </w:r>
      <w:r w:rsidR="00186877" w:rsidRPr="00F860E2">
        <w:rPr>
          <w:sz w:val="28"/>
          <w:szCs w:val="28"/>
          <w:lang w:val="en-US"/>
        </w:rPr>
        <w:t xml:space="preserve">pragmatic instruction. </w:t>
      </w:r>
    </w:p>
    <w:p w14:paraId="78863C3E" w14:textId="5D9D3E3A" w:rsidR="008A6221" w:rsidRPr="00F860E2" w:rsidRDefault="008A6221" w:rsidP="00F860E2">
      <w:pPr>
        <w:tabs>
          <w:tab w:val="left" w:pos="0"/>
        </w:tabs>
        <w:ind w:firstLine="454"/>
        <w:jc w:val="both"/>
        <w:rPr>
          <w:sz w:val="28"/>
          <w:szCs w:val="28"/>
          <w:lang w:val="en-US"/>
        </w:rPr>
      </w:pPr>
      <w:r w:rsidRPr="00F860E2">
        <w:rPr>
          <w:sz w:val="28"/>
          <w:szCs w:val="28"/>
          <w:lang w:val="en-US"/>
        </w:rPr>
        <w:t xml:space="preserve">Fraser called the linguistic signals used to perform a certain speech act </w:t>
      </w:r>
      <w:r w:rsidRPr="00F860E2">
        <w:rPr>
          <w:i/>
          <w:iCs/>
          <w:sz w:val="28"/>
          <w:szCs w:val="28"/>
          <w:lang w:val="en-US"/>
        </w:rPr>
        <w:t>pragmatic markers</w:t>
      </w:r>
      <w:r w:rsidR="00BE4EB1">
        <w:rPr>
          <w:sz w:val="28"/>
          <w:szCs w:val="28"/>
          <w:lang w:val="en-US"/>
        </w:rPr>
        <w:t xml:space="preserve"> </w:t>
      </w:r>
      <w:r w:rsidR="00A1240E" w:rsidRPr="00F860E2">
        <w:rPr>
          <w:sz w:val="28"/>
          <w:szCs w:val="28"/>
          <w:lang w:val="en-US"/>
        </w:rPr>
        <w:t>[1</w:t>
      </w:r>
      <w:r w:rsidR="000B5A37">
        <w:rPr>
          <w:sz w:val="28"/>
          <w:szCs w:val="28"/>
          <w:lang w:val="en-US"/>
        </w:rPr>
        <w:t>31</w:t>
      </w:r>
      <w:r w:rsidR="00A1240E" w:rsidRPr="00F860E2">
        <w:rPr>
          <w:sz w:val="28"/>
          <w:szCs w:val="28"/>
          <w:lang w:val="en-US"/>
        </w:rPr>
        <w:t>]</w:t>
      </w:r>
      <w:r w:rsidRPr="00F860E2">
        <w:rPr>
          <w:sz w:val="28"/>
          <w:szCs w:val="28"/>
          <w:lang w:val="en-US"/>
        </w:rPr>
        <w:t>. These signals correspond to the various types of potential direct messages that a sentence may carry. These pragmatic markers serve as linguistically encoded indicators of the speaker</w:t>
      </w:r>
      <w:r w:rsidR="00A25921">
        <w:rPr>
          <w:sz w:val="28"/>
          <w:szCs w:val="28"/>
          <w:lang w:val="en-US"/>
        </w:rPr>
        <w:t>’</w:t>
      </w:r>
      <w:r w:rsidRPr="00F860E2">
        <w:rPr>
          <w:sz w:val="28"/>
          <w:szCs w:val="28"/>
          <w:lang w:val="en-US"/>
        </w:rPr>
        <w:t xml:space="preserve">s </w:t>
      </w:r>
      <w:r w:rsidR="00A25921">
        <w:rPr>
          <w:sz w:val="28"/>
          <w:szCs w:val="28"/>
          <w:lang w:val="en-US"/>
        </w:rPr>
        <w:t>intended</w:t>
      </w:r>
      <w:r w:rsidRPr="00F860E2">
        <w:rPr>
          <w:sz w:val="28"/>
          <w:szCs w:val="28"/>
          <w:lang w:val="en-US"/>
        </w:rPr>
        <w:t xml:space="preserve"> communicative goals.</w:t>
      </w:r>
    </w:p>
    <w:p w14:paraId="62F150E8" w14:textId="6464EF7E" w:rsidR="00435851" w:rsidRPr="00F860E2" w:rsidRDefault="00435851" w:rsidP="00F860E2">
      <w:pPr>
        <w:pStyle w:val="1"/>
        <w:tabs>
          <w:tab w:val="left" w:pos="0"/>
        </w:tabs>
        <w:spacing w:before="0" w:after="0"/>
        <w:ind w:firstLine="454"/>
        <w:jc w:val="both"/>
        <w:rPr>
          <w:rFonts w:ascii="Times New Roman" w:hAnsi="Times New Roman" w:cs="Times New Roman"/>
          <w:color w:val="auto"/>
          <w:sz w:val="16"/>
          <w:szCs w:val="16"/>
          <w:lang w:val="en-US" w:eastAsia="en-US"/>
        </w:rPr>
      </w:pPr>
      <w:r w:rsidRPr="00F860E2">
        <w:rPr>
          <w:rFonts w:ascii="Times New Roman" w:eastAsia="Times New Roman" w:hAnsi="Times New Roman" w:cs="Times New Roman"/>
          <w:color w:val="auto"/>
          <w:sz w:val="28"/>
          <w:szCs w:val="28"/>
          <w:lang w:val="en-US"/>
        </w:rPr>
        <w:t>According to Furko, “pragmatic markers are a group of linguistically varied elements that have distinctive qualities like indexicality, context-dependence, and multifunctionality and serve a variety of attitudinal and meta-communicative functions despite lacking conceptual meaning. Despite the fact that pragmatic markers do not typically modify the propositional meaning of an utterance, they are essential for indicating the speaker's attitudes and for facilitating the process of pragmatic inference”</w:t>
      </w:r>
      <w:r w:rsidR="00A1240E" w:rsidRPr="00F860E2">
        <w:rPr>
          <w:rFonts w:ascii="Times New Roman" w:eastAsia="Times New Roman" w:hAnsi="Times New Roman" w:cs="Times New Roman"/>
          <w:color w:val="auto"/>
          <w:sz w:val="28"/>
          <w:szCs w:val="28"/>
          <w:lang w:val="en-US"/>
        </w:rPr>
        <w:t xml:space="preserve"> [1</w:t>
      </w:r>
      <w:r w:rsidR="000B5A37">
        <w:rPr>
          <w:rFonts w:ascii="Times New Roman" w:eastAsia="Times New Roman" w:hAnsi="Times New Roman" w:cs="Times New Roman"/>
          <w:color w:val="auto"/>
          <w:sz w:val="28"/>
          <w:szCs w:val="28"/>
          <w:lang w:val="en-US"/>
        </w:rPr>
        <w:t>32</w:t>
      </w:r>
      <w:r w:rsidR="00A1240E" w:rsidRPr="00F860E2">
        <w:rPr>
          <w:rFonts w:ascii="Times New Roman" w:eastAsia="Times New Roman" w:hAnsi="Times New Roman" w:cs="Times New Roman"/>
          <w:color w:val="auto"/>
          <w:sz w:val="28"/>
          <w:szCs w:val="28"/>
          <w:lang w:val="en-US"/>
        </w:rPr>
        <w:t>]</w:t>
      </w:r>
      <w:r w:rsidRPr="00F860E2">
        <w:rPr>
          <w:rFonts w:ascii="Times New Roman" w:eastAsia="Times New Roman" w:hAnsi="Times New Roman" w:cs="Times New Roman"/>
          <w:color w:val="auto"/>
          <w:sz w:val="28"/>
          <w:szCs w:val="28"/>
          <w:lang w:val="en-US"/>
        </w:rPr>
        <w:t xml:space="preserve">. </w:t>
      </w:r>
    </w:p>
    <w:p w14:paraId="50C21287" w14:textId="433F1611" w:rsidR="008A6221" w:rsidRPr="00F860E2" w:rsidRDefault="008A6221" w:rsidP="00F860E2">
      <w:pPr>
        <w:tabs>
          <w:tab w:val="left" w:pos="0"/>
        </w:tabs>
        <w:ind w:firstLine="454"/>
        <w:jc w:val="both"/>
        <w:rPr>
          <w:sz w:val="28"/>
          <w:szCs w:val="28"/>
          <w:lang w:val="en-US"/>
        </w:rPr>
      </w:pPr>
      <w:r w:rsidRPr="00F860E2">
        <w:rPr>
          <w:sz w:val="28"/>
          <w:szCs w:val="28"/>
          <w:lang w:val="en-US"/>
        </w:rPr>
        <w:t xml:space="preserve">Pragmatic markers are derived from all components of grammar. </w:t>
      </w:r>
      <w:r w:rsidRPr="00F860E2">
        <w:rPr>
          <w:sz w:val="28"/>
          <w:szCs w:val="28"/>
          <w:lang w:val="en-US"/>
        </w:rPr>
        <w:br/>
        <w:t>Verbs, nouns, adverbs, and idiomatic expressions function as pragmatic markers. However, the expression’s meaning is essentially the same whether it is employed as a pragmatic marker and varies mainly in its function when it is used as a propositional formative</w:t>
      </w:r>
      <w:r w:rsidR="00A1240E" w:rsidRPr="00F860E2">
        <w:rPr>
          <w:sz w:val="28"/>
          <w:szCs w:val="28"/>
          <w:lang w:val="en-US"/>
        </w:rPr>
        <w:t xml:space="preserve"> [</w:t>
      </w:r>
      <w:r w:rsidR="000B5A37">
        <w:rPr>
          <w:sz w:val="28"/>
          <w:szCs w:val="28"/>
          <w:lang w:val="en-US"/>
        </w:rPr>
        <w:t>133</w:t>
      </w:r>
      <w:r w:rsidR="00A1240E" w:rsidRPr="00F860E2">
        <w:rPr>
          <w:sz w:val="28"/>
          <w:szCs w:val="28"/>
          <w:lang w:val="en-US"/>
        </w:rPr>
        <w:t>]</w:t>
      </w:r>
      <w:r w:rsidRPr="00F860E2">
        <w:rPr>
          <w:sz w:val="28"/>
          <w:szCs w:val="28"/>
          <w:lang w:val="en-US"/>
        </w:rPr>
        <w:t xml:space="preserve">. </w:t>
      </w:r>
      <w:r w:rsidR="00435851" w:rsidRPr="00F860E2">
        <w:rPr>
          <w:sz w:val="28"/>
          <w:szCs w:val="28"/>
          <w:lang w:val="en-US"/>
        </w:rPr>
        <w:t>They are small additions that aid the reader in understanding the meaning or tone of a sentence.</w:t>
      </w:r>
    </w:p>
    <w:p w14:paraId="0013B24C" w14:textId="663E7373" w:rsidR="008A6221" w:rsidRPr="00F860E2" w:rsidRDefault="008A6221" w:rsidP="00F860E2">
      <w:pPr>
        <w:tabs>
          <w:tab w:val="left" w:pos="0"/>
        </w:tabs>
        <w:ind w:firstLine="454"/>
        <w:jc w:val="both"/>
        <w:rPr>
          <w:sz w:val="16"/>
          <w:szCs w:val="16"/>
          <w:highlight w:val="yellow"/>
          <w:lang w:val="en-US"/>
        </w:rPr>
      </w:pPr>
      <w:r w:rsidRPr="00F860E2">
        <w:rPr>
          <w:sz w:val="28"/>
          <w:szCs w:val="28"/>
          <w:lang w:val="en-US"/>
        </w:rPr>
        <w:t xml:space="preserve">Grammatical structure alone does not determine the function of an utterance or phrase. </w:t>
      </w:r>
      <w:r w:rsidR="00E316BE">
        <w:rPr>
          <w:sz w:val="28"/>
          <w:szCs w:val="28"/>
          <w:lang w:val="en-US"/>
        </w:rPr>
        <w:t xml:space="preserve">A single grammatical structure may realize different pragmatic functions depending </w:t>
      </w:r>
      <w:r w:rsidR="00BC7FA0">
        <w:rPr>
          <w:sz w:val="28"/>
          <w:szCs w:val="28"/>
          <w:lang w:val="en-US"/>
        </w:rPr>
        <w:t>on</w:t>
      </w:r>
      <w:r w:rsidR="00E316BE">
        <w:rPr>
          <w:sz w:val="28"/>
          <w:szCs w:val="28"/>
          <w:lang w:val="en-US"/>
        </w:rPr>
        <w:t xml:space="preserve"> the context of use. This is particularly evident in pedagogical discourse, where the imperative form is widely employed for multiple instructional purposes. </w:t>
      </w:r>
      <w:r w:rsidRPr="00F860E2">
        <w:rPr>
          <w:sz w:val="28"/>
          <w:szCs w:val="28"/>
          <w:lang w:val="en-US"/>
        </w:rPr>
        <w:t xml:space="preserve">For instance: </w:t>
      </w:r>
      <w:r w:rsidR="00E316BE">
        <w:rPr>
          <w:sz w:val="28"/>
          <w:szCs w:val="28"/>
          <w:lang w:val="en-US"/>
        </w:rPr>
        <w:t>“</w:t>
      </w:r>
      <w:r w:rsidRPr="00F860E2">
        <w:rPr>
          <w:sz w:val="28"/>
          <w:szCs w:val="28"/>
          <w:lang w:val="en-US"/>
        </w:rPr>
        <w:t>Leave the room!</w:t>
      </w:r>
      <w:r w:rsidR="00E316BE">
        <w:rPr>
          <w:sz w:val="28"/>
          <w:szCs w:val="28"/>
          <w:lang w:val="en-US"/>
        </w:rPr>
        <w:t>”</w:t>
      </w:r>
      <w:r w:rsidRPr="00F860E2">
        <w:rPr>
          <w:sz w:val="28"/>
          <w:szCs w:val="28"/>
          <w:lang w:val="en-US"/>
        </w:rPr>
        <w:t xml:space="preserve"> (order)</w:t>
      </w:r>
      <w:r w:rsidR="00E316BE">
        <w:rPr>
          <w:sz w:val="28"/>
          <w:szCs w:val="28"/>
          <w:lang w:val="en-US"/>
        </w:rPr>
        <w:t>,</w:t>
      </w:r>
      <w:r w:rsidRPr="00F860E2">
        <w:rPr>
          <w:sz w:val="28"/>
          <w:szCs w:val="28"/>
          <w:lang w:val="en-US"/>
        </w:rPr>
        <w:t xml:space="preserve"> </w:t>
      </w:r>
      <w:r w:rsidR="00E316BE">
        <w:rPr>
          <w:sz w:val="28"/>
          <w:szCs w:val="28"/>
          <w:lang w:val="en-US"/>
        </w:rPr>
        <w:t>“</w:t>
      </w:r>
      <w:r w:rsidRPr="00F860E2">
        <w:rPr>
          <w:sz w:val="28"/>
          <w:szCs w:val="28"/>
          <w:lang w:val="en-US"/>
        </w:rPr>
        <w:t>Please</w:t>
      </w:r>
      <w:r w:rsidR="00E316BE">
        <w:rPr>
          <w:sz w:val="28"/>
          <w:szCs w:val="28"/>
          <w:lang w:val="en-US"/>
        </w:rPr>
        <w:t>,</w:t>
      </w:r>
      <w:r w:rsidRPr="00F860E2">
        <w:rPr>
          <w:sz w:val="28"/>
          <w:szCs w:val="28"/>
          <w:lang w:val="en-US"/>
        </w:rPr>
        <w:t xml:space="preserve"> open </w:t>
      </w:r>
      <w:r w:rsidR="00E316BE">
        <w:rPr>
          <w:sz w:val="28"/>
          <w:szCs w:val="28"/>
          <w:lang w:val="en-US"/>
        </w:rPr>
        <w:t>your coursebooks</w:t>
      </w:r>
      <w:r w:rsidRPr="00F860E2">
        <w:rPr>
          <w:sz w:val="28"/>
          <w:szCs w:val="28"/>
          <w:lang w:val="en-US"/>
        </w:rPr>
        <w:t>!</w:t>
      </w:r>
      <w:r w:rsidR="00E316BE">
        <w:rPr>
          <w:sz w:val="28"/>
          <w:szCs w:val="28"/>
          <w:lang w:val="en-US"/>
        </w:rPr>
        <w:t>”</w:t>
      </w:r>
      <w:r w:rsidRPr="00F860E2">
        <w:rPr>
          <w:sz w:val="28"/>
          <w:szCs w:val="28"/>
          <w:lang w:val="en-US"/>
        </w:rPr>
        <w:t xml:space="preserve"> (Request)</w:t>
      </w:r>
      <w:r w:rsidR="00475033">
        <w:rPr>
          <w:sz w:val="28"/>
          <w:szCs w:val="28"/>
          <w:lang w:val="en-US"/>
        </w:rPr>
        <w:t>,</w:t>
      </w:r>
      <w:r w:rsidRPr="00F860E2">
        <w:rPr>
          <w:sz w:val="28"/>
          <w:szCs w:val="28"/>
          <w:lang w:val="en-US"/>
        </w:rPr>
        <w:t xml:space="preserve"> </w:t>
      </w:r>
      <w:r w:rsidR="00475033">
        <w:rPr>
          <w:sz w:val="28"/>
          <w:szCs w:val="28"/>
          <w:lang w:val="en-US"/>
        </w:rPr>
        <w:t>“</w:t>
      </w:r>
      <w:r w:rsidRPr="00F860E2">
        <w:rPr>
          <w:sz w:val="28"/>
          <w:szCs w:val="28"/>
          <w:lang w:val="en-US"/>
        </w:rPr>
        <w:t xml:space="preserve">Try </w:t>
      </w:r>
      <w:r w:rsidR="00475033">
        <w:rPr>
          <w:sz w:val="28"/>
          <w:szCs w:val="28"/>
          <w:lang w:val="en-US"/>
        </w:rPr>
        <w:t>to rephrase the sentence using passive voice”</w:t>
      </w:r>
      <w:r w:rsidRPr="00F860E2">
        <w:rPr>
          <w:sz w:val="28"/>
          <w:szCs w:val="28"/>
          <w:lang w:val="en-US"/>
        </w:rPr>
        <w:t xml:space="preserve"> (suggestion), </w:t>
      </w:r>
      <w:r w:rsidR="00475033">
        <w:rPr>
          <w:sz w:val="28"/>
          <w:szCs w:val="28"/>
          <w:lang w:val="en-US"/>
        </w:rPr>
        <w:t>“Complete the task individually”</w:t>
      </w:r>
      <w:r w:rsidRPr="00F860E2">
        <w:rPr>
          <w:sz w:val="28"/>
          <w:szCs w:val="28"/>
          <w:lang w:val="en-US"/>
        </w:rPr>
        <w:t xml:space="preserve"> (instruction)</w:t>
      </w:r>
      <w:r w:rsidR="00475033">
        <w:rPr>
          <w:sz w:val="28"/>
          <w:szCs w:val="28"/>
          <w:lang w:val="en-US"/>
        </w:rPr>
        <w:t>,</w:t>
      </w:r>
      <w:r w:rsidRPr="00F860E2">
        <w:rPr>
          <w:sz w:val="28"/>
          <w:szCs w:val="28"/>
          <w:lang w:val="en-US"/>
        </w:rPr>
        <w:t xml:space="preserve"> </w:t>
      </w:r>
      <w:r w:rsidR="00475033">
        <w:rPr>
          <w:sz w:val="28"/>
          <w:szCs w:val="28"/>
          <w:lang w:val="en-US"/>
        </w:rPr>
        <w:t>“Have a look at this example”</w:t>
      </w:r>
      <w:r w:rsidRPr="00F860E2">
        <w:rPr>
          <w:sz w:val="28"/>
          <w:szCs w:val="28"/>
          <w:lang w:val="en-US"/>
        </w:rPr>
        <w:t xml:space="preserve"> (invitation). Conversely, a function can be expressed by </w:t>
      </w:r>
      <w:r w:rsidR="00475033">
        <w:rPr>
          <w:sz w:val="28"/>
          <w:szCs w:val="28"/>
          <w:lang w:val="en-US"/>
        </w:rPr>
        <w:t>a variety of</w:t>
      </w:r>
      <w:r w:rsidRPr="00F860E2">
        <w:rPr>
          <w:sz w:val="28"/>
          <w:szCs w:val="28"/>
          <w:lang w:val="en-US"/>
        </w:rPr>
        <w:t xml:space="preserve"> grammatical constructions. </w:t>
      </w:r>
      <w:r w:rsidR="00A25921">
        <w:rPr>
          <w:sz w:val="28"/>
          <w:szCs w:val="28"/>
          <w:lang w:val="en-US"/>
        </w:rPr>
        <w:t>For example, t</w:t>
      </w:r>
      <w:r w:rsidRPr="00F860E2">
        <w:rPr>
          <w:sz w:val="28"/>
          <w:szCs w:val="28"/>
          <w:lang w:val="en-US"/>
        </w:rPr>
        <w:t xml:space="preserve">o invite </w:t>
      </w:r>
      <w:r w:rsidR="00475033">
        <w:rPr>
          <w:sz w:val="28"/>
          <w:szCs w:val="28"/>
          <w:lang w:val="en-US"/>
        </w:rPr>
        <w:t>students to participate in a classroom activity</w:t>
      </w:r>
      <w:r w:rsidRPr="00F860E2">
        <w:rPr>
          <w:sz w:val="28"/>
          <w:szCs w:val="28"/>
          <w:lang w:val="en-US"/>
        </w:rPr>
        <w:t xml:space="preserve">, </w:t>
      </w:r>
      <w:r w:rsidR="00475033">
        <w:rPr>
          <w:sz w:val="28"/>
          <w:szCs w:val="28"/>
          <w:lang w:val="en-US"/>
        </w:rPr>
        <w:t>a teacher</w:t>
      </w:r>
      <w:r w:rsidRPr="00F860E2">
        <w:rPr>
          <w:sz w:val="28"/>
          <w:szCs w:val="28"/>
          <w:lang w:val="en-US"/>
        </w:rPr>
        <w:t xml:space="preserve"> can use the following phrases: </w:t>
      </w:r>
      <w:r w:rsidR="00D172C0" w:rsidRPr="00F860E2">
        <w:rPr>
          <w:sz w:val="28"/>
          <w:szCs w:val="28"/>
          <w:lang w:val="en-US"/>
        </w:rPr>
        <w:t>“</w:t>
      </w:r>
      <w:r w:rsidR="00475033">
        <w:rPr>
          <w:sz w:val="28"/>
          <w:szCs w:val="28"/>
          <w:lang w:val="en-US"/>
        </w:rPr>
        <w:t>Would you like to take part in this discussion</w:t>
      </w:r>
      <w:r w:rsidRPr="00F860E2">
        <w:rPr>
          <w:sz w:val="28"/>
          <w:szCs w:val="28"/>
          <w:lang w:val="en-US"/>
        </w:rPr>
        <w:t>?</w:t>
      </w:r>
      <w:r w:rsidR="00D172C0" w:rsidRPr="00F860E2">
        <w:rPr>
          <w:sz w:val="28"/>
          <w:szCs w:val="28"/>
          <w:lang w:val="en-US"/>
        </w:rPr>
        <w:t>”</w:t>
      </w:r>
      <w:r w:rsidRPr="00F860E2">
        <w:rPr>
          <w:sz w:val="28"/>
          <w:szCs w:val="28"/>
          <w:lang w:val="en-US"/>
        </w:rPr>
        <w:t xml:space="preserve">, </w:t>
      </w:r>
      <w:r w:rsidR="00D172C0" w:rsidRPr="00F860E2">
        <w:rPr>
          <w:sz w:val="28"/>
          <w:szCs w:val="28"/>
          <w:lang w:val="en-US"/>
        </w:rPr>
        <w:t>“</w:t>
      </w:r>
      <w:r w:rsidR="00475033">
        <w:rPr>
          <w:sz w:val="28"/>
          <w:szCs w:val="28"/>
          <w:lang w:val="en-US"/>
        </w:rPr>
        <w:t>Can you work in pairs for this task</w:t>
      </w:r>
      <w:r w:rsidRPr="00F860E2">
        <w:rPr>
          <w:sz w:val="28"/>
          <w:szCs w:val="28"/>
          <w:lang w:val="en-US"/>
        </w:rPr>
        <w:t>?</w:t>
      </w:r>
      <w:r w:rsidR="00D172C0" w:rsidRPr="00F860E2">
        <w:rPr>
          <w:sz w:val="28"/>
          <w:szCs w:val="28"/>
          <w:lang w:val="en-US"/>
        </w:rPr>
        <w:t>”</w:t>
      </w:r>
      <w:r w:rsidRPr="00F860E2">
        <w:rPr>
          <w:sz w:val="28"/>
          <w:szCs w:val="28"/>
          <w:lang w:val="en-US"/>
        </w:rPr>
        <w:t xml:space="preserve">, </w:t>
      </w:r>
      <w:r w:rsidR="00D172C0" w:rsidRPr="00F860E2">
        <w:rPr>
          <w:sz w:val="28"/>
          <w:szCs w:val="28"/>
          <w:lang w:val="en-US"/>
        </w:rPr>
        <w:t>“</w:t>
      </w:r>
      <w:r w:rsidR="00475033">
        <w:rPr>
          <w:sz w:val="28"/>
          <w:szCs w:val="28"/>
          <w:lang w:val="en-US"/>
        </w:rPr>
        <w:t>How about analyzing this example together</w:t>
      </w:r>
      <w:r w:rsidRPr="00F860E2">
        <w:rPr>
          <w:sz w:val="28"/>
          <w:szCs w:val="28"/>
          <w:lang w:val="en-US"/>
        </w:rPr>
        <w:t>?</w:t>
      </w:r>
      <w:r w:rsidR="00D172C0" w:rsidRPr="00F860E2">
        <w:rPr>
          <w:sz w:val="28"/>
          <w:szCs w:val="28"/>
          <w:lang w:val="en-US"/>
        </w:rPr>
        <w:t>”</w:t>
      </w:r>
      <w:r w:rsidRPr="00F860E2">
        <w:rPr>
          <w:sz w:val="28"/>
          <w:szCs w:val="28"/>
          <w:lang w:val="en-US"/>
        </w:rPr>
        <w:t xml:space="preserve">, or </w:t>
      </w:r>
      <w:r w:rsidR="00D172C0" w:rsidRPr="00F860E2">
        <w:rPr>
          <w:sz w:val="28"/>
          <w:szCs w:val="28"/>
          <w:lang w:val="en-US"/>
        </w:rPr>
        <w:t>“</w:t>
      </w:r>
      <w:r w:rsidR="00475033">
        <w:rPr>
          <w:sz w:val="28"/>
          <w:szCs w:val="28"/>
          <w:lang w:val="en-US"/>
        </w:rPr>
        <w:t>Let’s move on to a group activity.</w:t>
      </w:r>
      <w:r w:rsidR="00D172C0" w:rsidRPr="00F860E2">
        <w:rPr>
          <w:sz w:val="28"/>
          <w:szCs w:val="28"/>
          <w:lang w:val="en-US"/>
        </w:rPr>
        <w:t>”</w:t>
      </w:r>
      <w:r w:rsidRPr="00F860E2">
        <w:rPr>
          <w:sz w:val="28"/>
          <w:szCs w:val="28"/>
          <w:lang w:val="en-US"/>
        </w:rPr>
        <w:t xml:space="preserve"> </w:t>
      </w:r>
      <w:r w:rsidR="0014339E">
        <w:rPr>
          <w:sz w:val="28"/>
          <w:szCs w:val="28"/>
          <w:lang w:val="en-US"/>
        </w:rPr>
        <w:t>C</w:t>
      </w:r>
      <w:r w:rsidR="0014339E" w:rsidRPr="00F860E2">
        <w:rPr>
          <w:sz w:val="28"/>
          <w:szCs w:val="28"/>
          <w:lang w:val="en-US"/>
        </w:rPr>
        <w:t xml:space="preserve">ontextual factors clearly </w:t>
      </w:r>
      <w:r w:rsidR="0014339E">
        <w:rPr>
          <w:sz w:val="28"/>
          <w:szCs w:val="28"/>
          <w:lang w:val="en-US"/>
        </w:rPr>
        <w:t>influence</w:t>
      </w:r>
      <w:r w:rsidR="0014339E" w:rsidRPr="00F860E2">
        <w:rPr>
          <w:sz w:val="28"/>
          <w:szCs w:val="28"/>
          <w:lang w:val="en-US"/>
        </w:rPr>
        <w:t xml:space="preserve"> </w:t>
      </w:r>
      <w:r w:rsidR="0014339E">
        <w:rPr>
          <w:sz w:val="28"/>
          <w:szCs w:val="28"/>
          <w:lang w:val="en-US"/>
        </w:rPr>
        <w:t>t</w:t>
      </w:r>
      <w:r w:rsidRPr="00F860E2">
        <w:rPr>
          <w:sz w:val="28"/>
          <w:szCs w:val="28"/>
          <w:lang w:val="en-US"/>
        </w:rPr>
        <w:t>he choice of grammatical structures</w:t>
      </w:r>
      <w:r w:rsidR="0014339E">
        <w:rPr>
          <w:sz w:val="28"/>
          <w:szCs w:val="28"/>
          <w:lang w:val="en-US"/>
        </w:rPr>
        <w:t>, ensuring their</w:t>
      </w:r>
      <w:r w:rsidRPr="00F860E2">
        <w:rPr>
          <w:sz w:val="28"/>
          <w:szCs w:val="28"/>
          <w:lang w:val="en-US"/>
        </w:rPr>
        <w:t xml:space="preserve"> appropriateness within </w:t>
      </w:r>
      <w:r w:rsidR="0014339E">
        <w:rPr>
          <w:sz w:val="28"/>
          <w:szCs w:val="28"/>
          <w:lang w:val="en-US"/>
        </w:rPr>
        <w:t>the</w:t>
      </w:r>
      <w:r w:rsidRPr="00F860E2">
        <w:rPr>
          <w:sz w:val="28"/>
          <w:szCs w:val="28"/>
          <w:lang w:val="en-US"/>
        </w:rPr>
        <w:t xml:space="preserve"> communicative context. </w:t>
      </w:r>
    </w:p>
    <w:p w14:paraId="15EACB5A" w14:textId="2F3D06B2" w:rsidR="00DE0166" w:rsidRPr="00F860E2" w:rsidRDefault="00DE0166" w:rsidP="00F860E2">
      <w:pPr>
        <w:tabs>
          <w:tab w:val="left" w:pos="0"/>
        </w:tabs>
        <w:ind w:firstLine="454"/>
        <w:jc w:val="both"/>
        <w:rPr>
          <w:lang w:val="en-US"/>
        </w:rPr>
      </w:pPr>
      <w:r w:rsidRPr="00F860E2">
        <w:rPr>
          <w:sz w:val="28"/>
          <w:szCs w:val="28"/>
          <w:lang w:val="en-US"/>
        </w:rPr>
        <w:t xml:space="preserve">Some ILP studies refer to pragmatic markers as </w:t>
      </w:r>
      <w:r w:rsidR="00D172C0" w:rsidRPr="00F860E2">
        <w:rPr>
          <w:sz w:val="28"/>
          <w:szCs w:val="28"/>
          <w:lang w:val="en-US"/>
        </w:rPr>
        <w:t>“</w:t>
      </w:r>
      <w:r w:rsidRPr="00F860E2">
        <w:rPr>
          <w:i/>
          <w:iCs/>
          <w:sz w:val="28"/>
          <w:szCs w:val="28"/>
          <w:lang w:val="en-US"/>
        </w:rPr>
        <w:t>pragmatic formulas,</w:t>
      </w:r>
      <w:r w:rsidR="00D172C0" w:rsidRPr="00F860E2">
        <w:rPr>
          <w:i/>
          <w:iCs/>
          <w:sz w:val="28"/>
          <w:szCs w:val="28"/>
          <w:lang w:val="en-US"/>
        </w:rPr>
        <w:t>”</w:t>
      </w:r>
      <w:r w:rsidRPr="00F860E2">
        <w:rPr>
          <w:i/>
          <w:iCs/>
          <w:sz w:val="28"/>
          <w:szCs w:val="28"/>
          <w:lang w:val="en-US"/>
        </w:rPr>
        <w:t xml:space="preserve"> or “routine formulas,” or “pragmatic routines.”</w:t>
      </w:r>
      <w:r w:rsidRPr="00F860E2">
        <w:rPr>
          <w:sz w:val="28"/>
          <w:szCs w:val="28"/>
          <w:lang w:val="en-US"/>
        </w:rPr>
        <w:t xml:space="preserve"> “Pragmatic formulas,” or “routine formulas,” are defined as “crucial pragmalinguistic resources that are used to perform a variety of </w:t>
      </w:r>
      <w:r w:rsidR="00E96F78">
        <w:rPr>
          <w:sz w:val="28"/>
          <w:szCs w:val="28"/>
          <w:lang w:val="en-US"/>
        </w:rPr>
        <w:t>SAs</w:t>
      </w:r>
      <w:r w:rsidRPr="00F860E2">
        <w:rPr>
          <w:sz w:val="28"/>
          <w:szCs w:val="28"/>
          <w:lang w:val="en-US"/>
        </w:rPr>
        <w:t xml:space="preserve">.” For instance, the phrase </w:t>
      </w:r>
      <w:r w:rsidR="00D172C0" w:rsidRPr="00F860E2">
        <w:rPr>
          <w:sz w:val="28"/>
          <w:szCs w:val="28"/>
          <w:lang w:val="en-US"/>
        </w:rPr>
        <w:t>“</w:t>
      </w:r>
      <w:r w:rsidRPr="00F860E2">
        <w:rPr>
          <w:sz w:val="28"/>
          <w:szCs w:val="28"/>
          <w:lang w:val="en-US"/>
        </w:rPr>
        <w:t>I am sorry to hear about + [X]</w:t>
      </w:r>
      <w:r w:rsidR="00D172C0" w:rsidRPr="00F860E2">
        <w:rPr>
          <w:sz w:val="28"/>
          <w:szCs w:val="28"/>
          <w:lang w:val="en-US"/>
        </w:rPr>
        <w:t>”</w:t>
      </w:r>
      <w:r w:rsidRPr="00F860E2">
        <w:rPr>
          <w:sz w:val="28"/>
          <w:szCs w:val="28"/>
          <w:lang w:val="en-US"/>
        </w:rPr>
        <w:t xml:space="preserve"> is commonly employed to convey regret</w:t>
      </w:r>
      <w:r w:rsidR="00A1240E" w:rsidRPr="00F860E2">
        <w:rPr>
          <w:sz w:val="28"/>
          <w:szCs w:val="28"/>
          <w:lang w:val="en-US"/>
        </w:rPr>
        <w:t xml:space="preserve"> [1</w:t>
      </w:r>
      <w:r w:rsidR="00EF6AB8">
        <w:rPr>
          <w:sz w:val="28"/>
          <w:szCs w:val="28"/>
          <w:lang w:val="en-US"/>
        </w:rPr>
        <w:t>34</w:t>
      </w:r>
      <w:r w:rsidR="00A1240E" w:rsidRPr="00F860E2">
        <w:rPr>
          <w:sz w:val="28"/>
          <w:szCs w:val="28"/>
          <w:lang w:val="en-US"/>
        </w:rPr>
        <w:t>-1</w:t>
      </w:r>
      <w:r w:rsidR="00EF6AB8">
        <w:rPr>
          <w:sz w:val="28"/>
          <w:szCs w:val="28"/>
          <w:lang w:val="en-US"/>
        </w:rPr>
        <w:t>35</w:t>
      </w:r>
      <w:r w:rsidR="00A1240E" w:rsidRPr="00F860E2">
        <w:rPr>
          <w:sz w:val="28"/>
          <w:szCs w:val="28"/>
          <w:lang w:val="en-US"/>
        </w:rPr>
        <w:t>]</w:t>
      </w:r>
      <w:r w:rsidRPr="00F860E2">
        <w:rPr>
          <w:sz w:val="28"/>
          <w:szCs w:val="28"/>
          <w:lang w:val="en-US"/>
        </w:rPr>
        <w:t xml:space="preserve">. </w:t>
      </w:r>
    </w:p>
    <w:p w14:paraId="6B87EC9F" w14:textId="199E7B1F" w:rsidR="00DE0166" w:rsidRPr="00F860E2" w:rsidRDefault="00DE0166" w:rsidP="00F860E2">
      <w:pPr>
        <w:tabs>
          <w:tab w:val="left" w:pos="0"/>
        </w:tabs>
        <w:ind w:firstLine="454"/>
        <w:jc w:val="both"/>
        <w:rPr>
          <w:sz w:val="28"/>
          <w:szCs w:val="28"/>
          <w:lang w:val="en-US"/>
        </w:rPr>
      </w:pPr>
      <w:r w:rsidRPr="00F860E2">
        <w:rPr>
          <w:sz w:val="28"/>
          <w:szCs w:val="28"/>
          <w:lang w:val="en-US"/>
        </w:rPr>
        <w:t xml:space="preserve">“Pragmatic routines” are </w:t>
      </w:r>
      <w:r w:rsidR="00BA2A60" w:rsidRPr="00F860E2">
        <w:rPr>
          <w:sz w:val="28"/>
          <w:szCs w:val="28"/>
          <w:lang w:val="en-US"/>
        </w:rPr>
        <w:t>characterized</w:t>
      </w:r>
      <w:r w:rsidRPr="00F860E2">
        <w:rPr>
          <w:sz w:val="28"/>
          <w:szCs w:val="28"/>
          <w:lang w:val="en-US"/>
        </w:rPr>
        <w:t xml:space="preserve"> as </w:t>
      </w:r>
      <w:r w:rsidR="00BA2A60" w:rsidRPr="00F860E2">
        <w:rPr>
          <w:sz w:val="28"/>
          <w:szCs w:val="28"/>
          <w:lang w:val="en-US"/>
        </w:rPr>
        <w:t>“</w:t>
      </w:r>
      <w:r w:rsidRPr="00F860E2">
        <w:rPr>
          <w:sz w:val="28"/>
          <w:szCs w:val="28"/>
          <w:lang w:val="en-US"/>
        </w:rPr>
        <w:t>specific sequences of words or semi-fixed expressions that are recurrently employed in specific social contexts to serve specific social purposes and have conventionalized meanings</w:t>
      </w:r>
      <w:r w:rsidR="00BA2A60" w:rsidRPr="00F860E2">
        <w:rPr>
          <w:sz w:val="28"/>
          <w:szCs w:val="28"/>
          <w:lang w:val="en-US"/>
        </w:rPr>
        <w:t>”</w:t>
      </w:r>
      <w:r w:rsidRPr="00F860E2">
        <w:rPr>
          <w:sz w:val="28"/>
          <w:szCs w:val="28"/>
          <w:lang w:val="en-US"/>
        </w:rPr>
        <w:t xml:space="preserve"> </w:t>
      </w:r>
      <w:r w:rsidR="00A1240E" w:rsidRPr="00F860E2">
        <w:rPr>
          <w:sz w:val="28"/>
          <w:szCs w:val="28"/>
          <w:lang w:val="en-US"/>
        </w:rPr>
        <w:t>[</w:t>
      </w:r>
      <w:r w:rsidR="00EF6AB8">
        <w:rPr>
          <w:sz w:val="28"/>
          <w:szCs w:val="28"/>
          <w:lang w:val="en-US"/>
        </w:rPr>
        <w:t>136</w:t>
      </w:r>
      <w:r w:rsidR="00A1240E" w:rsidRPr="00F860E2">
        <w:rPr>
          <w:sz w:val="28"/>
          <w:szCs w:val="28"/>
          <w:lang w:val="en-US"/>
        </w:rPr>
        <w:t>]</w:t>
      </w:r>
      <w:r w:rsidRPr="00F860E2">
        <w:rPr>
          <w:sz w:val="28"/>
          <w:szCs w:val="28"/>
          <w:lang w:val="en-US"/>
        </w:rPr>
        <w:t xml:space="preserve">. These routines are culturally specific and are considered </w:t>
      </w:r>
      <w:r w:rsidR="00BA2A60" w:rsidRPr="00F860E2">
        <w:rPr>
          <w:sz w:val="28"/>
          <w:szCs w:val="28"/>
          <w:lang w:val="en-US"/>
        </w:rPr>
        <w:t>“</w:t>
      </w:r>
      <w:r w:rsidRPr="00F860E2">
        <w:rPr>
          <w:sz w:val="28"/>
          <w:szCs w:val="28"/>
          <w:lang w:val="en-US"/>
        </w:rPr>
        <w:t>tacit agreements</w:t>
      </w:r>
      <w:r w:rsidR="00BA2A60" w:rsidRPr="00F860E2">
        <w:rPr>
          <w:sz w:val="28"/>
          <w:szCs w:val="28"/>
          <w:lang w:val="en-US"/>
        </w:rPr>
        <w:t>”</w:t>
      </w:r>
      <w:r w:rsidRPr="00F860E2">
        <w:rPr>
          <w:sz w:val="28"/>
          <w:szCs w:val="28"/>
          <w:lang w:val="en-US"/>
        </w:rPr>
        <w:t xml:space="preserve"> that are shared among members of a specific speech community </w:t>
      </w:r>
      <w:r w:rsidR="00A1240E" w:rsidRPr="00F860E2">
        <w:rPr>
          <w:sz w:val="28"/>
          <w:szCs w:val="28"/>
          <w:lang w:val="en-US"/>
        </w:rPr>
        <w:t>[1</w:t>
      </w:r>
      <w:r w:rsidR="00EF6AB8">
        <w:rPr>
          <w:sz w:val="28"/>
          <w:szCs w:val="28"/>
          <w:lang w:val="en-US"/>
        </w:rPr>
        <w:t>37</w:t>
      </w:r>
      <w:r w:rsidR="00A1240E" w:rsidRPr="00F860E2">
        <w:rPr>
          <w:sz w:val="28"/>
          <w:szCs w:val="28"/>
          <w:lang w:val="en-US"/>
        </w:rPr>
        <w:t xml:space="preserve">, </w:t>
      </w:r>
      <w:r w:rsidRPr="00F860E2">
        <w:rPr>
          <w:sz w:val="28"/>
          <w:szCs w:val="28"/>
          <w:lang w:val="en-US"/>
        </w:rPr>
        <w:t>p.</w:t>
      </w:r>
      <w:r w:rsidR="00475033">
        <w:rPr>
          <w:sz w:val="28"/>
          <w:szCs w:val="28"/>
          <w:lang w:val="en-US"/>
        </w:rPr>
        <w:t xml:space="preserve"> </w:t>
      </w:r>
      <w:r w:rsidRPr="00F860E2">
        <w:rPr>
          <w:sz w:val="28"/>
          <w:szCs w:val="28"/>
          <w:lang w:val="en-US"/>
        </w:rPr>
        <w:t>4</w:t>
      </w:r>
      <w:r w:rsidR="00A1240E" w:rsidRPr="00F860E2">
        <w:rPr>
          <w:sz w:val="28"/>
          <w:szCs w:val="28"/>
          <w:lang w:val="en-US"/>
        </w:rPr>
        <w:t>]</w:t>
      </w:r>
      <w:r w:rsidRPr="00F860E2">
        <w:rPr>
          <w:sz w:val="28"/>
          <w:szCs w:val="28"/>
          <w:lang w:val="en-US"/>
        </w:rPr>
        <w:t>. Moreover, cultures vary in the accessibility and suitability of specific pragmatic routines </w:t>
      </w:r>
      <w:r w:rsidR="00A44209" w:rsidRPr="00F860E2">
        <w:rPr>
          <w:sz w:val="28"/>
          <w:szCs w:val="28"/>
          <w:lang w:val="en-US"/>
        </w:rPr>
        <w:t>[1</w:t>
      </w:r>
      <w:r w:rsidR="00EF6AB8">
        <w:rPr>
          <w:sz w:val="28"/>
          <w:szCs w:val="28"/>
          <w:lang w:val="en-US"/>
        </w:rPr>
        <w:t>38</w:t>
      </w:r>
      <w:r w:rsidR="00A44209" w:rsidRPr="00F860E2">
        <w:rPr>
          <w:sz w:val="28"/>
          <w:szCs w:val="28"/>
          <w:lang w:val="en-US"/>
        </w:rPr>
        <w:t>]</w:t>
      </w:r>
      <w:r w:rsidRPr="00F860E2">
        <w:rPr>
          <w:sz w:val="28"/>
          <w:szCs w:val="28"/>
          <w:lang w:val="en-US"/>
        </w:rPr>
        <w:t xml:space="preserve">. </w:t>
      </w:r>
    </w:p>
    <w:p w14:paraId="375242B1" w14:textId="6FE6190B" w:rsidR="00BA2A60" w:rsidRPr="00F860E2" w:rsidRDefault="00BA2A60" w:rsidP="00F860E2">
      <w:pPr>
        <w:pStyle w:val="p1"/>
        <w:spacing w:before="0" w:beforeAutospacing="0" w:after="0" w:afterAutospacing="0"/>
        <w:ind w:firstLine="454"/>
        <w:jc w:val="both"/>
        <w:rPr>
          <w:sz w:val="28"/>
          <w:szCs w:val="28"/>
          <w:lang w:val="en-US"/>
        </w:rPr>
      </w:pPr>
      <w:r w:rsidRPr="00F860E2">
        <w:rPr>
          <w:sz w:val="28"/>
          <w:szCs w:val="28"/>
          <w:lang w:val="en-US"/>
        </w:rPr>
        <w:t xml:space="preserve">Learning and memorizing many pragmatic markers </w:t>
      </w:r>
      <w:r w:rsidR="00A25921">
        <w:rPr>
          <w:sz w:val="28"/>
          <w:szCs w:val="28"/>
          <w:lang w:val="en-US"/>
        </w:rPr>
        <w:t>may</w:t>
      </w:r>
      <w:r w:rsidRPr="00F860E2">
        <w:rPr>
          <w:sz w:val="28"/>
          <w:szCs w:val="28"/>
          <w:lang w:val="en-US"/>
        </w:rPr>
        <w:t xml:space="preserve"> aid in the process of developing </w:t>
      </w:r>
      <w:r w:rsidR="00A44209" w:rsidRPr="00F860E2">
        <w:rPr>
          <w:sz w:val="28"/>
          <w:szCs w:val="28"/>
          <w:lang w:val="en-US"/>
        </w:rPr>
        <w:t>foreign-language pragmatic</w:t>
      </w:r>
      <w:r w:rsidRPr="00F860E2">
        <w:rPr>
          <w:sz w:val="28"/>
          <w:szCs w:val="28"/>
          <w:lang w:val="en-US"/>
        </w:rPr>
        <w:t xml:space="preserve"> competence. </w:t>
      </w:r>
      <w:r w:rsidR="00247FD2" w:rsidRPr="00F860E2">
        <w:rPr>
          <w:sz w:val="28"/>
          <w:szCs w:val="28"/>
          <w:lang w:val="en-US"/>
        </w:rPr>
        <w:t>Moreover, the acquisition of pragmatic markers significantly enhances learners</w:t>
      </w:r>
      <w:r w:rsidR="00745432">
        <w:rPr>
          <w:sz w:val="28"/>
          <w:szCs w:val="28"/>
          <w:lang w:val="en-US"/>
        </w:rPr>
        <w:t>’</w:t>
      </w:r>
      <w:r w:rsidR="00BC7FA0">
        <w:rPr>
          <w:sz w:val="28"/>
          <w:szCs w:val="28"/>
          <w:lang w:val="en-US"/>
        </w:rPr>
        <w:t xml:space="preserve"> </w:t>
      </w:r>
      <w:r w:rsidR="00247FD2" w:rsidRPr="00F860E2">
        <w:rPr>
          <w:sz w:val="28"/>
          <w:szCs w:val="28"/>
          <w:lang w:val="en-US"/>
        </w:rPr>
        <w:t xml:space="preserve">spoken performance in a foreign language, supports the development of more native-like competence, strengthens interactional abilities, and promotes successful integration into the </w:t>
      </w:r>
      <w:r w:rsidR="00475033">
        <w:rPr>
          <w:sz w:val="28"/>
          <w:szCs w:val="28"/>
          <w:lang w:val="en-US"/>
        </w:rPr>
        <w:t>TL</w:t>
      </w:r>
      <w:r w:rsidR="00247FD2" w:rsidRPr="00F860E2">
        <w:rPr>
          <w:sz w:val="28"/>
          <w:szCs w:val="28"/>
          <w:lang w:val="en-US"/>
        </w:rPr>
        <w:t xml:space="preserve"> community</w:t>
      </w:r>
      <w:r w:rsidRPr="00F860E2">
        <w:rPr>
          <w:sz w:val="28"/>
          <w:szCs w:val="28"/>
          <w:lang w:val="en-US"/>
        </w:rPr>
        <w:t xml:space="preserve">. </w:t>
      </w:r>
    </w:p>
    <w:p w14:paraId="5C7E2175" w14:textId="4720EFDC" w:rsidR="00BA2A60" w:rsidRPr="00F860E2" w:rsidRDefault="00BA2A60" w:rsidP="00F860E2">
      <w:pPr>
        <w:tabs>
          <w:tab w:val="left" w:pos="0"/>
        </w:tabs>
        <w:ind w:firstLine="454"/>
        <w:jc w:val="both"/>
        <w:rPr>
          <w:lang w:val="en-US"/>
        </w:rPr>
      </w:pPr>
      <w:r w:rsidRPr="00F860E2">
        <w:rPr>
          <w:sz w:val="28"/>
          <w:szCs w:val="28"/>
          <w:lang w:val="en-US"/>
        </w:rPr>
        <w:t xml:space="preserve">Pragmatic markers play a crucial role in social interaction, helping EFL learners identify the intended meaning of </w:t>
      </w:r>
      <w:r w:rsidR="00E96F78">
        <w:rPr>
          <w:sz w:val="28"/>
          <w:szCs w:val="28"/>
          <w:lang w:val="en-US"/>
        </w:rPr>
        <w:t>SAs</w:t>
      </w:r>
      <w:r w:rsidRPr="00F860E2">
        <w:rPr>
          <w:sz w:val="28"/>
          <w:szCs w:val="28"/>
          <w:lang w:val="en-US"/>
        </w:rPr>
        <w:t xml:space="preserve"> </w:t>
      </w:r>
      <w:r w:rsidR="00A1240E" w:rsidRPr="00F860E2">
        <w:rPr>
          <w:sz w:val="28"/>
          <w:szCs w:val="28"/>
          <w:lang w:val="en-US"/>
        </w:rPr>
        <w:t>[</w:t>
      </w:r>
      <w:r w:rsidR="00EF6AB8">
        <w:rPr>
          <w:sz w:val="28"/>
          <w:szCs w:val="28"/>
          <w:lang w:val="en-US"/>
        </w:rPr>
        <w:t>38</w:t>
      </w:r>
      <w:r w:rsidRPr="00F860E2">
        <w:rPr>
          <w:sz w:val="28"/>
          <w:szCs w:val="28"/>
          <w:lang w:val="en-US"/>
        </w:rPr>
        <w:t>, p. 76</w:t>
      </w:r>
      <w:r w:rsidR="00A1240E" w:rsidRPr="00F860E2">
        <w:rPr>
          <w:sz w:val="28"/>
          <w:szCs w:val="28"/>
          <w:lang w:val="en-US"/>
        </w:rPr>
        <w:t>]</w:t>
      </w:r>
      <w:r w:rsidRPr="00F860E2">
        <w:rPr>
          <w:sz w:val="28"/>
          <w:szCs w:val="28"/>
          <w:lang w:val="en-US"/>
        </w:rPr>
        <w:t>. For example, the pragmatic formula “Can I leave a message, please?” allows the hearer to identify the speaker's courteous request and understand their intention appropriately</w:t>
      </w:r>
      <w:r w:rsidR="00A1240E" w:rsidRPr="00F860E2">
        <w:rPr>
          <w:sz w:val="28"/>
          <w:szCs w:val="28"/>
          <w:lang w:val="en-US"/>
        </w:rPr>
        <w:t xml:space="preserve"> [1</w:t>
      </w:r>
      <w:r w:rsidR="00EF6AB8">
        <w:rPr>
          <w:sz w:val="28"/>
          <w:szCs w:val="28"/>
          <w:lang w:val="en-US"/>
        </w:rPr>
        <w:t>39</w:t>
      </w:r>
      <w:r w:rsidR="00A1240E" w:rsidRPr="00F860E2">
        <w:rPr>
          <w:sz w:val="28"/>
          <w:szCs w:val="28"/>
          <w:lang w:val="en-US"/>
        </w:rPr>
        <w:t>]</w:t>
      </w:r>
      <w:r w:rsidRPr="00F860E2">
        <w:rPr>
          <w:sz w:val="28"/>
          <w:szCs w:val="28"/>
          <w:lang w:val="en-US"/>
        </w:rPr>
        <w:t xml:space="preserve">. </w:t>
      </w:r>
    </w:p>
    <w:p w14:paraId="35B32C71" w14:textId="11FD8080" w:rsidR="00BA2A60" w:rsidRPr="00F860E2" w:rsidRDefault="00A44209" w:rsidP="00F860E2">
      <w:pPr>
        <w:tabs>
          <w:tab w:val="left" w:pos="0"/>
        </w:tabs>
        <w:ind w:firstLine="454"/>
        <w:jc w:val="both"/>
        <w:rPr>
          <w:sz w:val="20"/>
          <w:szCs w:val="20"/>
          <w:lang w:val="en-US"/>
        </w:rPr>
      </w:pPr>
      <w:r w:rsidRPr="00F860E2">
        <w:rPr>
          <w:sz w:val="28"/>
          <w:szCs w:val="28"/>
          <w:lang w:val="en-US"/>
        </w:rPr>
        <w:t>Altogether, these elements outline the scope of pragmatic markers, which are of considerable importance in pragmatics due to their function in speech</w:t>
      </w:r>
      <w:r w:rsidRPr="00F860E2">
        <w:rPr>
          <w:color w:val="EE0000"/>
          <w:sz w:val="28"/>
          <w:szCs w:val="28"/>
          <w:lang w:val="en-US"/>
        </w:rPr>
        <w:t xml:space="preserve"> </w:t>
      </w:r>
      <w:r w:rsidRPr="00F860E2">
        <w:rPr>
          <w:color w:val="000000" w:themeColor="text1"/>
          <w:sz w:val="28"/>
          <w:szCs w:val="28"/>
          <w:lang w:val="en-US"/>
        </w:rPr>
        <w:t>[</w:t>
      </w:r>
      <w:r w:rsidR="00EF6AB8">
        <w:rPr>
          <w:color w:val="000000" w:themeColor="text1"/>
          <w:sz w:val="28"/>
          <w:szCs w:val="28"/>
          <w:lang w:val="en-US"/>
        </w:rPr>
        <w:t>70</w:t>
      </w:r>
      <w:r w:rsidRPr="00F860E2">
        <w:rPr>
          <w:color w:val="000000" w:themeColor="text1"/>
          <w:sz w:val="28"/>
          <w:szCs w:val="28"/>
          <w:lang w:val="en-US"/>
        </w:rPr>
        <w:t>].</w:t>
      </w:r>
      <w:r w:rsidR="00BA2A60" w:rsidRPr="00F860E2">
        <w:rPr>
          <w:color w:val="000000" w:themeColor="text1"/>
          <w:sz w:val="28"/>
          <w:szCs w:val="28"/>
          <w:lang w:val="en-US"/>
        </w:rPr>
        <w:t xml:space="preserve"> </w:t>
      </w:r>
      <w:r w:rsidR="00BA2A60" w:rsidRPr="00F860E2">
        <w:rPr>
          <w:sz w:val="28"/>
          <w:szCs w:val="28"/>
          <w:lang w:val="en-US"/>
        </w:rPr>
        <w:t xml:space="preserve">Language users within the same community frequently employ recurrent communicative expressions that are identical or similar to reduce the potential misunderstandings and maintain alignment. According to Narkprom </w:t>
      </w:r>
      <w:r w:rsidR="007C625F" w:rsidRPr="00F860E2">
        <w:rPr>
          <w:sz w:val="28"/>
          <w:szCs w:val="28"/>
          <w:lang w:val="en-US"/>
        </w:rPr>
        <w:t>and</w:t>
      </w:r>
      <w:r w:rsidR="00BA2A60" w:rsidRPr="00F860E2">
        <w:rPr>
          <w:sz w:val="28"/>
          <w:szCs w:val="28"/>
          <w:lang w:val="en-US"/>
        </w:rPr>
        <w:t xml:space="preserve"> Phoocharoensil, academic English writers use </w:t>
      </w:r>
      <w:r w:rsidR="007C625F" w:rsidRPr="00F860E2">
        <w:rPr>
          <w:sz w:val="28"/>
          <w:szCs w:val="28"/>
          <w:lang w:val="en-US"/>
        </w:rPr>
        <w:t>pragmatic markers</w:t>
      </w:r>
      <w:r w:rsidR="00BA2A60" w:rsidRPr="00F860E2">
        <w:rPr>
          <w:sz w:val="28"/>
          <w:szCs w:val="28"/>
          <w:lang w:val="en-US"/>
        </w:rPr>
        <w:t xml:space="preserve"> to engage with readers and avoid misconceptions</w:t>
      </w:r>
      <w:r w:rsidR="00A1240E" w:rsidRPr="00F860E2">
        <w:rPr>
          <w:sz w:val="28"/>
          <w:szCs w:val="28"/>
          <w:lang w:val="en-US"/>
        </w:rPr>
        <w:t xml:space="preserve"> [1</w:t>
      </w:r>
      <w:r w:rsidR="00EF6AB8">
        <w:rPr>
          <w:sz w:val="28"/>
          <w:szCs w:val="28"/>
          <w:lang w:val="en-US"/>
        </w:rPr>
        <w:t>40</w:t>
      </w:r>
      <w:r w:rsidR="00A1240E" w:rsidRPr="00F860E2">
        <w:rPr>
          <w:sz w:val="28"/>
          <w:szCs w:val="28"/>
          <w:lang w:val="en-US"/>
        </w:rPr>
        <w:t>]</w:t>
      </w:r>
      <w:r w:rsidR="00BA2A60" w:rsidRPr="00F860E2">
        <w:rPr>
          <w:sz w:val="28"/>
          <w:szCs w:val="28"/>
          <w:lang w:val="en-US"/>
        </w:rPr>
        <w:t xml:space="preserve">. Similar to academic English writing, </w:t>
      </w:r>
      <w:r w:rsidR="007C625F" w:rsidRPr="00F860E2">
        <w:rPr>
          <w:sz w:val="28"/>
          <w:szCs w:val="28"/>
          <w:lang w:val="en-US"/>
        </w:rPr>
        <w:t>pragmatic markers</w:t>
      </w:r>
      <w:r w:rsidR="00BA2A60" w:rsidRPr="00F860E2">
        <w:rPr>
          <w:sz w:val="28"/>
          <w:szCs w:val="28"/>
          <w:lang w:val="en-US"/>
        </w:rPr>
        <w:t xml:space="preserve"> employed in spoken </w:t>
      </w:r>
      <w:r w:rsidR="007C625F" w:rsidRPr="00F860E2">
        <w:rPr>
          <w:sz w:val="28"/>
          <w:szCs w:val="28"/>
          <w:lang w:val="en-US"/>
        </w:rPr>
        <w:t>language</w:t>
      </w:r>
      <w:r w:rsidR="00BA2A60" w:rsidRPr="00F860E2">
        <w:rPr>
          <w:sz w:val="28"/>
          <w:szCs w:val="28"/>
          <w:lang w:val="en-US"/>
        </w:rPr>
        <w:t xml:space="preserve"> </w:t>
      </w:r>
      <w:r w:rsidR="007C625F" w:rsidRPr="00F860E2">
        <w:rPr>
          <w:sz w:val="28"/>
          <w:szCs w:val="28"/>
          <w:lang w:val="en-US"/>
        </w:rPr>
        <w:t>have their</w:t>
      </w:r>
      <w:r w:rsidR="00BA2A60" w:rsidRPr="00F860E2">
        <w:rPr>
          <w:sz w:val="28"/>
          <w:szCs w:val="28"/>
          <w:lang w:val="en-US"/>
        </w:rPr>
        <w:t xml:space="preserve"> own pragmatic value</w:t>
      </w:r>
      <w:r w:rsidR="00A1240E" w:rsidRPr="00F860E2">
        <w:rPr>
          <w:sz w:val="28"/>
          <w:szCs w:val="28"/>
          <w:lang w:val="en-US"/>
        </w:rPr>
        <w:t xml:space="preserve"> [1</w:t>
      </w:r>
      <w:r w:rsidR="00EF6AB8">
        <w:rPr>
          <w:sz w:val="28"/>
          <w:szCs w:val="28"/>
          <w:lang w:val="en-US"/>
        </w:rPr>
        <w:t>41</w:t>
      </w:r>
      <w:r w:rsidR="00A1240E" w:rsidRPr="00F860E2">
        <w:rPr>
          <w:sz w:val="28"/>
          <w:szCs w:val="28"/>
          <w:lang w:val="en-US"/>
        </w:rPr>
        <w:t>]</w:t>
      </w:r>
      <w:r w:rsidR="00BA2A60" w:rsidRPr="00F860E2">
        <w:rPr>
          <w:sz w:val="28"/>
          <w:szCs w:val="28"/>
          <w:lang w:val="en-US"/>
        </w:rPr>
        <w:t xml:space="preserve">. </w:t>
      </w:r>
    </w:p>
    <w:p w14:paraId="2A6BDD7D" w14:textId="2DF69900" w:rsidR="006037FC" w:rsidRPr="00F860E2" w:rsidRDefault="00A44209" w:rsidP="00F860E2">
      <w:pPr>
        <w:tabs>
          <w:tab w:val="left" w:pos="0"/>
        </w:tabs>
        <w:ind w:firstLine="454"/>
        <w:jc w:val="both"/>
        <w:rPr>
          <w:lang w:val="en-US"/>
        </w:rPr>
      </w:pPr>
      <w:r w:rsidRPr="00F860E2">
        <w:rPr>
          <w:sz w:val="28"/>
          <w:szCs w:val="28"/>
          <w:lang w:val="en-US"/>
        </w:rPr>
        <w:t xml:space="preserve">Pragmatic competence relies not </w:t>
      </w:r>
      <w:r w:rsidR="00FD27B5">
        <w:rPr>
          <w:sz w:val="28"/>
          <w:szCs w:val="28"/>
          <w:lang w:val="en-US"/>
        </w:rPr>
        <w:t>only</w:t>
      </w:r>
      <w:r w:rsidRPr="00F860E2">
        <w:rPr>
          <w:sz w:val="28"/>
          <w:szCs w:val="28"/>
          <w:lang w:val="en-US"/>
        </w:rPr>
        <w:t xml:space="preserve"> on </w:t>
      </w:r>
      <w:r w:rsidR="00E96F78">
        <w:rPr>
          <w:sz w:val="28"/>
          <w:szCs w:val="28"/>
          <w:lang w:val="en-US"/>
        </w:rPr>
        <w:t>SAs</w:t>
      </w:r>
      <w:r w:rsidRPr="00F860E2">
        <w:rPr>
          <w:sz w:val="28"/>
          <w:szCs w:val="28"/>
          <w:lang w:val="en-US"/>
        </w:rPr>
        <w:t xml:space="preserve">; conversational implicatures are also essential pragmatic elements for effective communication in the TL. Grice was the first to introduce the term implicature as a concept in discourse, defining it as “what a speaker intends and conveys indirectly” </w:t>
      </w:r>
      <w:r w:rsidR="00A1240E" w:rsidRPr="00F860E2">
        <w:rPr>
          <w:sz w:val="28"/>
          <w:szCs w:val="28"/>
          <w:lang w:val="en-US"/>
        </w:rPr>
        <w:t>[4</w:t>
      </w:r>
      <w:r w:rsidR="00EF6AB8">
        <w:rPr>
          <w:sz w:val="28"/>
          <w:szCs w:val="28"/>
          <w:lang w:val="en-US"/>
        </w:rPr>
        <w:t>4</w:t>
      </w:r>
      <w:r w:rsidR="00A1240E" w:rsidRPr="00F860E2">
        <w:rPr>
          <w:sz w:val="28"/>
          <w:szCs w:val="28"/>
          <w:lang w:val="en-US"/>
        </w:rPr>
        <w:t>]</w:t>
      </w:r>
      <w:r w:rsidR="00435851" w:rsidRPr="00F860E2">
        <w:rPr>
          <w:sz w:val="28"/>
          <w:szCs w:val="28"/>
          <w:lang w:val="en-US"/>
        </w:rPr>
        <w:t>.</w:t>
      </w:r>
      <w:r w:rsidR="001F62F6" w:rsidRPr="00F860E2">
        <w:rPr>
          <w:sz w:val="28"/>
          <w:szCs w:val="28"/>
          <w:lang w:val="en-US"/>
        </w:rPr>
        <w:t xml:space="preserve"> </w:t>
      </w:r>
      <w:r w:rsidR="006037FC" w:rsidRPr="00F860E2">
        <w:rPr>
          <w:sz w:val="28"/>
          <w:szCs w:val="28"/>
          <w:lang w:val="en-US"/>
        </w:rPr>
        <w:t xml:space="preserve">It is the implicit meaning that is conveyed beyond the literal meaning of the speaker’s words. </w:t>
      </w:r>
    </w:p>
    <w:p w14:paraId="0D0319D4" w14:textId="6501E688" w:rsidR="006D07B8" w:rsidRPr="00F860E2" w:rsidRDefault="006D07B8" w:rsidP="00F860E2">
      <w:pPr>
        <w:tabs>
          <w:tab w:val="left" w:pos="0"/>
        </w:tabs>
        <w:ind w:firstLine="454"/>
        <w:jc w:val="both"/>
        <w:rPr>
          <w:sz w:val="28"/>
          <w:szCs w:val="28"/>
          <w:lang w:val="en-US"/>
        </w:rPr>
      </w:pPr>
      <w:r w:rsidRPr="00F860E2">
        <w:rPr>
          <w:sz w:val="28"/>
          <w:szCs w:val="28"/>
          <w:lang w:val="en-US"/>
        </w:rPr>
        <w:t xml:space="preserve">Bialystok regards pragmatic competence “as a three-step process: the utterer's capacity to employ language in a variety of contexts; the listener's capacity to comprehend the utterer's true intentions, such as indirect </w:t>
      </w:r>
      <w:r w:rsidR="00E96F78">
        <w:rPr>
          <w:sz w:val="28"/>
          <w:szCs w:val="28"/>
          <w:lang w:val="en-US"/>
        </w:rPr>
        <w:t>SAs</w:t>
      </w:r>
      <w:r w:rsidRPr="00F860E2">
        <w:rPr>
          <w:sz w:val="28"/>
          <w:szCs w:val="28"/>
          <w:lang w:val="en-US"/>
        </w:rPr>
        <w:t>, irony, and sarcasm; and the fundamental principles that combine to produce discourse”</w:t>
      </w:r>
      <w:r w:rsidR="00A1240E" w:rsidRPr="00F860E2">
        <w:rPr>
          <w:sz w:val="28"/>
          <w:szCs w:val="28"/>
          <w:lang w:val="en-US"/>
        </w:rPr>
        <w:t xml:space="preserve"> [1</w:t>
      </w:r>
      <w:r w:rsidR="00EF6AB8">
        <w:rPr>
          <w:sz w:val="28"/>
          <w:szCs w:val="28"/>
          <w:lang w:val="en-US"/>
        </w:rPr>
        <w:t>42</w:t>
      </w:r>
      <w:r w:rsidR="00A1240E" w:rsidRPr="00F860E2">
        <w:rPr>
          <w:sz w:val="28"/>
          <w:szCs w:val="28"/>
          <w:lang w:val="en-US"/>
        </w:rPr>
        <w:t>, p.6]</w:t>
      </w:r>
      <w:r w:rsidRPr="00F860E2">
        <w:rPr>
          <w:sz w:val="28"/>
          <w:szCs w:val="28"/>
          <w:lang w:val="en-US"/>
        </w:rPr>
        <w:t xml:space="preserve">. Conversational implicatures refer to the second step, denoting “the meanings that are not explicitly articulated in the speech” </w:t>
      </w:r>
      <w:r w:rsidR="00A1240E" w:rsidRPr="00F860E2">
        <w:rPr>
          <w:sz w:val="28"/>
          <w:szCs w:val="28"/>
          <w:lang w:val="en-US"/>
        </w:rPr>
        <w:t>[1</w:t>
      </w:r>
      <w:r w:rsidR="00EF6AB8">
        <w:rPr>
          <w:sz w:val="28"/>
          <w:szCs w:val="28"/>
          <w:lang w:val="en-US"/>
        </w:rPr>
        <w:t>43</w:t>
      </w:r>
      <w:r w:rsidR="00A1240E" w:rsidRPr="00F860E2">
        <w:rPr>
          <w:sz w:val="28"/>
          <w:szCs w:val="28"/>
          <w:lang w:val="en-US"/>
        </w:rPr>
        <w:t>, p.45]</w:t>
      </w:r>
      <w:r w:rsidRPr="00F860E2">
        <w:rPr>
          <w:sz w:val="28"/>
          <w:szCs w:val="28"/>
          <w:lang w:val="en-US"/>
        </w:rPr>
        <w:t xml:space="preserve">. </w:t>
      </w:r>
    </w:p>
    <w:p w14:paraId="403D5C1A" w14:textId="625BDBBB" w:rsidR="006D07B8" w:rsidRPr="00F860E2" w:rsidRDefault="006D07B8" w:rsidP="00F860E2">
      <w:pPr>
        <w:tabs>
          <w:tab w:val="left" w:pos="0"/>
        </w:tabs>
        <w:ind w:firstLine="454"/>
        <w:jc w:val="both"/>
        <w:rPr>
          <w:sz w:val="28"/>
          <w:szCs w:val="28"/>
          <w:lang w:val="en-US"/>
        </w:rPr>
      </w:pPr>
      <w:r w:rsidRPr="00F860E2">
        <w:rPr>
          <w:sz w:val="28"/>
          <w:szCs w:val="28"/>
          <w:lang w:val="en-US"/>
        </w:rPr>
        <w:t xml:space="preserve">Interpreting implicatures is a significant challenge for EFL learners. This </w:t>
      </w:r>
      <w:r w:rsidR="00426C99">
        <w:rPr>
          <w:sz w:val="28"/>
          <w:szCs w:val="28"/>
          <w:lang w:val="en-US"/>
        </w:rPr>
        <w:t xml:space="preserve">issue </w:t>
      </w:r>
      <w:r w:rsidRPr="00F860E2">
        <w:rPr>
          <w:sz w:val="28"/>
          <w:szCs w:val="28"/>
          <w:lang w:val="en-US"/>
        </w:rPr>
        <w:t>is because learners</w:t>
      </w:r>
      <w:r w:rsidR="00745432">
        <w:rPr>
          <w:sz w:val="28"/>
          <w:szCs w:val="28"/>
          <w:lang w:val="en-US"/>
        </w:rPr>
        <w:t xml:space="preserve">’ </w:t>
      </w:r>
      <w:r w:rsidRPr="00F860E2">
        <w:rPr>
          <w:sz w:val="28"/>
          <w:szCs w:val="28"/>
          <w:lang w:val="en-US"/>
        </w:rPr>
        <w:t xml:space="preserve">understanding is influenced by several aspects, including implicature type, cultural background, foreign language exposure, and overall competency </w:t>
      </w:r>
      <w:r w:rsidR="00A1240E" w:rsidRPr="00F860E2">
        <w:rPr>
          <w:sz w:val="28"/>
          <w:szCs w:val="28"/>
          <w:lang w:val="en-US"/>
        </w:rPr>
        <w:t>[1</w:t>
      </w:r>
      <w:r w:rsidR="00EF6AB8">
        <w:rPr>
          <w:sz w:val="28"/>
          <w:szCs w:val="28"/>
          <w:lang w:val="en-US"/>
        </w:rPr>
        <w:t>44</w:t>
      </w:r>
      <w:r w:rsidR="00A1240E" w:rsidRPr="00F860E2">
        <w:rPr>
          <w:sz w:val="28"/>
          <w:szCs w:val="28"/>
          <w:lang w:val="en-US"/>
        </w:rPr>
        <w:t>, p.</w:t>
      </w:r>
      <w:r w:rsidR="00270D87">
        <w:rPr>
          <w:sz w:val="28"/>
          <w:szCs w:val="28"/>
          <w:lang w:val="kk-KZ"/>
        </w:rPr>
        <w:t xml:space="preserve"> </w:t>
      </w:r>
      <w:r w:rsidR="00A1240E" w:rsidRPr="00F860E2">
        <w:rPr>
          <w:sz w:val="28"/>
          <w:szCs w:val="28"/>
          <w:lang w:val="en-US"/>
        </w:rPr>
        <w:t xml:space="preserve">46]. </w:t>
      </w:r>
      <w:r w:rsidRPr="00F860E2">
        <w:rPr>
          <w:sz w:val="28"/>
          <w:szCs w:val="28"/>
          <w:lang w:val="en-US"/>
        </w:rPr>
        <w:t>However, the research conducted by Taguchi discovered “that comprehending implicatures can be effectively enhanced with explicit instruction”</w:t>
      </w:r>
      <w:r w:rsidR="00A1240E" w:rsidRPr="00F860E2">
        <w:rPr>
          <w:sz w:val="28"/>
          <w:szCs w:val="28"/>
          <w:lang w:val="en-US"/>
        </w:rPr>
        <w:t xml:space="preserve"> [</w:t>
      </w:r>
      <w:r w:rsidR="00EF6AB8">
        <w:rPr>
          <w:sz w:val="28"/>
          <w:szCs w:val="28"/>
          <w:lang w:val="en-US"/>
        </w:rPr>
        <w:t>56</w:t>
      </w:r>
      <w:r w:rsidR="00A1240E" w:rsidRPr="00F860E2">
        <w:rPr>
          <w:sz w:val="28"/>
          <w:szCs w:val="28"/>
          <w:lang w:val="en-US"/>
        </w:rPr>
        <w:t>]</w:t>
      </w:r>
      <w:r w:rsidRPr="00F860E2">
        <w:rPr>
          <w:sz w:val="28"/>
          <w:szCs w:val="28"/>
          <w:lang w:val="en-US"/>
        </w:rPr>
        <w:t>.</w:t>
      </w:r>
    </w:p>
    <w:p w14:paraId="7225EE46" w14:textId="25823467" w:rsidR="00745432" w:rsidRDefault="00D939A3" w:rsidP="00FE0802">
      <w:pPr>
        <w:tabs>
          <w:tab w:val="left" w:pos="0"/>
        </w:tabs>
        <w:ind w:firstLine="454"/>
        <w:jc w:val="both"/>
        <w:rPr>
          <w:sz w:val="28"/>
          <w:szCs w:val="28"/>
          <w:lang w:val="en-US"/>
        </w:rPr>
      </w:pPr>
      <w:r w:rsidRPr="00F860E2">
        <w:rPr>
          <w:sz w:val="28"/>
          <w:szCs w:val="28"/>
          <w:lang w:val="en-US"/>
        </w:rPr>
        <w:t xml:space="preserve">Grice introduced the Cooperative </w:t>
      </w:r>
      <w:r w:rsidR="00FD27B5">
        <w:rPr>
          <w:sz w:val="28"/>
          <w:szCs w:val="28"/>
          <w:lang w:val="en-US"/>
        </w:rPr>
        <w:t>P</w:t>
      </w:r>
      <w:r w:rsidRPr="00F860E2">
        <w:rPr>
          <w:sz w:val="28"/>
          <w:szCs w:val="28"/>
          <w:lang w:val="en-US"/>
        </w:rPr>
        <w:t>rinciple hypothesis</w:t>
      </w:r>
      <w:r w:rsidR="006D07B8" w:rsidRPr="00F860E2">
        <w:rPr>
          <w:sz w:val="28"/>
          <w:szCs w:val="28"/>
          <w:lang w:val="en-US"/>
        </w:rPr>
        <w:t xml:space="preserve"> </w:t>
      </w:r>
      <w:r w:rsidR="007D5EAA" w:rsidRPr="00F860E2">
        <w:rPr>
          <w:sz w:val="28"/>
          <w:szCs w:val="28"/>
          <w:lang w:val="en-US"/>
        </w:rPr>
        <w:t xml:space="preserve">founded on four conversational maxims: </w:t>
      </w:r>
      <w:r w:rsidR="00FD27B5">
        <w:rPr>
          <w:sz w:val="28"/>
          <w:szCs w:val="28"/>
          <w:lang w:val="en-US"/>
        </w:rPr>
        <w:t>Q</w:t>
      </w:r>
      <w:r w:rsidR="007D5EAA" w:rsidRPr="00F860E2">
        <w:rPr>
          <w:sz w:val="28"/>
          <w:szCs w:val="28"/>
          <w:lang w:val="en-US"/>
        </w:rPr>
        <w:t xml:space="preserve">uality, </w:t>
      </w:r>
      <w:r w:rsidR="00FD27B5">
        <w:rPr>
          <w:sz w:val="28"/>
          <w:szCs w:val="28"/>
          <w:lang w:val="en-US"/>
        </w:rPr>
        <w:t>Q</w:t>
      </w:r>
      <w:r w:rsidR="007D5EAA" w:rsidRPr="00F860E2">
        <w:rPr>
          <w:sz w:val="28"/>
          <w:szCs w:val="28"/>
          <w:lang w:val="en-US"/>
        </w:rPr>
        <w:t xml:space="preserve">uantity, </w:t>
      </w:r>
      <w:r w:rsidR="00FD27B5">
        <w:rPr>
          <w:sz w:val="28"/>
          <w:szCs w:val="28"/>
          <w:lang w:val="en-US"/>
        </w:rPr>
        <w:t>R</w:t>
      </w:r>
      <w:r w:rsidR="007D5EAA" w:rsidRPr="00F860E2">
        <w:rPr>
          <w:sz w:val="28"/>
          <w:szCs w:val="28"/>
          <w:lang w:val="en-US"/>
        </w:rPr>
        <w:t>elation</w:t>
      </w:r>
      <w:r w:rsidR="00FD27B5">
        <w:rPr>
          <w:sz w:val="28"/>
          <w:szCs w:val="28"/>
          <w:lang w:val="en-US"/>
        </w:rPr>
        <w:t>,</w:t>
      </w:r>
      <w:r w:rsidR="007D5EAA" w:rsidRPr="00F860E2">
        <w:rPr>
          <w:sz w:val="28"/>
          <w:szCs w:val="28"/>
          <w:lang w:val="en-US"/>
        </w:rPr>
        <w:t xml:space="preserve"> and </w:t>
      </w:r>
      <w:r w:rsidR="00FD27B5">
        <w:rPr>
          <w:sz w:val="28"/>
          <w:szCs w:val="28"/>
          <w:lang w:val="en-US"/>
        </w:rPr>
        <w:t>M</w:t>
      </w:r>
      <w:r w:rsidR="007D5EAA" w:rsidRPr="00F860E2">
        <w:rPr>
          <w:sz w:val="28"/>
          <w:szCs w:val="28"/>
          <w:lang w:val="en-US"/>
        </w:rPr>
        <w:t>anner</w:t>
      </w:r>
      <w:r w:rsidR="006D07B8" w:rsidRPr="00F860E2">
        <w:rPr>
          <w:sz w:val="28"/>
          <w:szCs w:val="28"/>
          <w:lang w:val="en-US"/>
        </w:rPr>
        <w:t>, which are core principles for understanding how language functions when meanings are implied</w:t>
      </w:r>
      <w:r w:rsidR="005B4EBF" w:rsidRPr="00F860E2">
        <w:rPr>
          <w:sz w:val="28"/>
          <w:szCs w:val="28"/>
          <w:lang w:val="kk-KZ"/>
        </w:rPr>
        <w:t xml:space="preserve"> </w:t>
      </w:r>
      <w:r w:rsidR="005B4EBF" w:rsidRPr="00F860E2">
        <w:rPr>
          <w:sz w:val="28"/>
          <w:szCs w:val="28"/>
          <w:lang w:val="en-US"/>
        </w:rPr>
        <w:t>(see fig.</w:t>
      </w:r>
      <w:r w:rsidR="00CC5A1A" w:rsidRPr="00F860E2">
        <w:rPr>
          <w:sz w:val="28"/>
          <w:szCs w:val="28"/>
          <w:lang w:val="en-US"/>
        </w:rPr>
        <w:t xml:space="preserve"> 7</w:t>
      </w:r>
      <w:r w:rsidR="005B4EBF" w:rsidRPr="00F860E2">
        <w:rPr>
          <w:sz w:val="28"/>
          <w:szCs w:val="28"/>
          <w:lang w:val="en-US"/>
        </w:rPr>
        <w:t>)</w:t>
      </w:r>
      <w:r w:rsidR="00A1240E" w:rsidRPr="00F860E2">
        <w:rPr>
          <w:sz w:val="28"/>
          <w:szCs w:val="28"/>
          <w:lang w:val="en-US"/>
        </w:rPr>
        <w:t xml:space="preserve"> [1</w:t>
      </w:r>
      <w:r w:rsidR="00EF6AB8">
        <w:rPr>
          <w:sz w:val="28"/>
          <w:szCs w:val="28"/>
          <w:lang w:val="en-US"/>
        </w:rPr>
        <w:t>45</w:t>
      </w:r>
      <w:r w:rsidR="00A1240E" w:rsidRPr="00F860E2">
        <w:rPr>
          <w:sz w:val="28"/>
          <w:szCs w:val="28"/>
          <w:lang w:val="en-US"/>
        </w:rPr>
        <w:t>]</w:t>
      </w:r>
      <w:r w:rsidR="006D07B8" w:rsidRPr="00F860E2">
        <w:rPr>
          <w:sz w:val="28"/>
          <w:szCs w:val="28"/>
          <w:lang w:val="en-US"/>
        </w:rPr>
        <w:t>.</w:t>
      </w:r>
      <w:r w:rsidR="008F6E9C" w:rsidRPr="00F860E2">
        <w:rPr>
          <w:sz w:val="28"/>
          <w:szCs w:val="28"/>
          <w:lang w:val="en-US"/>
        </w:rPr>
        <w:t xml:space="preserve"> </w:t>
      </w:r>
    </w:p>
    <w:p w14:paraId="02F467E4" w14:textId="77777777" w:rsidR="00FE0802" w:rsidRPr="00F860E2" w:rsidRDefault="00FE0802" w:rsidP="00FE0802">
      <w:pPr>
        <w:tabs>
          <w:tab w:val="left" w:pos="0"/>
        </w:tabs>
        <w:ind w:firstLine="454"/>
        <w:jc w:val="both"/>
        <w:rPr>
          <w:sz w:val="28"/>
          <w:szCs w:val="28"/>
          <w:lang w:val="en-US"/>
        </w:rPr>
      </w:pPr>
    </w:p>
    <w:p w14:paraId="70610EAF" w14:textId="1C648AC6" w:rsidR="001B2F7C" w:rsidRPr="00F860E2" w:rsidRDefault="001B2F7C" w:rsidP="00F860E2">
      <w:pPr>
        <w:tabs>
          <w:tab w:val="left" w:pos="0"/>
        </w:tabs>
        <w:ind w:firstLine="454"/>
        <w:jc w:val="center"/>
        <w:rPr>
          <w:b/>
          <w:bCs/>
          <w:lang w:val="en-US"/>
        </w:rPr>
      </w:pPr>
      <w:r w:rsidRPr="00F860E2">
        <w:rPr>
          <w:b/>
          <w:bCs/>
          <w:lang w:val="en-US"/>
        </w:rPr>
        <w:t>Grice’s Cooperative Maxims</w:t>
      </w:r>
    </w:p>
    <w:p w14:paraId="1D007E5B" w14:textId="6F1E7674" w:rsidR="001B2F7C" w:rsidRPr="00F860E2" w:rsidRDefault="001B2F7C" w:rsidP="00F860E2">
      <w:pPr>
        <w:tabs>
          <w:tab w:val="left" w:pos="0"/>
        </w:tabs>
        <w:ind w:firstLine="454"/>
        <w:jc w:val="right"/>
        <w:rPr>
          <w:sz w:val="28"/>
          <w:szCs w:val="28"/>
          <w:lang w:val="en-US"/>
        </w:rPr>
      </w:pPr>
      <w:r w:rsidRPr="00F860E2">
        <w:rPr>
          <w:noProof/>
          <w:sz w:val="28"/>
          <w:szCs w:val="28"/>
          <w14:ligatures w14:val="standardContextual"/>
        </w:rPr>
        <mc:AlternateContent>
          <mc:Choice Requires="wps">
            <w:drawing>
              <wp:anchor distT="0" distB="0" distL="114300" distR="114300" simplePos="0" relativeHeight="251648000" behindDoc="0" locked="0" layoutInCell="1" allowOverlap="1" wp14:anchorId="7EB32212" wp14:editId="4852477F">
                <wp:simplePos x="0" y="0"/>
                <wp:positionH relativeFrom="column">
                  <wp:posOffset>2982723</wp:posOffset>
                </wp:positionH>
                <wp:positionV relativeFrom="paragraph">
                  <wp:posOffset>7575</wp:posOffset>
                </wp:positionV>
                <wp:extent cx="0" cy="269715"/>
                <wp:effectExtent l="63500" t="0" r="50800" b="35560"/>
                <wp:wrapNone/>
                <wp:docPr id="1220777536" name="Прямая со стрелкой 5"/>
                <wp:cNvGraphicFramePr/>
                <a:graphic xmlns:a="http://schemas.openxmlformats.org/drawingml/2006/main">
                  <a:graphicData uri="http://schemas.microsoft.com/office/word/2010/wordprocessingShape">
                    <wps:wsp>
                      <wps:cNvCnPr/>
                      <wps:spPr>
                        <a:xfrm>
                          <a:off x="0" y="0"/>
                          <a:ext cx="0" cy="2697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2318419" id="_x0000_t32" coordsize="21600,21600" o:spt="32" o:oned="t" path="m,l21600,21600e" filled="f">
                <v:path arrowok="t" fillok="f" o:connecttype="none"/>
                <o:lock v:ext="edit" shapetype="t"/>
              </v:shapetype>
              <v:shape id="Прямая со стрелкой 5" o:spid="_x0000_s1026" type="#_x0000_t32" style="position:absolute;margin-left:234.85pt;margin-top:.6pt;width:0;height:21.25pt;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" strokecolor="black [3213]" strokeweight=".5pt">
                <v:stroke endarrow="block" joinstyle="miter"/>
              </v:shape>
            </w:pict>
          </mc:Fallback>
        </mc:AlternateContent>
      </w:r>
    </w:p>
    <w:p w14:paraId="059F6EBE" w14:textId="10C8C90C" w:rsidR="001B2F7C" w:rsidRPr="00F860E2" w:rsidRDefault="001B2F7C" w:rsidP="00F860E2">
      <w:pPr>
        <w:tabs>
          <w:tab w:val="left" w:pos="0"/>
        </w:tabs>
        <w:ind w:firstLine="454"/>
        <w:jc w:val="right"/>
        <w:rPr>
          <w:sz w:val="28"/>
          <w:szCs w:val="28"/>
          <w:lang w:val="en-US"/>
        </w:rPr>
      </w:pPr>
      <w:r w:rsidRPr="00F860E2">
        <w:rPr>
          <w:noProof/>
          <w:sz w:val="28"/>
          <w:szCs w:val="28"/>
          <w14:ligatures w14:val="standardContextual"/>
        </w:rPr>
        <mc:AlternateContent>
          <mc:Choice Requires="wps">
            <w:drawing>
              <wp:anchor distT="0" distB="0" distL="114300" distR="114300" simplePos="0" relativeHeight="251654144" behindDoc="0" locked="0" layoutInCell="1" allowOverlap="1" wp14:anchorId="41F19505" wp14:editId="6AD60731">
                <wp:simplePos x="0" y="0"/>
                <wp:positionH relativeFrom="column">
                  <wp:posOffset>5012690</wp:posOffset>
                </wp:positionH>
                <wp:positionV relativeFrom="paragraph">
                  <wp:posOffset>71380</wp:posOffset>
                </wp:positionV>
                <wp:extent cx="0" cy="342078"/>
                <wp:effectExtent l="50800" t="0" r="38100" b="39370"/>
                <wp:wrapNone/>
                <wp:docPr id="1369570306" name="Прямая со стрелкой 7"/>
                <wp:cNvGraphicFramePr/>
                <a:graphic xmlns:a="http://schemas.openxmlformats.org/drawingml/2006/main">
                  <a:graphicData uri="http://schemas.microsoft.com/office/word/2010/wordprocessingShape">
                    <wps:wsp>
                      <wps:cNvCnPr/>
                      <wps:spPr>
                        <a:xfrm>
                          <a:off x="0" y="0"/>
                          <a:ext cx="0" cy="3420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B9CB967" id="Прямая со стрелкой 7" o:spid="_x0000_s1026" type="#_x0000_t32" style="position:absolute;margin-left:394.7pt;margin-top:5.6pt;width:0;height:26.9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" strokecolor="black [3213]" strokeweight=".5pt">
                <v:stroke endarrow="block" joinstyle="miter"/>
              </v:shape>
            </w:pict>
          </mc:Fallback>
        </mc:AlternateContent>
      </w:r>
      <w:r w:rsidRPr="00F860E2">
        <w:rPr>
          <w:noProof/>
          <w:sz w:val="28"/>
          <w:szCs w:val="28"/>
          <w14:ligatures w14:val="standardContextual"/>
        </w:rPr>
        <mc:AlternateContent>
          <mc:Choice Requires="wps">
            <w:drawing>
              <wp:anchor distT="0" distB="0" distL="114300" distR="114300" simplePos="0" relativeHeight="251656192" behindDoc="0" locked="0" layoutInCell="1" allowOverlap="1" wp14:anchorId="4F491858" wp14:editId="2FDEC70E">
                <wp:simplePos x="0" y="0"/>
                <wp:positionH relativeFrom="column">
                  <wp:posOffset>3709396</wp:posOffset>
                </wp:positionH>
                <wp:positionV relativeFrom="paragraph">
                  <wp:posOffset>72650</wp:posOffset>
                </wp:positionV>
                <wp:extent cx="0" cy="342078"/>
                <wp:effectExtent l="50800" t="0" r="38100" b="39370"/>
                <wp:wrapNone/>
                <wp:docPr id="1179311530" name="Прямая со стрелкой 7"/>
                <wp:cNvGraphicFramePr/>
                <a:graphic xmlns:a="http://schemas.openxmlformats.org/drawingml/2006/main">
                  <a:graphicData uri="http://schemas.microsoft.com/office/word/2010/wordprocessingShape">
                    <wps:wsp>
                      <wps:cNvCnPr/>
                      <wps:spPr>
                        <a:xfrm>
                          <a:off x="0" y="0"/>
                          <a:ext cx="0" cy="3420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AEC0CD2" id="Прямая со стрелкой 7" o:spid="_x0000_s1026" type="#_x0000_t32" style="position:absolute;margin-left:292.1pt;margin-top:5.7pt;width:0;height:26.9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" strokecolor="black [3213]" strokeweight=".5pt">
                <v:stroke endarrow="block" joinstyle="miter"/>
              </v:shape>
            </w:pict>
          </mc:Fallback>
        </mc:AlternateContent>
      </w:r>
      <w:r w:rsidRPr="00F860E2">
        <w:rPr>
          <w:noProof/>
          <w:sz w:val="28"/>
          <w:szCs w:val="28"/>
          <w14:ligatures w14:val="standardContextual"/>
        </w:rPr>
        <mc:AlternateContent>
          <mc:Choice Requires="wps">
            <w:drawing>
              <wp:anchor distT="0" distB="0" distL="114300" distR="114300" simplePos="0" relativeHeight="251652096" behindDoc="0" locked="0" layoutInCell="1" allowOverlap="1" wp14:anchorId="6DEC8369" wp14:editId="226A80A5">
                <wp:simplePos x="0" y="0"/>
                <wp:positionH relativeFrom="column">
                  <wp:posOffset>2355074</wp:posOffset>
                </wp:positionH>
                <wp:positionV relativeFrom="paragraph">
                  <wp:posOffset>72267</wp:posOffset>
                </wp:positionV>
                <wp:extent cx="0" cy="342078"/>
                <wp:effectExtent l="50800" t="0" r="38100" b="39370"/>
                <wp:wrapNone/>
                <wp:docPr id="1874104822" name="Прямая со стрелкой 7"/>
                <wp:cNvGraphicFramePr/>
                <a:graphic xmlns:a="http://schemas.openxmlformats.org/drawingml/2006/main">
                  <a:graphicData uri="http://schemas.microsoft.com/office/word/2010/wordprocessingShape">
                    <wps:wsp>
                      <wps:cNvCnPr/>
                      <wps:spPr>
                        <a:xfrm>
                          <a:off x="0" y="0"/>
                          <a:ext cx="0" cy="3420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1D66852" id="Прямая со стрелкой 7" o:spid="_x0000_s1026" type="#_x0000_t32" style="position:absolute;margin-left:185.45pt;margin-top:5.7pt;width:0;height:26.9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" strokecolor="black [3213]" strokeweight=".5pt">
                <v:stroke endarrow="block" joinstyle="miter"/>
              </v:shape>
            </w:pict>
          </mc:Fallback>
        </mc:AlternateContent>
      </w:r>
      <w:r w:rsidRPr="00F860E2">
        <w:rPr>
          <w:noProof/>
          <w:sz w:val="28"/>
          <w:szCs w:val="28"/>
          <w14:ligatures w14:val="standardContextual"/>
        </w:rPr>
        <mc:AlternateContent>
          <mc:Choice Requires="wps">
            <w:drawing>
              <wp:anchor distT="0" distB="0" distL="114300" distR="114300" simplePos="0" relativeHeight="251650048" behindDoc="0" locked="0" layoutInCell="1" allowOverlap="1" wp14:anchorId="1AB361F6" wp14:editId="3003F213">
                <wp:simplePos x="0" y="0"/>
                <wp:positionH relativeFrom="column">
                  <wp:posOffset>1117056</wp:posOffset>
                </wp:positionH>
                <wp:positionV relativeFrom="paragraph">
                  <wp:posOffset>72865</wp:posOffset>
                </wp:positionV>
                <wp:extent cx="0" cy="342078"/>
                <wp:effectExtent l="50800" t="0" r="38100" b="39370"/>
                <wp:wrapNone/>
                <wp:docPr id="455461143" name="Прямая со стрелкой 7"/>
                <wp:cNvGraphicFramePr/>
                <a:graphic xmlns:a="http://schemas.openxmlformats.org/drawingml/2006/main">
                  <a:graphicData uri="http://schemas.microsoft.com/office/word/2010/wordprocessingShape">
                    <wps:wsp>
                      <wps:cNvCnPr/>
                      <wps:spPr>
                        <a:xfrm>
                          <a:off x="0" y="0"/>
                          <a:ext cx="0" cy="3420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7F99452" id="Прямая со стрелкой 7" o:spid="_x0000_s1026" type="#_x0000_t32" style="position:absolute;margin-left:87.95pt;margin-top:5.75pt;width:0;height:26.9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" strokecolor="black [3213]" strokeweight=".5pt">
                <v:stroke endarrow="block" joinstyle="miter"/>
              </v:shape>
            </w:pict>
          </mc:Fallback>
        </mc:AlternateContent>
      </w:r>
      <w:r w:rsidRPr="00F860E2">
        <w:rPr>
          <w:noProof/>
          <w:sz w:val="28"/>
          <w:szCs w:val="28"/>
          <w14:ligatures w14:val="standardContextual"/>
        </w:rPr>
        <mc:AlternateContent>
          <mc:Choice Requires="wps">
            <w:drawing>
              <wp:anchor distT="0" distB="0" distL="114300" distR="114300" simplePos="0" relativeHeight="251649024" behindDoc="0" locked="0" layoutInCell="1" allowOverlap="1" wp14:anchorId="486535D8" wp14:editId="178DA51C">
                <wp:simplePos x="0" y="0"/>
                <wp:positionH relativeFrom="column">
                  <wp:posOffset>1116814</wp:posOffset>
                </wp:positionH>
                <wp:positionV relativeFrom="paragraph">
                  <wp:posOffset>72043</wp:posOffset>
                </wp:positionV>
                <wp:extent cx="3894423" cy="0"/>
                <wp:effectExtent l="0" t="0" r="5080" b="12700"/>
                <wp:wrapNone/>
                <wp:docPr id="1206849347" name="Прямая соединительная линия 6"/>
                <wp:cNvGraphicFramePr/>
                <a:graphic xmlns:a="http://schemas.openxmlformats.org/drawingml/2006/main">
                  <a:graphicData uri="http://schemas.microsoft.com/office/word/2010/wordprocessingShape">
                    <wps:wsp>
                      <wps:cNvCnPr/>
                      <wps:spPr>
                        <a:xfrm>
                          <a:off x="0" y="0"/>
                          <a:ext cx="38944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473020" id="Прямая соединительная линия 6"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87.95pt,5.65pt" to="394.6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" strokecolor="black [3213]" strokeweight=".5pt">
                <v:stroke joinstyle="miter"/>
              </v:line>
            </w:pict>
          </mc:Fallback>
        </mc:AlternateContent>
      </w:r>
    </w:p>
    <w:p w14:paraId="4368580C" w14:textId="5F9FCEAE" w:rsidR="001B2F7C" w:rsidRPr="00F860E2" w:rsidRDefault="001B2F7C" w:rsidP="00F860E2">
      <w:pPr>
        <w:tabs>
          <w:tab w:val="left" w:pos="0"/>
        </w:tabs>
        <w:ind w:firstLine="454"/>
        <w:jc w:val="right"/>
        <w:rPr>
          <w:sz w:val="28"/>
          <w:szCs w:val="28"/>
          <w:lang w:val="en-US"/>
        </w:rPr>
      </w:pPr>
    </w:p>
    <w:p w14:paraId="6C2FA9D5" w14:textId="5E7D5588" w:rsidR="001B2F7C" w:rsidRPr="00F860E2" w:rsidRDefault="001B2F7C" w:rsidP="00F860E2">
      <w:pPr>
        <w:tabs>
          <w:tab w:val="left" w:pos="0"/>
        </w:tabs>
        <w:ind w:firstLine="454"/>
        <w:jc w:val="both"/>
        <w:rPr>
          <w:sz w:val="22"/>
          <w:szCs w:val="22"/>
          <w:lang w:val="en-US"/>
        </w:rPr>
      </w:pPr>
      <w:r w:rsidRPr="00F860E2">
        <w:rPr>
          <w:lang w:val="en-US"/>
        </w:rPr>
        <w:t xml:space="preserve">             </w:t>
      </w:r>
      <w:r w:rsidRPr="00F860E2">
        <w:rPr>
          <w:sz w:val="22"/>
          <w:szCs w:val="22"/>
          <w:lang w:val="en-US"/>
        </w:rPr>
        <w:t>Quality</w:t>
      </w:r>
      <w:r w:rsidRPr="00F860E2">
        <w:rPr>
          <w:lang w:val="en-US"/>
        </w:rPr>
        <w:t xml:space="preserve">                      Quantity</w:t>
      </w:r>
      <w:r w:rsidR="00653BE2" w:rsidRPr="00F860E2">
        <w:rPr>
          <w:lang w:val="en-US"/>
        </w:rPr>
        <w:t xml:space="preserve">                      Relation                       Manner</w:t>
      </w:r>
    </w:p>
    <w:p w14:paraId="0F55F59B" w14:textId="13BCFF67" w:rsidR="001B2F7C" w:rsidRPr="00F860E2" w:rsidRDefault="001B2F7C" w:rsidP="00F860E2">
      <w:pPr>
        <w:tabs>
          <w:tab w:val="left" w:pos="0"/>
        </w:tabs>
        <w:ind w:firstLine="454"/>
        <w:jc w:val="both"/>
        <w:rPr>
          <w:sz w:val="18"/>
          <w:szCs w:val="18"/>
          <w:lang w:val="en-US"/>
        </w:rPr>
      </w:pPr>
      <w:r w:rsidRPr="00F860E2">
        <w:rPr>
          <w:sz w:val="18"/>
          <w:szCs w:val="18"/>
          <w:lang w:val="en-US"/>
        </w:rPr>
        <w:t xml:space="preserve">(say what you consider to be true      </w:t>
      </w:r>
      <w:r w:rsidR="00653BE2" w:rsidRPr="00F860E2">
        <w:rPr>
          <w:sz w:val="18"/>
          <w:szCs w:val="18"/>
          <w:lang w:val="en-US"/>
        </w:rPr>
        <w:t xml:space="preserve">  (say enough,                            (be relevant)                           (be clear,</w:t>
      </w:r>
    </w:p>
    <w:p w14:paraId="7B6BB3B0" w14:textId="4E1EC92E" w:rsidR="001B2F7C" w:rsidRPr="00F860E2" w:rsidRDefault="001B2F7C" w:rsidP="00FE0802">
      <w:pPr>
        <w:tabs>
          <w:tab w:val="left" w:pos="0"/>
        </w:tabs>
        <w:ind w:firstLine="454"/>
        <w:jc w:val="both"/>
        <w:rPr>
          <w:sz w:val="18"/>
          <w:szCs w:val="18"/>
          <w:lang w:val="en-US"/>
        </w:rPr>
      </w:pPr>
      <w:r w:rsidRPr="00F860E2">
        <w:rPr>
          <w:sz w:val="18"/>
          <w:szCs w:val="18"/>
          <w:lang w:val="en-US"/>
        </w:rPr>
        <w:t>or that are supported by evidence)</w:t>
      </w:r>
      <w:r w:rsidR="00653BE2" w:rsidRPr="00F860E2">
        <w:rPr>
          <w:sz w:val="18"/>
          <w:szCs w:val="18"/>
          <w:lang w:val="en-US"/>
        </w:rPr>
        <w:t xml:space="preserve">        but not too much)                                                          follow cultural norms)</w:t>
      </w:r>
    </w:p>
    <w:p w14:paraId="1155D330" w14:textId="77777777" w:rsidR="00D172C0" w:rsidRPr="00F860E2" w:rsidRDefault="00D172C0" w:rsidP="00F860E2">
      <w:pPr>
        <w:tabs>
          <w:tab w:val="left" w:pos="0"/>
        </w:tabs>
        <w:ind w:firstLine="454"/>
        <w:jc w:val="center"/>
        <w:rPr>
          <w:sz w:val="28"/>
          <w:szCs w:val="28"/>
          <w:lang w:val="en-US"/>
        </w:rPr>
      </w:pPr>
    </w:p>
    <w:p w14:paraId="2B0BE1FC" w14:textId="074AA560" w:rsidR="005B4EBF" w:rsidRPr="00F860E2" w:rsidRDefault="005B4EBF" w:rsidP="00F860E2">
      <w:pPr>
        <w:tabs>
          <w:tab w:val="left" w:pos="0"/>
        </w:tabs>
        <w:ind w:firstLine="454"/>
        <w:jc w:val="center"/>
        <w:rPr>
          <w:sz w:val="28"/>
          <w:szCs w:val="28"/>
          <w:lang w:val="en-US"/>
        </w:rPr>
      </w:pPr>
      <w:r w:rsidRPr="00F860E2">
        <w:rPr>
          <w:sz w:val="28"/>
          <w:szCs w:val="28"/>
          <w:lang w:val="en-US"/>
        </w:rPr>
        <w:t>Figure</w:t>
      </w:r>
      <w:r w:rsidR="00D172C0" w:rsidRPr="00F860E2">
        <w:rPr>
          <w:sz w:val="28"/>
          <w:szCs w:val="28"/>
          <w:lang w:val="en-US"/>
        </w:rPr>
        <w:t xml:space="preserve"> </w:t>
      </w:r>
      <w:r w:rsidR="00CC5A1A" w:rsidRPr="00F860E2">
        <w:rPr>
          <w:sz w:val="28"/>
          <w:szCs w:val="28"/>
          <w:lang w:val="en-US"/>
        </w:rPr>
        <w:t>7</w:t>
      </w:r>
      <w:r w:rsidR="00F5306B">
        <w:rPr>
          <w:sz w:val="28"/>
          <w:szCs w:val="28"/>
          <w:lang w:val="en-US"/>
        </w:rPr>
        <w:t xml:space="preserve"> –</w:t>
      </w:r>
      <w:r w:rsidRPr="00F860E2">
        <w:rPr>
          <w:sz w:val="28"/>
          <w:szCs w:val="28"/>
          <w:lang w:val="en-US"/>
        </w:rPr>
        <w:t xml:space="preserve"> Grice’s Conversational Maxims</w:t>
      </w:r>
    </w:p>
    <w:p w14:paraId="66E8C5CD" w14:textId="7F73BB30" w:rsidR="001B2F7C" w:rsidRPr="00F860E2" w:rsidRDefault="001B2F7C" w:rsidP="00F860E2">
      <w:pPr>
        <w:tabs>
          <w:tab w:val="left" w:pos="0"/>
        </w:tabs>
        <w:ind w:firstLine="454"/>
        <w:jc w:val="both"/>
        <w:rPr>
          <w:sz w:val="28"/>
          <w:szCs w:val="28"/>
          <w:lang w:val="en-US"/>
        </w:rPr>
      </w:pPr>
    </w:p>
    <w:p w14:paraId="4C3FE677" w14:textId="6F9E8BCF" w:rsidR="00A54489" w:rsidRPr="00F860E2" w:rsidRDefault="005B4EBF" w:rsidP="00F860E2">
      <w:pPr>
        <w:tabs>
          <w:tab w:val="left" w:pos="0"/>
        </w:tabs>
        <w:ind w:firstLine="454"/>
        <w:jc w:val="both"/>
        <w:rPr>
          <w:sz w:val="28"/>
          <w:szCs w:val="28"/>
          <w:lang w:val="kk-KZ"/>
        </w:rPr>
      </w:pPr>
      <w:r w:rsidRPr="00F860E2">
        <w:rPr>
          <w:sz w:val="28"/>
          <w:szCs w:val="28"/>
          <w:lang w:val="en-US"/>
        </w:rPr>
        <w:t>Grice contends that cooperation is an essential component of interaction. When individuals communicate with specific intentions, they use principles to form logical conclusions and accurate interpretations. Throughout this process, individuals focus on various contextual cues and utilize their own prior experiences and skills</w:t>
      </w:r>
      <w:r w:rsidR="00A1240E" w:rsidRPr="00F860E2">
        <w:rPr>
          <w:sz w:val="28"/>
          <w:szCs w:val="28"/>
          <w:lang w:val="en-US"/>
        </w:rPr>
        <w:t xml:space="preserve"> [1</w:t>
      </w:r>
      <w:r w:rsidR="00342FA6">
        <w:rPr>
          <w:sz w:val="28"/>
          <w:szCs w:val="28"/>
          <w:lang w:val="en-US"/>
        </w:rPr>
        <w:t>46</w:t>
      </w:r>
      <w:r w:rsidR="00A1240E" w:rsidRPr="00F860E2">
        <w:rPr>
          <w:sz w:val="28"/>
          <w:szCs w:val="28"/>
          <w:lang w:val="en-US"/>
        </w:rPr>
        <w:t>]</w:t>
      </w:r>
      <w:r w:rsidRPr="00F860E2">
        <w:rPr>
          <w:sz w:val="28"/>
          <w:szCs w:val="28"/>
          <w:lang w:val="en-US"/>
        </w:rPr>
        <w:t xml:space="preserve">. </w:t>
      </w:r>
      <w:r w:rsidR="00A44209" w:rsidRPr="00F860E2">
        <w:rPr>
          <w:sz w:val="28"/>
          <w:szCs w:val="28"/>
          <w:lang w:val="en-US"/>
        </w:rPr>
        <w:t xml:space="preserve">Therefore, </w:t>
      </w:r>
      <w:r w:rsidR="00426C99">
        <w:rPr>
          <w:sz w:val="28"/>
          <w:szCs w:val="28"/>
          <w:lang w:val="en-US"/>
        </w:rPr>
        <w:t xml:space="preserve">violations of these maxims give rise to </w:t>
      </w:r>
      <w:r w:rsidR="00A44209" w:rsidRPr="00F860E2">
        <w:rPr>
          <w:sz w:val="28"/>
          <w:szCs w:val="28"/>
          <w:lang w:val="en-US"/>
        </w:rPr>
        <w:t>conversational implicatures in diverse forms of indirect communication, such as irony or sarcasm</w:t>
      </w:r>
      <w:r w:rsidR="00A44209" w:rsidRPr="00F860E2">
        <w:rPr>
          <w:color w:val="000000" w:themeColor="text1"/>
          <w:sz w:val="28"/>
          <w:szCs w:val="28"/>
          <w:lang w:val="en-US"/>
        </w:rPr>
        <w:t xml:space="preserve"> </w:t>
      </w:r>
      <w:r w:rsidR="00F106DF" w:rsidRPr="00F860E2">
        <w:rPr>
          <w:sz w:val="28"/>
          <w:szCs w:val="28"/>
          <w:lang w:val="en-US"/>
        </w:rPr>
        <w:t>(Table</w:t>
      </w:r>
      <w:r w:rsidR="00D172C0" w:rsidRPr="00F860E2">
        <w:rPr>
          <w:sz w:val="28"/>
          <w:szCs w:val="28"/>
          <w:lang w:val="en-US"/>
        </w:rPr>
        <w:t xml:space="preserve"> 2</w:t>
      </w:r>
      <w:r w:rsidR="00F106DF" w:rsidRPr="00F860E2">
        <w:rPr>
          <w:sz w:val="28"/>
          <w:szCs w:val="28"/>
          <w:lang w:val="en-US"/>
        </w:rPr>
        <w:t>)</w:t>
      </w:r>
      <w:r w:rsidRPr="00F860E2">
        <w:rPr>
          <w:sz w:val="28"/>
          <w:szCs w:val="28"/>
          <w:lang w:val="en-US"/>
        </w:rPr>
        <w:t>.</w:t>
      </w:r>
    </w:p>
    <w:p w14:paraId="27373813" w14:textId="77777777" w:rsidR="00A54489" w:rsidRPr="00F860E2" w:rsidRDefault="00A54489" w:rsidP="00F860E2">
      <w:pPr>
        <w:tabs>
          <w:tab w:val="left" w:pos="0"/>
        </w:tabs>
        <w:ind w:firstLine="454"/>
        <w:jc w:val="both"/>
        <w:rPr>
          <w:sz w:val="28"/>
          <w:szCs w:val="28"/>
          <w:lang w:val="kk-KZ"/>
        </w:rPr>
      </w:pPr>
    </w:p>
    <w:p w14:paraId="78E0AD13" w14:textId="273E8502" w:rsidR="00A54489" w:rsidRPr="00F860E2" w:rsidRDefault="00D172C0" w:rsidP="00F860E2">
      <w:pPr>
        <w:tabs>
          <w:tab w:val="left" w:pos="0"/>
        </w:tabs>
        <w:ind w:firstLine="454"/>
        <w:jc w:val="both"/>
        <w:rPr>
          <w:sz w:val="28"/>
          <w:szCs w:val="28"/>
          <w:lang w:val="en-US"/>
        </w:rPr>
      </w:pPr>
      <w:r w:rsidRPr="00F860E2">
        <w:rPr>
          <w:sz w:val="28"/>
          <w:szCs w:val="28"/>
          <w:lang w:val="en-US"/>
        </w:rPr>
        <w:t>Table 2</w:t>
      </w:r>
      <w:r w:rsidR="00F5306B">
        <w:rPr>
          <w:sz w:val="28"/>
          <w:szCs w:val="28"/>
          <w:lang w:val="en-US"/>
        </w:rPr>
        <w:t xml:space="preserve"> –</w:t>
      </w:r>
      <w:r w:rsidRPr="00F860E2">
        <w:rPr>
          <w:sz w:val="28"/>
          <w:szCs w:val="28"/>
          <w:lang w:val="en-US"/>
        </w:rPr>
        <w:t xml:space="preserve"> </w:t>
      </w:r>
      <w:r w:rsidR="00A54489" w:rsidRPr="00F860E2">
        <w:rPr>
          <w:sz w:val="28"/>
          <w:szCs w:val="28"/>
          <w:lang w:val="en-US"/>
        </w:rPr>
        <w:t>Examples of Grice’s Conversational Maxims and Their Flouting</w:t>
      </w:r>
    </w:p>
    <w:p w14:paraId="209D4E87" w14:textId="5E5C9807" w:rsidR="00D172C0" w:rsidRPr="00F860E2" w:rsidRDefault="00D172C0" w:rsidP="00F860E2">
      <w:pPr>
        <w:tabs>
          <w:tab w:val="left" w:pos="0"/>
        </w:tabs>
        <w:ind w:firstLine="454"/>
        <w:rPr>
          <w:sz w:val="28"/>
          <w:szCs w:val="28"/>
          <w:lang w:val="kk-KZ"/>
        </w:rPr>
      </w:pPr>
    </w:p>
    <w:tbl>
      <w:tblPr>
        <w:tblStyle w:val="af3"/>
        <w:tblW w:w="0" w:type="auto"/>
        <w:tblLook w:val="04A0" w:firstRow="1" w:lastRow="0" w:firstColumn="1" w:lastColumn="0" w:noHBand="0" w:noVBand="1"/>
      </w:tblPr>
      <w:tblGrid>
        <w:gridCol w:w="1137"/>
        <w:gridCol w:w="3886"/>
        <w:gridCol w:w="4605"/>
      </w:tblGrid>
      <w:tr w:rsidR="00235B9A" w:rsidRPr="00AF7FC1" w14:paraId="2031BE32" w14:textId="77777777" w:rsidTr="00AF7FC1">
        <w:tc>
          <w:tcPr>
            <w:tcW w:w="1129" w:type="dxa"/>
          </w:tcPr>
          <w:p w14:paraId="33DDDE7E" w14:textId="715AD4CB" w:rsidR="00AE3EBB" w:rsidRPr="00F5306B" w:rsidRDefault="00AE3EBB" w:rsidP="00F5306B">
            <w:pPr>
              <w:tabs>
                <w:tab w:val="left" w:pos="0"/>
              </w:tabs>
              <w:spacing w:after="240"/>
              <w:jc w:val="center"/>
              <w:rPr>
                <w:b/>
                <w:bCs/>
                <w:sz w:val="24"/>
                <w:szCs w:val="24"/>
              </w:rPr>
            </w:pPr>
            <w:r w:rsidRPr="00F5306B">
              <w:rPr>
                <w:b/>
                <w:bCs/>
                <w:sz w:val="24"/>
                <w:szCs w:val="24"/>
              </w:rPr>
              <w:t>Maxim</w:t>
            </w:r>
          </w:p>
        </w:tc>
        <w:tc>
          <w:tcPr>
            <w:tcW w:w="3889" w:type="dxa"/>
          </w:tcPr>
          <w:p w14:paraId="61AD686E" w14:textId="5506F9E4" w:rsidR="00AE3EBB" w:rsidRPr="00F5306B" w:rsidRDefault="00F106DF" w:rsidP="00F5306B">
            <w:pPr>
              <w:tabs>
                <w:tab w:val="left" w:pos="0"/>
              </w:tabs>
              <w:spacing w:after="240"/>
              <w:jc w:val="center"/>
              <w:rPr>
                <w:b/>
                <w:bCs/>
                <w:sz w:val="24"/>
                <w:szCs w:val="24"/>
                <w:lang w:val="en-US"/>
              </w:rPr>
            </w:pPr>
            <w:r w:rsidRPr="00F5306B">
              <w:rPr>
                <w:b/>
                <w:bCs/>
                <w:sz w:val="24"/>
                <w:szCs w:val="24"/>
                <w:lang w:val="en-US"/>
              </w:rPr>
              <w:t>Example</w:t>
            </w:r>
          </w:p>
        </w:tc>
        <w:tc>
          <w:tcPr>
            <w:tcW w:w="4610" w:type="dxa"/>
            <w:tcBorders>
              <w:bottom w:val="single" w:sz="4" w:space="0" w:color="auto"/>
            </w:tcBorders>
          </w:tcPr>
          <w:p w14:paraId="548C29F0" w14:textId="5F664466" w:rsidR="00AE3EBB" w:rsidRPr="00F5306B" w:rsidRDefault="00F106DF" w:rsidP="00F5306B">
            <w:pPr>
              <w:tabs>
                <w:tab w:val="left" w:pos="0"/>
              </w:tabs>
              <w:spacing w:after="240"/>
              <w:jc w:val="center"/>
              <w:rPr>
                <w:b/>
                <w:bCs/>
                <w:sz w:val="24"/>
                <w:szCs w:val="24"/>
                <w:lang w:val="en-US"/>
              </w:rPr>
            </w:pPr>
            <w:r w:rsidRPr="00F5306B">
              <w:rPr>
                <w:b/>
                <w:bCs/>
                <w:sz w:val="24"/>
                <w:szCs w:val="24"/>
                <w:lang w:val="en-US"/>
              </w:rPr>
              <w:t>Implicature (flouted)</w:t>
            </w:r>
          </w:p>
        </w:tc>
      </w:tr>
      <w:tr w:rsidR="00235B9A" w:rsidRPr="00AF7FC1" w14:paraId="17C35516" w14:textId="77777777" w:rsidTr="00AF7FC1">
        <w:tc>
          <w:tcPr>
            <w:tcW w:w="1129" w:type="dxa"/>
          </w:tcPr>
          <w:p w14:paraId="2F5A4E1F" w14:textId="77777777" w:rsidR="00AE3EBB" w:rsidRPr="00F5306B" w:rsidRDefault="00AE3EBB" w:rsidP="00F5306B">
            <w:pPr>
              <w:tabs>
                <w:tab w:val="left" w:pos="0"/>
              </w:tabs>
              <w:spacing w:after="240"/>
              <w:jc w:val="both"/>
              <w:rPr>
                <w:b/>
                <w:bCs/>
                <w:sz w:val="24"/>
                <w:szCs w:val="24"/>
                <w:lang w:val="en-US"/>
              </w:rPr>
            </w:pPr>
            <w:r w:rsidRPr="00F5306B">
              <w:rPr>
                <w:b/>
                <w:bCs/>
                <w:sz w:val="24"/>
                <w:szCs w:val="24"/>
                <w:lang w:val="en-US"/>
              </w:rPr>
              <w:t>Quality</w:t>
            </w:r>
          </w:p>
        </w:tc>
        <w:tc>
          <w:tcPr>
            <w:tcW w:w="3889" w:type="dxa"/>
          </w:tcPr>
          <w:p w14:paraId="6FD6145A" w14:textId="77777777" w:rsidR="00BE39A4" w:rsidRPr="00F5306B" w:rsidRDefault="00BE39A4" w:rsidP="00F5306B">
            <w:pPr>
              <w:pStyle w:val="p1"/>
              <w:spacing w:before="0" w:beforeAutospacing="0"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Did you prepare the lesson plan for tomorrow?</w:t>
            </w:r>
            <w:r w:rsidRPr="00F5306B">
              <w:rPr>
                <w:sz w:val="24"/>
                <w:szCs w:val="24"/>
                <w:lang w:val="en-US"/>
              </w:rPr>
              <w:t xml:space="preserve"> </w:t>
            </w:r>
            <w:r w:rsidRPr="00F5306B">
              <w:rPr>
                <w:rStyle w:val="apple-converted-space"/>
                <w:rFonts w:eastAsiaTheme="majorEastAsia"/>
                <w:sz w:val="24"/>
                <w:szCs w:val="24"/>
                <w:lang w:val="en-US"/>
              </w:rPr>
              <w:t xml:space="preserve">  </w:t>
            </w:r>
          </w:p>
          <w:p w14:paraId="3673B974" w14:textId="63AC9B7E" w:rsidR="00F106DF"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Yes, it’s ready and uploaded to the course platform.</w:t>
            </w:r>
          </w:p>
        </w:tc>
        <w:tc>
          <w:tcPr>
            <w:tcW w:w="4610" w:type="dxa"/>
            <w:tcBorders>
              <w:bottom w:val="single" w:sz="4" w:space="0" w:color="auto"/>
            </w:tcBorders>
          </w:tcPr>
          <w:p w14:paraId="269D90EE" w14:textId="77777777"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Did you prepare the lesson plan for tomorrow?</w:t>
            </w:r>
            <w:r w:rsidRPr="00F5306B">
              <w:rPr>
                <w:sz w:val="24"/>
                <w:szCs w:val="24"/>
                <w:lang w:val="en-US"/>
              </w:rPr>
              <w:t xml:space="preserve"> </w:t>
            </w:r>
            <w:r w:rsidRPr="00F5306B">
              <w:rPr>
                <w:rStyle w:val="apple-converted-space"/>
                <w:rFonts w:eastAsiaTheme="majorEastAsia"/>
                <w:sz w:val="24"/>
                <w:szCs w:val="24"/>
                <w:lang w:val="en-US"/>
              </w:rPr>
              <w:t xml:space="preserve">  </w:t>
            </w:r>
          </w:p>
          <w:p w14:paraId="1FE10D2E" w14:textId="02D7A9E6" w:rsidR="00F106DF"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 xml:space="preserve">Of course, I had plenty of time between grading and meetings. </w:t>
            </w:r>
            <w:r w:rsidRPr="00F5306B">
              <w:rPr>
                <w:sz w:val="24"/>
                <w:szCs w:val="24"/>
                <w:lang w:val="en-US"/>
              </w:rPr>
              <w:t>(said ironically, implying the lesson is not properly prepared)</w:t>
            </w:r>
          </w:p>
        </w:tc>
      </w:tr>
      <w:tr w:rsidR="00235B9A" w:rsidRPr="00E44D9D" w14:paraId="6032F593" w14:textId="77777777" w:rsidTr="00AF7FC1">
        <w:tc>
          <w:tcPr>
            <w:tcW w:w="1129" w:type="dxa"/>
          </w:tcPr>
          <w:p w14:paraId="3BA3E963" w14:textId="77777777" w:rsidR="00AE3EBB" w:rsidRPr="00F5306B" w:rsidRDefault="00AE3EBB" w:rsidP="00F5306B">
            <w:pPr>
              <w:tabs>
                <w:tab w:val="left" w:pos="0"/>
              </w:tabs>
              <w:spacing w:after="240"/>
              <w:jc w:val="both"/>
              <w:rPr>
                <w:b/>
                <w:bCs/>
                <w:sz w:val="24"/>
                <w:szCs w:val="24"/>
                <w:lang w:val="en-US"/>
              </w:rPr>
            </w:pPr>
            <w:r w:rsidRPr="00F5306B">
              <w:rPr>
                <w:b/>
                <w:bCs/>
                <w:sz w:val="24"/>
                <w:szCs w:val="24"/>
                <w:lang w:val="en-US"/>
              </w:rPr>
              <w:t>Quantity</w:t>
            </w:r>
          </w:p>
        </w:tc>
        <w:tc>
          <w:tcPr>
            <w:tcW w:w="3889" w:type="dxa"/>
          </w:tcPr>
          <w:p w14:paraId="442598D9" w14:textId="012F7D7D"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Have you checked all the students</w:t>
            </w:r>
            <w:r w:rsidR="00745432" w:rsidRPr="00F5306B">
              <w:rPr>
                <w:i/>
                <w:iCs/>
                <w:sz w:val="24"/>
                <w:szCs w:val="24"/>
                <w:lang w:val="en-US"/>
              </w:rPr>
              <w:t xml:space="preserve">’ </w:t>
            </w:r>
            <w:r w:rsidRPr="00F5306B">
              <w:rPr>
                <w:i/>
                <w:iCs/>
                <w:sz w:val="24"/>
                <w:szCs w:val="24"/>
                <w:lang w:val="en-US"/>
              </w:rPr>
              <w:t>assignments?</w:t>
            </w:r>
            <w:r w:rsidRPr="00F5306B">
              <w:rPr>
                <w:sz w:val="24"/>
                <w:szCs w:val="24"/>
                <w:lang w:val="en-US"/>
              </w:rPr>
              <w:t xml:space="preserve"> </w:t>
            </w:r>
            <w:r w:rsidRPr="00F5306B">
              <w:rPr>
                <w:rStyle w:val="apple-converted-space"/>
                <w:rFonts w:eastAsiaTheme="majorEastAsia"/>
                <w:sz w:val="24"/>
                <w:szCs w:val="24"/>
                <w:lang w:val="en-US"/>
              </w:rPr>
              <w:t xml:space="preserve">  </w:t>
            </w:r>
          </w:p>
          <w:p w14:paraId="1A3D3DE1" w14:textId="05CDD308" w:rsidR="00F106DF"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Yes, I have reviewed and graded all of them.</w:t>
            </w:r>
          </w:p>
        </w:tc>
        <w:tc>
          <w:tcPr>
            <w:tcW w:w="4610" w:type="dxa"/>
            <w:tcBorders>
              <w:top w:val="single" w:sz="4" w:space="0" w:color="auto"/>
            </w:tcBorders>
          </w:tcPr>
          <w:p w14:paraId="5EE53217" w14:textId="15EDD81D"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Have you checked all the students</w:t>
            </w:r>
            <w:r w:rsidR="00745432" w:rsidRPr="00F5306B">
              <w:rPr>
                <w:i/>
                <w:iCs/>
                <w:sz w:val="24"/>
                <w:szCs w:val="24"/>
                <w:lang w:val="en-US"/>
              </w:rPr>
              <w:t xml:space="preserve">’ </w:t>
            </w:r>
            <w:r w:rsidRPr="00F5306B">
              <w:rPr>
                <w:i/>
                <w:iCs/>
                <w:sz w:val="24"/>
                <w:szCs w:val="24"/>
                <w:lang w:val="en-US"/>
              </w:rPr>
              <w:t>assignments?</w:t>
            </w:r>
            <w:r w:rsidRPr="00F5306B">
              <w:rPr>
                <w:sz w:val="24"/>
                <w:szCs w:val="24"/>
                <w:lang w:val="en-US"/>
              </w:rPr>
              <w:t xml:space="preserve"> </w:t>
            </w:r>
            <w:r w:rsidRPr="00F5306B">
              <w:rPr>
                <w:rStyle w:val="apple-converted-space"/>
                <w:rFonts w:eastAsiaTheme="majorEastAsia"/>
                <w:sz w:val="24"/>
                <w:szCs w:val="24"/>
                <w:lang w:val="en-US"/>
              </w:rPr>
              <w:t xml:space="preserve">  </w:t>
            </w:r>
          </w:p>
          <w:p w14:paraId="331FA613" w14:textId="7165867C" w:rsidR="00E92915"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I’ve looked at the first few submissions.</w:t>
            </w:r>
            <w:r w:rsidRPr="00F5306B">
              <w:rPr>
                <w:sz w:val="24"/>
                <w:szCs w:val="24"/>
                <w:lang w:val="en-US"/>
              </w:rPr>
              <w:t xml:space="preserve"> (implying that the task is not finished)</w:t>
            </w:r>
          </w:p>
        </w:tc>
      </w:tr>
      <w:tr w:rsidR="00235B9A" w:rsidRPr="00AF7FC1" w14:paraId="1A6701D6" w14:textId="77777777" w:rsidTr="00AF7FC1">
        <w:tc>
          <w:tcPr>
            <w:tcW w:w="1129" w:type="dxa"/>
          </w:tcPr>
          <w:p w14:paraId="1E03FDF8" w14:textId="77777777" w:rsidR="00AE3EBB" w:rsidRPr="00F5306B" w:rsidRDefault="00AE3EBB" w:rsidP="00F5306B">
            <w:pPr>
              <w:tabs>
                <w:tab w:val="left" w:pos="0"/>
              </w:tabs>
              <w:spacing w:after="240"/>
              <w:jc w:val="both"/>
              <w:rPr>
                <w:b/>
                <w:bCs/>
                <w:sz w:val="24"/>
                <w:szCs w:val="24"/>
                <w:lang w:val="en-US"/>
              </w:rPr>
            </w:pPr>
            <w:r w:rsidRPr="00F5306B">
              <w:rPr>
                <w:b/>
                <w:bCs/>
                <w:sz w:val="24"/>
                <w:szCs w:val="24"/>
                <w:lang w:val="en-US"/>
              </w:rPr>
              <w:t>Relation</w:t>
            </w:r>
          </w:p>
        </w:tc>
        <w:tc>
          <w:tcPr>
            <w:tcW w:w="3889" w:type="dxa"/>
          </w:tcPr>
          <w:p w14:paraId="623FE129" w14:textId="77777777"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Will you be able to attend the staff meeting this afternoon?</w:t>
            </w:r>
            <w:r w:rsidRPr="00F5306B">
              <w:rPr>
                <w:sz w:val="24"/>
                <w:szCs w:val="24"/>
                <w:lang w:val="en-US"/>
              </w:rPr>
              <w:t xml:space="preserve"> </w:t>
            </w:r>
            <w:r w:rsidRPr="00F5306B">
              <w:rPr>
                <w:rStyle w:val="apple-converted-space"/>
                <w:rFonts w:eastAsiaTheme="majorEastAsia"/>
                <w:sz w:val="24"/>
                <w:szCs w:val="24"/>
                <w:lang w:val="en-US"/>
              </w:rPr>
              <w:t xml:space="preserve">  </w:t>
            </w:r>
          </w:p>
          <w:p w14:paraId="1A32C659" w14:textId="19BF7D8A" w:rsidR="00E92915"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Yes, I’ll be there at 3 p.m.</w:t>
            </w:r>
          </w:p>
        </w:tc>
        <w:tc>
          <w:tcPr>
            <w:tcW w:w="4610" w:type="dxa"/>
          </w:tcPr>
          <w:p w14:paraId="71AE4E72" w14:textId="77777777"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Will you be able to attend the staff meeting this afternoon?</w:t>
            </w:r>
            <w:r w:rsidRPr="00F5306B">
              <w:rPr>
                <w:sz w:val="24"/>
                <w:szCs w:val="24"/>
                <w:lang w:val="en-US"/>
              </w:rPr>
              <w:t xml:space="preserve"> </w:t>
            </w:r>
            <w:r w:rsidRPr="00F5306B">
              <w:rPr>
                <w:rStyle w:val="apple-converted-space"/>
                <w:rFonts w:eastAsiaTheme="majorEastAsia"/>
                <w:sz w:val="24"/>
                <w:szCs w:val="24"/>
                <w:lang w:val="en-US"/>
              </w:rPr>
              <w:t xml:space="preserve">  </w:t>
            </w:r>
          </w:p>
          <w:p w14:paraId="28F0011A" w14:textId="47ADCD6B" w:rsidR="00E92915"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I have two classes back-to-back this afternoon.</w:t>
            </w:r>
            <w:r w:rsidRPr="00F5306B">
              <w:rPr>
                <w:sz w:val="24"/>
                <w:szCs w:val="24"/>
                <w:lang w:val="en-US"/>
              </w:rPr>
              <w:t xml:space="preserve"> (implying possible non-attendance)</w:t>
            </w:r>
          </w:p>
        </w:tc>
      </w:tr>
      <w:tr w:rsidR="00235B9A" w:rsidRPr="00E44D9D" w14:paraId="0CBACC0B" w14:textId="77777777" w:rsidTr="00AF7FC1">
        <w:tc>
          <w:tcPr>
            <w:tcW w:w="1129" w:type="dxa"/>
          </w:tcPr>
          <w:p w14:paraId="7CBE3BD7" w14:textId="77777777" w:rsidR="00AE3EBB" w:rsidRPr="00F5306B" w:rsidRDefault="00AE3EBB" w:rsidP="00F5306B">
            <w:pPr>
              <w:tabs>
                <w:tab w:val="left" w:pos="0"/>
              </w:tabs>
              <w:spacing w:after="240"/>
              <w:jc w:val="both"/>
              <w:rPr>
                <w:b/>
                <w:bCs/>
                <w:sz w:val="24"/>
                <w:szCs w:val="24"/>
                <w:lang w:val="en-US"/>
              </w:rPr>
            </w:pPr>
            <w:r w:rsidRPr="00F5306B">
              <w:rPr>
                <w:b/>
                <w:bCs/>
                <w:sz w:val="24"/>
                <w:szCs w:val="24"/>
                <w:lang w:val="en-US"/>
              </w:rPr>
              <w:t>Manner</w:t>
            </w:r>
          </w:p>
        </w:tc>
        <w:tc>
          <w:tcPr>
            <w:tcW w:w="3889" w:type="dxa"/>
          </w:tcPr>
          <w:p w14:paraId="5164E9DD" w14:textId="77777777"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How was the student’s oral presentation?</w:t>
            </w:r>
            <w:r w:rsidRPr="00F5306B">
              <w:rPr>
                <w:sz w:val="24"/>
                <w:szCs w:val="24"/>
                <w:lang w:val="en-US"/>
              </w:rPr>
              <w:t xml:space="preserve"> </w:t>
            </w:r>
            <w:r w:rsidRPr="00F5306B">
              <w:rPr>
                <w:rStyle w:val="apple-converted-space"/>
                <w:rFonts w:eastAsiaTheme="majorEastAsia"/>
                <w:sz w:val="24"/>
                <w:szCs w:val="24"/>
                <w:lang w:val="en-US"/>
              </w:rPr>
              <w:t xml:space="preserve">  </w:t>
            </w:r>
          </w:p>
          <w:p w14:paraId="290AA3CA" w14:textId="1D7CA223" w:rsidR="00E92915"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It was clear, well-structured, and easy to follow.</w:t>
            </w:r>
          </w:p>
        </w:tc>
        <w:tc>
          <w:tcPr>
            <w:tcW w:w="4610" w:type="dxa"/>
          </w:tcPr>
          <w:p w14:paraId="0D8AB634" w14:textId="77777777" w:rsidR="00BE39A4" w:rsidRPr="00F5306B" w:rsidRDefault="00BE39A4" w:rsidP="00F5306B">
            <w:pPr>
              <w:pStyle w:val="p1"/>
              <w:spacing w:after="240" w:afterAutospacing="0"/>
              <w:jc w:val="both"/>
              <w:rPr>
                <w:rStyle w:val="apple-converted-space"/>
                <w:rFonts w:eastAsiaTheme="majorEastAsia"/>
                <w:sz w:val="24"/>
                <w:szCs w:val="24"/>
                <w:lang w:val="en-US"/>
              </w:rPr>
            </w:pPr>
            <w:r w:rsidRPr="00F5306B">
              <w:rPr>
                <w:sz w:val="24"/>
                <w:szCs w:val="24"/>
                <w:lang w:val="en-US"/>
              </w:rPr>
              <w:t xml:space="preserve">A: </w:t>
            </w:r>
            <w:r w:rsidRPr="00F5306B">
              <w:rPr>
                <w:i/>
                <w:iCs/>
                <w:sz w:val="24"/>
                <w:szCs w:val="24"/>
                <w:lang w:val="en-US"/>
              </w:rPr>
              <w:t>How was the student’s oral presentation?</w:t>
            </w:r>
            <w:r w:rsidRPr="00F5306B">
              <w:rPr>
                <w:sz w:val="24"/>
                <w:szCs w:val="24"/>
                <w:lang w:val="en-US"/>
              </w:rPr>
              <w:t xml:space="preserve"> </w:t>
            </w:r>
            <w:r w:rsidRPr="00F5306B">
              <w:rPr>
                <w:rStyle w:val="apple-converted-space"/>
                <w:rFonts w:eastAsiaTheme="majorEastAsia"/>
                <w:sz w:val="24"/>
                <w:szCs w:val="24"/>
                <w:lang w:val="en-US"/>
              </w:rPr>
              <w:t xml:space="preserve">  </w:t>
            </w:r>
          </w:p>
          <w:p w14:paraId="183A3974" w14:textId="47045DAE" w:rsidR="00E92915" w:rsidRPr="00F5306B" w:rsidRDefault="00BE39A4" w:rsidP="00F5306B">
            <w:pPr>
              <w:pStyle w:val="p1"/>
              <w:spacing w:before="0" w:beforeAutospacing="0" w:after="240" w:afterAutospacing="0"/>
              <w:jc w:val="both"/>
              <w:rPr>
                <w:sz w:val="24"/>
                <w:szCs w:val="24"/>
                <w:lang w:val="en-US"/>
              </w:rPr>
            </w:pPr>
            <w:r w:rsidRPr="00F5306B">
              <w:rPr>
                <w:sz w:val="24"/>
                <w:szCs w:val="24"/>
                <w:lang w:val="en-US"/>
              </w:rPr>
              <w:t xml:space="preserve">B: </w:t>
            </w:r>
            <w:r w:rsidRPr="00F5306B">
              <w:rPr>
                <w:i/>
                <w:iCs/>
                <w:sz w:val="24"/>
                <w:szCs w:val="24"/>
                <w:lang w:val="en-US"/>
              </w:rPr>
              <w:t>Well… it was certainly memorable.</w:t>
            </w:r>
            <w:r w:rsidRPr="00F5306B">
              <w:rPr>
                <w:sz w:val="24"/>
                <w:szCs w:val="24"/>
                <w:lang w:val="en-US"/>
              </w:rPr>
              <w:t xml:space="preserve"> (vague response implying a negative evaluation)</w:t>
            </w:r>
          </w:p>
        </w:tc>
      </w:tr>
    </w:tbl>
    <w:p w14:paraId="75327E9C" w14:textId="77777777" w:rsidR="00AE3EBB" w:rsidRPr="00F860E2" w:rsidRDefault="00AE3EBB" w:rsidP="00F860E2">
      <w:pPr>
        <w:tabs>
          <w:tab w:val="left" w:pos="0"/>
        </w:tabs>
        <w:ind w:firstLine="454"/>
        <w:jc w:val="both"/>
        <w:rPr>
          <w:sz w:val="28"/>
          <w:szCs w:val="28"/>
          <w:lang w:val="en-US"/>
        </w:rPr>
      </w:pPr>
    </w:p>
    <w:p w14:paraId="526331AF" w14:textId="12F381C9" w:rsidR="006037FC" w:rsidRPr="00F860E2" w:rsidRDefault="00661FB3" w:rsidP="00F860E2">
      <w:pPr>
        <w:tabs>
          <w:tab w:val="left" w:pos="0"/>
        </w:tabs>
        <w:ind w:firstLine="454"/>
        <w:jc w:val="both"/>
        <w:rPr>
          <w:rFonts w:eastAsiaTheme="minorHAnsi"/>
          <w:sz w:val="28"/>
          <w:szCs w:val="28"/>
          <w:lang w:val="en-US" w:eastAsia="en-US"/>
        </w:rPr>
      </w:pPr>
      <w:r w:rsidRPr="00F860E2">
        <w:rPr>
          <w:sz w:val="28"/>
          <w:szCs w:val="28"/>
          <w:lang w:val="en-US"/>
        </w:rPr>
        <w:t xml:space="preserve">For EFL learners, especially those training to become English teachers, being aware of Grice’s Cooperative principle and conversational maxims is vital. </w:t>
      </w:r>
      <w:r w:rsidR="001520F1" w:rsidRPr="00F860E2">
        <w:rPr>
          <w:sz w:val="28"/>
          <w:szCs w:val="28"/>
          <w:lang w:val="en-US"/>
        </w:rPr>
        <w:t xml:space="preserve">When addressing conversational maxims, it is crucial to understand that there is no requirement for speakers and listeners to consistently adhere to these maxims. According to Grice, interlocutors are expected to follow a “cooperative principle” when communicating. When a maxim is not followed, it conveys implied meaning. </w:t>
      </w:r>
      <w:r w:rsidR="00FD27B5">
        <w:rPr>
          <w:sz w:val="28"/>
          <w:szCs w:val="28"/>
          <w:lang w:val="en-US"/>
        </w:rPr>
        <w:t>E</w:t>
      </w:r>
      <w:r w:rsidRPr="00F860E2">
        <w:rPr>
          <w:sz w:val="28"/>
          <w:szCs w:val="28"/>
          <w:lang w:val="en-US"/>
        </w:rPr>
        <w:t xml:space="preserve">veryday native conversations encompass indirectness, </w:t>
      </w:r>
      <w:r w:rsidR="00D50F88" w:rsidRPr="00F860E2">
        <w:rPr>
          <w:sz w:val="28"/>
          <w:szCs w:val="28"/>
          <w:lang w:val="en-US"/>
        </w:rPr>
        <w:t xml:space="preserve">implied meanings, and understatement. </w:t>
      </w:r>
      <w:r w:rsidR="001520F1" w:rsidRPr="00F860E2">
        <w:rPr>
          <w:sz w:val="28"/>
          <w:szCs w:val="28"/>
          <w:lang w:val="en-US"/>
        </w:rPr>
        <w:t>Interlocutors have to negotiate and maintain a conversational balance to understand the implicature</w:t>
      </w:r>
      <w:r w:rsidR="00FD27B5">
        <w:rPr>
          <w:sz w:val="28"/>
          <w:szCs w:val="28"/>
          <w:lang w:val="en-US"/>
        </w:rPr>
        <w:t xml:space="preserve"> by</w:t>
      </w:r>
      <w:r w:rsidR="001520F1" w:rsidRPr="00F860E2">
        <w:rPr>
          <w:sz w:val="28"/>
          <w:szCs w:val="28"/>
          <w:lang w:val="en-US"/>
        </w:rPr>
        <w:t xml:space="preserve"> adhering to the cooperative principle</w:t>
      </w:r>
      <w:r w:rsidR="00A1240E" w:rsidRPr="00F860E2">
        <w:rPr>
          <w:sz w:val="28"/>
          <w:szCs w:val="28"/>
          <w:lang w:val="en-US"/>
        </w:rPr>
        <w:t xml:space="preserve"> [1</w:t>
      </w:r>
      <w:r w:rsidR="00342FA6">
        <w:rPr>
          <w:sz w:val="28"/>
          <w:szCs w:val="28"/>
          <w:lang w:val="en-US"/>
        </w:rPr>
        <w:t>47</w:t>
      </w:r>
      <w:r w:rsidR="00A1240E" w:rsidRPr="00F860E2">
        <w:rPr>
          <w:sz w:val="28"/>
          <w:szCs w:val="28"/>
          <w:lang w:val="en-US"/>
        </w:rPr>
        <w:t>]</w:t>
      </w:r>
      <w:r w:rsidR="001520F1" w:rsidRPr="00F860E2">
        <w:rPr>
          <w:sz w:val="28"/>
          <w:szCs w:val="28"/>
          <w:lang w:val="en-US"/>
        </w:rPr>
        <w:t xml:space="preserve">. </w:t>
      </w:r>
      <w:r w:rsidR="00D50F88" w:rsidRPr="00F860E2">
        <w:rPr>
          <w:sz w:val="28"/>
          <w:szCs w:val="28"/>
          <w:lang w:val="en-US"/>
        </w:rPr>
        <w:t>With this pragmatic awareness, learners increase pragma-comprehensive competence</w:t>
      </w:r>
      <w:r w:rsidR="001520F1" w:rsidRPr="00F860E2">
        <w:rPr>
          <w:sz w:val="28"/>
          <w:szCs w:val="28"/>
          <w:lang w:val="en-US"/>
        </w:rPr>
        <w:t xml:space="preserve">, </w:t>
      </w:r>
      <w:r w:rsidR="00FD27B5">
        <w:rPr>
          <w:sz w:val="28"/>
          <w:szCs w:val="28"/>
          <w:lang w:val="en-US"/>
        </w:rPr>
        <w:t>enabling them</w:t>
      </w:r>
      <w:r w:rsidR="001520F1" w:rsidRPr="00F860E2">
        <w:rPr>
          <w:sz w:val="28"/>
          <w:szCs w:val="28"/>
          <w:lang w:val="en-US"/>
        </w:rPr>
        <w:t xml:space="preserve"> to</w:t>
      </w:r>
      <w:r w:rsidR="00D50F88" w:rsidRPr="00F860E2">
        <w:rPr>
          <w:sz w:val="28"/>
          <w:szCs w:val="28"/>
          <w:lang w:val="en-US"/>
        </w:rPr>
        <w:t xml:space="preserve"> notice nuances </w:t>
      </w:r>
      <w:r w:rsidR="001520F1" w:rsidRPr="00F860E2">
        <w:rPr>
          <w:sz w:val="28"/>
          <w:szCs w:val="28"/>
          <w:lang w:val="en-US"/>
        </w:rPr>
        <w:t>and</w:t>
      </w:r>
      <w:r w:rsidR="00D50F88" w:rsidRPr="00F860E2">
        <w:rPr>
          <w:sz w:val="28"/>
          <w:szCs w:val="28"/>
          <w:lang w:val="en-US"/>
        </w:rPr>
        <w:t xml:space="preserve"> </w:t>
      </w:r>
      <w:r w:rsidR="001520F1" w:rsidRPr="00F860E2">
        <w:rPr>
          <w:sz w:val="28"/>
          <w:szCs w:val="28"/>
          <w:lang w:val="en-US"/>
        </w:rPr>
        <w:t>avoid misinterpretation.</w:t>
      </w:r>
    </w:p>
    <w:p w14:paraId="298E81CD" w14:textId="230F014B" w:rsidR="006B521E" w:rsidRPr="00F860E2" w:rsidRDefault="00FD27B5" w:rsidP="00F860E2">
      <w:pPr>
        <w:pStyle w:val="p1"/>
        <w:spacing w:before="0" w:beforeAutospacing="0" w:after="0" w:afterAutospacing="0"/>
        <w:ind w:firstLine="454"/>
        <w:jc w:val="both"/>
        <w:rPr>
          <w:sz w:val="28"/>
          <w:szCs w:val="28"/>
          <w:lang w:val="en-US"/>
        </w:rPr>
      </w:pPr>
      <w:r>
        <w:rPr>
          <w:sz w:val="28"/>
          <w:szCs w:val="28"/>
          <w:lang w:val="en-US"/>
        </w:rPr>
        <w:t>Despite</w:t>
      </w:r>
      <w:r w:rsidR="006B521E" w:rsidRPr="00F860E2">
        <w:rPr>
          <w:sz w:val="28"/>
          <w:szCs w:val="28"/>
          <w:lang w:val="en-US"/>
        </w:rPr>
        <w:t xml:space="preserve"> pragmatics being the primary focus of numerous investigations, many studies have either concentrated on the comprehension of implicatures or the production of </w:t>
      </w:r>
      <w:r w:rsidR="00E96F78">
        <w:rPr>
          <w:sz w:val="28"/>
          <w:szCs w:val="28"/>
          <w:lang w:val="en-US"/>
        </w:rPr>
        <w:t>SAs</w:t>
      </w:r>
      <w:r w:rsidR="006B521E" w:rsidRPr="00F860E2">
        <w:rPr>
          <w:sz w:val="28"/>
          <w:szCs w:val="28"/>
          <w:lang w:val="en-US"/>
        </w:rPr>
        <w:t xml:space="preserve"> separately. </w:t>
      </w:r>
      <w:r w:rsidR="00247FD2" w:rsidRPr="00F860E2">
        <w:rPr>
          <w:sz w:val="28"/>
          <w:szCs w:val="28"/>
          <w:lang w:val="en-US"/>
        </w:rPr>
        <w:t>Accordingly, the present study concentrates on learners</w:t>
      </w:r>
      <w:r w:rsidR="00745432">
        <w:rPr>
          <w:sz w:val="28"/>
          <w:szCs w:val="28"/>
          <w:lang w:val="en-US"/>
        </w:rPr>
        <w:t>’</w:t>
      </w:r>
      <w:r w:rsidR="00BC7FA0">
        <w:rPr>
          <w:sz w:val="28"/>
          <w:szCs w:val="28"/>
          <w:lang w:val="en-US"/>
        </w:rPr>
        <w:t xml:space="preserve"> </w:t>
      </w:r>
      <w:r w:rsidR="00247FD2" w:rsidRPr="00F860E2">
        <w:rPr>
          <w:sz w:val="28"/>
          <w:szCs w:val="28"/>
          <w:lang w:val="en-US"/>
        </w:rPr>
        <w:t xml:space="preserve">production of key </w:t>
      </w:r>
      <w:r w:rsidR="00E96F78">
        <w:rPr>
          <w:sz w:val="28"/>
          <w:szCs w:val="28"/>
          <w:lang w:val="en-US"/>
        </w:rPr>
        <w:t>SAs</w:t>
      </w:r>
      <w:r w:rsidR="00247FD2" w:rsidRPr="00F860E2">
        <w:rPr>
          <w:sz w:val="28"/>
          <w:szCs w:val="28"/>
          <w:lang w:val="en-US"/>
        </w:rPr>
        <w:t xml:space="preserve"> and their comprehension of conversational implicatures, which together serve as indicators for evaluating the overall pragmatic competence of EFL learners </w:t>
      </w:r>
      <w:r w:rsidR="00A1240E" w:rsidRPr="00F860E2">
        <w:rPr>
          <w:sz w:val="28"/>
          <w:szCs w:val="28"/>
          <w:lang w:val="en-US"/>
        </w:rPr>
        <w:t>[</w:t>
      </w:r>
      <w:r w:rsidR="00A44209" w:rsidRPr="00F860E2">
        <w:rPr>
          <w:color w:val="000000" w:themeColor="text1"/>
          <w:sz w:val="28"/>
          <w:szCs w:val="28"/>
          <w:lang w:val="en-US"/>
        </w:rPr>
        <w:t>1</w:t>
      </w:r>
      <w:r w:rsidR="00342FA6">
        <w:rPr>
          <w:color w:val="000000" w:themeColor="text1"/>
          <w:sz w:val="28"/>
          <w:szCs w:val="28"/>
          <w:lang w:val="en-US"/>
        </w:rPr>
        <w:t>24</w:t>
      </w:r>
      <w:r w:rsidR="00A1240E" w:rsidRPr="00F860E2">
        <w:rPr>
          <w:color w:val="000000" w:themeColor="text1"/>
          <w:sz w:val="28"/>
          <w:szCs w:val="28"/>
          <w:lang w:val="en-US"/>
        </w:rPr>
        <w:t>]</w:t>
      </w:r>
      <w:r w:rsidR="006B521E" w:rsidRPr="00F860E2">
        <w:rPr>
          <w:sz w:val="28"/>
          <w:szCs w:val="28"/>
          <w:lang w:val="en-US"/>
        </w:rPr>
        <w:t xml:space="preserve">. </w:t>
      </w:r>
    </w:p>
    <w:p w14:paraId="06A0EA91" w14:textId="1D851DD2" w:rsidR="006B521E" w:rsidRPr="00F860E2" w:rsidRDefault="006B521E" w:rsidP="00F860E2">
      <w:pPr>
        <w:tabs>
          <w:tab w:val="left" w:pos="0"/>
        </w:tabs>
        <w:ind w:firstLine="454"/>
        <w:jc w:val="both"/>
        <w:rPr>
          <w:rFonts w:eastAsiaTheme="minorHAnsi"/>
          <w:sz w:val="28"/>
          <w:szCs w:val="28"/>
          <w:lang w:val="en-US" w:eastAsia="en-US"/>
        </w:rPr>
      </w:pPr>
      <w:r w:rsidRPr="00F860E2">
        <w:rPr>
          <w:sz w:val="28"/>
          <w:szCs w:val="28"/>
          <w:lang w:val="en-US"/>
        </w:rPr>
        <w:t>Consequently, key aspects of pragmatic competence included in the current study are the following:</w:t>
      </w:r>
      <w:r w:rsidR="00C45244" w:rsidRPr="00F860E2">
        <w:rPr>
          <w:sz w:val="28"/>
          <w:szCs w:val="28"/>
          <w:lang w:val="en-US"/>
        </w:rPr>
        <w:t xml:space="preserve"> </w:t>
      </w:r>
      <w:r w:rsidRPr="00F860E2">
        <w:rPr>
          <w:sz w:val="28"/>
          <w:szCs w:val="28"/>
          <w:lang w:val="en-US"/>
        </w:rPr>
        <w:t xml:space="preserve">1. </w:t>
      </w:r>
      <w:r w:rsidRPr="00F860E2">
        <w:rPr>
          <w:i/>
          <w:iCs/>
          <w:sz w:val="28"/>
          <w:szCs w:val="28"/>
          <w:lang w:val="en-US"/>
        </w:rPr>
        <w:t>Implicature</w:t>
      </w:r>
      <w:r w:rsidRPr="00F860E2">
        <w:rPr>
          <w:sz w:val="28"/>
          <w:szCs w:val="28"/>
          <w:lang w:val="en-US"/>
        </w:rPr>
        <w:t xml:space="preserve"> refers to the meaning that is indirectly conveyed or implied by a speaker, beyond the literal interpretation of their words</w:t>
      </w:r>
      <w:r w:rsidR="00C45244" w:rsidRPr="00F860E2">
        <w:rPr>
          <w:sz w:val="28"/>
          <w:szCs w:val="28"/>
          <w:lang w:val="en-US"/>
        </w:rPr>
        <w:t xml:space="preserve">; </w:t>
      </w:r>
      <w:r w:rsidRPr="00F860E2">
        <w:rPr>
          <w:sz w:val="28"/>
          <w:szCs w:val="28"/>
          <w:lang w:val="en-US"/>
        </w:rPr>
        <w:t xml:space="preserve">2. </w:t>
      </w:r>
      <w:r w:rsidR="00E96F78">
        <w:rPr>
          <w:i/>
          <w:iCs/>
          <w:sz w:val="28"/>
          <w:szCs w:val="28"/>
          <w:lang w:val="en-US"/>
        </w:rPr>
        <w:t>SAs</w:t>
      </w:r>
      <w:r w:rsidR="00C45244" w:rsidRPr="00F860E2">
        <w:rPr>
          <w:i/>
          <w:iCs/>
          <w:sz w:val="28"/>
          <w:szCs w:val="28"/>
          <w:lang w:val="en-US"/>
        </w:rPr>
        <w:t xml:space="preserve">, which are </w:t>
      </w:r>
      <w:r w:rsidR="00C45244" w:rsidRPr="00F860E2">
        <w:rPr>
          <w:sz w:val="28"/>
          <w:szCs w:val="28"/>
          <w:lang w:val="en-US"/>
        </w:rPr>
        <w:t xml:space="preserve">actions performed during the act of speaking; </w:t>
      </w:r>
      <w:r w:rsidRPr="00F860E2">
        <w:rPr>
          <w:sz w:val="28"/>
          <w:szCs w:val="28"/>
          <w:lang w:val="en-US"/>
        </w:rPr>
        <w:t xml:space="preserve">3. Situational routines are, more accurately, </w:t>
      </w:r>
      <w:r w:rsidRPr="00F860E2">
        <w:rPr>
          <w:i/>
          <w:iCs/>
          <w:sz w:val="28"/>
          <w:szCs w:val="28"/>
          <w:lang w:val="en-US"/>
        </w:rPr>
        <w:t>pragmatic markers</w:t>
      </w:r>
      <w:r w:rsidR="00C45244" w:rsidRPr="00F860E2">
        <w:rPr>
          <w:i/>
          <w:iCs/>
          <w:sz w:val="28"/>
          <w:szCs w:val="28"/>
          <w:lang w:val="en-US"/>
        </w:rPr>
        <w:t>, expressions</w:t>
      </w:r>
      <w:r w:rsidRPr="00F860E2">
        <w:rPr>
          <w:sz w:val="28"/>
          <w:szCs w:val="28"/>
          <w:lang w:val="en-US"/>
        </w:rPr>
        <w:t xml:space="preserve"> that are utilized in certain contexts </w:t>
      </w:r>
      <w:r w:rsidR="00A1240E" w:rsidRPr="00F860E2">
        <w:rPr>
          <w:sz w:val="28"/>
          <w:szCs w:val="28"/>
          <w:lang w:val="en-US"/>
        </w:rPr>
        <w:t>[1</w:t>
      </w:r>
      <w:r w:rsidR="00342FA6">
        <w:rPr>
          <w:sz w:val="28"/>
          <w:szCs w:val="28"/>
          <w:lang w:val="en-US"/>
        </w:rPr>
        <w:t>47</w:t>
      </w:r>
      <w:r w:rsidR="00A1240E" w:rsidRPr="00F860E2">
        <w:rPr>
          <w:sz w:val="28"/>
          <w:szCs w:val="28"/>
          <w:lang w:val="en-US"/>
        </w:rPr>
        <w:t>, p.</w:t>
      </w:r>
      <w:r w:rsidR="00270D87">
        <w:rPr>
          <w:sz w:val="28"/>
          <w:szCs w:val="28"/>
          <w:lang w:val="kk-KZ"/>
        </w:rPr>
        <w:t xml:space="preserve"> </w:t>
      </w:r>
      <w:r w:rsidRPr="00F860E2">
        <w:rPr>
          <w:sz w:val="28"/>
          <w:szCs w:val="28"/>
          <w:lang w:val="en-US"/>
        </w:rPr>
        <w:t>231</w:t>
      </w:r>
      <w:r w:rsidR="00A1240E" w:rsidRPr="00F860E2">
        <w:rPr>
          <w:sz w:val="28"/>
          <w:szCs w:val="28"/>
          <w:lang w:val="en-US"/>
        </w:rPr>
        <w:t>]</w:t>
      </w:r>
      <w:r w:rsidRPr="00F860E2">
        <w:rPr>
          <w:sz w:val="28"/>
          <w:szCs w:val="28"/>
          <w:lang w:val="en-US"/>
        </w:rPr>
        <w:t xml:space="preserve">. </w:t>
      </w:r>
    </w:p>
    <w:p w14:paraId="61E798B3" w14:textId="77777777" w:rsidR="00FA1F4D" w:rsidRDefault="00FA1F4D" w:rsidP="00F860E2">
      <w:pPr>
        <w:pStyle w:val="a7"/>
        <w:tabs>
          <w:tab w:val="left" w:pos="0"/>
        </w:tabs>
        <w:ind w:left="0" w:firstLine="454"/>
        <w:jc w:val="both"/>
        <w:rPr>
          <w:sz w:val="28"/>
          <w:szCs w:val="28"/>
          <w:lang w:val="en-US"/>
        </w:rPr>
      </w:pPr>
      <w:r w:rsidRPr="00FA1F4D">
        <w:rPr>
          <w:sz w:val="28"/>
          <w:szCs w:val="28"/>
          <w:lang w:val="en-US"/>
        </w:rPr>
        <w:t>The study of international theoretical models of pragmatic competence, as well as the works of Kazakhstani scholars, revealed that, despite its importance, the component structure of pragmatic competence is insufficiently systematized and lacks clear pedagogical operationalization. Bachman conceptualizes pragmatic competence through illocutionary and sociolinguistic components, Thomas and Leech differentiate between pragmalinguistic and sociopragmatic knowledge, and the CEFR distributes pragmatic aspects across discourse, functional, and sociolinguistic domains. However, these approaches tend to describe pragmatic competence at a theoretical level without establishing a direct link to instructional practice and assessment.</w:t>
      </w:r>
    </w:p>
    <w:p w14:paraId="202213D2" w14:textId="5E8134DD" w:rsidR="00FA1F4D" w:rsidRDefault="00FA1F4D" w:rsidP="00F860E2">
      <w:pPr>
        <w:pStyle w:val="a7"/>
        <w:tabs>
          <w:tab w:val="left" w:pos="0"/>
        </w:tabs>
        <w:ind w:left="0" w:firstLine="454"/>
        <w:jc w:val="both"/>
        <w:rPr>
          <w:sz w:val="28"/>
          <w:szCs w:val="28"/>
          <w:lang w:val="en-US"/>
        </w:rPr>
      </w:pPr>
      <w:r w:rsidRPr="00FA1F4D">
        <w:rPr>
          <w:sz w:val="28"/>
          <w:szCs w:val="28"/>
          <w:lang w:val="en-US"/>
        </w:rPr>
        <w:t>At the same time, a study of Kazakhstani research shows that pragmatic competence is under-represented, notably in its internal structure, instructional components, and assessment methodologies within teacher education programs. This creates a gap between academic knowledge and practical application in EFL situations. The study introduces a proposed component structure for foreign-language pragmatic competence to resolve this gap. This structure is composed of core elements, including pragmalinguistic and sociopragmatic subcompetences. It outlines functional aspects, covering pragmatic comprehension and production, as well as fundamental instructional elements such as speech acts, conversational implicatures, and pragmatic markers.</w:t>
      </w:r>
    </w:p>
    <w:p w14:paraId="64545C77" w14:textId="67CD9B36" w:rsidR="0046001E" w:rsidRPr="0046001E" w:rsidRDefault="0046001E" w:rsidP="00F860E2">
      <w:pPr>
        <w:pStyle w:val="a7"/>
        <w:tabs>
          <w:tab w:val="left" w:pos="0"/>
        </w:tabs>
        <w:ind w:left="0" w:firstLine="454"/>
        <w:jc w:val="both"/>
        <w:rPr>
          <w:sz w:val="28"/>
          <w:szCs w:val="28"/>
          <w:lang w:val="kk-KZ"/>
        </w:rPr>
      </w:pPr>
      <w:r w:rsidRPr="0046001E">
        <w:rPr>
          <w:sz w:val="28"/>
          <w:szCs w:val="28"/>
          <w:lang w:val="en-US"/>
        </w:rPr>
        <w:t>The proposed structure effectively combines several dimensions into a unified system that connects theoretical concepts with practical teaching application and assessment. This approach fosters both conceptual clarity and practical implementation in teacher training. The lack of systematic frameworks for teaching pragmatics in Kazakhstan underscores the necessity for a well-structured, pedagogically sound model in the context of EFL. This structure seeks to prepare future English language teachers to appropriately use, interpret, and teach pragmatically relevant language in different contexts of communication.</w:t>
      </w:r>
    </w:p>
    <w:p w14:paraId="279B3584" w14:textId="0455C092" w:rsidR="006B521E" w:rsidRPr="00F860E2" w:rsidRDefault="00A44209" w:rsidP="00F860E2">
      <w:pPr>
        <w:pStyle w:val="a7"/>
        <w:tabs>
          <w:tab w:val="left" w:pos="0"/>
        </w:tabs>
        <w:ind w:left="0" w:firstLine="454"/>
        <w:jc w:val="both"/>
        <w:rPr>
          <w:sz w:val="28"/>
          <w:szCs w:val="28"/>
          <w:lang w:val="en-US"/>
        </w:rPr>
      </w:pPr>
      <w:r w:rsidRPr="00F860E2">
        <w:rPr>
          <w:sz w:val="28"/>
          <w:szCs w:val="28"/>
          <w:lang w:val="en-US"/>
        </w:rPr>
        <w:t>Integrating pragmatic components of foreign languages into EFL programs is crucial for preparing students with the competencies required to interact effectively with speakers from diverse cultural backgrounds. McNamara and Roever emphasize that individuals without pragmatic competence may inadvertently cause offense, appear too opinionated, or be difficult to comprehend [1</w:t>
      </w:r>
      <w:r w:rsidR="00342FA6">
        <w:rPr>
          <w:sz w:val="28"/>
          <w:szCs w:val="28"/>
          <w:lang w:val="en-US"/>
        </w:rPr>
        <w:t>48</w:t>
      </w:r>
      <w:r w:rsidRPr="00F860E2">
        <w:rPr>
          <w:sz w:val="28"/>
          <w:szCs w:val="28"/>
          <w:lang w:val="en-US"/>
        </w:rPr>
        <w:t xml:space="preserve">]. Kasper also emphasizes how important it is to teach pragmatics in order to help students become more pragmatically competent </w:t>
      </w:r>
      <w:r w:rsidR="00A1240E" w:rsidRPr="00F860E2">
        <w:rPr>
          <w:sz w:val="28"/>
          <w:szCs w:val="28"/>
          <w:lang w:val="en-US"/>
        </w:rPr>
        <w:t>[1</w:t>
      </w:r>
      <w:r w:rsidR="00342FA6">
        <w:rPr>
          <w:sz w:val="28"/>
          <w:szCs w:val="28"/>
          <w:lang w:val="en-US"/>
        </w:rPr>
        <w:t>49</w:t>
      </w:r>
      <w:r w:rsidR="00A1240E" w:rsidRPr="00F860E2">
        <w:rPr>
          <w:sz w:val="28"/>
          <w:szCs w:val="28"/>
          <w:lang w:val="en-US"/>
        </w:rPr>
        <w:t>]</w:t>
      </w:r>
      <w:r w:rsidR="006B521E" w:rsidRPr="00F860E2">
        <w:rPr>
          <w:sz w:val="28"/>
          <w:szCs w:val="28"/>
          <w:lang w:val="en-US"/>
        </w:rPr>
        <w:t>.</w:t>
      </w:r>
    </w:p>
    <w:p w14:paraId="3B3A758B" w14:textId="108345DA" w:rsidR="00AA74F3" w:rsidRPr="00F860E2" w:rsidRDefault="00C94AB5" w:rsidP="00F860E2">
      <w:pPr>
        <w:tabs>
          <w:tab w:val="left" w:pos="0"/>
        </w:tabs>
        <w:ind w:firstLine="454"/>
        <w:jc w:val="both"/>
        <w:rPr>
          <w:sz w:val="28"/>
          <w:szCs w:val="28"/>
          <w:lang w:val="en-US"/>
        </w:rPr>
      </w:pPr>
      <w:r w:rsidRPr="00F860E2">
        <w:rPr>
          <w:sz w:val="28"/>
          <w:szCs w:val="28"/>
          <w:lang w:val="en-US"/>
        </w:rPr>
        <w:t xml:space="preserve">However, </w:t>
      </w:r>
      <w:r w:rsidR="00426C99">
        <w:rPr>
          <w:sz w:val="28"/>
          <w:szCs w:val="28"/>
          <w:lang w:val="en-US"/>
        </w:rPr>
        <w:t xml:space="preserve">the </w:t>
      </w:r>
      <w:r w:rsidRPr="00F860E2">
        <w:rPr>
          <w:sz w:val="28"/>
          <w:szCs w:val="28"/>
          <w:lang w:val="en-US"/>
        </w:rPr>
        <w:t xml:space="preserve">communicative approach </w:t>
      </w:r>
      <w:r w:rsidR="00426C99">
        <w:rPr>
          <w:sz w:val="28"/>
          <w:szCs w:val="28"/>
          <w:lang w:val="en-US"/>
        </w:rPr>
        <w:t>fails to achieve its goals</w:t>
      </w:r>
      <w:r w:rsidRPr="00F860E2">
        <w:rPr>
          <w:sz w:val="28"/>
          <w:szCs w:val="28"/>
          <w:lang w:val="en-US"/>
        </w:rPr>
        <w:t xml:space="preserve"> in the </w:t>
      </w:r>
      <w:r w:rsidR="00426C99">
        <w:rPr>
          <w:sz w:val="28"/>
          <w:szCs w:val="28"/>
          <w:lang w:val="en-US"/>
        </w:rPr>
        <w:t xml:space="preserve">actual </w:t>
      </w:r>
      <w:r w:rsidRPr="00F860E2">
        <w:rPr>
          <w:sz w:val="28"/>
          <w:szCs w:val="28"/>
          <w:lang w:val="en-US"/>
        </w:rPr>
        <w:t xml:space="preserve">classroom </w:t>
      </w:r>
      <w:r w:rsidR="00426C99">
        <w:rPr>
          <w:sz w:val="28"/>
          <w:szCs w:val="28"/>
          <w:lang w:val="en-US"/>
        </w:rPr>
        <w:t>setting</w:t>
      </w:r>
      <w:r w:rsidRPr="00F860E2">
        <w:rPr>
          <w:sz w:val="28"/>
          <w:szCs w:val="28"/>
          <w:lang w:val="en-US"/>
        </w:rPr>
        <w:t xml:space="preserve">. </w:t>
      </w:r>
      <w:r w:rsidR="00606F78" w:rsidRPr="00F860E2">
        <w:rPr>
          <w:sz w:val="28"/>
          <w:szCs w:val="28"/>
          <w:lang w:val="en-US"/>
        </w:rPr>
        <w:t>Pragmatics</w:t>
      </w:r>
      <w:r w:rsidR="000B41D0" w:rsidRPr="00F860E2">
        <w:rPr>
          <w:sz w:val="28"/>
          <w:szCs w:val="28"/>
          <w:lang w:val="en-US"/>
        </w:rPr>
        <w:t xml:space="preserve"> is frequently underrepresented in the language classroom for a variety of reasons. The first is that </w:t>
      </w:r>
      <w:r w:rsidRPr="00F860E2">
        <w:rPr>
          <w:sz w:val="28"/>
          <w:szCs w:val="28"/>
          <w:lang w:val="en-US"/>
        </w:rPr>
        <w:t>teachers</w:t>
      </w:r>
      <w:r w:rsidR="00745432">
        <w:rPr>
          <w:sz w:val="28"/>
          <w:szCs w:val="28"/>
          <w:lang w:val="en-US"/>
        </w:rPr>
        <w:t>’</w:t>
      </w:r>
      <w:r w:rsidR="00FD27B5">
        <w:rPr>
          <w:sz w:val="28"/>
          <w:szCs w:val="28"/>
          <w:lang w:val="en-US"/>
        </w:rPr>
        <w:t xml:space="preserve"> </w:t>
      </w:r>
      <w:r w:rsidRPr="00F860E2">
        <w:rPr>
          <w:sz w:val="28"/>
          <w:szCs w:val="28"/>
          <w:lang w:val="en-US"/>
        </w:rPr>
        <w:t xml:space="preserve">training is deficient in </w:t>
      </w:r>
      <w:r w:rsidR="00BC7FA0">
        <w:rPr>
          <w:sz w:val="28"/>
          <w:szCs w:val="28"/>
          <w:lang w:val="en-US"/>
        </w:rPr>
        <w:t>addressing</w:t>
      </w:r>
      <w:r w:rsidRPr="00F860E2">
        <w:rPr>
          <w:sz w:val="28"/>
          <w:szCs w:val="28"/>
          <w:lang w:val="en-US"/>
        </w:rPr>
        <w:t xml:space="preserve"> </w:t>
      </w:r>
      <w:r w:rsidR="000B41D0" w:rsidRPr="00F860E2">
        <w:rPr>
          <w:sz w:val="28"/>
          <w:szCs w:val="28"/>
          <w:lang w:val="en-US"/>
        </w:rPr>
        <w:t xml:space="preserve">pragmatic aspects </w:t>
      </w:r>
      <w:r w:rsidR="00DD00F1" w:rsidRPr="00F860E2">
        <w:rPr>
          <w:sz w:val="28"/>
          <w:szCs w:val="28"/>
          <w:lang w:val="en-US"/>
        </w:rPr>
        <w:t xml:space="preserve">of the language, which </w:t>
      </w:r>
      <w:r w:rsidR="000B41D0" w:rsidRPr="00F860E2">
        <w:rPr>
          <w:sz w:val="28"/>
          <w:szCs w:val="28"/>
          <w:lang w:val="en-US"/>
        </w:rPr>
        <w:t>are more variable</w:t>
      </w:r>
      <w:r w:rsidR="00DD00F1" w:rsidRPr="00F860E2">
        <w:rPr>
          <w:sz w:val="28"/>
          <w:szCs w:val="28"/>
          <w:lang w:val="en-US"/>
        </w:rPr>
        <w:t xml:space="preserve"> and thus </w:t>
      </w:r>
      <w:r w:rsidR="000B41D0" w:rsidRPr="00F860E2">
        <w:rPr>
          <w:sz w:val="28"/>
          <w:szCs w:val="28"/>
          <w:lang w:val="en-US"/>
        </w:rPr>
        <w:t>present challenges in terms of assessment and evaluation. Additionally, this method necessitates the teacher</w:t>
      </w:r>
      <w:r w:rsidR="00FD27B5">
        <w:rPr>
          <w:sz w:val="28"/>
          <w:szCs w:val="28"/>
          <w:lang w:val="en-US"/>
        </w:rPr>
        <w:t>’</w:t>
      </w:r>
      <w:r w:rsidR="000B41D0" w:rsidRPr="00F860E2">
        <w:rPr>
          <w:sz w:val="28"/>
          <w:szCs w:val="28"/>
          <w:lang w:val="en-US"/>
        </w:rPr>
        <w:t xml:space="preserve">s familiarity with the target culture and the availability of a diverse selection of instructional materials that contain pragmatic variation samples tailored to the communication context. </w:t>
      </w:r>
      <w:r w:rsidR="00426C99">
        <w:rPr>
          <w:sz w:val="28"/>
          <w:szCs w:val="28"/>
          <w:lang w:val="en-US"/>
        </w:rPr>
        <w:t>P</w:t>
      </w:r>
      <w:r w:rsidR="000B41D0" w:rsidRPr="00F860E2">
        <w:rPr>
          <w:sz w:val="28"/>
          <w:szCs w:val="28"/>
          <w:lang w:val="en-US"/>
        </w:rPr>
        <w:t xml:space="preserve">ragmatic instruction is </w:t>
      </w:r>
      <w:r w:rsidR="00426C99">
        <w:rPr>
          <w:sz w:val="28"/>
          <w:szCs w:val="28"/>
          <w:lang w:val="en-US"/>
        </w:rPr>
        <w:t>often implicit</w:t>
      </w:r>
      <w:r w:rsidR="000B41D0" w:rsidRPr="00F860E2">
        <w:rPr>
          <w:sz w:val="28"/>
          <w:szCs w:val="28"/>
          <w:lang w:val="en-US"/>
        </w:rPr>
        <w:t xml:space="preserve"> and only present at </w:t>
      </w:r>
      <w:r w:rsidR="00426C99">
        <w:rPr>
          <w:sz w:val="28"/>
          <w:szCs w:val="28"/>
          <w:lang w:val="en-US"/>
        </w:rPr>
        <w:t>beginning</w:t>
      </w:r>
      <w:r w:rsidR="000B41D0" w:rsidRPr="00F860E2">
        <w:rPr>
          <w:sz w:val="28"/>
          <w:szCs w:val="28"/>
          <w:lang w:val="en-US"/>
        </w:rPr>
        <w:t xml:space="preserve"> of instruction</w:t>
      </w:r>
      <w:r w:rsidR="00BC7FA0">
        <w:rPr>
          <w:sz w:val="28"/>
          <w:szCs w:val="28"/>
          <w:lang w:val="en-US"/>
        </w:rPr>
        <w:t xml:space="preserve"> (</w:t>
      </w:r>
      <w:r w:rsidR="000B41D0" w:rsidRPr="00F860E2">
        <w:rPr>
          <w:sz w:val="28"/>
          <w:szCs w:val="28"/>
          <w:lang w:val="en-US"/>
        </w:rPr>
        <w:t xml:space="preserve">if </w:t>
      </w:r>
      <w:r w:rsidR="00FD27B5">
        <w:rPr>
          <w:sz w:val="28"/>
          <w:szCs w:val="28"/>
          <w:lang w:val="en-US"/>
        </w:rPr>
        <w:t>present at all</w:t>
      </w:r>
      <w:r w:rsidR="00BC7FA0">
        <w:rPr>
          <w:sz w:val="28"/>
          <w:szCs w:val="28"/>
          <w:lang w:val="en-US"/>
        </w:rPr>
        <w:t>)</w:t>
      </w:r>
      <w:r w:rsidR="000B41D0" w:rsidRPr="00F860E2">
        <w:rPr>
          <w:sz w:val="28"/>
          <w:szCs w:val="28"/>
          <w:lang w:val="en-US"/>
        </w:rPr>
        <w:t>. Pragmatic elements are often limited to cultural references and lack practice activities that promote awareness and development of these structures.</w:t>
      </w:r>
    </w:p>
    <w:p w14:paraId="1E15C5D8" w14:textId="68E6FCB4" w:rsidR="00A97241" w:rsidRPr="00F860E2" w:rsidRDefault="00A97241" w:rsidP="00F860E2">
      <w:pPr>
        <w:tabs>
          <w:tab w:val="left" w:pos="0"/>
        </w:tabs>
        <w:ind w:firstLine="454"/>
        <w:jc w:val="both"/>
        <w:rPr>
          <w:sz w:val="28"/>
          <w:szCs w:val="28"/>
          <w:lang w:val="en-US"/>
        </w:rPr>
      </w:pPr>
      <w:r w:rsidRPr="00F860E2">
        <w:rPr>
          <w:sz w:val="28"/>
          <w:szCs w:val="28"/>
          <w:lang w:val="en-US"/>
        </w:rPr>
        <w:t xml:space="preserve">Moreover, the textbooks frequently fail to provide any instruction on how to </w:t>
      </w:r>
      <w:r w:rsidR="00FD27B5">
        <w:rPr>
          <w:sz w:val="28"/>
          <w:szCs w:val="28"/>
          <w:lang w:val="en-US"/>
        </w:rPr>
        <w:t>conduct</w:t>
      </w:r>
      <w:r w:rsidRPr="00F860E2">
        <w:rPr>
          <w:sz w:val="28"/>
          <w:szCs w:val="28"/>
          <w:lang w:val="en-US"/>
        </w:rPr>
        <w:t xml:space="preserve"> related activities. Although there is an attempt to include communicative approach</w:t>
      </w:r>
      <w:r w:rsidR="00426C99">
        <w:rPr>
          <w:sz w:val="28"/>
          <w:szCs w:val="28"/>
          <w:lang w:val="en-US"/>
        </w:rPr>
        <w:t>es</w:t>
      </w:r>
      <w:r w:rsidRPr="00F860E2">
        <w:rPr>
          <w:sz w:val="28"/>
          <w:szCs w:val="28"/>
          <w:lang w:val="en-US"/>
        </w:rPr>
        <w:t xml:space="preserve"> into the textbooks, the process lacks cohesion. </w:t>
      </w:r>
    </w:p>
    <w:p w14:paraId="23A6E0C7" w14:textId="2FFC4379" w:rsidR="004323AC" w:rsidRPr="00F860E2" w:rsidRDefault="004323AC" w:rsidP="00F860E2">
      <w:pPr>
        <w:pStyle w:val="a7"/>
        <w:tabs>
          <w:tab w:val="left" w:pos="0"/>
        </w:tabs>
        <w:ind w:left="0" w:firstLine="454"/>
        <w:jc w:val="both"/>
        <w:rPr>
          <w:sz w:val="28"/>
          <w:szCs w:val="28"/>
          <w:lang w:val="en-US"/>
        </w:rPr>
      </w:pPr>
      <w:r w:rsidRPr="00F860E2">
        <w:rPr>
          <w:sz w:val="28"/>
          <w:szCs w:val="28"/>
          <w:lang w:val="en-US"/>
        </w:rPr>
        <w:t xml:space="preserve">Therefore, it may be challenging for </w:t>
      </w:r>
      <w:r w:rsidR="0015251F" w:rsidRPr="00F860E2">
        <w:rPr>
          <w:sz w:val="28"/>
          <w:szCs w:val="28"/>
          <w:lang w:val="en-US"/>
        </w:rPr>
        <w:t>future</w:t>
      </w:r>
      <w:r w:rsidRPr="00F860E2">
        <w:rPr>
          <w:sz w:val="28"/>
          <w:szCs w:val="28"/>
          <w:lang w:val="en-US"/>
        </w:rPr>
        <w:t xml:space="preserve"> teachers in an EFL environment to function in </w:t>
      </w:r>
      <w:r w:rsidR="008A6221" w:rsidRPr="00F860E2">
        <w:rPr>
          <w:sz w:val="28"/>
          <w:szCs w:val="28"/>
          <w:lang w:val="en-US"/>
        </w:rPr>
        <w:t>pragmatically appropriate</w:t>
      </w:r>
      <w:r w:rsidRPr="00F860E2">
        <w:rPr>
          <w:sz w:val="28"/>
          <w:szCs w:val="28"/>
          <w:lang w:val="en-US"/>
        </w:rPr>
        <w:t xml:space="preserve"> ways, as they are unlikely to have sufficient experience communicating with </w:t>
      </w:r>
      <w:r w:rsidR="008A6221" w:rsidRPr="00F860E2">
        <w:rPr>
          <w:sz w:val="28"/>
          <w:szCs w:val="28"/>
          <w:lang w:val="en-US"/>
        </w:rPr>
        <w:t>pragmatically competent</w:t>
      </w:r>
      <w:r w:rsidRPr="00F860E2">
        <w:rPr>
          <w:sz w:val="28"/>
          <w:szCs w:val="28"/>
          <w:lang w:val="en-US"/>
        </w:rPr>
        <w:t xml:space="preserve"> speakers, despite the opportunities the Internet offers for intercultural communication. </w:t>
      </w:r>
      <w:r w:rsidR="00FD27B5">
        <w:rPr>
          <w:sz w:val="28"/>
          <w:szCs w:val="28"/>
          <w:lang w:val="en-US"/>
        </w:rPr>
        <w:t>Contextual experience</w:t>
      </w:r>
      <w:r w:rsidR="00A44209" w:rsidRPr="00F860E2">
        <w:rPr>
          <w:sz w:val="28"/>
          <w:szCs w:val="28"/>
          <w:lang w:val="en-US"/>
        </w:rPr>
        <w:t xml:space="preserve"> is essential for effective communication, as contextual factors are dynamic rather than static, unlike the syntactic or morphological features of a language, which remain relatively unchanged</w:t>
      </w:r>
      <w:r w:rsidR="00A44209" w:rsidRPr="00F860E2">
        <w:rPr>
          <w:color w:val="EE0000"/>
          <w:sz w:val="28"/>
          <w:szCs w:val="28"/>
          <w:lang w:val="en-US"/>
        </w:rPr>
        <w:t xml:space="preserve"> </w:t>
      </w:r>
      <w:r w:rsidR="00A44209" w:rsidRPr="00F860E2">
        <w:rPr>
          <w:color w:val="000000" w:themeColor="text1"/>
          <w:sz w:val="28"/>
          <w:szCs w:val="28"/>
          <w:lang w:val="en-US"/>
        </w:rPr>
        <w:t>[</w:t>
      </w:r>
      <w:r w:rsidR="00342FA6">
        <w:rPr>
          <w:color w:val="000000" w:themeColor="text1"/>
          <w:sz w:val="28"/>
          <w:szCs w:val="28"/>
          <w:lang w:val="en-US"/>
        </w:rPr>
        <w:t>75</w:t>
      </w:r>
      <w:r w:rsidR="00A44209" w:rsidRPr="00F860E2">
        <w:rPr>
          <w:color w:val="000000" w:themeColor="text1"/>
          <w:sz w:val="28"/>
          <w:szCs w:val="28"/>
          <w:lang w:val="en-US"/>
        </w:rPr>
        <w:t>].</w:t>
      </w:r>
      <w:r w:rsidRPr="00F860E2">
        <w:rPr>
          <w:color w:val="000000" w:themeColor="text1"/>
          <w:sz w:val="28"/>
          <w:szCs w:val="28"/>
          <w:lang w:val="en-US"/>
        </w:rPr>
        <w:t xml:space="preserve"> </w:t>
      </w:r>
      <w:r w:rsidRPr="00F860E2">
        <w:rPr>
          <w:sz w:val="28"/>
          <w:szCs w:val="28"/>
          <w:lang w:val="en-US"/>
        </w:rPr>
        <w:t xml:space="preserve">It becomes difficult for foreign language learners to build pragmatic competence because </w:t>
      </w:r>
      <w:r w:rsidR="00A54489" w:rsidRPr="00F860E2">
        <w:rPr>
          <w:sz w:val="28"/>
          <w:szCs w:val="28"/>
          <w:lang w:val="en-US"/>
        </w:rPr>
        <w:t>“</w:t>
      </w:r>
      <w:r w:rsidRPr="00F860E2">
        <w:rPr>
          <w:sz w:val="28"/>
          <w:szCs w:val="28"/>
          <w:lang w:val="en-US"/>
        </w:rPr>
        <w:t>contexts of use tend to be rather different from culture to culture, and consequently from language to language</w:t>
      </w:r>
      <w:r w:rsidR="00A54489" w:rsidRPr="00F860E2">
        <w:rPr>
          <w:sz w:val="28"/>
          <w:szCs w:val="28"/>
          <w:lang w:val="en-US"/>
        </w:rPr>
        <w:t>”</w:t>
      </w:r>
      <w:r w:rsidRPr="00F860E2">
        <w:rPr>
          <w:sz w:val="28"/>
          <w:szCs w:val="28"/>
          <w:lang w:val="en-US"/>
        </w:rPr>
        <w:t xml:space="preserve"> </w:t>
      </w:r>
      <w:r w:rsidR="00A1240E" w:rsidRPr="00F860E2">
        <w:rPr>
          <w:sz w:val="28"/>
          <w:szCs w:val="28"/>
          <w:lang w:val="en-US"/>
        </w:rPr>
        <w:t>[5</w:t>
      </w:r>
      <w:r w:rsidR="00342FA6">
        <w:rPr>
          <w:sz w:val="28"/>
          <w:szCs w:val="28"/>
          <w:lang w:val="en-US"/>
        </w:rPr>
        <w:t>4</w:t>
      </w:r>
      <w:r w:rsidRPr="00F860E2">
        <w:rPr>
          <w:sz w:val="28"/>
          <w:szCs w:val="28"/>
          <w:lang w:val="en-US"/>
        </w:rPr>
        <w:t>, p. 263</w:t>
      </w:r>
      <w:r w:rsidR="00A1240E" w:rsidRPr="00F860E2">
        <w:rPr>
          <w:sz w:val="28"/>
          <w:szCs w:val="28"/>
          <w:lang w:val="en-US"/>
        </w:rPr>
        <w:t>]</w:t>
      </w:r>
      <w:r w:rsidRPr="00F860E2">
        <w:rPr>
          <w:sz w:val="28"/>
          <w:szCs w:val="28"/>
          <w:lang w:val="en-US"/>
        </w:rPr>
        <w:t xml:space="preserve">. </w:t>
      </w:r>
    </w:p>
    <w:p w14:paraId="69DBD13B" w14:textId="423E1F21" w:rsidR="004323AC" w:rsidRPr="00F860E2" w:rsidRDefault="00FD27B5" w:rsidP="00F860E2">
      <w:pPr>
        <w:pStyle w:val="p1"/>
        <w:spacing w:before="0" w:beforeAutospacing="0" w:after="0" w:afterAutospacing="0"/>
        <w:ind w:firstLine="454"/>
        <w:jc w:val="both"/>
        <w:rPr>
          <w:sz w:val="28"/>
          <w:szCs w:val="28"/>
          <w:lang w:val="en-US"/>
        </w:rPr>
      </w:pPr>
      <w:r>
        <w:rPr>
          <w:sz w:val="28"/>
          <w:szCs w:val="28"/>
          <w:lang w:val="en-US"/>
        </w:rPr>
        <w:t>The t</w:t>
      </w:r>
      <w:r w:rsidR="00536D98" w:rsidRPr="00F860E2">
        <w:rPr>
          <w:sz w:val="28"/>
          <w:szCs w:val="28"/>
          <w:lang w:val="en-US"/>
        </w:rPr>
        <w:t xml:space="preserve">eachability of pragmatic competence has been noted as another challenge in </w:t>
      </w:r>
      <w:r w:rsidR="00426C99">
        <w:rPr>
          <w:sz w:val="28"/>
          <w:szCs w:val="28"/>
          <w:lang w:val="en-US"/>
        </w:rPr>
        <w:t xml:space="preserve">the </w:t>
      </w:r>
      <w:r w:rsidR="00536D98" w:rsidRPr="00F860E2">
        <w:rPr>
          <w:sz w:val="28"/>
          <w:szCs w:val="28"/>
          <w:lang w:val="en-US"/>
        </w:rPr>
        <w:t>foreign language classroom context</w:t>
      </w:r>
      <w:r w:rsidR="002362D2" w:rsidRPr="00F860E2">
        <w:rPr>
          <w:sz w:val="28"/>
          <w:szCs w:val="28"/>
          <w:lang w:val="en-US"/>
        </w:rPr>
        <w:t xml:space="preserve">. </w:t>
      </w:r>
      <w:r w:rsidR="00A44209" w:rsidRPr="00F860E2">
        <w:rPr>
          <w:sz w:val="28"/>
          <w:szCs w:val="28"/>
          <w:lang w:val="en-US"/>
        </w:rPr>
        <w:t>Kasper</w:t>
      </w:r>
      <w:r w:rsidR="003E066D">
        <w:rPr>
          <w:sz w:val="28"/>
          <w:szCs w:val="28"/>
          <w:lang w:val="en-US"/>
        </w:rPr>
        <w:t xml:space="preserve"> suggests that </w:t>
      </w:r>
      <w:r w:rsidR="00A44209" w:rsidRPr="00F860E2">
        <w:rPr>
          <w:sz w:val="28"/>
          <w:szCs w:val="28"/>
          <w:lang w:val="en-US"/>
        </w:rPr>
        <w:t xml:space="preserve">both linguistic and pragmatic competence are types of knowledge that learners can acquire, develop, use, or lose. </w:t>
      </w:r>
      <w:r w:rsidR="002362D2" w:rsidRPr="00F860E2">
        <w:rPr>
          <w:sz w:val="28"/>
          <w:szCs w:val="28"/>
          <w:lang w:val="en-US"/>
        </w:rPr>
        <w:t xml:space="preserve">Thus, the effective incorporation of activities aimed at cultivating </w:t>
      </w:r>
      <w:r w:rsidR="00BC7FA0">
        <w:rPr>
          <w:sz w:val="28"/>
          <w:szCs w:val="28"/>
          <w:lang w:val="en-US"/>
        </w:rPr>
        <w:t>this</w:t>
      </w:r>
      <w:r w:rsidR="002362D2" w:rsidRPr="00F860E2">
        <w:rPr>
          <w:sz w:val="28"/>
          <w:szCs w:val="28"/>
          <w:lang w:val="en-US"/>
        </w:rPr>
        <w:t xml:space="preserve"> competence in the </w:t>
      </w:r>
      <w:r w:rsidR="00BE39A4">
        <w:rPr>
          <w:sz w:val="28"/>
          <w:szCs w:val="28"/>
          <w:lang w:val="en-US"/>
        </w:rPr>
        <w:t>TL</w:t>
      </w:r>
      <w:r w:rsidR="002362D2" w:rsidRPr="00F860E2">
        <w:rPr>
          <w:sz w:val="28"/>
          <w:szCs w:val="28"/>
          <w:lang w:val="en-US"/>
        </w:rPr>
        <w:t xml:space="preserve"> remains a demanding task within language pedagogy</w:t>
      </w:r>
      <w:r w:rsidR="004323AC" w:rsidRPr="00F860E2">
        <w:rPr>
          <w:sz w:val="28"/>
          <w:szCs w:val="28"/>
          <w:lang w:val="en-US"/>
        </w:rPr>
        <w:t xml:space="preserve">. </w:t>
      </w:r>
    </w:p>
    <w:p w14:paraId="30F6B4C1" w14:textId="12524B1D" w:rsidR="004323AC" w:rsidRPr="00F860E2" w:rsidRDefault="004323AC" w:rsidP="00F860E2">
      <w:pPr>
        <w:tabs>
          <w:tab w:val="left" w:pos="0"/>
        </w:tabs>
        <w:ind w:firstLine="454"/>
        <w:jc w:val="both"/>
        <w:rPr>
          <w:sz w:val="28"/>
          <w:szCs w:val="28"/>
          <w:lang w:val="en-US"/>
        </w:rPr>
      </w:pPr>
      <w:r w:rsidRPr="00F860E2">
        <w:rPr>
          <w:sz w:val="28"/>
          <w:szCs w:val="28"/>
          <w:lang w:val="en-US"/>
        </w:rPr>
        <w:t>Early research from the 1980s and 1990s, including investigations by Kasper and Rose</w:t>
      </w:r>
      <w:r w:rsidR="00A1240E" w:rsidRPr="00F860E2">
        <w:rPr>
          <w:sz w:val="28"/>
          <w:szCs w:val="28"/>
          <w:lang w:val="en-US"/>
        </w:rPr>
        <w:t xml:space="preserve"> [</w:t>
      </w:r>
      <w:r w:rsidR="00772DC6">
        <w:rPr>
          <w:sz w:val="28"/>
          <w:szCs w:val="28"/>
          <w:lang w:val="en-US"/>
        </w:rPr>
        <w:t>6</w:t>
      </w:r>
      <w:r w:rsidR="00A1240E" w:rsidRPr="00F860E2">
        <w:rPr>
          <w:sz w:val="28"/>
          <w:szCs w:val="28"/>
          <w:lang w:val="en-US"/>
        </w:rPr>
        <w:t>]</w:t>
      </w:r>
      <w:r w:rsidRPr="00F860E2">
        <w:rPr>
          <w:sz w:val="28"/>
          <w:szCs w:val="28"/>
          <w:lang w:val="en-US"/>
        </w:rPr>
        <w:t xml:space="preserve">, has reached a consensus affirming the teachability of pragmatics. Instructed groups frequently </w:t>
      </w:r>
      <w:r w:rsidR="00FD27B5">
        <w:rPr>
          <w:sz w:val="28"/>
          <w:szCs w:val="28"/>
          <w:lang w:val="en-US"/>
        </w:rPr>
        <w:t>outperform</w:t>
      </w:r>
      <w:r w:rsidRPr="00F860E2">
        <w:rPr>
          <w:sz w:val="28"/>
          <w:szCs w:val="28"/>
          <w:lang w:val="en-US"/>
        </w:rPr>
        <w:t xml:space="preserve"> non-instructed groups in this domain. In an EFL environment such as Kazakhstan, where learners have little exposure to authentic English situations, enhancing their pragmatic awareness is essential</w:t>
      </w:r>
      <w:r w:rsidR="00BC7FA0">
        <w:rPr>
          <w:sz w:val="28"/>
          <w:szCs w:val="28"/>
          <w:lang w:val="en-US"/>
        </w:rPr>
        <w:t>, and</w:t>
      </w:r>
      <w:r w:rsidRPr="00F860E2">
        <w:rPr>
          <w:sz w:val="28"/>
          <w:szCs w:val="28"/>
          <w:lang w:val="en-US"/>
        </w:rPr>
        <w:t xml:space="preserve"> </w:t>
      </w:r>
      <w:r w:rsidR="00BC7FA0">
        <w:rPr>
          <w:sz w:val="28"/>
          <w:szCs w:val="28"/>
          <w:lang w:val="en-US"/>
        </w:rPr>
        <w:t>t</w:t>
      </w:r>
      <w:r w:rsidRPr="00F860E2">
        <w:rPr>
          <w:sz w:val="28"/>
          <w:szCs w:val="28"/>
          <w:lang w:val="en-US"/>
        </w:rPr>
        <w:t xml:space="preserve">his awareness </w:t>
      </w:r>
      <w:r w:rsidR="00FD27B5">
        <w:rPr>
          <w:sz w:val="28"/>
          <w:szCs w:val="28"/>
          <w:lang w:val="en-US"/>
        </w:rPr>
        <w:t>can</w:t>
      </w:r>
      <w:r w:rsidRPr="00F860E2">
        <w:rPr>
          <w:sz w:val="28"/>
          <w:szCs w:val="28"/>
          <w:lang w:val="en-US"/>
        </w:rPr>
        <w:t xml:space="preserve"> be increased primarily in the classroom, where teachers are essential in setting up the right environment for instruction. Ellis argues that giving input is crucial for improving language acquisition and increasing output opportunities</w:t>
      </w:r>
      <w:r w:rsidR="00A1240E" w:rsidRPr="00F860E2">
        <w:rPr>
          <w:sz w:val="28"/>
          <w:szCs w:val="28"/>
          <w:lang w:val="en-US"/>
        </w:rPr>
        <w:t xml:space="preserve"> [1</w:t>
      </w:r>
      <w:r w:rsidR="00342FA6">
        <w:rPr>
          <w:sz w:val="28"/>
          <w:szCs w:val="28"/>
          <w:lang w:val="en-US"/>
        </w:rPr>
        <w:t>50</w:t>
      </w:r>
      <w:r w:rsidR="00A1240E" w:rsidRPr="00F860E2">
        <w:rPr>
          <w:sz w:val="28"/>
          <w:szCs w:val="28"/>
          <w:lang w:val="en-US"/>
        </w:rPr>
        <w:t>]</w:t>
      </w:r>
      <w:r w:rsidRPr="00F860E2">
        <w:rPr>
          <w:sz w:val="28"/>
          <w:szCs w:val="28"/>
          <w:lang w:val="en-US"/>
        </w:rPr>
        <w:t>. As a result, it is important to take into account how instruction may significantly reduce misconceptions. Instructed foreign language acquisition, based on the noticing hypothesis, aims to improve learners</w:t>
      </w:r>
      <w:r w:rsidR="00745432">
        <w:rPr>
          <w:sz w:val="28"/>
          <w:szCs w:val="28"/>
          <w:lang w:val="en-US"/>
        </w:rPr>
        <w:t>’</w:t>
      </w:r>
      <w:r w:rsidR="00FD27B5">
        <w:rPr>
          <w:sz w:val="28"/>
          <w:szCs w:val="28"/>
          <w:lang w:val="en-US"/>
        </w:rPr>
        <w:t xml:space="preserve"> </w:t>
      </w:r>
      <w:r w:rsidRPr="00F860E2">
        <w:rPr>
          <w:sz w:val="28"/>
          <w:szCs w:val="28"/>
          <w:lang w:val="en-US"/>
        </w:rPr>
        <w:t>communicative skills and sociopragmatic and pragmalinguistic use of the language. Its objective is to assist learners in enhancing their ability to communicate effectively in the target language</w:t>
      </w:r>
      <w:r w:rsidR="00A1240E" w:rsidRPr="00F860E2">
        <w:rPr>
          <w:sz w:val="28"/>
          <w:szCs w:val="28"/>
          <w:lang w:val="en-US"/>
        </w:rPr>
        <w:t>.</w:t>
      </w:r>
    </w:p>
    <w:p w14:paraId="03810E4F" w14:textId="123EB58A" w:rsidR="004323AC" w:rsidRPr="00F860E2" w:rsidRDefault="00426C99" w:rsidP="00F860E2">
      <w:pPr>
        <w:tabs>
          <w:tab w:val="left" w:pos="0"/>
        </w:tabs>
        <w:ind w:firstLine="454"/>
        <w:jc w:val="both"/>
        <w:rPr>
          <w:sz w:val="28"/>
          <w:szCs w:val="28"/>
          <w:lang w:val="en-US"/>
        </w:rPr>
      </w:pPr>
      <w:r>
        <w:rPr>
          <w:sz w:val="28"/>
          <w:szCs w:val="28"/>
          <w:lang w:val="en-US"/>
        </w:rPr>
        <w:t>A</w:t>
      </w:r>
      <w:r w:rsidRPr="00F860E2">
        <w:rPr>
          <w:sz w:val="28"/>
          <w:szCs w:val="28"/>
          <w:lang w:val="en-US"/>
        </w:rPr>
        <w:t>dequate pragmatic input and instruction</w:t>
      </w:r>
      <w:r>
        <w:rPr>
          <w:sz w:val="28"/>
          <w:szCs w:val="28"/>
          <w:lang w:val="en-US"/>
        </w:rPr>
        <w:t xml:space="preserve"> </w:t>
      </w:r>
      <w:r w:rsidRPr="00F860E2">
        <w:rPr>
          <w:sz w:val="28"/>
          <w:szCs w:val="28"/>
          <w:lang w:val="en-US"/>
        </w:rPr>
        <w:t>can enhance</w:t>
      </w:r>
      <w:r>
        <w:rPr>
          <w:sz w:val="28"/>
          <w:szCs w:val="28"/>
          <w:lang w:val="en-US"/>
        </w:rPr>
        <w:t xml:space="preserve"> l</w:t>
      </w:r>
      <w:r w:rsidR="004323AC" w:rsidRPr="00F860E2">
        <w:rPr>
          <w:sz w:val="28"/>
          <w:szCs w:val="28"/>
          <w:lang w:val="en-US"/>
        </w:rPr>
        <w:t>earners</w:t>
      </w:r>
      <w:r w:rsidR="00745432">
        <w:rPr>
          <w:sz w:val="28"/>
          <w:szCs w:val="28"/>
          <w:lang w:val="en-US"/>
        </w:rPr>
        <w:t>’</w:t>
      </w:r>
      <w:r w:rsidR="00FD27B5">
        <w:rPr>
          <w:sz w:val="28"/>
          <w:szCs w:val="28"/>
          <w:lang w:val="en-US"/>
        </w:rPr>
        <w:t xml:space="preserve"> </w:t>
      </w:r>
      <w:r w:rsidR="004323AC" w:rsidRPr="00F860E2">
        <w:rPr>
          <w:sz w:val="28"/>
          <w:szCs w:val="28"/>
          <w:lang w:val="en-US"/>
        </w:rPr>
        <w:t xml:space="preserve">pragmatic comprehension and production. Pragmatics has become increasingly important, particularly in relation to its role in teaching a foreign language. </w:t>
      </w:r>
    </w:p>
    <w:p w14:paraId="2E370961" w14:textId="369E75D8" w:rsidR="002C7ABF" w:rsidRPr="0060021F" w:rsidRDefault="002362D2" w:rsidP="00F860E2">
      <w:pPr>
        <w:pStyle w:val="p1"/>
        <w:spacing w:before="0" w:beforeAutospacing="0" w:after="0" w:afterAutospacing="0"/>
        <w:ind w:firstLine="454"/>
        <w:jc w:val="both"/>
        <w:rPr>
          <w:sz w:val="28"/>
          <w:szCs w:val="28"/>
          <w:lang w:val="en-US"/>
        </w:rPr>
      </w:pPr>
      <w:r w:rsidRPr="00F860E2">
        <w:rPr>
          <w:sz w:val="28"/>
          <w:szCs w:val="28"/>
          <w:lang w:val="en-US"/>
        </w:rPr>
        <w:t>Multiple studies indicate that language textbooks provide limited coverage of pragmatic features and insufficient support for the development of learners</w:t>
      </w:r>
      <w:r w:rsidR="00745432">
        <w:rPr>
          <w:sz w:val="28"/>
          <w:szCs w:val="28"/>
          <w:lang w:val="en-US"/>
        </w:rPr>
        <w:t>’</w:t>
      </w:r>
      <w:r w:rsidR="00FD27B5">
        <w:rPr>
          <w:sz w:val="28"/>
          <w:szCs w:val="28"/>
          <w:lang w:val="en-US"/>
        </w:rPr>
        <w:t xml:space="preserve"> </w:t>
      </w:r>
      <w:r w:rsidRPr="00F860E2">
        <w:rPr>
          <w:sz w:val="28"/>
          <w:szCs w:val="28"/>
          <w:lang w:val="en-US"/>
        </w:rPr>
        <w:t xml:space="preserve">metapragmatic awareness </w:t>
      </w:r>
      <w:r w:rsidR="00A44209" w:rsidRPr="00F860E2">
        <w:rPr>
          <w:sz w:val="28"/>
          <w:szCs w:val="28"/>
          <w:lang w:val="en-US"/>
        </w:rPr>
        <w:t>[</w:t>
      </w:r>
      <w:r w:rsidR="00342FA6">
        <w:rPr>
          <w:sz w:val="28"/>
          <w:szCs w:val="28"/>
          <w:lang w:val="en-US"/>
        </w:rPr>
        <w:t>151</w:t>
      </w:r>
      <w:r w:rsidR="00A44209" w:rsidRPr="00F860E2">
        <w:rPr>
          <w:sz w:val="28"/>
          <w:szCs w:val="28"/>
          <w:lang w:val="en-US"/>
        </w:rPr>
        <w:t>-</w:t>
      </w:r>
      <w:r w:rsidR="00342FA6">
        <w:rPr>
          <w:sz w:val="28"/>
          <w:szCs w:val="28"/>
          <w:lang w:val="en-US"/>
        </w:rPr>
        <w:t>152</w:t>
      </w:r>
      <w:r w:rsidR="00A44209" w:rsidRPr="00F860E2">
        <w:rPr>
          <w:sz w:val="28"/>
          <w:szCs w:val="28"/>
          <w:lang w:val="en-US"/>
        </w:rPr>
        <w:t xml:space="preserve">]. </w:t>
      </w:r>
      <w:r w:rsidR="00426C99">
        <w:rPr>
          <w:sz w:val="28"/>
          <w:szCs w:val="28"/>
          <w:lang w:val="en-US"/>
        </w:rPr>
        <w:t>Furthermore</w:t>
      </w:r>
      <w:r w:rsidR="00A44209" w:rsidRPr="00F860E2">
        <w:rPr>
          <w:sz w:val="28"/>
          <w:szCs w:val="28"/>
          <w:lang w:val="en-US"/>
        </w:rPr>
        <w:t xml:space="preserve">, </w:t>
      </w:r>
      <w:r w:rsidR="00426C99">
        <w:rPr>
          <w:sz w:val="28"/>
          <w:szCs w:val="28"/>
          <w:lang w:val="en-US"/>
        </w:rPr>
        <w:t xml:space="preserve">they present </w:t>
      </w:r>
      <w:r w:rsidR="00A44209" w:rsidRPr="00F860E2">
        <w:rPr>
          <w:sz w:val="28"/>
          <w:szCs w:val="28"/>
          <w:lang w:val="en-US"/>
        </w:rPr>
        <w:t>the majority of speaking activities out of context</w:t>
      </w:r>
      <w:r w:rsidR="002C7ABF" w:rsidRPr="00F860E2">
        <w:rPr>
          <w:sz w:val="28"/>
          <w:szCs w:val="28"/>
          <w:lang w:val="en-US"/>
        </w:rPr>
        <w:t>.</w:t>
      </w:r>
    </w:p>
    <w:p w14:paraId="106FA502" w14:textId="7E2DB810" w:rsidR="002C7ABF" w:rsidRPr="00F860E2" w:rsidRDefault="002C7ABF" w:rsidP="00F860E2">
      <w:pPr>
        <w:tabs>
          <w:tab w:val="left" w:pos="0"/>
        </w:tabs>
        <w:ind w:firstLine="454"/>
        <w:jc w:val="both"/>
        <w:rPr>
          <w:sz w:val="28"/>
          <w:szCs w:val="28"/>
          <w:lang w:val="en-US"/>
        </w:rPr>
      </w:pPr>
      <w:r w:rsidRPr="00F860E2">
        <w:rPr>
          <w:sz w:val="28"/>
          <w:szCs w:val="28"/>
          <w:lang w:val="en-US"/>
        </w:rPr>
        <w:t xml:space="preserve">Regrettably, the textbooks used in Kazakhstani universities were discovered to be indistinguishable in this aspect. </w:t>
      </w:r>
    </w:p>
    <w:p w14:paraId="2619FE3E" w14:textId="2B858155" w:rsidR="002C7ABF" w:rsidRPr="00F860E2" w:rsidRDefault="002C7ABF" w:rsidP="00F860E2">
      <w:pPr>
        <w:tabs>
          <w:tab w:val="left" w:pos="0"/>
        </w:tabs>
        <w:ind w:firstLine="454"/>
        <w:jc w:val="both"/>
        <w:rPr>
          <w:sz w:val="28"/>
          <w:szCs w:val="28"/>
          <w:lang w:val="en-US"/>
        </w:rPr>
      </w:pPr>
      <w:r w:rsidRPr="00F860E2">
        <w:rPr>
          <w:sz w:val="28"/>
          <w:szCs w:val="28"/>
          <w:lang w:val="en-US"/>
        </w:rPr>
        <w:t xml:space="preserve">The review of coursebooks frequently used in Kazakhstani universities, such as New English File, Cutting Edge, Speakout, Solutions, Headway, Total English, and Outcomes, reveals a notable lack of systematic attention to pragmatic competence. </w:t>
      </w:r>
      <w:r w:rsidR="00A44209" w:rsidRPr="00F860E2">
        <w:rPr>
          <w:sz w:val="28"/>
          <w:szCs w:val="28"/>
          <w:lang w:val="en-US"/>
        </w:rPr>
        <w:t>For example, it is found that the pragmatic content is reduced in Cutting Edge, an intermediate</w:t>
      </w:r>
      <w:r w:rsidR="00426C99">
        <w:rPr>
          <w:sz w:val="28"/>
          <w:szCs w:val="28"/>
          <w:lang w:val="en-US"/>
        </w:rPr>
        <w:t>-</w:t>
      </w:r>
      <w:r w:rsidR="00A44209" w:rsidRPr="00F860E2">
        <w:rPr>
          <w:sz w:val="28"/>
          <w:szCs w:val="28"/>
          <w:lang w:val="en-US"/>
        </w:rPr>
        <w:t>level textbook</w:t>
      </w:r>
      <w:r w:rsidR="00426C99">
        <w:rPr>
          <w:sz w:val="28"/>
          <w:szCs w:val="28"/>
          <w:lang w:val="en-US"/>
        </w:rPr>
        <w:t xml:space="preserve"> </w:t>
      </w:r>
      <w:r w:rsidR="00A44209" w:rsidRPr="00F860E2">
        <w:rPr>
          <w:sz w:val="28"/>
          <w:szCs w:val="28"/>
          <w:lang w:val="en-US"/>
        </w:rPr>
        <w:t>with a focus on vocabulary and gramma</w:t>
      </w:r>
      <w:r w:rsidR="00FD27B5">
        <w:rPr>
          <w:sz w:val="28"/>
          <w:szCs w:val="28"/>
          <w:lang w:val="en-US"/>
        </w:rPr>
        <w:t>r</w:t>
      </w:r>
      <w:r w:rsidR="00A44209" w:rsidRPr="00F860E2">
        <w:rPr>
          <w:sz w:val="28"/>
          <w:szCs w:val="28"/>
          <w:lang w:val="en-US"/>
        </w:rPr>
        <w:t xml:space="preserve"> learning</w:t>
      </w:r>
      <w:r w:rsidR="00A44209" w:rsidRPr="00F860E2">
        <w:rPr>
          <w:color w:val="EE0000"/>
          <w:sz w:val="28"/>
          <w:szCs w:val="28"/>
          <w:lang w:val="en-US"/>
        </w:rPr>
        <w:t xml:space="preserve"> </w:t>
      </w:r>
      <w:r w:rsidR="00A44209" w:rsidRPr="00F860E2">
        <w:rPr>
          <w:color w:val="000000" w:themeColor="text1"/>
          <w:sz w:val="28"/>
          <w:szCs w:val="28"/>
          <w:lang w:val="en-US"/>
        </w:rPr>
        <w:t>[</w:t>
      </w:r>
      <w:r w:rsidR="00342FA6">
        <w:rPr>
          <w:color w:val="000000" w:themeColor="text1"/>
          <w:sz w:val="28"/>
          <w:szCs w:val="28"/>
          <w:lang w:val="en-US"/>
        </w:rPr>
        <w:t>70</w:t>
      </w:r>
      <w:r w:rsidR="00A44209" w:rsidRPr="00F860E2">
        <w:rPr>
          <w:color w:val="000000" w:themeColor="text1"/>
          <w:sz w:val="28"/>
          <w:szCs w:val="28"/>
          <w:lang w:val="en-US"/>
        </w:rPr>
        <w:t xml:space="preserve">]. </w:t>
      </w:r>
      <w:r w:rsidRPr="00F860E2">
        <w:rPr>
          <w:sz w:val="28"/>
          <w:szCs w:val="28"/>
          <w:lang w:val="en-US"/>
        </w:rPr>
        <w:t xml:space="preserve">The language employed is predominantly decontextualized, consisting of literary descriptions and lacking conversations; the selection of the material is based on grammatical or vocabulary objectives. There </w:t>
      </w:r>
      <w:r w:rsidR="00FD27B5">
        <w:rPr>
          <w:sz w:val="28"/>
          <w:szCs w:val="28"/>
          <w:lang w:val="en-US"/>
        </w:rPr>
        <w:t xml:space="preserve">are </w:t>
      </w:r>
      <w:r w:rsidRPr="00F860E2">
        <w:rPr>
          <w:sz w:val="28"/>
          <w:szCs w:val="28"/>
          <w:lang w:val="en-US"/>
        </w:rPr>
        <w:t>several exercises that could be considered pragmatic awareness-focused; however, their treatment is either insufficient or inadequate. For instance, the treatment of making requests can be examined</w:t>
      </w:r>
      <w:r w:rsidR="00A54489" w:rsidRPr="00F860E2">
        <w:rPr>
          <w:sz w:val="28"/>
          <w:szCs w:val="28"/>
          <w:lang w:val="en-US"/>
        </w:rPr>
        <w:t xml:space="preserve"> (Figure </w:t>
      </w:r>
      <w:r w:rsidR="00772DC6">
        <w:rPr>
          <w:sz w:val="28"/>
          <w:szCs w:val="28"/>
          <w:lang w:val="en-US"/>
        </w:rPr>
        <w:t>8</w:t>
      </w:r>
      <w:r w:rsidR="00A54489" w:rsidRPr="00F860E2">
        <w:rPr>
          <w:sz w:val="28"/>
          <w:szCs w:val="28"/>
          <w:lang w:val="en-US"/>
        </w:rPr>
        <w:t>)</w:t>
      </w:r>
      <w:r w:rsidRPr="00F860E2">
        <w:rPr>
          <w:sz w:val="28"/>
          <w:szCs w:val="28"/>
          <w:lang w:val="en-US"/>
        </w:rPr>
        <w:t>. There is a list of expressions without context, distinction</w:t>
      </w:r>
      <w:r w:rsidR="00426C99">
        <w:rPr>
          <w:sz w:val="28"/>
          <w:szCs w:val="28"/>
          <w:lang w:val="en-US"/>
        </w:rPr>
        <w:t>s</w:t>
      </w:r>
      <w:r w:rsidRPr="00F860E2">
        <w:rPr>
          <w:sz w:val="28"/>
          <w:szCs w:val="28"/>
          <w:lang w:val="en-US"/>
        </w:rPr>
        <w:t xml:space="preserve"> based on register, us</w:t>
      </w:r>
      <w:r w:rsidR="00BC7FA0">
        <w:rPr>
          <w:sz w:val="28"/>
          <w:szCs w:val="28"/>
          <w:lang w:val="en-US"/>
        </w:rPr>
        <w:t>age</w:t>
      </w:r>
      <w:r w:rsidRPr="00F860E2">
        <w:rPr>
          <w:sz w:val="28"/>
          <w:szCs w:val="28"/>
          <w:lang w:val="en-US"/>
        </w:rPr>
        <w:t xml:space="preserve"> instances, or </w:t>
      </w:r>
      <w:r w:rsidR="00FD27B5">
        <w:rPr>
          <w:sz w:val="28"/>
          <w:szCs w:val="28"/>
          <w:lang w:val="en-US"/>
        </w:rPr>
        <w:t xml:space="preserve">information on </w:t>
      </w:r>
      <w:r w:rsidRPr="00F860E2">
        <w:rPr>
          <w:sz w:val="28"/>
          <w:szCs w:val="28"/>
          <w:lang w:val="en-US"/>
        </w:rPr>
        <w:t xml:space="preserve">levels of politeness. The activities require that the students produce dialogues; however, there are no scenarios that establish the context of the dialogue, the age, </w:t>
      </w:r>
      <w:r w:rsidR="00FD27B5">
        <w:rPr>
          <w:sz w:val="28"/>
          <w:szCs w:val="28"/>
          <w:lang w:val="en-US"/>
        </w:rPr>
        <w:t>or</w:t>
      </w:r>
      <w:r w:rsidRPr="00F860E2">
        <w:rPr>
          <w:sz w:val="28"/>
          <w:szCs w:val="28"/>
          <w:lang w:val="en-US"/>
        </w:rPr>
        <w:t xml:space="preserve"> </w:t>
      </w:r>
      <w:r w:rsidR="00426C99">
        <w:rPr>
          <w:sz w:val="28"/>
          <w:szCs w:val="28"/>
          <w:lang w:val="en-US"/>
        </w:rPr>
        <w:t xml:space="preserve">the </w:t>
      </w:r>
      <w:r w:rsidRPr="00F860E2">
        <w:rPr>
          <w:sz w:val="28"/>
          <w:szCs w:val="28"/>
          <w:lang w:val="en-US"/>
        </w:rPr>
        <w:t>social class of the speakers</w:t>
      </w:r>
      <w:r w:rsidRPr="00F860E2">
        <w:rPr>
          <w:lang w:val="en-US"/>
        </w:rPr>
        <w:t xml:space="preserve">. </w:t>
      </w:r>
      <w:r w:rsidRPr="00F860E2">
        <w:rPr>
          <w:sz w:val="28"/>
          <w:szCs w:val="28"/>
          <w:lang w:val="en-US"/>
        </w:rPr>
        <w:t xml:space="preserve">Regarding the information on the context and meta-pragmatics included in the textbook Cutting Edge, there is a lack of sufficient data on the context and meta-pragmatics of </w:t>
      </w:r>
      <w:r w:rsidR="00E96F78">
        <w:rPr>
          <w:sz w:val="28"/>
          <w:szCs w:val="28"/>
          <w:lang w:val="en-US"/>
        </w:rPr>
        <w:t>SAs</w:t>
      </w:r>
      <w:r w:rsidRPr="00F860E2">
        <w:rPr>
          <w:sz w:val="28"/>
          <w:szCs w:val="28"/>
          <w:lang w:val="en-US"/>
        </w:rPr>
        <w:t xml:space="preserve"> and language functions. </w:t>
      </w:r>
    </w:p>
    <w:p w14:paraId="4E3B530F" w14:textId="577D56E7" w:rsidR="002C7ABF" w:rsidRPr="00F860E2" w:rsidRDefault="002C7ABF" w:rsidP="00F860E2">
      <w:pPr>
        <w:pStyle w:val="a7"/>
        <w:tabs>
          <w:tab w:val="left" w:pos="0"/>
        </w:tabs>
        <w:ind w:left="0" w:firstLine="454"/>
        <w:jc w:val="both"/>
        <w:rPr>
          <w:sz w:val="28"/>
          <w:szCs w:val="28"/>
          <w:lang w:val="en-US"/>
        </w:rPr>
      </w:pPr>
      <w:r w:rsidRPr="00F860E2">
        <w:rPr>
          <w:sz w:val="28"/>
          <w:szCs w:val="28"/>
          <w:lang w:val="en-US"/>
        </w:rPr>
        <w:t xml:space="preserve">The intermediate textbook included examples of agreement, disagreement, and request </w:t>
      </w:r>
      <w:r w:rsidR="00E96F78">
        <w:rPr>
          <w:sz w:val="28"/>
          <w:szCs w:val="28"/>
          <w:lang w:val="en-US"/>
        </w:rPr>
        <w:t>SAs</w:t>
      </w:r>
      <w:r w:rsidRPr="00F860E2">
        <w:rPr>
          <w:sz w:val="28"/>
          <w:szCs w:val="28"/>
          <w:lang w:val="en-US"/>
        </w:rPr>
        <w:t xml:space="preserve"> in the speaking section, as seen below</w:t>
      </w:r>
      <w:r w:rsidR="00CC5A1A" w:rsidRPr="00F860E2">
        <w:rPr>
          <w:sz w:val="28"/>
          <w:szCs w:val="28"/>
          <w:lang w:val="en-US"/>
        </w:rPr>
        <w:t xml:space="preserve"> (Figure 8)</w:t>
      </w:r>
      <w:r w:rsidRPr="00F860E2">
        <w:rPr>
          <w:sz w:val="28"/>
          <w:szCs w:val="28"/>
          <w:lang w:val="en-US"/>
        </w:rPr>
        <w:t>.</w:t>
      </w:r>
    </w:p>
    <w:p w14:paraId="4F8752C4" w14:textId="77777777" w:rsidR="00CC5A1A" w:rsidRPr="00F860E2" w:rsidRDefault="00CC5A1A" w:rsidP="00F860E2">
      <w:pPr>
        <w:pStyle w:val="a7"/>
        <w:tabs>
          <w:tab w:val="left" w:pos="0"/>
        </w:tabs>
        <w:ind w:left="0" w:firstLine="454"/>
        <w:jc w:val="both"/>
        <w:rPr>
          <w:sz w:val="28"/>
          <w:szCs w:val="28"/>
          <w:highlight w:val="magenta"/>
          <w:lang w:val="en-US"/>
        </w:rPr>
      </w:pPr>
    </w:p>
    <w:p w14:paraId="54EE4BAD" w14:textId="77777777" w:rsidR="002C7ABF" w:rsidRPr="00F860E2" w:rsidRDefault="002C7ABF" w:rsidP="00F860E2">
      <w:pPr>
        <w:tabs>
          <w:tab w:val="left" w:pos="0"/>
        </w:tabs>
        <w:ind w:firstLine="454"/>
        <w:jc w:val="center"/>
        <w:rPr>
          <w:lang w:val="en-US"/>
        </w:rPr>
      </w:pPr>
      <w:r w:rsidRPr="00F860E2">
        <w:rPr>
          <w:noProof/>
        </w:rPr>
        <w:drawing>
          <wp:inline distT="0" distB="0" distL="0" distR="0" wp14:anchorId="6A537E30" wp14:editId="4F9BC1F0">
            <wp:extent cx="2765922" cy="3367617"/>
            <wp:effectExtent l="0" t="0" r="3175" b="0"/>
            <wp:docPr id="78" name="Рисунок 78" descr="Изображение выглядит как текст, письмо, меню,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 меню, Шрифт&#10;&#10;Контент, сгенерированный ИИ, может содержать ошибки."/>
                    <pic:cNvPicPr/>
                  </pic:nvPicPr>
                  <pic:blipFill>
                    <a:blip r:embed="rId15"/>
                    <a:stretch>
                      <a:fillRect/>
                    </a:stretch>
                  </pic:blipFill>
                  <pic:spPr>
                    <a:xfrm>
                      <a:off x="0" y="0"/>
                      <a:ext cx="2840662" cy="3458616"/>
                    </a:xfrm>
                    <a:prstGeom prst="rect">
                      <a:avLst/>
                    </a:prstGeom>
                  </pic:spPr>
                </pic:pic>
              </a:graphicData>
            </a:graphic>
          </wp:inline>
        </w:drawing>
      </w:r>
    </w:p>
    <w:p w14:paraId="54DA14E5" w14:textId="5A240E06" w:rsidR="002C7ABF" w:rsidRPr="00F860E2" w:rsidRDefault="002C7ABF" w:rsidP="00F860E2">
      <w:pPr>
        <w:tabs>
          <w:tab w:val="left" w:pos="0"/>
        </w:tabs>
        <w:ind w:firstLine="454"/>
        <w:jc w:val="center"/>
        <w:rPr>
          <w:lang w:val="en-US"/>
        </w:rPr>
      </w:pPr>
    </w:p>
    <w:p w14:paraId="51EEDB71" w14:textId="66036205" w:rsidR="00A54489" w:rsidRPr="00F860E2" w:rsidRDefault="00A54489" w:rsidP="00F860E2">
      <w:pPr>
        <w:tabs>
          <w:tab w:val="left" w:pos="0"/>
        </w:tabs>
        <w:ind w:firstLine="454"/>
        <w:jc w:val="center"/>
        <w:rPr>
          <w:sz w:val="28"/>
          <w:szCs w:val="28"/>
          <w:lang w:val="en-US"/>
        </w:rPr>
      </w:pPr>
      <w:r w:rsidRPr="00F860E2">
        <w:rPr>
          <w:sz w:val="28"/>
          <w:szCs w:val="28"/>
          <w:lang w:val="en-US"/>
        </w:rPr>
        <w:t xml:space="preserve">Figure </w:t>
      </w:r>
      <w:r w:rsidR="00CC5A1A" w:rsidRPr="00F860E2">
        <w:rPr>
          <w:sz w:val="28"/>
          <w:szCs w:val="28"/>
          <w:lang w:val="en-US"/>
        </w:rPr>
        <w:t>8</w:t>
      </w:r>
      <w:r w:rsidR="00F5306B">
        <w:rPr>
          <w:sz w:val="28"/>
          <w:szCs w:val="28"/>
          <w:lang w:val="en-US"/>
        </w:rPr>
        <w:t xml:space="preserve"> –</w:t>
      </w:r>
      <w:r w:rsidRPr="00F860E2">
        <w:rPr>
          <w:sz w:val="28"/>
          <w:szCs w:val="28"/>
          <w:lang w:val="en-US"/>
        </w:rPr>
        <w:t xml:space="preserve"> Extract from Cutting Edge Intermediate course book</w:t>
      </w:r>
    </w:p>
    <w:p w14:paraId="4D60885B" w14:textId="77777777" w:rsidR="002C7ABF" w:rsidRPr="00F860E2" w:rsidRDefault="002C7ABF" w:rsidP="00F860E2">
      <w:pPr>
        <w:tabs>
          <w:tab w:val="left" w:pos="0"/>
        </w:tabs>
        <w:ind w:firstLine="454"/>
        <w:rPr>
          <w:lang w:val="en-US"/>
        </w:rPr>
      </w:pPr>
    </w:p>
    <w:p w14:paraId="0B5BEBDF" w14:textId="16F3D0EB" w:rsidR="002C7ABF" w:rsidRPr="00F860E2" w:rsidRDefault="002C7ABF" w:rsidP="00F860E2">
      <w:pPr>
        <w:tabs>
          <w:tab w:val="left" w:pos="0"/>
        </w:tabs>
        <w:ind w:firstLine="454"/>
        <w:jc w:val="both"/>
        <w:rPr>
          <w:sz w:val="28"/>
          <w:szCs w:val="28"/>
          <w:lang w:val="en-US"/>
        </w:rPr>
      </w:pPr>
      <w:r w:rsidRPr="00F860E2">
        <w:rPr>
          <w:sz w:val="28"/>
          <w:szCs w:val="28"/>
          <w:lang w:val="en-US"/>
        </w:rPr>
        <w:t xml:space="preserve">The examples above demonstrate that </w:t>
      </w:r>
      <w:r w:rsidR="00E96F78">
        <w:rPr>
          <w:sz w:val="28"/>
          <w:szCs w:val="28"/>
          <w:lang w:val="en-US"/>
        </w:rPr>
        <w:t>SAs</w:t>
      </w:r>
      <w:r w:rsidRPr="00F860E2">
        <w:rPr>
          <w:sz w:val="28"/>
          <w:szCs w:val="28"/>
          <w:lang w:val="en-US"/>
        </w:rPr>
        <w:t xml:space="preserve"> are delivered without contextual explanations. </w:t>
      </w:r>
      <w:r w:rsidR="00BC7FA0">
        <w:rPr>
          <w:sz w:val="28"/>
          <w:szCs w:val="28"/>
          <w:lang w:val="en-US"/>
        </w:rPr>
        <w:t>S</w:t>
      </w:r>
      <w:r w:rsidRPr="00F860E2">
        <w:rPr>
          <w:sz w:val="28"/>
          <w:szCs w:val="28"/>
          <w:lang w:val="en-US"/>
        </w:rPr>
        <w:t>imply</w:t>
      </w:r>
      <w:r w:rsidR="00BC7FA0">
        <w:rPr>
          <w:sz w:val="28"/>
          <w:szCs w:val="28"/>
          <w:lang w:val="en-US"/>
        </w:rPr>
        <w:t xml:space="preserve"> put</w:t>
      </w:r>
      <w:r w:rsidRPr="00F860E2">
        <w:rPr>
          <w:sz w:val="28"/>
          <w:szCs w:val="28"/>
          <w:lang w:val="en-US"/>
        </w:rPr>
        <w:t>, there is a lack of explicit information on the many forms of each speech act, the level of formality or informality associated with each technique or semantic formula, the social relationship and power between the speaker and listener or between participants in the conversation, and the degree of burden involved. Consequently, it seemed that none of the textbooks made much of an attempt to inform students about contextual or situational aspects, either explicitly or implicitly. Recent studies that critically examine global EFL textbooks corroborate this observation. Derakhshan and Arabmofrad discovered that SA instruction is frequently implicit, if at all, do</w:t>
      </w:r>
      <w:r w:rsidR="00524C2A">
        <w:rPr>
          <w:sz w:val="28"/>
          <w:szCs w:val="28"/>
          <w:lang w:val="en-US"/>
        </w:rPr>
        <w:t>es</w:t>
      </w:r>
      <w:r w:rsidRPr="00F860E2">
        <w:rPr>
          <w:sz w:val="28"/>
          <w:szCs w:val="28"/>
          <w:lang w:val="en-US"/>
        </w:rPr>
        <w:t xml:space="preserve"> not integrate tools that may help to comprehend context-sensitive language usage</w:t>
      </w:r>
      <w:r w:rsidR="00D16561" w:rsidRPr="00F860E2">
        <w:rPr>
          <w:sz w:val="28"/>
          <w:szCs w:val="28"/>
          <w:lang w:val="en-US"/>
        </w:rPr>
        <w:t xml:space="preserve"> [1</w:t>
      </w:r>
      <w:r w:rsidR="0086703B">
        <w:rPr>
          <w:sz w:val="28"/>
          <w:szCs w:val="28"/>
          <w:lang w:val="en-US"/>
        </w:rPr>
        <w:t>03</w:t>
      </w:r>
      <w:r w:rsidR="00D16561" w:rsidRPr="00F860E2">
        <w:rPr>
          <w:sz w:val="28"/>
          <w:szCs w:val="28"/>
          <w:lang w:val="en-US"/>
        </w:rPr>
        <w:t>]</w:t>
      </w:r>
      <w:r w:rsidRPr="00F860E2">
        <w:rPr>
          <w:sz w:val="28"/>
          <w:szCs w:val="28"/>
          <w:lang w:val="en-US"/>
        </w:rPr>
        <w:t>. Al-Ghamdi indicates that although some coursebooks contain dialogues, they lack authentic pragmatic variations or cultural explanations</w:t>
      </w:r>
      <w:r w:rsidR="006719BA" w:rsidRPr="00F860E2">
        <w:rPr>
          <w:sz w:val="28"/>
          <w:szCs w:val="28"/>
          <w:lang w:val="en-US"/>
        </w:rPr>
        <w:t xml:space="preserve"> [</w:t>
      </w:r>
      <w:r w:rsidR="00342FA6">
        <w:rPr>
          <w:sz w:val="28"/>
          <w:szCs w:val="28"/>
          <w:lang w:val="en-US"/>
        </w:rPr>
        <w:t>153</w:t>
      </w:r>
      <w:r w:rsidR="006719BA" w:rsidRPr="00F860E2">
        <w:rPr>
          <w:sz w:val="28"/>
          <w:szCs w:val="28"/>
          <w:lang w:val="en-US"/>
        </w:rPr>
        <w:t>]</w:t>
      </w:r>
      <w:r w:rsidRPr="00F860E2">
        <w:rPr>
          <w:sz w:val="28"/>
          <w:szCs w:val="28"/>
          <w:lang w:val="en-US"/>
        </w:rPr>
        <w:t xml:space="preserve">. Since most EFL teachers rely on these resources, it underscores the need for other pedagogical interventions such as supplementary courses based on Web 2.0 tools to develop their pragmatic awareness and instructional resources. </w:t>
      </w:r>
    </w:p>
    <w:p w14:paraId="60747133" w14:textId="3E3C0752" w:rsidR="002C7ABF" w:rsidRPr="00F860E2" w:rsidRDefault="002C7ABF" w:rsidP="00F860E2">
      <w:pPr>
        <w:tabs>
          <w:tab w:val="left" w:pos="0"/>
        </w:tabs>
        <w:ind w:firstLine="454"/>
        <w:jc w:val="both"/>
        <w:rPr>
          <w:sz w:val="28"/>
          <w:szCs w:val="28"/>
          <w:lang w:val="en-US"/>
        </w:rPr>
      </w:pPr>
      <w:r w:rsidRPr="00F860E2">
        <w:rPr>
          <w:sz w:val="28"/>
          <w:szCs w:val="28"/>
          <w:lang w:val="en-US"/>
        </w:rPr>
        <w:t xml:space="preserve">Additionally, none of the textbooks under study provide any information on the meta-pragmatics component. Meta-pragmatic information refers to </w:t>
      </w:r>
      <w:r w:rsidR="00BA1FA5">
        <w:rPr>
          <w:sz w:val="28"/>
          <w:szCs w:val="28"/>
          <w:lang w:val="en-US"/>
        </w:rPr>
        <w:t xml:space="preserve">the ability to complete </w:t>
      </w:r>
      <w:r w:rsidRPr="00F860E2">
        <w:rPr>
          <w:sz w:val="28"/>
          <w:szCs w:val="28"/>
          <w:lang w:val="en-US"/>
        </w:rPr>
        <w:t>a speech act at the appropriate time</w:t>
      </w:r>
      <w:r w:rsidR="00524C2A">
        <w:rPr>
          <w:sz w:val="28"/>
          <w:szCs w:val="28"/>
          <w:lang w:val="en-US"/>
        </w:rPr>
        <w:t xml:space="preserve"> and </w:t>
      </w:r>
      <w:r w:rsidRPr="00F860E2">
        <w:rPr>
          <w:sz w:val="28"/>
          <w:szCs w:val="28"/>
          <w:lang w:val="en-US"/>
        </w:rPr>
        <w:t xml:space="preserve">place, and with the right person. Furthermore, it encompasses the suitability of a statement within a culture-specific and situation-specific context. It is important to note that, as the example above illustrates, meta-information becomes insignificant when there is a small list of speech act strategies or semantic formulations for a handful of </w:t>
      </w:r>
      <w:r w:rsidR="00E96F78">
        <w:rPr>
          <w:sz w:val="28"/>
          <w:szCs w:val="28"/>
          <w:lang w:val="en-US"/>
        </w:rPr>
        <w:t>SAs</w:t>
      </w:r>
      <w:r w:rsidRPr="00F860E2">
        <w:rPr>
          <w:sz w:val="28"/>
          <w:szCs w:val="28"/>
          <w:lang w:val="en-US"/>
        </w:rPr>
        <w:t>. There are no further instructions for how to use the strategies in certain places, time</w:t>
      </w:r>
      <w:r w:rsidR="00524C2A">
        <w:rPr>
          <w:sz w:val="28"/>
          <w:szCs w:val="28"/>
          <w:lang w:val="en-US"/>
        </w:rPr>
        <w:t>s</w:t>
      </w:r>
      <w:r w:rsidRPr="00F860E2">
        <w:rPr>
          <w:sz w:val="28"/>
          <w:szCs w:val="28"/>
          <w:lang w:val="en-US"/>
        </w:rPr>
        <w:t xml:space="preserve">, or with particular people. </w:t>
      </w:r>
    </w:p>
    <w:p w14:paraId="6E278B4A" w14:textId="300BB182" w:rsidR="002C7ABF" w:rsidRPr="00F860E2" w:rsidRDefault="002C7ABF" w:rsidP="00F860E2">
      <w:pPr>
        <w:tabs>
          <w:tab w:val="left" w:pos="0"/>
        </w:tabs>
        <w:ind w:firstLine="454"/>
        <w:jc w:val="both"/>
        <w:rPr>
          <w:sz w:val="20"/>
          <w:szCs w:val="20"/>
          <w:lang w:val="en-US"/>
        </w:rPr>
      </w:pPr>
      <w:r w:rsidRPr="00F860E2">
        <w:rPr>
          <w:sz w:val="28"/>
          <w:szCs w:val="28"/>
          <w:lang w:val="en-US"/>
        </w:rPr>
        <w:t xml:space="preserve">Intermediate textbooks considered are not pragmatically abundant and effective in terms of the variety and frequency of </w:t>
      </w:r>
      <w:r w:rsidR="00E96F78">
        <w:rPr>
          <w:sz w:val="28"/>
          <w:szCs w:val="28"/>
          <w:lang w:val="en-US"/>
        </w:rPr>
        <w:t>SAs</w:t>
      </w:r>
      <w:r w:rsidRPr="00F860E2">
        <w:rPr>
          <w:sz w:val="28"/>
          <w:szCs w:val="28"/>
          <w:lang w:val="en-US"/>
        </w:rPr>
        <w:t xml:space="preserve"> and language functions. As a result, learners will undoubtedly encounter a multitude of challenges </w:t>
      </w:r>
      <w:r w:rsidR="00524C2A">
        <w:rPr>
          <w:sz w:val="28"/>
          <w:szCs w:val="28"/>
          <w:lang w:val="en-US"/>
        </w:rPr>
        <w:t xml:space="preserve">due to the issues presented by </w:t>
      </w:r>
      <w:r w:rsidRPr="00F860E2">
        <w:rPr>
          <w:sz w:val="28"/>
          <w:szCs w:val="28"/>
          <w:lang w:val="en-US"/>
        </w:rPr>
        <w:t>th</w:t>
      </w:r>
      <w:r w:rsidR="00FD27B5">
        <w:rPr>
          <w:sz w:val="28"/>
          <w:szCs w:val="28"/>
          <w:lang w:val="en-US"/>
        </w:rPr>
        <w:t>ese</w:t>
      </w:r>
      <w:r w:rsidRPr="00F860E2">
        <w:rPr>
          <w:sz w:val="28"/>
          <w:szCs w:val="28"/>
          <w:lang w:val="en-US"/>
        </w:rPr>
        <w:t xml:space="preserve"> textbooks.  This research has demonstrated that books do not provide a real and substantial basis of </w:t>
      </w:r>
      <w:r w:rsidR="00A44209" w:rsidRPr="00F860E2">
        <w:rPr>
          <w:sz w:val="28"/>
          <w:szCs w:val="28"/>
          <w:lang w:val="en-US"/>
        </w:rPr>
        <w:t>foreign-language pragmatic</w:t>
      </w:r>
      <w:r w:rsidRPr="00F860E2">
        <w:rPr>
          <w:sz w:val="28"/>
          <w:szCs w:val="28"/>
          <w:lang w:val="en-US"/>
        </w:rPr>
        <w:t xml:space="preserve"> material</w:t>
      </w:r>
      <w:r w:rsidR="00524C2A">
        <w:rPr>
          <w:sz w:val="28"/>
          <w:szCs w:val="28"/>
          <w:lang w:val="en-US"/>
        </w:rPr>
        <w:t xml:space="preserve"> </w:t>
      </w:r>
      <w:r w:rsidRPr="00F860E2">
        <w:rPr>
          <w:sz w:val="28"/>
          <w:szCs w:val="28"/>
          <w:lang w:val="en-US"/>
        </w:rPr>
        <w:t>and hence cannot be regarded as authentic or reliable sources of input from a pragmatic perspective</w:t>
      </w:r>
      <w:r w:rsidR="00E40D3C" w:rsidRPr="00F860E2">
        <w:rPr>
          <w:sz w:val="28"/>
          <w:szCs w:val="28"/>
          <w:lang w:val="en-US"/>
        </w:rPr>
        <w:t xml:space="preserve"> [</w:t>
      </w:r>
      <w:r w:rsidR="0086703B">
        <w:rPr>
          <w:sz w:val="28"/>
          <w:szCs w:val="28"/>
          <w:lang w:val="en-US"/>
        </w:rPr>
        <w:t>154</w:t>
      </w:r>
      <w:r w:rsidR="00E40D3C" w:rsidRPr="00F860E2">
        <w:rPr>
          <w:sz w:val="28"/>
          <w:szCs w:val="28"/>
          <w:lang w:val="en-US"/>
        </w:rPr>
        <w:t>]</w:t>
      </w:r>
      <w:r w:rsidRPr="00F860E2">
        <w:rPr>
          <w:sz w:val="28"/>
          <w:szCs w:val="28"/>
          <w:lang w:val="en-US"/>
        </w:rPr>
        <w:t xml:space="preserve">. </w:t>
      </w:r>
    </w:p>
    <w:p w14:paraId="7E1786F2" w14:textId="12937CBA" w:rsidR="00FE4F16" w:rsidRPr="00F860E2" w:rsidRDefault="00524C2A" w:rsidP="00F860E2">
      <w:pPr>
        <w:pStyle w:val="a7"/>
        <w:tabs>
          <w:tab w:val="left" w:pos="0"/>
        </w:tabs>
        <w:ind w:left="0" w:firstLine="454"/>
        <w:jc w:val="both"/>
        <w:rPr>
          <w:sz w:val="28"/>
          <w:szCs w:val="28"/>
          <w:lang w:val="en-US"/>
        </w:rPr>
      </w:pPr>
      <w:r>
        <w:rPr>
          <w:sz w:val="28"/>
          <w:szCs w:val="28"/>
          <w:lang w:val="en-US"/>
        </w:rPr>
        <w:t>T</w:t>
      </w:r>
      <w:r w:rsidR="002C7ABF" w:rsidRPr="00F860E2">
        <w:rPr>
          <w:sz w:val="28"/>
          <w:szCs w:val="28"/>
          <w:lang w:val="en-US"/>
        </w:rPr>
        <w:t xml:space="preserve">extbooks </w:t>
      </w:r>
      <w:r>
        <w:rPr>
          <w:sz w:val="28"/>
          <w:szCs w:val="28"/>
          <w:lang w:val="en-US"/>
        </w:rPr>
        <w:t>play a crucial role in providing</w:t>
      </w:r>
      <w:r w:rsidR="002C7ABF" w:rsidRPr="00F860E2">
        <w:rPr>
          <w:sz w:val="28"/>
          <w:szCs w:val="28"/>
          <w:lang w:val="en-US"/>
        </w:rPr>
        <w:t xml:space="preserve"> knowledge and language practice in EFL settings, </w:t>
      </w:r>
      <w:r>
        <w:rPr>
          <w:sz w:val="28"/>
          <w:szCs w:val="28"/>
          <w:lang w:val="en-US"/>
        </w:rPr>
        <w:t>so the</w:t>
      </w:r>
      <w:r w:rsidR="002C7ABF" w:rsidRPr="00F860E2">
        <w:rPr>
          <w:sz w:val="28"/>
          <w:szCs w:val="28"/>
          <w:lang w:val="en-US"/>
        </w:rPr>
        <w:t xml:space="preserve"> lack of instruction on pragmatics </w:t>
      </w:r>
      <w:r>
        <w:rPr>
          <w:sz w:val="28"/>
          <w:szCs w:val="28"/>
          <w:lang w:val="en-US"/>
        </w:rPr>
        <w:t>poses a significant challenge</w:t>
      </w:r>
      <w:r w:rsidR="002C7ABF" w:rsidRPr="00F860E2">
        <w:rPr>
          <w:sz w:val="28"/>
          <w:szCs w:val="28"/>
          <w:lang w:val="en-US"/>
        </w:rPr>
        <w:t xml:space="preserve"> for both educators and students. </w:t>
      </w:r>
    </w:p>
    <w:p w14:paraId="67A0F5DC" w14:textId="4271109A" w:rsidR="002C7ABF" w:rsidRPr="00F860E2" w:rsidRDefault="002C7ABF" w:rsidP="00F860E2">
      <w:pPr>
        <w:pStyle w:val="p1"/>
        <w:spacing w:before="0" w:beforeAutospacing="0" w:after="0" w:afterAutospacing="0"/>
        <w:ind w:firstLine="454"/>
        <w:jc w:val="both"/>
        <w:rPr>
          <w:sz w:val="28"/>
          <w:szCs w:val="28"/>
          <w:lang w:val="en-US"/>
        </w:rPr>
      </w:pPr>
      <w:r w:rsidRPr="00F860E2">
        <w:rPr>
          <w:sz w:val="28"/>
          <w:szCs w:val="28"/>
          <w:lang w:val="en-US"/>
        </w:rPr>
        <w:t xml:space="preserve">Thus, </w:t>
      </w:r>
      <w:r w:rsidR="00A44209" w:rsidRPr="00F860E2">
        <w:rPr>
          <w:sz w:val="28"/>
          <w:szCs w:val="28"/>
          <w:lang w:val="en-US"/>
        </w:rPr>
        <w:t xml:space="preserve">it is possible to draw the conclusion that </w:t>
      </w:r>
      <w:r w:rsidR="002362D2" w:rsidRPr="00F860E2">
        <w:rPr>
          <w:sz w:val="28"/>
          <w:szCs w:val="28"/>
          <w:lang w:val="en-US"/>
        </w:rPr>
        <w:t>current EFL teacher training programs provide insufficient preparation for future teachers to competently address pragmatic instruction.</w:t>
      </w:r>
      <w:r w:rsidR="00A44209" w:rsidRPr="00F860E2">
        <w:rPr>
          <w:sz w:val="28"/>
          <w:szCs w:val="28"/>
          <w:lang w:val="en-US"/>
        </w:rPr>
        <w:t xml:space="preserve"> </w:t>
      </w:r>
      <w:r w:rsidR="007138EE" w:rsidRPr="00F860E2">
        <w:rPr>
          <w:sz w:val="28"/>
          <w:szCs w:val="28"/>
          <w:lang w:val="en-US"/>
        </w:rPr>
        <w:t>They</w:t>
      </w:r>
      <w:r w:rsidR="00A44209" w:rsidRPr="00F860E2">
        <w:rPr>
          <w:sz w:val="28"/>
          <w:szCs w:val="28"/>
          <w:lang w:val="en-US"/>
        </w:rPr>
        <w:t xml:space="preserve"> also underestimate the importance of pragmatics.</w:t>
      </w:r>
    </w:p>
    <w:p w14:paraId="2504F42E" w14:textId="5F989264" w:rsidR="002C7ABF" w:rsidRPr="00F860E2" w:rsidRDefault="002C7ABF" w:rsidP="00F860E2">
      <w:pPr>
        <w:pStyle w:val="a7"/>
        <w:tabs>
          <w:tab w:val="left" w:pos="0"/>
        </w:tabs>
        <w:ind w:left="0" w:firstLine="454"/>
        <w:jc w:val="both"/>
        <w:rPr>
          <w:sz w:val="18"/>
          <w:szCs w:val="18"/>
          <w:lang w:val="en-US"/>
        </w:rPr>
      </w:pPr>
      <w:r w:rsidRPr="00F860E2">
        <w:rPr>
          <w:sz w:val="28"/>
          <w:szCs w:val="28"/>
          <w:lang w:val="en-US"/>
        </w:rPr>
        <w:t>Some of these problems can be solved</w:t>
      </w:r>
      <w:r w:rsidR="00FD27B5">
        <w:rPr>
          <w:sz w:val="28"/>
          <w:szCs w:val="28"/>
          <w:lang w:val="en-US"/>
        </w:rPr>
        <w:t>; however</w:t>
      </w:r>
      <w:r w:rsidRPr="00F860E2">
        <w:rPr>
          <w:sz w:val="28"/>
          <w:szCs w:val="28"/>
          <w:lang w:val="en-US"/>
        </w:rPr>
        <w:t>. Technology provides valuable resources for delivering genuine pragmatic language input and facilitating practice for foreign language learners in and outside the EFL classroom. This, in turn, enhances the development of pragmatic skills among foreign language learners</w:t>
      </w:r>
      <w:r w:rsidR="00E40D3C" w:rsidRPr="00F860E2">
        <w:rPr>
          <w:sz w:val="28"/>
          <w:szCs w:val="28"/>
          <w:lang w:val="en-US"/>
        </w:rPr>
        <w:t xml:space="preserve"> [1</w:t>
      </w:r>
      <w:r w:rsidR="0086703B">
        <w:rPr>
          <w:sz w:val="28"/>
          <w:szCs w:val="28"/>
          <w:lang w:val="en-US"/>
        </w:rPr>
        <w:t>24</w:t>
      </w:r>
      <w:r w:rsidR="00E40D3C" w:rsidRPr="00F860E2">
        <w:rPr>
          <w:sz w:val="28"/>
          <w:szCs w:val="28"/>
          <w:lang w:val="en-US"/>
        </w:rPr>
        <w:t>]</w:t>
      </w:r>
      <w:r w:rsidRPr="00F860E2">
        <w:rPr>
          <w:sz w:val="28"/>
          <w:szCs w:val="28"/>
          <w:lang w:val="en-US"/>
        </w:rPr>
        <w:t xml:space="preserve">. </w:t>
      </w:r>
    </w:p>
    <w:p w14:paraId="5CC8812E" w14:textId="77777777" w:rsidR="00396D80" w:rsidRPr="00F860E2" w:rsidRDefault="00396D80" w:rsidP="00F860E2">
      <w:pPr>
        <w:tabs>
          <w:tab w:val="left" w:pos="0"/>
        </w:tabs>
        <w:ind w:firstLine="454"/>
        <w:jc w:val="both"/>
        <w:rPr>
          <w:sz w:val="28"/>
          <w:szCs w:val="28"/>
          <w:highlight w:val="yellow"/>
          <w:lang w:val="en-US"/>
        </w:rPr>
      </w:pPr>
    </w:p>
    <w:p w14:paraId="0062B3EE" w14:textId="77777777" w:rsidR="00396D80" w:rsidRPr="00F860E2" w:rsidRDefault="00396D80" w:rsidP="00F860E2">
      <w:pPr>
        <w:tabs>
          <w:tab w:val="left" w:pos="0"/>
        </w:tabs>
        <w:ind w:firstLine="454"/>
        <w:jc w:val="both"/>
        <w:rPr>
          <w:sz w:val="28"/>
          <w:szCs w:val="28"/>
          <w:highlight w:val="yellow"/>
          <w:lang w:val="en-US"/>
        </w:rPr>
      </w:pPr>
    </w:p>
    <w:p w14:paraId="7B6B488B" w14:textId="0B2CF189" w:rsidR="003D0F2D" w:rsidRPr="00F860E2" w:rsidRDefault="003D0F2D" w:rsidP="00F860E2">
      <w:pPr>
        <w:pStyle w:val="a7"/>
        <w:numPr>
          <w:ilvl w:val="1"/>
          <w:numId w:val="1"/>
        </w:numPr>
        <w:tabs>
          <w:tab w:val="left" w:pos="0"/>
          <w:tab w:val="left" w:pos="709"/>
          <w:tab w:val="left" w:pos="1134"/>
        </w:tabs>
        <w:ind w:left="0" w:firstLine="454"/>
        <w:jc w:val="both"/>
        <w:rPr>
          <w:sz w:val="28"/>
          <w:szCs w:val="28"/>
          <w:lang w:val="en-US"/>
        </w:rPr>
      </w:pPr>
      <w:r w:rsidRPr="00F860E2">
        <w:rPr>
          <w:sz w:val="28"/>
          <w:szCs w:val="28"/>
          <w:lang w:val="en-US"/>
        </w:rPr>
        <w:t xml:space="preserve">The linguodidactic potential of Web 2.0 technologies </w:t>
      </w:r>
      <w:r w:rsidR="00A44209" w:rsidRPr="00F860E2">
        <w:rPr>
          <w:sz w:val="28"/>
          <w:szCs w:val="28"/>
          <w:lang w:val="en-US"/>
        </w:rPr>
        <w:t>for forming</w:t>
      </w:r>
      <w:r w:rsidRPr="00F860E2">
        <w:rPr>
          <w:sz w:val="28"/>
          <w:szCs w:val="28"/>
          <w:lang w:val="en-US"/>
        </w:rPr>
        <w:t xml:space="preserve"> </w:t>
      </w:r>
      <w:r w:rsidR="0015251F" w:rsidRPr="00F860E2">
        <w:rPr>
          <w:sz w:val="28"/>
          <w:szCs w:val="28"/>
          <w:lang w:val="en-US"/>
        </w:rPr>
        <w:t>future</w:t>
      </w:r>
      <w:r w:rsidR="00BD42A5" w:rsidRPr="00F860E2">
        <w:rPr>
          <w:sz w:val="28"/>
          <w:szCs w:val="28"/>
          <w:lang w:val="en-US"/>
        </w:rPr>
        <w:t xml:space="preserve"> teachers</w:t>
      </w:r>
      <w:r w:rsidR="00745432">
        <w:rPr>
          <w:sz w:val="28"/>
          <w:szCs w:val="28"/>
          <w:lang w:val="en-US"/>
        </w:rPr>
        <w:t>’</w:t>
      </w:r>
      <w:r w:rsidR="00FD27B5">
        <w:rPr>
          <w:sz w:val="28"/>
          <w:szCs w:val="28"/>
          <w:lang w:val="en-US"/>
        </w:rPr>
        <w:t xml:space="preserve"> </w:t>
      </w:r>
      <w:r w:rsidRPr="00F860E2">
        <w:rPr>
          <w:sz w:val="28"/>
          <w:szCs w:val="28"/>
          <w:lang w:val="en-US"/>
        </w:rPr>
        <w:t>foreign</w:t>
      </w:r>
      <w:r w:rsidR="00A44209" w:rsidRPr="00F860E2">
        <w:rPr>
          <w:sz w:val="28"/>
          <w:szCs w:val="28"/>
          <w:lang w:val="en-US"/>
        </w:rPr>
        <w:t>-</w:t>
      </w:r>
      <w:r w:rsidRPr="00F860E2">
        <w:rPr>
          <w:sz w:val="28"/>
          <w:szCs w:val="28"/>
          <w:lang w:val="en-US"/>
        </w:rPr>
        <w:t>language pragmatic competence</w:t>
      </w:r>
    </w:p>
    <w:p w14:paraId="646F4341" w14:textId="77777777" w:rsidR="00396D80" w:rsidRPr="00F860E2" w:rsidRDefault="00396D80" w:rsidP="00F860E2">
      <w:pPr>
        <w:tabs>
          <w:tab w:val="left" w:pos="0"/>
        </w:tabs>
        <w:ind w:firstLine="454"/>
        <w:jc w:val="both"/>
        <w:rPr>
          <w:sz w:val="28"/>
          <w:szCs w:val="28"/>
          <w:highlight w:val="yellow"/>
          <w:lang w:val="en-US"/>
        </w:rPr>
      </w:pPr>
    </w:p>
    <w:p w14:paraId="7C411077" w14:textId="6062941B" w:rsidR="00BD42A5" w:rsidRPr="00F860E2" w:rsidRDefault="00F934A9" w:rsidP="00F860E2">
      <w:pPr>
        <w:tabs>
          <w:tab w:val="left" w:pos="0"/>
        </w:tabs>
        <w:ind w:firstLine="454"/>
        <w:jc w:val="both"/>
        <w:rPr>
          <w:sz w:val="28"/>
          <w:szCs w:val="28"/>
          <w:lang w:val="en-US"/>
        </w:rPr>
      </w:pPr>
      <w:r w:rsidRPr="00F860E2">
        <w:rPr>
          <w:sz w:val="28"/>
          <w:szCs w:val="28"/>
          <w:lang w:val="en-US"/>
        </w:rPr>
        <w:t xml:space="preserve">In the previous Section we revealed that </w:t>
      </w:r>
      <w:r w:rsidR="00A44209" w:rsidRPr="00F860E2">
        <w:rPr>
          <w:sz w:val="28"/>
          <w:szCs w:val="28"/>
          <w:lang w:val="en-US"/>
        </w:rPr>
        <w:t>foreign-language pragmatic</w:t>
      </w:r>
      <w:r w:rsidRPr="00F860E2">
        <w:rPr>
          <w:sz w:val="28"/>
          <w:szCs w:val="28"/>
          <w:lang w:val="en-US"/>
        </w:rPr>
        <w:t xml:space="preserve"> instruction is possible and </w:t>
      </w:r>
      <w:r w:rsidR="00BD42A5" w:rsidRPr="00F860E2">
        <w:rPr>
          <w:sz w:val="28"/>
          <w:szCs w:val="28"/>
          <w:lang w:val="en-US"/>
        </w:rPr>
        <w:t xml:space="preserve">favorably influences </w:t>
      </w:r>
      <w:r w:rsidR="0015251F" w:rsidRPr="00F860E2">
        <w:rPr>
          <w:sz w:val="28"/>
          <w:szCs w:val="28"/>
          <w:lang w:val="en-US"/>
        </w:rPr>
        <w:t>future</w:t>
      </w:r>
      <w:r w:rsidR="00F84AD4" w:rsidRPr="00F860E2">
        <w:rPr>
          <w:sz w:val="28"/>
          <w:szCs w:val="28"/>
          <w:lang w:val="en-US"/>
        </w:rPr>
        <w:t xml:space="preserve"> English teachers</w:t>
      </w:r>
      <w:r w:rsidR="00745432">
        <w:rPr>
          <w:sz w:val="28"/>
          <w:szCs w:val="28"/>
          <w:lang w:val="en-US"/>
        </w:rPr>
        <w:t>’</w:t>
      </w:r>
      <w:r w:rsidR="00FD27B5">
        <w:rPr>
          <w:sz w:val="28"/>
          <w:szCs w:val="28"/>
          <w:lang w:val="en-US"/>
        </w:rPr>
        <w:t xml:space="preserve"> </w:t>
      </w:r>
      <w:r w:rsidR="00BD42A5" w:rsidRPr="00F860E2">
        <w:rPr>
          <w:sz w:val="28"/>
          <w:szCs w:val="28"/>
          <w:lang w:val="en-US"/>
        </w:rPr>
        <w:t xml:space="preserve">pragmatic development. However, for a variety of reasons, including the traditional linguistic </w:t>
      </w:r>
      <w:r w:rsidR="00F974A3" w:rsidRPr="00F860E2">
        <w:rPr>
          <w:sz w:val="28"/>
          <w:szCs w:val="28"/>
          <w:lang w:val="en-US"/>
        </w:rPr>
        <w:t>focus areas</w:t>
      </w:r>
      <w:r w:rsidR="00FD27B5">
        <w:rPr>
          <w:sz w:val="28"/>
          <w:szCs w:val="28"/>
          <w:lang w:val="en-US"/>
        </w:rPr>
        <w:t xml:space="preserve">, </w:t>
      </w:r>
      <w:r w:rsidR="00BD42A5" w:rsidRPr="00F860E2">
        <w:rPr>
          <w:sz w:val="28"/>
          <w:szCs w:val="28"/>
          <w:lang w:val="en-US"/>
        </w:rPr>
        <w:t>a lack of curriculum and training materials for teachers and students, and time and resource constraints in the classroom, pragmatics has rarely been explicitly or fully incorporated into the foreign language curriculum</w:t>
      </w:r>
      <w:r w:rsidR="00E40D3C" w:rsidRPr="00F860E2">
        <w:rPr>
          <w:sz w:val="28"/>
          <w:szCs w:val="28"/>
          <w:lang w:val="en-US"/>
        </w:rPr>
        <w:t xml:space="preserve"> [1</w:t>
      </w:r>
      <w:r w:rsidR="0086703B">
        <w:rPr>
          <w:sz w:val="28"/>
          <w:szCs w:val="28"/>
          <w:lang w:val="en-US"/>
        </w:rPr>
        <w:t>24</w:t>
      </w:r>
      <w:r w:rsidR="00E40D3C" w:rsidRPr="00F860E2">
        <w:rPr>
          <w:sz w:val="28"/>
          <w:szCs w:val="28"/>
          <w:lang w:val="en-US"/>
        </w:rPr>
        <w:t>]</w:t>
      </w:r>
      <w:r w:rsidR="00BD42A5" w:rsidRPr="00F860E2">
        <w:rPr>
          <w:sz w:val="28"/>
          <w:szCs w:val="28"/>
          <w:lang w:val="en-US"/>
        </w:rPr>
        <w:t xml:space="preserve">. </w:t>
      </w:r>
    </w:p>
    <w:p w14:paraId="08704D56" w14:textId="502DEFC9" w:rsidR="003225FD" w:rsidRPr="00F860E2" w:rsidRDefault="00A44209" w:rsidP="00F860E2">
      <w:pPr>
        <w:tabs>
          <w:tab w:val="left" w:pos="0"/>
        </w:tabs>
        <w:ind w:firstLine="454"/>
        <w:jc w:val="both"/>
        <w:rPr>
          <w:sz w:val="28"/>
          <w:szCs w:val="28"/>
          <w:highlight w:val="yellow"/>
          <w:lang w:val="en-US"/>
        </w:rPr>
      </w:pPr>
      <w:r w:rsidRPr="00F860E2">
        <w:rPr>
          <w:sz w:val="28"/>
          <w:szCs w:val="28"/>
          <w:lang w:val="en-US"/>
        </w:rPr>
        <w:t xml:space="preserve">Researchers in the field of </w:t>
      </w:r>
      <w:r w:rsidR="00BE39A4" w:rsidRPr="00F860E2">
        <w:rPr>
          <w:sz w:val="28"/>
          <w:szCs w:val="28"/>
          <w:lang w:val="en-US"/>
        </w:rPr>
        <w:t xml:space="preserve">computer-assisted language learning </w:t>
      </w:r>
      <w:r w:rsidR="00BE39A4">
        <w:rPr>
          <w:sz w:val="28"/>
          <w:szCs w:val="28"/>
          <w:lang w:val="en-US"/>
        </w:rPr>
        <w:t>(</w:t>
      </w:r>
      <w:r w:rsidRPr="00F860E2">
        <w:rPr>
          <w:sz w:val="28"/>
          <w:szCs w:val="28"/>
          <w:lang w:val="en-US"/>
        </w:rPr>
        <w:t>CALL</w:t>
      </w:r>
      <w:r w:rsidR="00BE39A4">
        <w:rPr>
          <w:sz w:val="28"/>
          <w:szCs w:val="28"/>
          <w:lang w:val="en-US"/>
        </w:rPr>
        <w:t>)</w:t>
      </w:r>
      <w:r w:rsidRPr="00F860E2">
        <w:rPr>
          <w:sz w:val="28"/>
          <w:szCs w:val="28"/>
          <w:lang w:val="en-US"/>
        </w:rPr>
        <w:t xml:space="preserve"> have recognized that the</w:t>
      </w:r>
      <w:r w:rsidR="00BA1FA5">
        <w:rPr>
          <w:sz w:val="28"/>
          <w:szCs w:val="28"/>
          <w:lang w:val="en-US"/>
        </w:rPr>
        <w:t xml:space="preserve"> </w:t>
      </w:r>
      <w:r w:rsidR="00BA1FA5" w:rsidRPr="00F860E2">
        <w:rPr>
          <w:sz w:val="28"/>
          <w:szCs w:val="28"/>
          <w:lang w:val="en-US"/>
        </w:rPr>
        <w:t>technology</w:t>
      </w:r>
      <w:r w:rsidRPr="00F860E2">
        <w:rPr>
          <w:sz w:val="28"/>
          <w:szCs w:val="28"/>
          <w:lang w:val="en-US"/>
        </w:rPr>
        <w:t xml:space="preserve"> </w:t>
      </w:r>
      <w:r w:rsidR="00BA1FA5" w:rsidRPr="00F860E2">
        <w:rPr>
          <w:sz w:val="28"/>
          <w:szCs w:val="28"/>
          <w:lang w:val="en-US"/>
        </w:rPr>
        <w:t xml:space="preserve">can mitigate </w:t>
      </w:r>
      <w:r w:rsidR="00BA1FA5">
        <w:rPr>
          <w:sz w:val="28"/>
          <w:szCs w:val="28"/>
          <w:lang w:val="en-US"/>
        </w:rPr>
        <w:t>the</w:t>
      </w:r>
      <w:r w:rsidR="00BA1FA5" w:rsidRPr="00F860E2">
        <w:rPr>
          <w:sz w:val="28"/>
          <w:szCs w:val="28"/>
          <w:lang w:val="en-US"/>
        </w:rPr>
        <w:t xml:space="preserve"> </w:t>
      </w:r>
      <w:r w:rsidRPr="00F860E2">
        <w:rPr>
          <w:sz w:val="28"/>
          <w:szCs w:val="28"/>
          <w:lang w:val="en-US"/>
        </w:rPr>
        <w:t>limitations often present in conventional classrooms, which provides alternative environments that expose language learners to a broader spectrum of sociopragmatic contexts [1</w:t>
      </w:r>
      <w:r w:rsidR="0086703B">
        <w:rPr>
          <w:sz w:val="28"/>
          <w:szCs w:val="28"/>
          <w:lang w:val="en-US"/>
        </w:rPr>
        <w:t>24</w:t>
      </w:r>
      <w:r w:rsidRPr="00F860E2">
        <w:rPr>
          <w:sz w:val="28"/>
          <w:szCs w:val="28"/>
          <w:lang w:val="en-US"/>
        </w:rPr>
        <w:t>].</w:t>
      </w:r>
    </w:p>
    <w:p w14:paraId="599C044D" w14:textId="3A7F5345" w:rsidR="00F974A3" w:rsidRPr="00F860E2" w:rsidRDefault="00F974A3" w:rsidP="00F860E2">
      <w:pPr>
        <w:tabs>
          <w:tab w:val="left" w:pos="0"/>
        </w:tabs>
        <w:ind w:firstLine="454"/>
        <w:jc w:val="both"/>
        <w:rPr>
          <w:sz w:val="28"/>
          <w:szCs w:val="28"/>
          <w:lang w:val="en-US"/>
        </w:rPr>
      </w:pPr>
      <w:r w:rsidRPr="00F860E2">
        <w:rPr>
          <w:sz w:val="28"/>
          <w:szCs w:val="28"/>
          <w:lang w:val="en-US"/>
        </w:rPr>
        <w:t xml:space="preserve">The term </w:t>
      </w:r>
      <w:r w:rsidR="00572BDF" w:rsidRPr="00F860E2">
        <w:rPr>
          <w:sz w:val="28"/>
          <w:szCs w:val="28"/>
          <w:lang w:val="en-US"/>
        </w:rPr>
        <w:t>“</w:t>
      </w:r>
      <w:r w:rsidRPr="00F860E2">
        <w:rPr>
          <w:sz w:val="28"/>
          <w:szCs w:val="28"/>
          <w:lang w:val="en-US"/>
        </w:rPr>
        <w:t>technology</w:t>
      </w:r>
      <w:r w:rsidR="00572BDF" w:rsidRPr="00F860E2">
        <w:rPr>
          <w:sz w:val="28"/>
          <w:szCs w:val="28"/>
          <w:lang w:val="en-US"/>
        </w:rPr>
        <w:t>”</w:t>
      </w:r>
      <w:r w:rsidRPr="00F860E2">
        <w:rPr>
          <w:sz w:val="28"/>
          <w:szCs w:val="28"/>
          <w:lang w:val="en-US"/>
        </w:rPr>
        <w:t xml:space="preserve"> is commonly used in language learning, especially for computer-aided studies. </w:t>
      </w:r>
      <w:r w:rsidR="00A44209" w:rsidRPr="00F860E2">
        <w:rPr>
          <w:sz w:val="28"/>
          <w:szCs w:val="28"/>
          <w:lang w:val="en-US"/>
        </w:rPr>
        <w:t xml:space="preserve">This study addresses a wide range of meanings, including technologies employed in computer-aided learning, as well as a detailed analysis of specific technology types such as multimedia, mobile devices, </w:t>
      </w:r>
      <w:r w:rsidR="005C58F3" w:rsidRPr="00F860E2">
        <w:rPr>
          <w:sz w:val="28"/>
          <w:szCs w:val="28"/>
          <w:lang w:val="en-US"/>
        </w:rPr>
        <w:t xml:space="preserve">synchronous and asynchronous </w:t>
      </w:r>
      <w:r w:rsidRPr="00F860E2">
        <w:rPr>
          <w:sz w:val="28"/>
          <w:szCs w:val="28"/>
          <w:lang w:val="en-US"/>
        </w:rPr>
        <w:t>computer-mediated communication</w:t>
      </w:r>
      <w:r w:rsidR="005C58F3" w:rsidRPr="00F860E2">
        <w:rPr>
          <w:sz w:val="28"/>
          <w:szCs w:val="28"/>
          <w:lang w:val="en-US"/>
        </w:rPr>
        <w:t xml:space="preserve"> (CMC)</w:t>
      </w:r>
      <w:r w:rsidRPr="00F860E2">
        <w:rPr>
          <w:sz w:val="28"/>
          <w:szCs w:val="28"/>
          <w:lang w:val="en-US"/>
        </w:rPr>
        <w:t>, and technology-enhanced learning materials</w:t>
      </w:r>
      <w:r w:rsidR="00E40D3C" w:rsidRPr="00F860E2">
        <w:rPr>
          <w:sz w:val="28"/>
          <w:szCs w:val="28"/>
          <w:lang w:val="en-US"/>
        </w:rPr>
        <w:t xml:space="preserve"> [</w:t>
      </w:r>
      <w:r w:rsidR="0086703B">
        <w:rPr>
          <w:sz w:val="28"/>
          <w:szCs w:val="28"/>
          <w:lang w:val="en-US"/>
        </w:rPr>
        <w:t>155</w:t>
      </w:r>
      <w:r w:rsidR="00E40D3C" w:rsidRPr="00F860E2">
        <w:rPr>
          <w:sz w:val="28"/>
          <w:szCs w:val="28"/>
          <w:lang w:val="en-US"/>
        </w:rPr>
        <w:t>]</w:t>
      </w:r>
      <w:r w:rsidRPr="00F860E2">
        <w:rPr>
          <w:sz w:val="28"/>
          <w:szCs w:val="28"/>
          <w:lang w:val="en-US"/>
        </w:rPr>
        <w:t xml:space="preserve">. Given the significance of computer-aided studies, it is imperative to investigate </w:t>
      </w:r>
      <w:r w:rsidR="00FD27B5">
        <w:rPr>
          <w:sz w:val="28"/>
          <w:szCs w:val="28"/>
          <w:lang w:val="en-US"/>
        </w:rPr>
        <w:t>their</w:t>
      </w:r>
      <w:r w:rsidRPr="00F860E2">
        <w:rPr>
          <w:sz w:val="28"/>
          <w:szCs w:val="28"/>
          <w:lang w:val="en-US"/>
        </w:rPr>
        <w:t xml:space="preserve"> historical evolution further. CALL, a term developed in the 1970s </w:t>
      </w:r>
      <w:r w:rsidR="00BA1FA5">
        <w:rPr>
          <w:sz w:val="28"/>
          <w:szCs w:val="28"/>
          <w:lang w:val="en-US"/>
        </w:rPr>
        <w:t>for</w:t>
      </w:r>
      <w:r w:rsidRPr="00F860E2">
        <w:rPr>
          <w:sz w:val="28"/>
          <w:szCs w:val="28"/>
          <w:lang w:val="en-US"/>
        </w:rPr>
        <w:t xml:space="preserve"> software </w:t>
      </w:r>
      <w:r w:rsidR="00FD27B5">
        <w:rPr>
          <w:sz w:val="28"/>
          <w:szCs w:val="28"/>
          <w:lang w:val="en-US"/>
        </w:rPr>
        <w:t>specifically</w:t>
      </w:r>
      <w:r w:rsidRPr="00F860E2">
        <w:rPr>
          <w:sz w:val="28"/>
          <w:szCs w:val="28"/>
          <w:lang w:val="en-US"/>
        </w:rPr>
        <w:t xml:space="preserve"> created or modified for language acquisition, is extensively utilized in digital </w:t>
      </w:r>
      <w:r w:rsidR="00BE39A4">
        <w:rPr>
          <w:sz w:val="28"/>
          <w:szCs w:val="28"/>
          <w:lang w:val="en-US"/>
        </w:rPr>
        <w:t>TL</w:t>
      </w:r>
      <w:r w:rsidRPr="00F860E2">
        <w:rPr>
          <w:sz w:val="28"/>
          <w:szCs w:val="28"/>
          <w:lang w:val="en-US"/>
        </w:rPr>
        <w:t xml:space="preserve"> pragmatic learning. Computer-mediated communication for language learning (CMCL), an extension of CALL, denotes the </w:t>
      </w:r>
      <w:r w:rsidR="00BA1FA5">
        <w:rPr>
          <w:sz w:val="28"/>
          <w:szCs w:val="28"/>
          <w:lang w:val="en-US"/>
        </w:rPr>
        <w:t>use</w:t>
      </w:r>
      <w:r w:rsidRPr="00F860E2">
        <w:rPr>
          <w:sz w:val="28"/>
          <w:szCs w:val="28"/>
          <w:lang w:val="en-US"/>
        </w:rPr>
        <w:t xml:space="preserve"> of computers and the internet as educational contexts. Language pedagogy is shifting towards mobile-assisted language learning (MALL) to overcome time and location constraints </w:t>
      </w:r>
      <w:r w:rsidR="00D44C91" w:rsidRPr="00F860E2">
        <w:rPr>
          <w:sz w:val="28"/>
          <w:szCs w:val="28"/>
          <w:lang w:val="en-US"/>
        </w:rPr>
        <w:t>[</w:t>
      </w:r>
      <w:r w:rsidR="0086703B">
        <w:rPr>
          <w:sz w:val="28"/>
          <w:szCs w:val="28"/>
          <w:lang w:val="en-US"/>
        </w:rPr>
        <w:t>156</w:t>
      </w:r>
      <w:r w:rsidR="00D44C91" w:rsidRPr="00F860E2">
        <w:rPr>
          <w:sz w:val="28"/>
          <w:szCs w:val="28"/>
          <w:lang w:val="en-US"/>
        </w:rPr>
        <w:t>]</w:t>
      </w:r>
      <w:r w:rsidRPr="00F860E2">
        <w:rPr>
          <w:sz w:val="28"/>
          <w:szCs w:val="28"/>
          <w:lang w:val="en-US"/>
        </w:rPr>
        <w:t xml:space="preserve">. Benson links the </w:t>
      </w:r>
      <w:r w:rsidR="00CA21DA" w:rsidRPr="00F860E2">
        <w:rPr>
          <w:sz w:val="28"/>
          <w:szCs w:val="28"/>
          <w:lang w:val="en-US"/>
        </w:rPr>
        <w:t>“</w:t>
      </w:r>
      <w:r w:rsidRPr="00F860E2">
        <w:rPr>
          <w:sz w:val="28"/>
          <w:szCs w:val="28"/>
          <w:lang w:val="en-US"/>
        </w:rPr>
        <w:t>future of CALL</w:t>
      </w:r>
      <w:r w:rsidR="00CA21DA" w:rsidRPr="00F860E2">
        <w:rPr>
          <w:sz w:val="28"/>
          <w:szCs w:val="28"/>
          <w:lang w:val="en-US"/>
        </w:rPr>
        <w:t>”</w:t>
      </w:r>
      <w:r w:rsidRPr="00F860E2">
        <w:rPr>
          <w:sz w:val="28"/>
          <w:szCs w:val="28"/>
          <w:lang w:val="en-US"/>
        </w:rPr>
        <w:t xml:space="preserve"> to </w:t>
      </w:r>
      <w:r w:rsidR="00CA21DA" w:rsidRPr="00F860E2">
        <w:rPr>
          <w:sz w:val="28"/>
          <w:szCs w:val="28"/>
          <w:lang w:val="en-US"/>
        </w:rPr>
        <w:t>“</w:t>
      </w:r>
      <w:r w:rsidRPr="00F860E2">
        <w:rPr>
          <w:sz w:val="28"/>
          <w:szCs w:val="28"/>
          <w:lang w:val="en-US"/>
        </w:rPr>
        <w:t>intelligent applications</w:t>
      </w:r>
      <w:r w:rsidR="00CA21DA" w:rsidRPr="00F860E2">
        <w:rPr>
          <w:sz w:val="28"/>
          <w:szCs w:val="28"/>
          <w:lang w:val="en-US"/>
        </w:rPr>
        <w:t>”</w:t>
      </w:r>
      <w:r w:rsidR="00D44C91" w:rsidRPr="00F860E2">
        <w:rPr>
          <w:sz w:val="28"/>
          <w:szCs w:val="28"/>
          <w:lang w:val="en-US"/>
        </w:rPr>
        <w:t xml:space="preserve"> [</w:t>
      </w:r>
      <w:r w:rsidR="0086703B">
        <w:rPr>
          <w:sz w:val="28"/>
          <w:szCs w:val="28"/>
          <w:lang w:val="en-US"/>
        </w:rPr>
        <w:t>157</w:t>
      </w:r>
      <w:r w:rsidR="00D44C91" w:rsidRPr="00F860E2">
        <w:rPr>
          <w:sz w:val="28"/>
          <w:szCs w:val="28"/>
          <w:lang w:val="en-US"/>
        </w:rPr>
        <w:t>]</w:t>
      </w:r>
      <w:r w:rsidRPr="00F860E2">
        <w:rPr>
          <w:sz w:val="28"/>
          <w:szCs w:val="28"/>
          <w:lang w:val="en-US"/>
        </w:rPr>
        <w:t xml:space="preserve">. </w:t>
      </w:r>
    </w:p>
    <w:p w14:paraId="160C2443" w14:textId="1CA279EB" w:rsidR="00965A60" w:rsidRPr="00F860E2" w:rsidRDefault="00931B68" w:rsidP="00F860E2">
      <w:pPr>
        <w:tabs>
          <w:tab w:val="left" w:pos="0"/>
        </w:tabs>
        <w:ind w:firstLine="454"/>
        <w:jc w:val="both"/>
        <w:rPr>
          <w:sz w:val="28"/>
          <w:szCs w:val="28"/>
          <w:lang w:val="en-US"/>
        </w:rPr>
      </w:pPr>
      <w:r w:rsidRPr="00F860E2">
        <w:rPr>
          <w:sz w:val="28"/>
          <w:szCs w:val="28"/>
          <w:lang w:val="en-US"/>
        </w:rPr>
        <w:t>Th</w:t>
      </w:r>
      <w:r w:rsidR="00FD27B5">
        <w:rPr>
          <w:sz w:val="28"/>
          <w:szCs w:val="28"/>
          <w:lang w:val="en-US"/>
        </w:rPr>
        <w:t>is</w:t>
      </w:r>
      <w:r w:rsidRPr="00F860E2">
        <w:rPr>
          <w:sz w:val="28"/>
          <w:szCs w:val="28"/>
          <w:lang w:val="en-US"/>
        </w:rPr>
        <w:t xml:space="preserve"> technological evolution in language teaching and learning did not occur independently but </w:t>
      </w:r>
      <w:r w:rsidR="00FD27B5">
        <w:rPr>
          <w:sz w:val="28"/>
          <w:szCs w:val="28"/>
          <w:lang w:val="en-US"/>
        </w:rPr>
        <w:t xml:space="preserve">was </w:t>
      </w:r>
      <w:r w:rsidRPr="00F860E2">
        <w:rPr>
          <w:sz w:val="28"/>
          <w:szCs w:val="28"/>
          <w:lang w:val="en-US"/>
        </w:rPr>
        <w:t xml:space="preserve">influenced by </w:t>
      </w:r>
      <w:r w:rsidR="00D96C0C">
        <w:rPr>
          <w:sz w:val="28"/>
          <w:szCs w:val="28"/>
          <w:lang w:val="en-US"/>
        </w:rPr>
        <w:t xml:space="preserve">the </w:t>
      </w:r>
      <w:r w:rsidRPr="00F860E2">
        <w:rPr>
          <w:sz w:val="28"/>
          <w:szCs w:val="28"/>
          <w:lang w:val="en-US"/>
        </w:rPr>
        <w:t>global Internet</w:t>
      </w:r>
      <w:r w:rsidR="00BA1FA5">
        <w:rPr>
          <w:sz w:val="28"/>
          <w:szCs w:val="28"/>
          <w:lang w:val="en-US"/>
        </w:rPr>
        <w:t>’s</w:t>
      </w:r>
      <w:r w:rsidRPr="00F860E2">
        <w:rPr>
          <w:sz w:val="28"/>
          <w:szCs w:val="28"/>
          <w:lang w:val="en-US"/>
        </w:rPr>
        <w:t xml:space="preserve"> changes. </w:t>
      </w:r>
      <w:r w:rsidR="00965A60" w:rsidRPr="00F860E2">
        <w:rPr>
          <w:sz w:val="28"/>
          <w:szCs w:val="28"/>
          <w:lang w:val="en-US"/>
        </w:rPr>
        <w:t xml:space="preserve">The primary cultural shift that </w:t>
      </w:r>
      <w:r w:rsidRPr="00F860E2">
        <w:rPr>
          <w:sz w:val="28"/>
          <w:szCs w:val="28"/>
          <w:lang w:val="en-US"/>
        </w:rPr>
        <w:t>can</w:t>
      </w:r>
      <w:r w:rsidR="00965A60" w:rsidRPr="00F860E2">
        <w:rPr>
          <w:sz w:val="28"/>
          <w:szCs w:val="28"/>
          <w:lang w:val="en-US"/>
        </w:rPr>
        <w:t xml:space="preserve"> define</w:t>
      </w:r>
      <w:r w:rsidRPr="00F860E2">
        <w:rPr>
          <w:sz w:val="28"/>
          <w:szCs w:val="28"/>
          <w:lang w:val="en-US"/>
        </w:rPr>
        <w:t xml:space="preserve"> </w:t>
      </w:r>
      <w:r w:rsidR="00965A60" w:rsidRPr="00F860E2">
        <w:rPr>
          <w:sz w:val="28"/>
          <w:szCs w:val="28"/>
          <w:lang w:val="en-US"/>
        </w:rPr>
        <w:t xml:space="preserve">technological advancement </w:t>
      </w:r>
      <w:r w:rsidRPr="00F860E2">
        <w:rPr>
          <w:sz w:val="28"/>
          <w:szCs w:val="28"/>
          <w:lang w:val="en-US"/>
        </w:rPr>
        <w:t xml:space="preserve">from around 2000 to the present is </w:t>
      </w:r>
      <w:r w:rsidR="00965A60" w:rsidRPr="00F860E2">
        <w:rPr>
          <w:sz w:val="28"/>
          <w:szCs w:val="28"/>
          <w:lang w:val="en-US"/>
        </w:rPr>
        <w:t>particularly the World Wide Web</w:t>
      </w:r>
      <w:r w:rsidRPr="00F860E2">
        <w:rPr>
          <w:sz w:val="28"/>
          <w:szCs w:val="28"/>
          <w:lang w:val="en-US"/>
        </w:rPr>
        <w:t>’</w:t>
      </w:r>
      <w:r w:rsidR="00965A60" w:rsidRPr="00F860E2">
        <w:rPr>
          <w:sz w:val="28"/>
          <w:szCs w:val="28"/>
          <w:lang w:val="en-US"/>
        </w:rPr>
        <w:t xml:space="preserve">s introduction by Tim Berners-Lee in 1991. </w:t>
      </w:r>
    </w:p>
    <w:p w14:paraId="442BFE02" w14:textId="7505AD45" w:rsidR="00931B68" w:rsidRPr="00F860E2" w:rsidRDefault="00931B68" w:rsidP="00F860E2">
      <w:pPr>
        <w:tabs>
          <w:tab w:val="left" w:pos="0"/>
        </w:tabs>
        <w:ind w:firstLine="454"/>
        <w:jc w:val="both"/>
        <w:rPr>
          <w:sz w:val="28"/>
          <w:szCs w:val="28"/>
          <w:lang w:val="en-US"/>
        </w:rPr>
      </w:pPr>
      <w:r w:rsidRPr="00F860E2">
        <w:rPr>
          <w:sz w:val="28"/>
          <w:szCs w:val="28"/>
          <w:lang w:val="en-US"/>
        </w:rPr>
        <w:t xml:space="preserve">World Wide Web </w:t>
      </w:r>
      <w:r w:rsidR="0024176A" w:rsidRPr="00F860E2">
        <w:rPr>
          <w:sz w:val="28"/>
          <w:szCs w:val="28"/>
          <w:lang w:val="en-US"/>
        </w:rPr>
        <w:t>tools have undergone a correspondingly radical transformation from Web 1.0 to Web 3.0</w:t>
      </w:r>
      <w:r w:rsidR="007138EE" w:rsidRPr="00F860E2">
        <w:rPr>
          <w:sz w:val="28"/>
          <w:szCs w:val="28"/>
          <w:lang w:val="en-US"/>
        </w:rPr>
        <w:t xml:space="preserve"> [</w:t>
      </w:r>
      <w:r w:rsidR="004D4E5A">
        <w:rPr>
          <w:sz w:val="28"/>
          <w:szCs w:val="28"/>
          <w:lang w:val="en-US"/>
        </w:rPr>
        <w:t>73</w:t>
      </w:r>
      <w:r w:rsidR="007138EE" w:rsidRPr="00F860E2">
        <w:rPr>
          <w:sz w:val="28"/>
          <w:szCs w:val="28"/>
          <w:lang w:val="en-US"/>
        </w:rPr>
        <w:t>]</w:t>
      </w:r>
      <w:r w:rsidRPr="00F860E2">
        <w:rPr>
          <w:sz w:val="28"/>
          <w:szCs w:val="28"/>
          <w:lang w:val="en-US"/>
        </w:rPr>
        <w:t>:</w:t>
      </w:r>
    </w:p>
    <w:p w14:paraId="06005696" w14:textId="416AC692" w:rsidR="00931B68" w:rsidRPr="00F860E2" w:rsidRDefault="00931B68" w:rsidP="00F860E2">
      <w:pPr>
        <w:pStyle w:val="a7"/>
        <w:numPr>
          <w:ilvl w:val="0"/>
          <w:numId w:val="2"/>
        </w:numPr>
        <w:tabs>
          <w:tab w:val="left" w:pos="0"/>
        </w:tabs>
        <w:ind w:left="0" w:firstLine="454"/>
        <w:jc w:val="both"/>
        <w:rPr>
          <w:color w:val="000000" w:themeColor="text1"/>
          <w:sz w:val="28"/>
          <w:szCs w:val="28"/>
          <w:lang w:val="en-US"/>
        </w:rPr>
      </w:pPr>
      <w:r w:rsidRPr="00F860E2">
        <w:rPr>
          <w:i/>
          <w:iCs/>
          <w:sz w:val="28"/>
          <w:szCs w:val="28"/>
          <w:lang w:val="en-US"/>
        </w:rPr>
        <w:t>Web 1.0:</w:t>
      </w:r>
      <w:r w:rsidRPr="00F860E2">
        <w:rPr>
          <w:sz w:val="28"/>
          <w:szCs w:val="28"/>
          <w:lang w:val="en-US"/>
        </w:rPr>
        <w:t xml:space="preserve"> </w:t>
      </w:r>
      <w:r w:rsidR="004910DA" w:rsidRPr="00F860E2">
        <w:rPr>
          <w:sz w:val="28"/>
          <w:szCs w:val="28"/>
          <w:lang w:val="en-US"/>
        </w:rPr>
        <w:t>users could only browse basic HTML and JavaScript web pages on sites like MySpace, LiveJournal, and Geocities</w:t>
      </w:r>
      <w:r w:rsidR="00A44209" w:rsidRPr="00F860E2">
        <w:rPr>
          <w:color w:val="EE0000"/>
          <w:sz w:val="28"/>
          <w:szCs w:val="28"/>
          <w:lang w:val="en-US"/>
        </w:rPr>
        <w:t xml:space="preserve"> </w:t>
      </w:r>
      <w:r w:rsidR="00A44209" w:rsidRPr="00F860E2">
        <w:rPr>
          <w:color w:val="000000" w:themeColor="text1"/>
          <w:sz w:val="28"/>
          <w:szCs w:val="28"/>
          <w:lang w:val="en-US"/>
        </w:rPr>
        <w:t>[</w:t>
      </w:r>
      <w:r w:rsidR="004D4E5A">
        <w:rPr>
          <w:color w:val="000000" w:themeColor="text1"/>
          <w:sz w:val="28"/>
          <w:szCs w:val="28"/>
          <w:lang w:val="en-US"/>
        </w:rPr>
        <w:t>73</w:t>
      </w:r>
      <w:r w:rsidR="00A44209" w:rsidRPr="00F860E2">
        <w:rPr>
          <w:color w:val="000000" w:themeColor="text1"/>
          <w:sz w:val="28"/>
          <w:szCs w:val="28"/>
          <w:lang w:val="en-US"/>
        </w:rPr>
        <w:t>]</w:t>
      </w:r>
      <w:r w:rsidR="004910DA" w:rsidRPr="00F860E2">
        <w:rPr>
          <w:color w:val="000000" w:themeColor="text1"/>
          <w:sz w:val="28"/>
          <w:szCs w:val="28"/>
          <w:lang w:val="en-US"/>
        </w:rPr>
        <w:t xml:space="preserve">. </w:t>
      </w:r>
    </w:p>
    <w:p w14:paraId="4534EA6C" w14:textId="2A87FB34" w:rsidR="00931B68" w:rsidRPr="00F860E2" w:rsidRDefault="00931B68" w:rsidP="00F860E2">
      <w:pPr>
        <w:pStyle w:val="a7"/>
        <w:numPr>
          <w:ilvl w:val="0"/>
          <w:numId w:val="2"/>
        </w:numPr>
        <w:tabs>
          <w:tab w:val="left" w:pos="0"/>
        </w:tabs>
        <w:ind w:left="0" w:firstLine="454"/>
        <w:jc w:val="both"/>
        <w:rPr>
          <w:sz w:val="28"/>
          <w:szCs w:val="28"/>
          <w:lang w:val="en-US"/>
        </w:rPr>
      </w:pPr>
      <w:r w:rsidRPr="00F860E2">
        <w:rPr>
          <w:i/>
          <w:iCs/>
          <w:sz w:val="28"/>
          <w:szCs w:val="28"/>
          <w:lang w:val="en-US"/>
        </w:rPr>
        <w:t>Web 2.0:</w:t>
      </w:r>
      <w:r w:rsidRPr="00F860E2">
        <w:rPr>
          <w:sz w:val="28"/>
          <w:szCs w:val="28"/>
          <w:lang w:val="en-US"/>
        </w:rPr>
        <w:t xml:space="preserve"> </w:t>
      </w:r>
      <w:r w:rsidR="008947BC" w:rsidRPr="00F860E2">
        <w:rPr>
          <w:sz w:val="28"/>
          <w:szCs w:val="28"/>
          <w:lang w:val="en-US"/>
        </w:rPr>
        <w:t>they are platform-based rather than media-based</w:t>
      </w:r>
      <w:r w:rsidR="00D96C0C">
        <w:rPr>
          <w:sz w:val="28"/>
          <w:szCs w:val="28"/>
          <w:lang w:val="en-US"/>
        </w:rPr>
        <w:t>;</w:t>
      </w:r>
      <w:r w:rsidR="008947BC" w:rsidRPr="00F860E2">
        <w:rPr>
          <w:sz w:val="28"/>
          <w:szCs w:val="28"/>
          <w:lang w:val="en-US"/>
        </w:rPr>
        <w:t xml:space="preserve"> </w:t>
      </w:r>
      <w:r w:rsidR="00A44209" w:rsidRPr="00F860E2">
        <w:rPr>
          <w:sz w:val="28"/>
          <w:szCs w:val="28"/>
          <w:lang w:val="en-US"/>
        </w:rPr>
        <w:t>they encourage participation, are social and open by nature, and are read-write</w:t>
      </w:r>
      <w:r w:rsidR="00F75249">
        <w:rPr>
          <w:sz w:val="28"/>
          <w:szCs w:val="28"/>
          <w:lang w:val="en-US"/>
        </w:rPr>
        <w:t xml:space="preserve"> </w:t>
      </w:r>
      <w:r w:rsidR="00A44209" w:rsidRPr="00F860E2">
        <w:rPr>
          <w:sz w:val="28"/>
          <w:szCs w:val="28"/>
          <w:lang w:val="en-US"/>
        </w:rPr>
        <w:t>webs rather than read-</w:t>
      </w:r>
      <w:r w:rsidR="00F75249">
        <w:rPr>
          <w:sz w:val="28"/>
          <w:szCs w:val="28"/>
          <w:lang w:val="en-US"/>
        </w:rPr>
        <w:t>only webs</w:t>
      </w:r>
      <w:r w:rsidR="00A44209" w:rsidRPr="00F860E2">
        <w:rPr>
          <w:sz w:val="28"/>
          <w:szCs w:val="28"/>
          <w:lang w:val="en-US"/>
        </w:rPr>
        <w:t>, shifting the emphasis from linking information to linking people</w:t>
      </w:r>
      <w:r w:rsidR="008947BC" w:rsidRPr="00F860E2">
        <w:rPr>
          <w:sz w:val="28"/>
          <w:szCs w:val="28"/>
          <w:lang w:val="en-US"/>
        </w:rPr>
        <w:t>, and from accessing information to participating</w:t>
      </w:r>
      <w:r w:rsidR="00D44C91" w:rsidRPr="00F860E2">
        <w:rPr>
          <w:sz w:val="28"/>
          <w:szCs w:val="28"/>
          <w:lang w:val="en-US"/>
        </w:rPr>
        <w:t xml:space="preserve"> [</w:t>
      </w:r>
      <w:r w:rsidR="004D4E5A">
        <w:rPr>
          <w:sz w:val="28"/>
          <w:szCs w:val="28"/>
          <w:lang w:val="en-US"/>
        </w:rPr>
        <w:t>158</w:t>
      </w:r>
      <w:r w:rsidR="00D44C91" w:rsidRPr="00F860E2">
        <w:rPr>
          <w:sz w:val="28"/>
          <w:szCs w:val="28"/>
          <w:lang w:val="en-US"/>
        </w:rPr>
        <w:t>]</w:t>
      </w:r>
      <w:r w:rsidR="008947BC" w:rsidRPr="00F860E2">
        <w:rPr>
          <w:sz w:val="28"/>
          <w:szCs w:val="28"/>
          <w:lang w:val="en-US"/>
        </w:rPr>
        <w:t xml:space="preserve">. </w:t>
      </w:r>
    </w:p>
    <w:p w14:paraId="7775D386" w14:textId="426C5194" w:rsidR="00A316C1" w:rsidRPr="00A316C1" w:rsidRDefault="00931B68" w:rsidP="00A316C1">
      <w:pPr>
        <w:pStyle w:val="a7"/>
        <w:numPr>
          <w:ilvl w:val="0"/>
          <w:numId w:val="2"/>
        </w:numPr>
        <w:tabs>
          <w:tab w:val="left" w:pos="0"/>
        </w:tabs>
        <w:ind w:left="0" w:firstLine="454"/>
        <w:jc w:val="both"/>
        <w:rPr>
          <w:color w:val="000000" w:themeColor="text1"/>
          <w:sz w:val="28"/>
          <w:szCs w:val="28"/>
          <w:lang w:val="en-US"/>
        </w:rPr>
      </w:pPr>
      <w:r w:rsidRPr="00F860E2">
        <w:rPr>
          <w:i/>
          <w:iCs/>
          <w:sz w:val="28"/>
          <w:szCs w:val="28"/>
          <w:lang w:val="en-US"/>
        </w:rPr>
        <w:t>Web 3.0:</w:t>
      </w:r>
      <w:r w:rsidRPr="00F860E2">
        <w:rPr>
          <w:sz w:val="28"/>
          <w:szCs w:val="28"/>
          <w:lang w:val="en-US"/>
        </w:rPr>
        <w:t xml:space="preserve"> </w:t>
      </w:r>
      <w:r w:rsidR="00A44209" w:rsidRPr="00F860E2">
        <w:rPr>
          <w:sz w:val="28"/>
          <w:szCs w:val="28"/>
          <w:lang w:val="en-US"/>
        </w:rPr>
        <w:t xml:space="preserve">using artificial intelligence to deliver tailored solutions, generate data, and perform analysis </w:t>
      </w:r>
      <w:r w:rsidR="00A44209" w:rsidRPr="00F860E2">
        <w:rPr>
          <w:color w:val="000000" w:themeColor="text1"/>
          <w:sz w:val="28"/>
          <w:szCs w:val="28"/>
          <w:lang w:val="en-US"/>
        </w:rPr>
        <w:t>[</w:t>
      </w:r>
      <w:r w:rsidR="004D4E5A">
        <w:rPr>
          <w:color w:val="000000" w:themeColor="text1"/>
          <w:sz w:val="28"/>
          <w:szCs w:val="28"/>
          <w:lang w:val="en-US"/>
        </w:rPr>
        <w:t>73</w:t>
      </w:r>
      <w:r w:rsidR="00A44209" w:rsidRPr="00F860E2">
        <w:rPr>
          <w:color w:val="000000" w:themeColor="text1"/>
          <w:sz w:val="28"/>
          <w:szCs w:val="28"/>
          <w:lang w:val="en-US"/>
        </w:rPr>
        <w:t xml:space="preserve">]. </w:t>
      </w:r>
      <w:r w:rsidR="004910DA" w:rsidRPr="00F860E2">
        <w:rPr>
          <w:sz w:val="28"/>
          <w:szCs w:val="28"/>
          <w:lang w:val="en-US"/>
        </w:rPr>
        <w:t>Examples of these are ChatGPT, Google Bard, Apple Siri, and Amazon's Alexa.</w:t>
      </w:r>
    </w:p>
    <w:p w14:paraId="62713765" w14:textId="7E690828" w:rsidR="00A316C1" w:rsidRPr="0028583A" w:rsidRDefault="00A316C1" w:rsidP="00A316C1">
      <w:pPr>
        <w:pStyle w:val="a7"/>
        <w:numPr>
          <w:ilvl w:val="0"/>
          <w:numId w:val="2"/>
        </w:numPr>
        <w:tabs>
          <w:tab w:val="left" w:pos="0"/>
        </w:tabs>
        <w:ind w:left="0" w:firstLine="454"/>
        <w:jc w:val="both"/>
        <w:rPr>
          <w:color w:val="000000" w:themeColor="text1"/>
          <w:sz w:val="28"/>
          <w:szCs w:val="28"/>
          <w:lang w:val="en-US"/>
        </w:rPr>
      </w:pPr>
      <w:r w:rsidRPr="0028583A">
        <w:rPr>
          <w:i/>
          <w:iCs/>
          <w:color w:val="000000" w:themeColor="text1"/>
          <w:sz w:val="28"/>
          <w:szCs w:val="28"/>
          <w:lang w:val="en-US"/>
        </w:rPr>
        <w:t>Web 4.0 (The Symbiotic Web):</w:t>
      </w:r>
      <w:r w:rsidRPr="0028583A">
        <w:rPr>
          <w:color w:val="000000" w:themeColor="text1"/>
          <w:sz w:val="28"/>
          <w:szCs w:val="28"/>
          <w:lang w:val="en-US"/>
        </w:rPr>
        <w:t xml:space="preserve"> By combining machine and human intelligence, this stage marks yet another advancement in the development of the internet. It is distinguished by deep intelligence, semantics, and hyper-personalization, wherein technologies such as machine learning, artificial intelligence (AI), and the Internet of Things (IoT) establish a context-aware and user-centric environment </w:t>
      </w:r>
      <w:r w:rsidR="0028583A">
        <w:rPr>
          <w:color w:val="000000" w:themeColor="text1"/>
          <w:sz w:val="28"/>
          <w:szCs w:val="28"/>
          <w:lang w:val="en-US"/>
        </w:rPr>
        <w:t>[</w:t>
      </w:r>
      <w:r w:rsidR="004D4E5A">
        <w:rPr>
          <w:color w:val="000000" w:themeColor="text1"/>
          <w:sz w:val="28"/>
          <w:szCs w:val="28"/>
          <w:lang w:val="en-US"/>
        </w:rPr>
        <w:t>159</w:t>
      </w:r>
      <w:r w:rsidR="0028583A">
        <w:rPr>
          <w:color w:val="000000" w:themeColor="text1"/>
          <w:sz w:val="28"/>
          <w:szCs w:val="28"/>
          <w:lang w:val="en-US"/>
        </w:rPr>
        <w:t>].</w:t>
      </w:r>
    </w:p>
    <w:p w14:paraId="35146C1D" w14:textId="5A77F5FA" w:rsidR="0028583A" w:rsidRPr="0028583A" w:rsidRDefault="00A316C1" w:rsidP="006E677B">
      <w:pPr>
        <w:pStyle w:val="a7"/>
        <w:numPr>
          <w:ilvl w:val="0"/>
          <w:numId w:val="2"/>
        </w:numPr>
        <w:tabs>
          <w:tab w:val="left" w:pos="0"/>
        </w:tabs>
        <w:ind w:left="0" w:firstLine="454"/>
        <w:jc w:val="both"/>
        <w:rPr>
          <w:rStyle w:val="s1"/>
          <w:sz w:val="28"/>
          <w:szCs w:val="28"/>
          <w:lang w:val="en-US"/>
        </w:rPr>
      </w:pPr>
      <w:r w:rsidRPr="0028583A">
        <w:rPr>
          <w:i/>
          <w:iCs/>
          <w:sz w:val="28"/>
          <w:szCs w:val="28"/>
          <w:lang w:val="en-US"/>
        </w:rPr>
        <w:t>Education 5.0:</w:t>
      </w:r>
      <w:r w:rsidRPr="0028583A">
        <w:rPr>
          <w:sz w:val="28"/>
          <w:szCs w:val="28"/>
          <w:lang w:val="en-US"/>
        </w:rPr>
        <w:t xml:space="preserve"> This more recent paradigm shifts toward one that is innovation-focused and human-centered. In order to educate students for the challenges of the twenty-first century, it prioritizes human abilities like creativity, critical thinking, and social-emotional intelligence, even while it maintains the technology innovations of earlier times. At this point, AI is used as a tool to create individualized, passion-based learning experiences that stimulate students' natural drive and encourage holistic growth for lifetime learning </w:t>
      </w:r>
      <w:r w:rsidR="0028583A">
        <w:rPr>
          <w:sz w:val="28"/>
          <w:szCs w:val="28"/>
          <w:lang w:val="en-US"/>
        </w:rPr>
        <w:t>[</w:t>
      </w:r>
      <w:r w:rsidR="004D4E5A">
        <w:rPr>
          <w:sz w:val="28"/>
          <w:szCs w:val="28"/>
          <w:lang w:val="en-US"/>
        </w:rPr>
        <w:t>160</w:t>
      </w:r>
      <w:r w:rsidR="0028583A">
        <w:rPr>
          <w:sz w:val="28"/>
          <w:szCs w:val="28"/>
          <w:lang w:val="en-US"/>
        </w:rPr>
        <w:t>].</w:t>
      </w:r>
    </w:p>
    <w:p w14:paraId="60F4BC62" w14:textId="7F38CD00" w:rsidR="00922C83" w:rsidRPr="004F7A97" w:rsidRDefault="00A316C1" w:rsidP="00922C83">
      <w:pPr>
        <w:tabs>
          <w:tab w:val="left" w:pos="0"/>
        </w:tabs>
        <w:ind w:firstLine="454"/>
        <w:jc w:val="both"/>
        <w:rPr>
          <w:sz w:val="28"/>
          <w:szCs w:val="28"/>
          <w:lang w:val="en-US"/>
        </w:rPr>
      </w:pPr>
      <w:r w:rsidRPr="0028583A">
        <w:rPr>
          <w:sz w:val="28"/>
          <w:szCs w:val="28"/>
          <w:lang w:val="en-US"/>
        </w:rPr>
        <w:t xml:space="preserve">According to the sources and technological evolution indicated, </w:t>
      </w:r>
      <w:r w:rsidR="00922C83" w:rsidRPr="00922C83">
        <w:rPr>
          <w:sz w:val="28"/>
          <w:szCs w:val="28"/>
          <w:lang w:val="kk-KZ"/>
        </w:rPr>
        <w:t>Web 2.0 has been selected as the most appropriate technology environment for developing the pragmatic ability of future English instructors. Web 2.0 technologies prioritize human interaction, while Web 3.0 and subsequent models emphasize artificial intelligence, personalization, and data-driven approaches, with a primary concentration on content creation and automated assistance. These technologies promote authentic user-generated communication and collaboration, which are essential for the development of pragmatic competence.</w:t>
      </w:r>
      <w:r w:rsidR="004F7A97">
        <w:rPr>
          <w:sz w:val="28"/>
          <w:szCs w:val="28"/>
          <w:lang w:val="en-US"/>
        </w:rPr>
        <w:t xml:space="preserve"> </w:t>
      </w:r>
      <w:r w:rsidR="004F7A97" w:rsidRPr="004F7A97">
        <w:rPr>
          <w:sz w:val="28"/>
          <w:szCs w:val="28"/>
          <w:lang w:val="en-US"/>
        </w:rPr>
        <w:t xml:space="preserve">Moreover, although Web 2.0 platforms have started incorporating AI functionalities such as automated feedback, they emphasize active student engagement, in contrast to AI-driven technologies that </w:t>
      </w:r>
      <w:r w:rsidR="004F7A97" w:rsidRPr="00922C83">
        <w:rPr>
          <w:sz w:val="28"/>
          <w:szCs w:val="28"/>
          <w:lang w:val="kk-KZ"/>
        </w:rPr>
        <w:t>foster passive involvement and reliance on generated language</w:t>
      </w:r>
    </w:p>
    <w:p w14:paraId="27A96871" w14:textId="77777777" w:rsidR="004F7A97" w:rsidRPr="004F7A97" w:rsidRDefault="004F7A97" w:rsidP="00922C83">
      <w:pPr>
        <w:tabs>
          <w:tab w:val="left" w:pos="0"/>
        </w:tabs>
        <w:ind w:firstLine="454"/>
        <w:jc w:val="both"/>
        <w:rPr>
          <w:sz w:val="28"/>
          <w:szCs w:val="28"/>
          <w:lang w:val="en-US"/>
        </w:rPr>
      </w:pPr>
      <w:r w:rsidRPr="004F7A97">
        <w:rPr>
          <w:sz w:val="28"/>
          <w:szCs w:val="28"/>
          <w:lang w:val="en-US"/>
        </w:rPr>
        <w:t>Web 2.0 technologies offer significant advantages in educational contexts due to their pedagogical transparency and safety features, which enable teachers to manage interactions, moderate content, and create structured learning environments. This is especially crucial in teacher education, where guided practice and reflective feedback play key roles. Despite advancements in artificial intelligence, Web 2.0 remains the most effective approach for fostering pragmatic competence, as it promotes authentic interaction, active participation, and is manageable from an educational perspective. Future research may delve into combining Web 2.0 environments with AI-enhanced tools to merge the benefits of human interaction with intelligent support for developing pragmatic competence.</w:t>
      </w:r>
    </w:p>
    <w:p w14:paraId="3A2DC10A" w14:textId="250AEC4E" w:rsidR="004910DA" w:rsidRPr="00F860E2" w:rsidRDefault="00965A60" w:rsidP="00F860E2">
      <w:pPr>
        <w:tabs>
          <w:tab w:val="left" w:pos="0"/>
        </w:tabs>
        <w:ind w:firstLine="454"/>
        <w:jc w:val="both"/>
        <w:rPr>
          <w:sz w:val="28"/>
          <w:szCs w:val="28"/>
          <w:lang w:val="en-US"/>
        </w:rPr>
      </w:pPr>
      <w:r w:rsidRPr="00F860E2">
        <w:rPr>
          <w:sz w:val="28"/>
          <w:szCs w:val="28"/>
          <w:lang w:val="en-US"/>
        </w:rPr>
        <w:t>A</w:t>
      </w:r>
      <w:r w:rsidR="00C71181" w:rsidRPr="00F860E2">
        <w:rPr>
          <w:sz w:val="28"/>
          <w:szCs w:val="28"/>
          <w:lang w:val="en-US"/>
        </w:rPr>
        <w:t xml:space="preserve"> trendy technology known as Web 2.0 was introduced </w:t>
      </w:r>
      <w:r w:rsidRPr="00F860E2">
        <w:rPr>
          <w:sz w:val="28"/>
          <w:szCs w:val="28"/>
          <w:lang w:val="en-US"/>
        </w:rPr>
        <w:t xml:space="preserve">in 2005 </w:t>
      </w:r>
      <w:r w:rsidR="00C71181" w:rsidRPr="00F860E2">
        <w:rPr>
          <w:sz w:val="28"/>
          <w:szCs w:val="28"/>
          <w:lang w:val="en-US"/>
        </w:rPr>
        <w:t>and referred to as a new generation of the World Wide Web as a result of its use in education</w:t>
      </w:r>
      <w:r w:rsidR="00DF35E8" w:rsidRPr="00F860E2">
        <w:rPr>
          <w:sz w:val="28"/>
          <w:szCs w:val="28"/>
          <w:lang w:val="en-US"/>
        </w:rPr>
        <w:t xml:space="preserve"> [</w:t>
      </w:r>
      <w:r w:rsidR="004D4E5A">
        <w:rPr>
          <w:sz w:val="28"/>
          <w:szCs w:val="28"/>
          <w:lang w:val="en-US"/>
        </w:rPr>
        <w:t>161</w:t>
      </w:r>
      <w:r w:rsidR="00DF35E8" w:rsidRPr="00F860E2">
        <w:rPr>
          <w:sz w:val="28"/>
          <w:szCs w:val="28"/>
          <w:lang w:val="en-US"/>
        </w:rPr>
        <w:t>]</w:t>
      </w:r>
      <w:r w:rsidR="00C71181" w:rsidRPr="00F860E2">
        <w:rPr>
          <w:sz w:val="28"/>
          <w:szCs w:val="28"/>
          <w:lang w:val="en-US"/>
        </w:rPr>
        <w:t xml:space="preserve">. </w:t>
      </w:r>
      <w:r w:rsidR="004910DA" w:rsidRPr="00F860E2">
        <w:rPr>
          <w:sz w:val="28"/>
          <w:szCs w:val="28"/>
          <w:lang w:val="en-US"/>
        </w:rPr>
        <w:t>During 1.5 decade</w:t>
      </w:r>
      <w:r w:rsidR="00F75249">
        <w:rPr>
          <w:sz w:val="28"/>
          <w:szCs w:val="28"/>
          <w:lang w:val="en-US"/>
        </w:rPr>
        <w:t>s</w:t>
      </w:r>
      <w:r w:rsidR="004910DA" w:rsidRPr="00F860E2">
        <w:rPr>
          <w:sz w:val="28"/>
          <w:szCs w:val="28"/>
          <w:lang w:val="en-US"/>
        </w:rPr>
        <w:t xml:space="preserve"> of the Web 1.0 generation, several features emerged, including private and public messaging, chat groups, discussion forums, news channels, blogs, peer-to-peer file sharing, and user-generated encyclopedias </w:t>
      </w:r>
      <w:r w:rsidR="00DF35E8" w:rsidRPr="00F860E2">
        <w:rPr>
          <w:sz w:val="28"/>
          <w:szCs w:val="28"/>
          <w:lang w:val="en-US"/>
        </w:rPr>
        <w:t>[</w:t>
      </w:r>
      <w:r w:rsidR="004D4E5A">
        <w:rPr>
          <w:sz w:val="28"/>
          <w:szCs w:val="28"/>
          <w:lang w:val="en-US"/>
        </w:rPr>
        <w:t>162</w:t>
      </w:r>
      <w:r w:rsidR="00DF35E8" w:rsidRPr="00F860E2">
        <w:rPr>
          <w:sz w:val="28"/>
          <w:szCs w:val="28"/>
          <w:lang w:val="en-US"/>
        </w:rPr>
        <w:t>]</w:t>
      </w:r>
      <w:r w:rsidR="004910DA" w:rsidRPr="00F860E2">
        <w:rPr>
          <w:sz w:val="28"/>
          <w:szCs w:val="28"/>
          <w:lang w:val="en-US"/>
        </w:rPr>
        <w:t>. According to Kali et al., the key aspect of these websites was “user participation,” also known as “networking people”</w:t>
      </w:r>
      <w:r w:rsidR="00A44209" w:rsidRPr="00F860E2">
        <w:rPr>
          <w:sz w:val="28"/>
          <w:szCs w:val="28"/>
          <w:lang w:val="en-US"/>
        </w:rPr>
        <w:t xml:space="preserve"> [</w:t>
      </w:r>
      <w:r w:rsidR="004D4E5A">
        <w:rPr>
          <w:sz w:val="28"/>
          <w:szCs w:val="28"/>
          <w:lang w:val="en-US"/>
        </w:rPr>
        <w:t>163</w:t>
      </w:r>
      <w:r w:rsidR="00A44209" w:rsidRPr="00F860E2">
        <w:rPr>
          <w:sz w:val="28"/>
          <w:szCs w:val="28"/>
          <w:lang w:val="en-US"/>
        </w:rPr>
        <w:t>].</w:t>
      </w:r>
      <w:r w:rsidR="004910DA" w:rsidRPr="00F860E2">
        <w:rPr>
          <w:sz w:val="28"/>
          <w:szCs w:val="28"/>
          <w:lang w:val="en-US"/>
        </w:rPr>
        <w:t xml:space="preserve"> </w:t>
      </w:r>
    </w:p>
    <w:p w14:paraId="4DD68D35" w14:textId="2862C6DF" w:rsidR="00965A60" w:rsidRPr="00F860E2" w:rsidRDefault="00A44209" w:rsidP="00F860E2">
      <w:pPr>
        <w:tabs>
          <w:tab w:val="left" w:pos="0"/>
        </w:tabs>
        <w:ind w:firstLine="454"/>
        <w:jc w:val="both"/>
        <w:rPr>
          <w:sz w:val="28"/>
          <w:szCs w:val="28"/>
          <w:lang w:val="en-US"/>
        </w:rPr>
      </w:pPr>
      <w:r w:rsidRPr="00F860E2">
        <w:rPr>
          <w:sz w:val="28"/>
          <w:szCs w:val="28"/>
          <w:lang w:val="en-US"/>
        </w:rPr>
        <w:t>They are defined as the transition from static to highly dynamic web pages or user-generated content, which enables users to collaborate, share, create, and engage [</w:t>
      </w:r>
      <w:r w:rsidR="004D4E5A">
        <w:rPr>
          <w:sz w:val="28"/>
          <w:szCs w:val="28"/>
          <w:lang w:val="en-US"/>
        </w:rPr>
        <w:t>163</w:t>
      </w:r>
      <w:r w:rsidRPr="00F860E2">
        <w:rPr>
          <w:sz w:val="28"/>
          <w:szCs w:val="28"/>
          <w:lang w:val="en-US"/>
        </w:rPr>
        <w:t>].</w:t>
      </w:r>
      <w:r w:rsidR="00965A60" w:rsidRPr="00F860E2">
        <w:rPr>
          <w:sz w:val="28"/>
          <w:szCs w:val="28"/>
          <w:lang w:val="en-US"/>
        </w:rPr>
        <w:t xml:space="preserve"> McLeod and Vasinda and Kapp and O</w:t>
      </w:r>
      <w:r w:rsidR="00A54489" w:rsidRPr="00F860E2">
        <w:rPr>
          <w:sz w:val="28"/>
          <w:szCs w:val="28"/>
          <w:lang w:val="en-US"/>
        </w:rPr>
        <w:t>’</w:t>
      </w:r>
      <w:r w:rsidR="00965A60" w:rsidRPr="00F860E2">
        <w:rPr>
          <w:sz w:val="28"/>
          <w:szCs w:val="28"/>
          <w:lang w:val="en-US"/>
        </w:rPr>
        <w:t>Driscoll adopted the word “web-volution” to represent the transition from Web 1.0 to Web 2.0 due to these benefits</w:t>
      </w:r>
      <w:r w:rsidR="004D4E5A">
        <w:rPr>
          <w:sz w:val="28"/>
          <w:szCs w:val="28"/>
          <w:lang w:val="en-US"/>
        </w:rPr>
        <w:t xml:space="preserve"> [164]</w:t>
      </w:r>
      <w:r w:rsidR="00965A60" w:rsidRPr="00F860E2">
        <w:rPr>
          <w:sz w:val="28"/>
          <w:szCs w:val="28"/>
          <w:lang w:val="en-US"/>
        </w:rPr>
        <w:t>.</w:t>
      </w:r>
    </w:p>
    <w:p w14:paraId="6138556C" w14:textId="15C8FD81" w:rsidR="00367F67" w:rsidRPr="00F860E2" w:rsidRDefault="00367F67" w:rsidP="00F860E2">
      <w:pPr>
        <w:tabs>
          <w:tab w:val="left" w:pos="0"/>
        </w:tabs>
        <w:ind w:firstLine="454"/>
        <w:jc w:val="both"/>
        <w:rPr>
          <w:sz w:val="13"/>
          <w:szCs w:val="13"/>
          <w:lang w:val="en-US"/>
        </w:rPr>
      </w:pPr>
      <w:r w:rsidRPr="00F860E2">
        <w:rPr>
          <w:sz w:val="28"/>
          <w:szCs w:val="28"/>
          <w:lang w:val="en-US"/>
        </w:rPr>
        <w:t>O</w:t>
      </w:r>
      <w:r w:rsidR="00BA1FA5">
        <w:rPr>
          <w:sz w:val="28"/>
          <w:szCs w:val="28"/>
          <w:lang w:val="en-US"/>
        </w:rPr>
        <w:t>’</w:t>
      </w:r>
      <w:r w:rsidRPr="00F860E2">
        <w:rPr>
          <w:sz w:val="28"/>
          <w:szCs w:val="28"/>
          <w:lang w:val="en-US"/>
        </w:rPr>
        <w:t xml:space="preserve">Reilly was the first to officially conceptualize these features during an international workshop </w:t>
      </w:r>
      <w:r w:rsidR="0015198D" w:rsidRPr="00F860E2">
        <w:rPr>
          <w:sz w:val="28"/>
          <w:szCs w:val="28"/>
          <w:lang w:val="en-US"/>
        </w:rPr>
        <w:t>and</w:t>
      </w:r>
      <w:r w:rsidR="0015198D" w:rsidRPr="00F860E2">
        <w:rPr>
          <w:lang w:val="en-US"/>
        </w:rPr>
        <w:t xml:space="preserve"> </w:t>
      </w:r>
      <w:r w:rsidR="0015198D" w:rsidRPr="00F860E2">
        <w:rPr>
          <w:sz w:val="28"/>
          <w:szCs w:val="28"/>
          <w:lang w:val="en-US"/>
        </w:rPr>
        <w:t xml:space="preserve">offered </w:t>
      </w:r>
      <w:r w:rsidR="008947BC" w:rsidRPr="00F860E2">
        <w:rPr>
          <w:sz w:val="28"/>
          <w:szCs w:val="28"/>
          <w:lang w:val="en-US"/>
        </w:rPr>
        <w:t>his</w:t>
      </w:r>
      <w:r w:rsidR="0015198D" w:rsidRPr="00F860E2">
        <w:rPr>
          <w:sz w:val="28"/>
          <w:szCs w:val="28"/>
          <w:lang w:val="en-US"/>
        </w:rPr>
        <w:t xml:space="preserve"> definition: “Web 1.0 was about connecting computers and making technology more efficient for computers. Web 2.0 is about connecting people and making technology more efficient for people”</w:t>
      </w:r>
      <w:r w:rsidR="00DF35E8" w:rsidRPr="00F860E2">
        <w:rPr>
          <w:sz w:val="28"/>
          <w:szCs w:val="28"/>
          <w:lang w:val="en-US"/>
        </w:rPr>
        <w:t xml:space="preserve"> [</w:t>
      </w:r>
      <w:r w:rsidR="004D4E5A">
        <w:rPr>
          <w:sz w:val="28"/>
          <w:szCs w:val="28"/>
          <w:lang w:val="en-US"/>
        </w:rPr>
        <w:t>161</w:t>
      </w:r>
      <w:r w:rsidR="00DF35E8" w:rsidRPr="00F860E2">
        <w:rPr>
          <w:sz w:val="28"/>
          <w:szCs w:val="28"/>
          <w:lang w:val="en-US"/>
        </w:rPr>
        <w:t>]</w:t>
      </w:r>
      <w:r w:rsidR="0015198D" w:rsidRPr="00F860E2">
        <w:rPr>
          <w:sz w:val="28"/>
          <w:szCs w:val="28"/>
          <w:lang w:val="en-US"/>
        </w:rPr>
        <w:t xml:space="preserve"> </w:t>
      </w:r>
    </w:p>
    <w:p w14:paraId="3DC6D53A" w14:textId="0F79BDE4" w:rsidR="008947BC" w:rsidRPr="00F860E2" w:rsidRDefault="008947BC" w:rsidP="00F860E2">
      <w:pPr>
        <w:tabs>
          <w:tab w:val="left" w:pos="0"/>
        </w:tabs>
        <w:ind w:firstLine="454"/>
        <w:jc w:val="both"/>
        <w:rPr>
          <w:sz w:val="28"/>
          <w:szCs w:val="28"/>
          <w:highlight w:val="yellow"/>
          <w:lang w:val="en-US"/>
        </w:rPr>
      </w:pPr>
      <w:r w:rsidRPr="00F860E2">
        <w:rPr>
          <w:sz w:val="28"/>
          <w:szCs w:val="28"/>
          <w:lang w:val="en-US"/>
        </w:rPr>
        <w:t>Similarly, Grosseck states that Web 2.0 means “the social utilization of the web that enables individuals to collaborate, actively participate in content creation, generate knowledge, and share information online”</w:t>
      </w:r>
      <w:r w:rsidR="00DF35E8" w:rsidRPr="00F860E2">
        <w:rPr>
          <w:sz w:val="28"/>
          <w:szCs w:val="28"/>
          <w:lang w:val="en-US"/>
        </w:rPr>
        <w:t xml:space="preserve"> [</w:t>
      </w:r>
      <w:r w:rsidR="004D4E5A">
        <w:rPr>
          <w:sz w:val="28"/>
          <w:szCs w:val="28"/>
          <w:lang w:val="en-US"/>
        </w:rPr>
        <w:t>165</w:t>
      </w:r>
      <w:r w:rsidR="00DF35E8" w:rsidRPr="00F860E2">
        <w:rPr>
          <w:sz w:val="28"/>
          <w:szCs w:val="28"/>
          <w:lang w:val="en-US"/>
        </w:rPr>
        <w:t>, p. 478]</w:t>
      </w:r>
      <w:r w:rsidR="00BA1FA5">
        <w:rPr>
          <w:sz w:val="28"/>
          <w:szCs w:val="28"/>
          <w:lang w:val="en-US"/>
        </w:rPr>
        <w:t>.</w:t>
      </w:r>
      <w:r w:rsidRPr="00F860E2">
        <w:rPr>
          <w:sz w:val="16"/>
          <w:szCs w:val="16"/>
          <w:lang w:val="en-US"/>
        </w:rPr>
        <w:t xml:space="preserve"> </w:t>
      </w:r>
    </w:p>
    <w:p w14:paraId="0B3D5C06" w14:textId="17E188FF" w:rsidR="00F15078" w:rsidRPr="00F860E2" w:rsidRDefault="001D45D1" w:rsidP="00F860E2">
      <w:pPr>
        <w:tabs>
          <w:tab w:val="left" w:pos="0"/>
        </w:tabs>
        <w:ind w:firstLine="454"/>
        <w:jc w:val="both"/>
        <w:rPr>
          <w:sz w:val="16"/>
          <w:szCs w:val="16"/>
          <w:lang w:val="en-US"/>
        </w:rPr>
      </w:pPr>
      <w:r w:rsidRPr="00F860E2">
        <w:rPr>
          <w:sz w:val="28"/>
          <w:szCs w:val="28"/>
          <w:lang w:val="en-US"/>
        </w:rPr>
        <w:t xml:space="preserve">According to Cormode and Krishnamurthy, </w:t>
      </w:r>
      <w:r w:rsidR="008947BC" w:rsidRPr="00F860E2">
        <w:rPr>
          <w:sz w:val="28"/>
          <w:szCs w:val="28"/>
          <w:lang w:val="en-US"/>
        </w:rPr>
        <w:t>Web 2.0 refers to both </w:t>
      </w:r>
      <w:r w:rsidR="00A44209" w:rsidRPr="00F860E2">
        <w:rPr>
          <w:sz w:val="28"/>
          <w:szCs w:val="28"/>
          <w:lang w:val="en-US"/>
        </w:rPr>
        <w:t xml:space="preserve">“a platform where innovative technologies have been built and a space where users are first-class objects” </w:t>
      </w:r>
      <w:r w:rsidR="00F15078" w:rsidRPr="00F860E2">
        <w:rPr>
          <w:sz w:val="28"/>
          <w:szCs w:val="28"/>
          <w:lang w:val="en-US"/>
        </w:rPr>
        <w:t>[</w:t>
      </w:r>
      <w:r w:rsidR="004D4E5A">
        <w:rPr>
          <w:sz w:val="28"/>
          <w:szCs w:val="28"/>
          <w:lang w:val="en-US"/>
        </w:rPr>
        <w:t>166</w:t>
      </w:r>
      <w:r w:rsidR="00F15078" w:rsidRPr="00F860E2">
        <w:rPr>
          <w:sz w:val="28"/>
          <w:szCs w:val="28"/>
          <w:lang w:val="en-US"/>
        </w:rPr>
        <w:t>, p.</w:t>
      </w:r>
      <w:r w:rsidR="00BE39A4">
        <w:rPr>
          <w:sz w:val="28"/>
          <w:szCs w:val="28"/>
          <w:lang w:val="en-US"/>
        </w:rPr>
        <w:t xml:space="preserve"> </w:t>
      </w:r>
      <w:r w:rsidR="00F15078" w:rsidRPr="00F860E2">
        <w:rPr>
          <w:sz w:val="28"/>
          <w:szCs w:val="28"/>
          <w:lang w:val="en-US"/>
        </w:rPr>
        <w:t>2]</w:t>
      </w:r>
      <w:r w:rsidR="00BA1FA5">
        <w:rPr>
          <w:sz w:val="28"/>
          <w:szCs w:val="28"/>
          <w:lang w:val="en-US"/>
        </w:rPr>
        <w:t>.</w:t>
      </w:r>
      <w:r w:rsidR="008947BC" w:rsidRPr="00F860E2">
        <w:rPr>
          <w:sz w:val="28"/>
          <w:szCs w:val="28"/>
          <w:lang w:val="en-US"/>
        </w:rPr>
        <w:t xml:space="preserve"> </w:t>
      </w:r>
    </w:p>
    <w:p w14:paraId="10D1FD4E" w14:textId="55608537" w:rsidR="008947BC" w:rsidRPr="00F860E2" w:rsidRDefault="008947BC" w:rsidP="00F860E2">
      <w:pPr>
        <w:tabs>
          <w:tab w:val="left" w:pos="0"/>
        </w:tabs>
        <w:ind w:firstLine="454"/>
        <w:jc w:val="both"/>
        <w:rPr>
          <w:sz w:val="28"/>
          <w:szCs w:val="28"/>
          <w:lang w:val="en-US"/>
        </w:rPr>
      </w:pPr>
      <w:r w:rsidRPr="00F860E2">
        <w:rPr>
          <w:sz w:val="28"/>
          <w:szCs w:val="28"/>
          <w:lang w:val="en-US"/>
        </w:rPr>
        <w:t>Consequently, the term “</w:t>
      </w:r>
      <w:r w:rsidR="00F75249">
        <w:rPr>
          <w:sz w:val="28"/>
          <w:szCs w:val="28"/>
          <w:lang w:val="en-US"/>
        </w:rPr>
        <w:t>W</w:t>
      </w:r>
      <w:r w:rsidRPr="00F860E2">
        <w:rPr>
          <w:sz w:val="28"/>
          <w:szCs w:val="28"/>
          <w:lang w:val="en-US"/>
        </w:rPr>
        <w:t>eb 2.0” denotes the new generation of technologies and websites that promote user-generated content.</w:t>
      </w:r>
    </w:p>
    <w:p w14:paraId="5FDA83D0" w14:textId="336493BA" w:rsidR="003225FD" w:rsidRPr="00F860E2" w:rsidRDefault="001D45D1" w:rsidP="00F860E2">
      <w:pPr>
        <w:tabs>
          <w:tab w:val="left" w:pos="0"/>
        </w:tabs>
        <w:ind w:firstLine="454"/>
        <w:jc w:val="both"/>
        <w:rPr>
          <w:sz w:val="28"/>
          <w:szCs w:val="28"/>
          <w:lang w:val="en-US"/>
        </w:rPr>
      </w:pPr>
      <w:r w:rsidRPr="00F860E2">
        <w:rPr>
          <w:sz w:val="28"/>
          <w:szCs w:val="28"/>
          <w:lang w:val="en-US"/>
        </w:rPr>
        <w:t>Such h</w:t>
      </w:r>
      <w:r w:rsidR="00CA21DA" w:rsidRPr="00F860E2">
        <w:rPr>
          <w:sz w:val="28"/>
          <w:szCs w:val="28"/>
          <w:lang w:val="en-US"/>
        </w:rPr>
        <w:t>assle-free</w:t>
      </w:r>
      <w:r w:rsidRPr="00F860E2">
        <w:rPr>
          <w:sz w:val="28"/>
          <w:szCs w:val="28"/>
          <w:lang w:val="en-US"/>
        </w:rPr>
        <w:t xml:space="preserve"> and</w:t>
      </w:r>
      <w:r w:rsidR="00CA21DA" w:rsidRPr="00F860E2">
        <w:rPr>
          <w:sz w:val="28"/>
          <w:szCs w:val="28"/>
          <w:lang w:val="en-US"/>
        </w:rPr>
        <w:t xml:space="preserve"> open-source tools developed on the Internet are now available to the public at minimal or no cost. </w:t>
      </w:r>
      <w:r w:rsidR="0024176A" w:rsidRPr="00F860E2">
        <w:rPr>
          <w:sz w:val="28"/>
          <w:szCs w:val="28"/>
          <w:lang w:val="en-US"/>
        </w:rPr>
        <w:t>According to Barak and Miri, t</w:t>
      </w:r>
      <w:r w:rsidR="003225FD" w:rsidRPr="00F860E2">
        <w:rPr>
          <w:sz w:val="28"/>
          <w:szCs w:val="28"/>
          <w:lang w:val="en-US"/>
        </w:rPr>
        <w:t>he development of these Web 2.0</w:t>
      </w:r>
      <w:r w:rsidR="0024176A" w:rsidRPr="00F860E2">
        <w:rPr>
          <w:sz w:val="28"/>
          <w:szCs w:val="28"/>
          <w:lang w:val="en-US"/>
        </w:rPr>
        <w:t xml:space="preserve"> tools</w:t>
      </w:r>
      <w:r w:rsidR="003225FD" w:rsidRPr="00F860E2">
        <w:rPr>
          <w:sz w:val="28"/>
          <w:szCs w:val="28"/>
          <w:lang w:val="en-US"/>
        </w:rPr>
        <w:t xml:space="preserve"> is facilitated by the ability to meet, create, share, and broadcast information</w:t>
      </w:r>
      <w:r w:rsidR="00F15078" w:rsidRPr="00F860E2">
        <w:rPr>
          <w:sz w:val="28"/>
          <w:szCs w:val="28"/>
          <w:lang w:val="en-US"/>
        </w:rPr>
        <w:t xml:space="preserve"> [</w:t>
      </w:r>
      <w:r w:rsidR="00054A23">
        <w:rPr>
          <w:sz w:val="28"/>
          <w:szCs w:val="28"/>
          <w:lang w:val="en-US"/>
        </w:rPr>
        <w:t>167</w:t>
      </w:r>
      <w:r w:rsidR="00F15078" w:rsidRPr="00F860E2">
        <w:rPr>
          <w:sz w:val="28"/>
          <w:szCs w:val="28"/>
          <w:lang w:val="en-US"/>
        </w:rPr>
        <w:t>]</w:t>
      </w:r>
      <w:r w:rsidR="003225FD" w:rsidRPr="00F860E2">
        <w:rPr>
          <w:sz w:val="28"/>
          <w:szCs w:val="28"/>
          <w:lang w:val="en-US"/>
        </w:rPr>
        <w:t xml:space="preserve">. </w:t>
      </w:r>
    </w:p>
    <w:p w14:paraId="5CFFA52B" w14:textId="476FA0C5" w:rsidR="003225FD" w:rsidRPr="00F860E2" w:rsidRDefault="003225FD" w:rsidP="00F860E2">
      <w:pPr>
        <w:tabs>
          <w:tab w:val="left" w:pos="0"/>
        </w:tabs>
        <w:ind w:firstLine="454"/>
        <w:jc w:val="both"/>
        <w:rPr>
          <w:lang w:val="en-US"/>
        </w:rPr>
      </w:pPr>
      <w:r w:rsidRPr="00F860E2">
        <w:rPr>
          <w:sz w:val="28"/>
          <w:szCs w:val="28"/>
          <w:lang w:val="en-US"/>
        </w:rPr>
        <w:t xml:space="preserve">These features have resulted in the development and evolution of web-based communities and hosted services, including social networking sites (e.g., Facebook, MySpace), video sharing sites (e.g., YouTube), wikis, and blogs). </w:t>
      </w:r>
      <w:r w:rsidR="00965A60" w:rsidRPr="00F860E2">
        <w:rPr>
          <w:sz w:val="28"/>
          <w:szCs w:val="28"/>
          <w:lang w:val="en-US"/>
        </w:rPr>
        <w:t xml:space="preserve">These tools </w:t>
      </w:r>
      <w:r w:rsidR="00BA1FA5">
        <w:rPr>
          <w:sz w:val="28"/>
          <w:szCs w:val="28"/>
          <w:lang w:val="en-US"/>
        </w:rPr>
        <w:t>allow</w:t>
      </w:r>
      <w:r w:rsidR="00965A60" w:rsidRPr="00F860E2">
        <w:rPr>
          <w:sz w:val="28"/>
          <w:szCs w:val="28"/>
          <w:lang w:val="en-US"/>
        </w:rPr>
        <w:t xml:space="preserve"> individuals </w:t>
      </w:r>
      <w:r w:rsidR="00BA1FA5">
        <w:rPr>
          <w:sz w:val="28"/>
          <w:szCs w:val="28"/>
          <w:lang w:val="en-US"/>
        </w:rPr>
        <w:t xml:space="preserve">to </w:t>
      </w:r>
      <w:r w:rsidR="00965A60" w:rsidRPr="00F860E2">
        <w:rPr>
          <w:sz w:val="28"/>
          <w:szCs w:val="28"/>
          <w:lang w:val="en-US"/>
        </w:rPr>
        <w:t>communicate texts, images, videos, comments, and audio clips, facilitating the formation of interest-based communities.</w:t>
      </w:r>
      <w:r w:rsidR="00965A60" w:rsidRPr="00F860E2">
        <w:rPr>
          <w:lang w:val="en-US"/>
        </w:rPr>
        <w:t xml:space="preserve"> </w:t>
      </w:r>
    </w:p>
    <w:p w14:paraId="1A4C9853" w14:textId="36D2D023" w:rsidR="00C148F8" w:rsidRPr="00F860E2" w:rsidRDefault="00C148F8" w:rsidP="00F860E2">
      <w:pPr>
        <w:tabs>
          <w:tab w:val="left" w:pos="0"/>
        </w:tabs>
        <w:ind w:firstLine="454"/>
        <w:jc w:val="both"/>
        <w:rPr>
          <w:sz w:val="28"/>
          <w:szCs w:val="28"/>
          <w:lang w:val="en-US"/>
        </w:rPr>
      </w:pPr>
      <w:r w:rsidRPr="00F860E2">
        <w:rPr>
          <w:sz w:val="28"/>
          <w:szCs w:val="28"/>
          <w:lang w:val="en-US"/>
        </w:rPr>
        <w:t>Having analyzed</w:t>
      </w:r>
      <w:r w:rsidR="00BA1FA5">
        <w:rPr>
          <w:sz w:val="28"/>
          <w:szCs w:val="28"/>
          <w:lang w:val="en-US"/>
        </w:rPr>
        <w:t xml:space="preserve"> the</w:t>
      </w:r>
      <w:r w:rsidRPr="00F860E2">
        <w:rPr>
          <w:sz w:val="28"/>
          <w:szCs w:val="28"/>
          <w:lang w:val="en-US"/>
        </w:rPr>
        <w:t xml:space="preserve"> above</w:t>
      </w:r>
      <w:r w:rsidR="00BA1FA5">
        <w:rPr>
          <w:sz w:val="28"/>
          <w:szCs w:val="28"/>
          <w:lang w:val="en-US"/>
        </w:rPr>
        <w:t>-</w:t>
      </w:r>
      <w:r w:rsidRPr="00F860E2">
        <w:rPr>
          <w:sz w:val="28"/>
          <w:szCs w:val="28"/>
          <w:lang w:val="en-US"/>
        </w:rPr>
        <w:t xml:space="preserve">discussed definitions and features of Web 2.0 technologies, we can infer that the following characteristics </w:t>
      </w:r>
      <w:r w:rsidR="00F75249">
        <w:rPr>
          <w:sz w:val="28"/>
          <w:szCs w:val="28"/>
          <w:lang w:val="en-US"/>
        </w:rPr>
        <w:t xml:space="preserve">best </w:t>
      </w:r>
      <w:r w:rsidRPr="00F860E2">
        <w:rPr>
          <w:sz w:val="28"/>
          <w:szCs w:val="28"/>
          <w:lang w:val="en-US"/>
        </w:rPr>
        <w:t>describe these tools</w:t>
      </w:r>
      <w:r w:rsidR="005628B6" w:rsidRPr="00F860E2">
        <w:rPr>
          <w:sz w:val="28"/>
          <w:szCs w:val="28"/>
          <w:lang w:val="en-US"/>
        </w:rPr>
        <w:t xml:space="preserve"> (see Fig.</w:t>
      </w:r>
      <w:r w:rsidR="00A54489" w:rsidRPr="00F860E2">
        <w:rPr>
          <w:sz w:val="28"/>
          <w:szCs w:val="28"/>
          <w:lang w:val="en-US"/>
        </w:rPr>
        <w:t xml:space="preserve"> </w:t>
      </w:r>
      <w:r w:rsidR="00CC5A1A" w:rsidRPr="00F860E2">
        <w:rPr>
          <w:sz w:val="28"/>
          <w:szCs w:val="28"/>
          <w:lang w:val="en-US"/>
        </w:rPr>
        <w:t>9</w:t>
      </w:r>
      <w:r w:rsidR="005628B6" w:rsidRPr="00F860E2">
        <w:rPr>
          <w:sz w:val="28"/>
          <w:szCs w:val="28"/>
          <w:lang w:val="en-US"/>
        </w:rPr>
        <w:t>)</w:t>
      </w:r>
      <w:r w:rsidRPr="00F860E2">
        <w:rPr>
          <w:sz w:val="28"/>
          <w:szCs w:val="28"/>
          <w:lang w:val="en-US"/>
        </w:rPr>
        <w:t>:</w:t>
      </w:r>
    </w:p>
    <w:p w14:paraId="423C0A23" w14:textId="6069F73B" w:rsidR="00C148F8" w:rsidRPr="00F860E2" w:rsidRDefault="00F5306B" w:rsidP="00F860E2">
      <w:pPr>
        <w:tabs>
          <w:tab w:val="left" w:pos="0"/>
        </w:tabs>
        <w:ind w:firstLine="454"/>
        <w:jc w:val="both"/>
        <w:rPr>
          <w:sz w:val="28"/>
          <w:szCs w:val="28"/>
          <w:lang w:val="en-US"/>
        </w:rPr>
      </w:pPr>
      <w:r>
        <w:rPr>
          <w:noProof/>
          <w:sz w:val="28"/>
          <w:szCs w:val="28"/>
          <w14:ligatures w14:val="standardContextual"/>
        </w:rPr>
        <mc:AlternateContent>
          <mc:Choice Requires="wpg">
            <w:drawing>
              <wp:anchor distT="0" distB="0" distL="114300" distR="114300" simplePos="0" relativeHeight="251686912" behindDoc="0" locked="0" layoutInCell="1" allowOverlap="1" wp14:anchorId="7A3EA59D" wp14:editId="2CD6F847">
                <wp:simplePos x="0" y="0"/>
                <wp:positionH relativeFrom="column">
                  <wp:posOffset>-394335</wp:posOffset>
                </wp:positionH>
                <wp:positionV relativeFrom="paragraph">
                  <wp:posOffset>197595</wp:posOffset>
                </wp:positionV>
                <wp:extent cx="6483350" cy="3498339"/>
                <wp:effectExtent l="0" t="0" r="6350" b="0"/>
                <wp:wrapNone/>
                <wp:docPr id="762602275" name="Группа 93"/>
                <wp:cNvGraphicFramePr/>
                <a:graphic xmlns:a="http://schemas.openxmlformats.org/drawingml/2006/main">
                  <a:graphicData uri="http://schemas.microsoft.com/office/word/2010/wordprocessingGroup">
                    <wpg:wgp>
                      <wpg:cNvGrpSpPr/>
                      <wpg:grpSpPr>
                        <a:xfrm>
                          <a:off x="0" y="0"/>
                          <a:ext cx="6483350" cy="3498339"/>
                          <a:chOff x="0" y="0"/>
                          <a:chExt cx="6533804" cy="2892828"/>
                        </a:xfrm>
                      </wpg:grpSpPr>
                      <wps:wsp>
                        <wps:cNvPr id="173817378" name="Овал 8"/>
                        <wps:cNvSpPr/>
                        <wps:spPr>
                          <a:xfrm>
                            <a:off x="2010465" y="887344"/>
                            <a:ext cx="2718262" cy="1163782"/>
                          </a:xfrm>
                          <a:prstGeom prst="ellipse">
                            <a:avLst/>
                          </a:prstGeom>
                          <a:solidFill>
                            <a:schemeClr val="bg1"/>
                          </a:solidFill>
                          <a:ln w="38100">
                            <a:solidFill>
                              <a:schemeClr val="accent3"/>
                            </a:solidFill>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k="http://schemas.microsoft.com/office/drawing/2018/sketchyshapes" sd="1219033472">
                                  <a:custGeom>
                                    <a:avLst/>
                                    <a:gdLst>
                                      <a:gd name="connsiteX0" fmla="*/ 0 w 2718262"/>
                                      <a:gd name="connsiteY0" fmla="*/ 581891 h 1163782"/>
                                      <a:gd name="connsiteX1" fmla="*/ 1359131 w 2718262"/>
                                      <a:gd name="connsiteY1" fmla="*/ 0 h 1163782"/>
                                      <a:gd name="connsiteX2" fmla="*/ 2718262 w 2718262"/>
                                      <a:gd name="connsiteY2" fmla="*/ 581891 h 1163782"/>
                                      <a:gd name="connsiteX3" fmla="*/ 1359131 w 2718262"/>
                                      <a:gd name="connsiteY3" fmla="*/ 1163782 h 1163782"/>
                                      <a:gd name="connsiteX4" fmla="*/ 0 w 2718262"/>
                                      <a:gd name="connsiteY4" fmla="*/ 581891 h 11637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8262" h="1163782" fill="none" extrusionOk="0">
                                        <a:moveTo>
                                          <a:pt x="0" y="581891"/>
                                        </a:moveTo>
                                        <a:cubicBezTo>
                                          <a:pt x="78764" y="269865"/>
                                          <a:pt x="622777" y="-29373"/>
                                          <a:pt x="1359131" y="0"/>
                                        </a:cubicBezTo>
                                        <a:cubicBezTo>
                                          <a:pt x="2077293" y="-4972"/>
                                          <a:pt x="2712979" y="265495"/>
                                          <a:pt x="2718262" y="581891"/>
                                        </a:cubicBezTo>
                                        <a:cubicBezTo>
                                          <a:pt x="2711824" y="841866"/>
                                          <a:pt x="2058173" y="1235470"/>
                                          <a:pt x="1359131" y="1163782"/>
                                        </a:cubicBezTo>
                                        <a:cubicBezTo>
                                          <a:pt x="660499" y="1192891"/>
                                          <a:pt x="28613" y="910141"/>
                                          <a:pt x="0" y="581891"/>
                                        </a:cubicBezTo>
                                        <a:close/>
                                      </a:path>
                                      <a:path w="2718262" h="1163782" stroke="0" extrusionOk="0">
                                        <a:moveTo>
                                          <a:pt x="0" y="581891"/>
                                        </a:moveTo>
                                        <a:cubicBezTo>
                                          <a:pt x="-109166" y="193185"/>
                                          <a:pt x="499170" y="41035"/>
                                          <a:pt x="1359131" y="0"/>
                                        </a:cubicBezTo>
                                        <a:cubicBezTo>
                                          <a:pt x="2114429" y="983"/>
                                          <a:pt x="2702164" y="261033"/>
                                          <a:pt x="2718262" y="581891"/>
                                        </a:cubicBezTo>
                                        <a:cubicBezTo>
                                          <a:pt x="2640876" y="978833"/>
                                          <a:pt x="2104545" y="1192598"/>
                                          <a:pt x="1359131" y="1163782"/>
                                        </a:cubicBezTo>
                                        <a:cubicBezTo>
                                          <a:pt x="588800" y="1153001"/>
                                          <a:pt x="43122" y="923865"/>
                                          <a:pt x="0" y="581891"/>
                                        </a:cubicBezTo>
                                        <a:close/>
                                      </a:path>
                                    </a:pathLst>
                                  </a:custGeom>
                                  <ask:type>
                                    <ask:lineSketchNone/>
                                  </ask:type>
                                </ask:lineSketchStyleProps>
                              </a:ext>
                            </a:extLs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2651774" name="Группа 20"/>
                        <wpg:cNvGrpSpPr/>
                        <wpg:grpSpPr>
                          <a:xfrm>
                            <a:off x="0" y="0"/>
                            <a:ext cx="6533804" cy="2892828"/>
                            <a:chOff x="0" y="0"/>
                            <a:chExt cx="6533804" cy="2892828"/>
                          </a:xfrm>
                        </wpg:grpSpPr>
                        <wps:wsp>
                          <wps:cNvPr id="1324696860" name="Надпись 9"/>
                          <wps:cNvSpPr txBox="1"/>
                          <wps:spPr>
                            <a:xfrm>
                              <a:off x="2468880" y="1097280"/>
                              <a:ext cx="1828396" cy="731520"/>
                            </a:xfrm>
                            <a:prstGeom prst="rect">
                              <a:avLst/>
                            </a:prstGeom>
                            <a:solidFill>
                              <a:schemeClr val="lt1"/>
                            </a:solidFill>
                            <a:ln w="6350">
                              <a:noFill/>
                            </a:ln>
                          </wps:spPr>
                          <wps:txbx>
                            <w:txbxContent>
                              <w:p w14:paraId="2B4E5362" w14:textId="575668E3" w:rsidR="00C148F8" w:rsidRPr="00C148F8" w:rsidRDefault="00C148F8" w:rsidP="00C148F8">
                                <w:pPr>
                                  <w:jc w:val="center"/>
                                  <w:rPr>
                                    <w:b/>
                                    <w:bCs/>
                                    <w:color w:val="BF4E14" w:themeColor="accent2" w:themeShade="BF"/>
                                    <w:sz w:val="40"/>
                                    <w:szCs w:val="40"/>
                                    <w:lang w:val="en-US"/>
                                  </w:rPr>
                                </w:pPr>
                                <w:r w:rsidRPr="00C148F8">
                                  <w:rPr>
                                    <w:b/>
                                    <w:bCs/>
                                    <w:color w:val="BF4E14" w:themeColor="accent2" w:themeShade="BF"/>
                                    <w:sz w:val="40"/>
                                    <w:szCs w:val="40"/>
                                    <w:lang w:val="en-US"/>
                                  </w:rPr>
                                  <w:t>WEB 2.0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7732745" name="Прямая со стрелкой 10"/>
                          <wps:cNvCnPr/>
                          <wps:spPr>
                            <a:xfrm flipV="1">
                              <a:off x="4534824" y="815109"/>
                              <a:ext cx="431800" cy="328584"/>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5089761" name="Надпись 11"/>
                          <wps:cNvSpPr txBox="1"/>
                          <wps:spPr>
                            <a:xfrm>
                              <a:off x="4971011" y="598516"/>
                              <a:ext cx="1496291" cy="398780"/>
                            </a:xfrm>
                            <a:prstGeom prst="rect">
                              <a:avLst/>
                            </a:prstGeom>
                            <a:solidFill>
                              <a:schemeClr val="lt1"/>
                            </a:solidFill>
                            <a:ln w="6350">
                              <a:noFill/>
                            </a:ln>
                          </wps:spPr>
                          <wps:txbx>
                            <w:txbxContent>
                              <w:p w14:paraId="1A893ACC" w14:textId="52337C96" w:rsidR="00C148F8" w:rsidRPr="005628B6" w:rsidRDefault="00565886">
                                <w:pPr>
                                  <w:rPr>
                                    <w:b/>
                                    <w:bCs/>
                                    <w:color w:val="124F1A" w:themeColor="accent3" w:themeShade="BF"/>
                                    <w:lang w:val="en-US"/>
                                  </w:rPr>
                                </w:pPr>
                                <w:r w:rsidRPr="005628B6">
                                  <w:rPr>
                                    <w:b/>
                                    <w:bCs/>
                                    <w:color w:val="124F1A" w:themeColor="accent3" w:themeShade="BF"/>
                                    <w:lang w:val="en-US"/>
                                  </w:rPr>
                                  <w:t>Networking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4778678" name="Надпись 12"/>
                          <wps:cNvSpPr txBox="1"/>
                          <wps:spPr>
                            <a:xfrm>
                              <a:off x="5162204" y="1371600"/>
                              <a:ext cx="1371600" cy="340360"/>
                            </a:xfrm>
                            <a:prstGeom prst="rect">
                              <a:avLst/>
                            </a:prstGeom>
                            <a:solidFill>
                              <a:schemeClr val="lt1"/>
                            </a:solidFill>
                            <a:ln w="6350">
                              <a:noFill/>
                            </a:ln>
                          </wps:spPr>
                          <wps:txbx>
                            <w:txbxContent>
                              <w:p w14:paraId="0717BDF8" w14:textId="7BFFF516" w:rsidR="00565886" w:rsidRPr="005628B6" w:rsidRDefault="00565886">
                                <w:pPr>
                                  <w:rPr>
                                    <w:b/>
                                    <w:bCs/>
                                    <w:color w:val="124F1A" w:themeColor="accent3" w:themeShade="BF"/>
                                    <w:lang w:val="en-US"/>
                                  </w:rPr>
                                </w:pPr>
                                <w:r w:rsidRPr="005628B6">
                                  <w:rPr>
                                    <w:b/>
                                    <w:bCs/>
                                    <w:color w:val="124F1A" w:themeColor="accent3" w:themeShade="BF"/>
                                    <w:lang w:val="en-US"/>
                                  </w:rPr>
                                  <w:t>Content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5484235" name="Надпись 13"/>
                          <wps:cNvSpPr txBox="1"/>
                          <wps:spPr>
                            <a:xfrm>
                              <a:off x="4530437" y="2369127"/>
                              <a:ext cx="1487805" cy="356870"/>
                            </a:xfrm>
                            <a:prstGeom prst="rect">
                              <a:avLst/>
                            </a:prstGeom>
                            <a:solidFill>
                              <a:schemeClr val="lt1"/>
                            </a:solidFill>
                            <a:ln w="6350">
                              <a:noFill/>
                            </a:ln>
                          </wps:spPr>
                          <wps:txbx>
                            <w:txbxContent>
                              <w:p w14:paraId="5892E6D9" w14:textId="7A516340" w:rsidR="00565886" w:rsidRPr="005628B6" w:rsidRDefault="00565886" w:rsidP="005628B6">
                                <w:pPr>
                                  <w:jc w:val="center"/>
                                  <w:rPr>
                                    <w:b/>
                                    <w:bCs/>
                                    <w:color w:val="124F1A" w:themeColor="accent3" w:themeShade="BF"/>
                                    <w:lang w:val="en-US"/>
                                    <w14:textOutline w14:w="9525" w14:cap="rnd" w14:cmpd="sng" w14:algn="ctr">
                                      <w14:noFill/>
                                      <w14:prstDash w14:val="solid"/>
                                      <w14:bevel/>
                                    </w14:textOutline>
                                  </w:rPr>
                                </w:pPr>
                                <w:r w:rsidRPr="005628B6">
                                  <w:rPr>
                                    <w:b/>
                                    <w:bCs/>
                                    <w:color w:val="124F1A" w:themeColor="accent3" w:themeShade="BF"/>
                                    <w:lang w:val="en-US"/>
                                    <w14:textOutline w14:w="9525" w14:cap="rnd" w14:cmpd="sng" w14:algn="ctr">
                                      <w14:noFill/>
                                      <w14:prstDash w14:val="solid"/>
                                      <w14:bevel/>
                                    </w14:textOutline>
                                  </w:rPr>
                                  <w:t>User participation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8242920" name="Надпись 14"/>
                          <wps:cNvSpPr txBox="1"/>
                          <wps:spPr>
                            <a:xfrm>
                              <a:off x="2244437" y="2485505"/>
                              <a:ext cx="1712422" cy="407323"/>
                            </a:xfrm>
                            <a:prstGeom prst="rect">
                              <a:avLst/>
                            </a:prstGeom>
                            <a:solidFill>
                              <a:schemeClr val="lt1"/>
                            </a:solidFill>
                            <a:ln w="6350">
                              <a:noFill/>
                            </a:ln>
                          </wps:spPr>
                          <wps:txbx>
                            <w:txbxContent>
                              <w:p w14:paraId="2D73D494" w14:textId="4C74DC63"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Collective intelligence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0535387" name="Надпись 15"/>
                          <wps:cNvSpPr txBox="1"/>
                          <wps:spPr>
                            <a:xfrm>
                              <a:off x="382386" y="2419004"/>
                              <a:ext cx="1562793" cy="378460"/>
                            </a:xfrm>
                            <a:prstGeom prst="rect">
                              <a:avLst/>
                            </a:prstGeom>
                            <a:solidFill>
                              <a:schemeClr val="lt1"/>
                            </a:solidFill>
                            <a:ln w="6350">
                              <a:noFill/>
                            </a:ln>
                          </wps:spPr>
                          <wps:txbx>
                            <w:txbxContent>
                              <w:p w14:paraId="64030EC4" w14:textId="70139301"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Interactivity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4473762" name="Надпись 16"/>
                          <wps:cNvSpPr txBox="1"/>
                          <wps:spPr>
                            <a:xfrm>
                              <a:off x="0" y="1463040"/>
                              <a:ext cx="1546167" cy="398549"/>
                            </a:xfrm>
                            <a:prstGeom prst="rect">
                              <a:avLst/>
                            </a:prstGeom>
                            <a:solidFill>
                              <a:schemeClr val="lt1"/>
                            </a:solidFill>
                            <a:ln w="6350">
                              <a:noFill/>
                            </a:ln>
                          </wps:spPr>
                          <wps:txbx>
                            <w:txbxContent>
                              <w:p w14:paraId="57BECA87" w14:textId="01B2A3D1"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Creativity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6336281" name="Надпись 17"/>
                          <wps:cNvSpPr txBox="1"/>
                          <wps:spPr>
                            <a:xfrm>
                              <a:off x="199506" y="640080"/>
                              <a:ext cx="1886585" cy="357216"/>
                            </a:xfrm>
                            <a:prstGeom prst="rect">
                              <a:avLst/>
                            </a:prstGeom>
                            <a:solidFill>
                              <a:schemeClr val="lt1"/>
                            </a:solidFill>
                            <a:ln w="6350">
                              <a:noFill/>
                            </a:ln>
                          </wps:spPr>
                          <wps:txbx>
                            <w:txbxContent>
                              <w:p w14:paraId="48E93AD8" w14:textId="1563EFC7"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User-generated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412065" name="Надпись 18"/>
                          <wps:cNvSpPr txBox="1"/>
                          <wps:spPr>
                            <a:xfrm>
                              <a:off x="1039091" y="0"/>
                              <a:ext cx="2427317" cy="481965"/>
                            </a:xfrm>
                            <a:prstGeom prst="rect">
                              <a:avLst/>
                            </a:prstGeom>
                            <a:solidFill>
                              <a:schemeClr val="lt1"/>
                            </a:solidFill>
                            <a:ln w="6350">
                              <a:noFill/>
                            </a:ln>
                          </wps:spPr>
                          <wps:txbx>
                            <w:txbxContent>
                              <w:p w14:paraId="0A6E1839" w14:textId="69534545" w:rsidR="00565886" w:rsidRPr="005628B6" w:rsidRDefault="00565886" w:rsidP="00950F87">
                                <w:pPr>
                                  <w:jc w:val="center"/>
                                  <w:rPr>
                                    <w:b/>
                                    <w:bCs/>
                                    <w:color w:val="124F1A" w:themeColor="accent3" w:themeShade="BF"/>
                                    <w:lang w:val="en-US"/>
                                  </w:rPr>
                                </w:pPr>
                                <w:r w:rsidRPr="005628B6">
                                  <w:rPr>
                                    <w:b/>
                                    <w:bCs/>
                                    <w:color w:val="124F1A" w:themeColor="accent3" w:themeShade="BF"/>
                                    <w:lang w:val="en-US"/>
                                  </w:rPr>
                                  <w:t>Collaboration and crowdsourcing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2102791" name="Надпись 19"/>
                          <wps:cNvSpPr txBox="1"/>
                          <wps:spPr>
                            <a:xfrm>
                              <a:off x="3607724" y="0"/>
                              <a:ext cx="2069869" cy="332105"/>
                            </a:xfrm>
                            <a:prstGeom prst="rect">
                              <a:avLst/>
                            </a:prstGeom>
                            <a:solidFill>
                              <a:schemeClr val="lt1"/>
                            </a:solidFill>
                            <a:ln w="6350">
                              <a:noFill/>
                            </a:ln>
                          </wps:spPr>
                          <wps:txbx>
                            <w:txbxContent>
                              <w:p w14:paraId="1DF17C5C" w14:textId="194D6845" w:rsidR="00950F87" w:rsidRPr="005628B6" w:rsidRDefault="00950F87">
                                <w:pPr>
                                  <w:rPr>
                                    <w:b/>
                                    <w:bCs/>
                                    <w:color w:val="124F1A" w:themeColor="accent3" w:themeShade="BF"/>
                                    <w:lang w:val="en-US"/>
                                    <w14:textOutline w14:w="9525" w14:cap="rnd" w14:cmpd="sng" w14:algn="ctr">
                                      <w14:noFill/>
                                      <w14:prstDash w14:val="solid"/>
                                      <w14:bevel/>
                                    </w14:textOutline>
                                  </w:rPr>
                                </w:pPr>
                                <w:r w:rsidRPr="005628B6">
                                  <w:rPr>
                                    <w:b/>
                                    <w:bCs/>
                                    <w:color w:val="124F1A" w:themeColor="accent3" w:themeShade="BF"/>
                                    <w:lang w:val="en-US"/>
                                    <w14:textOutline w14:w="9525" w14:cap="rnd" w14:cmpd="sng" w14:algn="ctr">
                                      <w14:noFill/>
                                      <w14:prstDash w14:val="solid"/>
                                      <w14:bevel/>
                                    </w14:textOutline>
                                  </w:rPr>
                                  <w:t>Multimodal and dynamic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128847" name="Прямая со стрелкой 10"/>
                          <wps:cNvCnPr/>
                          <wps:spPr>
                            <a:xfrm flipV="1">
                              <a:off x="3661988" y="332971"/>
                              <a:ext cx="169718" cy="536979"/>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3253302" name="Прямая со стрелкой 10"/>
                          <wps:cNvCnPr/>
                          <wps:spPr>
                            <a:xfrm flipH="1" flipV="1">
                              <a:off x="2531919" y="283094"/>
                              <a:ext cx="259138" cy="611274"/>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9197689" name="Прямая со стрелкой 10"/>
                          <wps:cNvCnPr/>
                          <wps:spPr>
                            <a:xfrm flipH="1" flipV="1">
                              <a:off x="1779386" y="864985"/>
                              <a:ext cx="339956" cy="278419"/>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853571" name="Прямая со стрелкой 10"/>
                          <wps:cNvCnPr/>
                          <wps:spPr>
                            <a:xfrm flipH="1">
                              <a:off x="1164244" y="1475740"/>
                              <a:ext cx="780877" cy="108124"/>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4481176" name="Прямая со стрелкой 10"/>
                          <wps:cNvCnPr/>
                          <wps:spPr>
                            <a:xfrm flipH="1">
                              <a:off x="1397000" y="1874751"/>
                              <a:ext cx="847437" cy="540616"/>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6705035" name="Прямая со стрелкой 10"/>
                          <wps:cNvCnPr/>
                          <wps:spPr>
                            <a:xfrm flipH="1">
                              <a:off x="3255588" y="2049318"/>
                              <a:ext cx="45719" cy="432839"/>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3841076" name="Прямая со стрелкой 10"/>
                          <wps:cNvCnPr/>
                          <wps:spPr>
                            <a:xfrm>
                              <a:off x="4385195" y="1874751"/>
                              <a:ext cx="701964" cy="528955"/>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9079610" name="Прямая со стрелкой 10"/>
                          <wps:cNvCnPr/>
                          <wps:spPr>
                            <a:xfrm>
                              <a:off x="4717704" y="1467889"/>
                              <a:ext cx="444500" cy="45719"/>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A3EA59D" id="Группа 93" o:spid="_x0000_s1026" style="position:absolute;left:0;text-align:left;margin-left:-31.05pt;margin-top:15.55pt;width:510.5pt;height:275.45pt;z-index:251686912;mso-width-relative:margin;mso-height-relative:margin" coordsize="65338,2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">
                <v:oval id="Овал 8" o:spid="_x0000_s1027" style="position:absolute;left:20104;top:8873;width:27183;height:1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" fillcolor="white [3212]" strokecolor="#196b24 [3206]" strokeweight="3pt">
                  <v:stroke joinstyle="miter"/>
                </v:oval>
                <v:group id="Группа 20" o:spid="_x0000_s1028" style="position:absolute;width:65338;height:28928" coordsize="65338,28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">
                  <v:shapetype id="_x0000_t202" coordsize="21600,21600" o:spt="202" path="m,l,21600r21600,l21600,xe">
                    <v:stroke joinstyle="miter"/>
                    <v:path gradientshapeok="t" o:connecttype="rect"/>
                  </v:shapetype>
                  <v:shape id="Надпись 9" o:spid="_x0000_s1029" type="#_x0000_t202" style="position:absolute;left:24688;top:10972;width:18284;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" fillcolor="white [3201]" stroked="f" strokeweight=".5pt">
                    <v:textbox>
                      <w:txbxContent>
                        <w:p w14:paraId="2B4E5362" w14:textId="575668E3" w:rsidR="00C148F8" w:rsidRPr="00C148F8" w:rsidRDefault="00C148F8" w:rsidP="00C148F8">
                          <w:pPr>
                            <w:jc w:val="center"/>
                            <w:rPr>
                              <w:b/>
                              <w:bCs/>
                              <w:color w:val="BF4E14" w:themeColor="accent2" w:themeShade="BF"/>
                              <w:sz w:val="40"/>
                              <w:szCs w:val="40"/>
                              <w:lang w:val="en-US"/>
                            </w:rPr>
                          </w:pPr>
                          <w:r w:rsidRPr="00C148F8">
                            <w:rPr>
                              <w:b/>
                              <w:bCs/>
                              <w:color w:val="BF4E14" w:themeColor="accent2" w:themeShade="BF"/>
                              <w:sz w:val="40"/>
                              <w:szCs w:val="40"/>
                              <w:lang w:val="en-US"/>
                            </w:rPr>
                            <w:t>WEB 2.0 SERVICES</w:t>
                          </w:r>
                        </w:p>
                      </w:txbxContent>
                    </v:textbox>
                  </v:shape>
                  <v:shapetype id="_x0000_t32" coordsize="21600,21600" o:spt="32" o:oned="t" path="m,l21600,21600e" filled="f">
                    <v:path arrowok="t" fillok="f" o:connecttype="none"/>
                    <o:lock v:ext="edit" shapetype="t"/>
                  </v:shapetype>
                  <v:shape id="Прямая со стрелкой 10" o:spid="_x0000_s1030" type="#_x0000_t32" style="position:absolute;left:45348;top:8151;width:4318;height:3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" strokecolor="#bf4e14 [2405]" strokeweight="1.5pt">
                    <v:stroke endarrow="block" joinstyle="miter"/>
                  </v:shape>
                  <v:shape id="Надпись 11" o:spid="_x0000_s1031" type="#_x0000_t202" style="position:absolute;left:49710;top:5985;width:14963;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" fillcolor="white [3201]" stroked="f" strokeweight=".5pt">
                    <v:textbox>
                      <w:txbxContent>
                        <w:p w14:paraId="1A893ACC" w14:textId="52337C96" w:rsidR="00C148F8" w:rsidRPr="005628B6" w:rsidRDefault="00565886">
                          <w:pPr>
                            <w:rPr>
                              <w:b/>
                              <w:bCs/>
                              <w:color w:val="124F1A" w:themeColor="accent3" w:themeShade="BF"/>
                              <w:lang w:val="en-US"/>
                            </w:rPr>
                          </w:pPr>
                          <w:r w:rsidRPr="005628B6">
                            <w:rPr>
                              <w:b/>
                              <w:bCs/>
                              <w:color w:val="124F1A" w:themeColor="accent3" w:themeShade="BF"/>
                              <w:lang w:val="en-US"/>
                            </w:rPr>
                            <w:t>Networking people</w:t>
                          </w:r>
                        </w:p>
                      </w:txbxContent>
                    </v:textbox>
                  </v:shape>
                  <v:shape id="Надпись 12" o:spid="_x0000_s1032" type="#_x0000_t202" style="position:absolute;left:51622;top:13716;width:13716;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" fillcolor="white [3201]" stroked="f" strokeweight=".5pt">
                    <v:textbox>
                      <w:txbxContent>
                        <w:p w14:paraId="0717BDF8" w14:textId="7BFFF516" w:rsidR="00565886" w:rsidRPr="005628B6" w:rsidRDefault="00565886">
                          <w:pPr>
                            <w:rPr>
                              <w:b/>
                              <w:bCs/>
                              <w:color w:val="124F1A" w:themeColor="accent3" w:themeShade="BF"/>
                              <w:lang w:val="en-US"/>
                            </w:rPr>
                          </w:pPr>
                          <w:r w:rsidRPr="005628B6">
                            <w:rPr>
                              <w:b/>
                              <w:bCs/>
                              <w:color w:val="124F1A" w:themeColor="accent3" w:themeShade="BF"/>
                              <w:lang w:val="en-US"/>
                            </w:rPr>
                            <w:t>Content sharing</w:t>
                          </w:r>
                        </w:p>
                      </w:txbxContent>
                    </v:textbox>
                  </v:shape>
                  <v:shape id="Надпись 13" o:spid="_x0000_s1033" type="#_x0000_t202" style="position:absolute;left:45304;top:23691;width:14878;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" fillcolor="white [3201]" stroked="f" strokeweight=".5pt">
                    <v:textbox>
                      <w:txbxContent>
                        <w:p w14:paraId="5892E6D9" w14:textId="7A516340" w:rsidR="00565886" w:rsidRPr="005628B6" w:rsidRDefault="00565886" w:rsidP="005628B6">
                          <w:pPr>
                            <w:jc w:val="center"/>
                            <w:rPr>
                              <w:b/>
                              <w:bCs/>
                              <w:color w:val="124F1A" w:themeColor="accent3" w:themeShade="BF"/>
                              <w:lang w:val="en-US"/>
                              <w14:textOutline w14:w="9525" w14:cap="rnd" w14:cmpd="sng" w14:algn="ctr">
                                <w14:noFill/>
                                <w14:prstDash w14:val="solid"/>
                                <w14:bevel/>
                              </w14:textOutline>
                            </w:rPr>
                          </w:pPr>
                          <w:r w:rsidRPr="005628B6">
                            <w:rPr>
                              <w:b/>
                              <w:bCs/>
                              <w:color w:val="124F1A" w:themeColor="accent3" w:themeShade="BF"/>
                              <w:lang w:val="en-US"/>
                              <w14:textOutline w14:w="9525" w14:cap="rnd" w14:cmpd="sng" w14:algn="ctr">
                                <w14:noFill/>
                                <w14:prstDash w14:val="solid"/>
                                <w14:bevel/>
                              </w14:textOutline>
                            </w:rPr>
                            <w:t>User participation</w:t>
                          </w:r>
                        </w:p>
                      </w:txbxContent>
                    </v:textbox>
                  </v:shape>
                  <v:shape id="Надпись 14" o:spid="_x0000_s1034" type="#_x0000_t202" style="position:absolute;left:22444;top:24855;width:17124;height:4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" fillcolor="white [3201]" stroked="f" strokeweight=".5pt">
                    <v:textbox>
                      <w:txbxContent>
                        <w:p w14:paraId="2D73D494" w14:textId="4C74DC63"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Collective intelligence</w:t>
                          </w:r>
                        </w:p>
                      </w:txbxContent>
                    </v:textbox>
                  </v:shape>
                  <v:shape id="Надпись 15" o:spid="_x0000_s1035" type="#_x0000_t202" style="position:absolute;left:3823;top:24190;width:15628;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" fillcolor="white [3201]" stroked="f" strokeweight=".5pt">
                    <v:textbox>
                      <w:txbxContent>
                        <w:p w14:paraId="64030EC4" w14:textId="70139301"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Interactivity</w:t>
                          </w:r>
                        </w:p>
                      </w:txbxContent>
                    </v:textbox>
                  </v:shape>
                  <v:shape id="Надпись 16" o:spid="_x0000_s1036" type="#_x0000_t202" style="position:absolute;top:14630;width:15461;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" fillcolor="white [3201]" stroked="f" strokeweight=".5pt">
                    <v:textbox>
                      <w:txbxContent>
                        <w:p w14:paraId="57BECA87" w14:textId="01B2A3D1"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Creativity</w:t>
                          </w:r>
                        </w:p>
                      </w:txbxContent>
                    </v:textbox>
                  </v:shape>
                  <v:shape id="Надпись 17" o:spid="_x0000_s1037" type="#_x0000_t202" style="position:absolute;left:1995;top:6400;width:18865;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" fillcolor="white [3201]" stroked="f" strokeweight=".5pt">
                    <v:textbox>
                      <w:txbxContent>
                        <w:p w14:paraId="48E93AD8" w14:textId="1563EFC7" w:rsidR="00565886" w:rsidRPr="005628B6" w:rsidRDefault="00565886" w:rsidP="005628B6">
                          <w:pPr>
                            <w:jc w:val="center"/>
                            <w:rPr>
                              <w:b/>
                              <w:bCs/>
                              <w:color w:val="124F1A" w:themeColor="accent3" w:themeShade="BF"/>
                              <w:lang w:val="en-US"/>
                            </w:rPr>
                          </w:pPr>
                          <w:r w:rsidRPr="005628B6">
                            <w:rPr>
                              <w:b/>
                              <w:bCs/>
                              <w:color w:val="124F1A" w:themeColor="accent3" w:themeShade="BF"/>
                              <w:lang w:val="en-US"/>
                            </w:rPr>
                            <w:t>User-generated content</w:t>
                          </w:r>
                        </w:p>
                      </w:txbxContent>
                    </v:textbox>
                  </v:shape>
                  <v:shape id="Надпись 18" o:spid="_x0000_s1038" type="#_x0000_t202" style="position:absolute;left:10390;width:24274;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" fillcolor="white [3201]" stroked="f" strokeweight=".5pt">
                    <v:textbox>
                      <w:txbxContent>
                        <w:p w14:paraId="0A6E1839" w14:textId="69534545" w:rsidR="00565886" w:rsidRPr="005628B6" w:rsidRDefault="00565886" w:rsidP="00950F87">
                          <w:pPr>
                            <w:jc w:val="center"/>
                            <w:rPr>
                              <w:b/>
                              <w:bCs/>
                              <w:color w:val="124F1A" w:themeColor="accent3" w:themeShade="BF"/>
                              <w:lang w:val="en-US"/>
                            </w:rPr>
                          </w:pPr>
                          <w:r w:rsidRPr="005628B6">
                            <w:rPr>
                              <w:b/>
                              <w:bCs/>
                              <w:color w:val="124F1A" w:themeColor="accent3" w:themeShade="BF"/>
                              <w:lang w:val="en-US"/>
                            </w:rPr>
                            <w:t>Collaboration and crowdsourcing</w:t>
                          </w:r>
                        </w:p>
                      </w:txbxContent>
                    </v:textbox>
                  </v:shape>
                  <v:shape id="Надпись 19" o:spid="_x0000_s1039" type="#_x0000_t202" style="position:absolute;left:36077;width:20698;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" fillcolor="white [3201]" stroked="f" strokeweight=".5pt">
                    <v:textbox>
                      <w:txbxContent>
                        <w:p w14:paraId="1DF17C5C" w14:textId="194D6845" w:rsidR="00950F87" w:rsidRPr="005628B6" w:rsidRDefault="00950F87">
                          <w:pPr>
                            <w:rPr>
                              <w:b/>
                              <w:bCs/>
                              <w:color w:val="124F1A" w:themeColor="accent3" w:themeShade="BF"/>
                              <w:lang w:val="en-US"/>
                              <w14:textOutline w14:w="9525" w14:cap="rnd" w14:cmpd="sng" w14:algn="ctr">
                                <w14:noFill/>
                                <w14:prstDash w14:val="solid"/>
                                <w14:bevel/>
                              </w14:textOutline>
                            </w:rPr>
                          </w:pPr>
                          <w:r w:rsidRPr="005628B6">
                            <w:rPr>
                              <w:b/>
                              <w:bCs/>
                              <w:color w:val="124F1A" w:themeColor="accent3" w:themeShade="BF"/>
                              <w:lang w:val="en-US"/>
                              <w14:textOutline w14:w="9525" w14:cap="rnd" w14:cmpd="sng" w14:algn="ctr">
                                <w14:noFill/>
                                <w14:prstDash w14:val="solid"/>
                                <w14:bevel/>
                              </w14:textOutline>
                            </w:rPr>
                            <w:t>Multimodal and dynamic</w:t>
                          </w:r>
                        </w:p>
                      </w:txbxContent>
                    </v:textbox>
                  </v:shape>
                  <v:shape id="Прямая со стрелкой 10" o:spid="_x0000_s1040" type="#_x0000_t32" style="position:absolute;left:36619;top:3329;width:1698;height:53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" strokecolor="#bf4e14 [2405]" strokeweight="1.5pt">
                    <v:stroke endarrow="block" joinstyle="miter"/>
                  </v:shape>
                  <v:shape id="Прямая со стрелкой 10" o:spid="_x0000_s1041" type="#_x0000_t32" style="position:absolute;left:25319;top:2830;width:2591;height:61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" strokecolor="#bf4e14 [2405]" strokeweight="1.5pt">
                    <v:stroke endarrow="block" joinstyle="miter"/>
                  </v:shape>
                  <v:shape id="Прямая со стрелкой 10" o:spid="_x0000_s1042" type="#_x0000_t32" style="position:absolute;left:17793;top:8649;width:3400;height:27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" strokecolor="#bf4e14 [2405]" strokeweight="1.5pt">
                    <v:stroke endarrow="block" joinstyle="miter"/>
                  </v:shape>
                  <v:shape id="Прямая со стрелкой 10" o:spid="_x0000_s1043" type="#_x0000_t32" style="position:absolute;left:11642;top:14757;width:7809;height:10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" strokecolor="#bf4e14 [2405]" strokeweight="1.5pt">
                    <v:stroke endarrow="block" joinstyle="miter"/>
                  </v:shape>
                  <v:shape id="Прямая со стрелкой 10" o:spid="_x0000_s1044" type="#_x0000_t32" style="position:absolute;left:13970;top:18747;width:8474;height:54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" strokecolor="#bf4e14 [2405]" strokeweight="1.5pt">
                    <v:stroke endarrow="block" joinstyle="miter"/>
                  </v:shape>
                  <v:shape id="Прямая со стрелкой 10" o:spid="_x0000_s1045" type="#_x0000_t32" style="position:absolute;left:32555;top:20493;width:458;height:43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" strokecolor="#bf4e14 [2405]" strokeweight="1.5pt">
                    <v:stroke endarrow="block" joinstyle="miter"/>
                  </v:shape>
                  <v:shape id="Прямая со стрелкой 10" o:spid="_x0000_s1046" type="#_x0000_t32" style="position:absolute;left:43851;top:18747;width:7020;height:5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" strokecolor="#bf4e14 [2405]" strokeweight="1.5pt">
                    <v:stroke endarrow="block" joinstyle="miter"/>
                  </v:shape>
                  <v:shape id="Прямая со стрелкой 10" o:spid="_x0000_s1047" type="#_x0000_t32" style="position:absolute;left:47177;top:14678;width:4445;height: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" strokecolor="#bf4e14 [2405]" strokeweight="1.5pt">
                    <v:stroke endarrow="block" joinstyle="miter"/>
                  </v:shape>
                </v:group>
              </v:group>
            </w:pict>
          </mc:Fallback>
        </mc:AlternateContent>
      </w:r>
    </w:p>
    <w:p w14:paraId="6C09BCE6" w14:textId="431D91AA" w:rsidR="00C148F8" w:rsidRPr="00F860E2" w:rsidRDefault="00C148F8" w:rsidP="00F860E2">
      <w:pPr>
        <w:tabs>
          <w:tab w:val="left" w:pos="0"/>
        </w:tabs>
        <w:ind w:firstLine="454"/>
        <w:jc w:val="both"/>
        <w:rPr>
          <w:sz w:val="28"/>
          <w:szCs w:val="28"/>
          <w:lang w:val="en-US"/>
        </w:rPr>
      </w:pPr>
    </w:p>
    <w:p w14:paraId="4EE196E1" w14:textId="77777777" w:rsidR="00C148F8" w:rsidRPr="00F860E2" w:rsidRDefault="00C148F8" w:rsidP="00F860E2">
      <w:pPr>
        <w:tabs>
          <w:tab w:val="left" w:pos="0"/>
        </w:tabs>
        <w:ind w:firstLine="454"/>
        <w:jc w:val="both"/>
        <w:rPr>
          <w:sz w:val="28"/>
          <w:szCs w:val="28"/>
          <w:lang w:val="en-US"/>
        </w:rPr>
      </w:pPr>
    </w:p>
    <w:p w14:paraId="4BFCF515" w14:textId="4E446B39" w:rsidR="00C148F8" w:rsidRPr="00F860E2" w:rsidRDefault="00C148F8" w:rsidP="00F860E2">
      <w:pPr>
        <w:tabs>
          <w:tab w:val="left" w:pos="0"/>
        </w:tabs>
        <w:ind w:firstLine="454"/>
        <w:jc w:val="both"/>
        <w:rPr>
          <w:sz w:val="28"/>
          <w:szCs w:val="28"/>
          <w:lang w:val="en-US"/>
        </w:rPr>
      </w:pPr>
    </w:p>
    <w:p w14:paraId="02FE4786" w14:textId="247F1A4B" w:rsidR="00C148F8" w:rsidRPr="00F860E2" w:rsidRDefault="00C148F8" w:rsidP="00F860E2">
      <w:pPr>
        <w:tabs>
          <w:tab w:val="left" w:pos="0"/>
        </w:tabs>
        <w:ind w:firstLine="454"/>
        <w:jc w:val="both"/>
        <w:rPr>
          <w:sz w:val="28"/>
          <w:szCs w:val="28"/>
          <w:lang w:val="en-US"/>
        </w:rPr>
      </w:pPr>
    </w:p>
    <w:p w14:paraId="5F8E64C8" w14:textId="74781934" w:rsidR="00C148F8" w:rsidRPr="00F860E2" w:rsidRDefault="00C148F8" w:rsidP="00F860E2">
      <w:pPr>
        <w:tabs>
          <w:tab w:val="left" w:pos="0"/>
        </w:tabs>
        <w:ind w:firstLine="454"/>
        <w:jc w:val="both"/>
        <w:rPr>
          <w:sz w:val="28"/>
          <w:szCs w:val="28"/>
          <w:lang w:val="en-US"/>
        </w:rPr>
      </w:pPr>
    </w:p>
    <w:p w14:paraId="1C76EE64" w14:textId="0D025669" w:rsidR="00C148F8" w:rsidRPr="00F860E2" w:rsidRDefault="00C148F8" w:rsidP="00F860E2">
      <w:pPr>
        <w:tabs>
          <w:tab w:val="left" w:pos="0"/>
        </w:tabs>
        <w:ind w:firstLine="454"/>
        <w:jc w:val="both"/>
        <w:rPr>
          <w:sz w:val="28"/>
          <w:szCs w:val="28"/>
          <w:lang w:val="en-US"/>
        </w:rPr>
      </w:pPr>
    </w:p>
    <w:p w14:paraId="4AFA4E1C" w14:textId="78A86190" w:rsidR="00C148F8" w:rsidRPr="00F860E2" w:rsidRDefault="00C148F8" w:rsidP="00F860E2">
      <w:pPr>
        <w:tabs>
          <w:tab w:val="left" w:pos="0"/>
        </w:tabs>
        <w:ind w:firstLine="454"/>
        <w:jc w:val="both"/>
        <w:rPr>
          <w:sz w:val="28"/>
          <w:szCs w:val="28"/>
          <w:lang w:val="en-US"/>
        </w:rPr>
      </w:pPr>
    </w:p>
    <w:p w14:paraId="536BE70A" w14:textId="49421191" w:rsidR="00C148F8" w:rsidRPr="00F860E2" w:rsidRDefault="00C148F8" w:rsidP="00F860E2">
      <w:pPr>
        <w:tabs>
          <w:tab w:val="left" w:pos="0"/>
        </w:tabs>
        <w:ind w:firstLine="454"/>
        <w:jc w:val="both"/>
        <w:rPr>
          <w:sz w:val="28"/>
          <w:szCs w:val="28"/>
          <w:lang w:val="en-US"/>
        </w:rPr>
      </w:pPr>
    </w:p>
    <w:p w14:paraId="27C9A227" w14:textId="4CD34534" w:rsidR="00C148F8" w:rsidRPr="00F860E2" w:rsidRDefault="00C148F8" w:rsidP="00F860E2">
      <w:pPr>
        <w:tabs>
          <w:tab w:val="left" w:pos="0"/>
        </w:tabs>
        <w:ind w:firstLine="454"/>
        <w:jc w:val="both"/>
        <w:rPr>
          <w:sz w:val="28"/>
          <w:szCs w:val="28"/>
          <w:lang w:val="en-US"/>
        </w:rPr>
      </w:pPr>
    </w:p>
    <w:p w14:paraId="2CEC3465" w14:textId="0259CBF3" w:rsidR="00C148F8" w:rsidRPr="00F860E2" w:rsidRDefault="00C148F8" w:rsidP="00F860E2">
      <w:pPr>
        <w:tabs>
          <w:tab w:val="left" w:pos="0"/>
        </w:tabs>
        <w:ind w:firstLine="454"/>
        <w:jc w:val="both"/>
        <w:rPr>
          <w:sz w:val="28"/>
          <w:szCs w:val="28"/>
          <w:lang w:val="en-US"/>
        </w:rPr>
      </w:pPr>
    </w:p>
    <w:p w14:paraId="0D256EC2" w14:textId="580BF4F4" w:rsidR="00C148F8" w:rsidRPr="00F860E2" w:rsidRDefault="00C148F8" w:rsidP="00F860E2">
      <w:pPr>
        <w:tabs>
          <w:tab w:val="left" w:pos="0"/>
        </w:tabs>
        <w:ind w:firstLine="454"/>
        <w:jc w:val="both"/>
        <w:rPr>
          <w:sz w:val="28"/>
          <w:szCs w:val="28"/>
          <w:lang w:val="en-US"/>
        </w:rPr>
      </w:pPr>
    </w:p>
    <w:p w14:paraId="3312D2DE" w14:textId="18D8D7C9" w:rsidR="00C148F8" w:rsidRPr="00F860E2" w:rsidRDefault="00C148F8" w:rsidP="00F860E2">
      <w:pPr>
        <w:tabs>
          <w:tab w:val="left" w:pos="0"/>
        </w:tabs>
        <w:ind w:firstLine="454"/>
        <w:jc w:val="both"/>
        <w:rPr>
          <w:sz w:val="28"/>
          <w:szCs w:val="28"/>
          <w:lang w:val="en-US"/>
        </w:rPr>
      </w:pPr>
    </w:p>
    <w:p w14:paraId="7BFDC4EE" w14:textId="7DE57915" w:rsidR="00C148F8" w:rsidRPr="00F860E2" w:rsidRDefault="00C148F8" w:rsidP="00F860E2">
      <w:pPr>
        <w:tabs>
          <w:tab w:val="left" w:pos="0"/>
        </w:tabs>
        <w:ind w:firstLine="454"/>
        <w:jc w:val="both"/>
        <w:rPr>
          <w:sz w:val="28"/>
          <w:szCs w:val="28"/>
          <w:lang w:val="en-US"/>
        </w:rPr>
      </w:pPr>
    </w:p>
    <w:p w14:paraId="237C0318" w14:textId="751D5C8E" w:rsidR="00C148F8" w:rsidRPr="00F860E2" w:rsidRDefault="00C148F8" w:rsidP="00F860E2">
      <w:pPr>
        <w:tabs>
          <w:tab w:val="left" w:pos="0"/>
        </w:tabs>
        <w:ind w:firstLine="454"/>
        <w:jc w:val="both"/>
        <w:rPr>
          <w:sz w:val="28"/>
          <w:szCs w:val="28"/>
          <w:lang w:val="en-US"/>
        </w:rPr>
      </w:pPr>
    </w:p>
    <w:p w14:paraId="123F1B07" w14:textId="77777777" w:rsidR="00A54489" w:rsidRPr="00F860E2" w:rsidRDefault="00A54489" w:rsidP="00F5497D">
      <w:pPr>
        <w:tabs>
          <w:tab w:val="left" w:pos="0"/>
        </w:tabs>
        <w:rPr>
          <w:sz w:val="28"/>
          <w:szCs w:val="28"/>
          <w:lang w:val="en-US"/>
        </w:rPr>
      </w:pPr>
    </w:p>
    <w:p w14:paraId="05373BA6" w14:textId="77777777" w:rsidR="00F5306B" w:rsidRDefault="00F5306B" w:rsidP="00F860E2">
      <w:pPr>
        <w:tabs>
          <w:tab w:val="left" w:pos="0"/>
        </w:tabs>
        <w:ind w:firstLine="454"/>
        <w:jc w:val="center"/>
        <w:rPr>
          <w:sz w:val="28"/>
          <w:szCs w:val="28"/>
          <w:lang w:val="en-US"/>
        </w:rPr>
      </w:pPr>
    </w:p>
    <w:p w14:paraId="6DA9BA2F" w14:textId="77777777" w:rsidR="00F5306B" w:rsidRDefault="00F5306B" w:rsidP="00F860E2">
      <w:pPr>
        <w:tabs>
          <w:tab w:val="left" w:pos="0"/>
        </w:tabs>
        <w:ind w:firstLine="454"/>
        <w:jc w:val="center"/>
        <w:rPr>
          <w:sz w:val="28"/>
          <w:szCs w:val="28"/>
          <w:lang w:val="en-US"/>
        </w:rPr>
      </w:pPr>
    </w:p>
    <w:p w14:paraId="14A8973E" w14:textId="77777777" w:rsidR="00F5306B" w:rsidRDefault="00F5306B" w:rsidP="00F860E2">
      <w:pPr>
        <w:tabs>
          <w:tab w:val="left" w:pos="0"/>
        </w:tabs>
        <w:ind w:firstLine="454"/>
        <w:jc w:val="center"/>
        <w:rPr>
          <w:sz w:val="28"/>
          <w:szCs w:val="28"/>
          <w:lang w:val="en-US"/>
        </w:rPr>
      </w:pPr>
    </w:p>
    <w:p w14:paraId="771FBB49" w14:textId="001ED429" w:rsidR="00950F87" w:rsidRPr="00F860E2" w:rsidRDefault="005628B6" w:rsidP="00F5306B">
      <w:pPr>
        <w:tabs>
          <w:tab w:val="left" w:pos="0"/>
        </w:tabs>
        <w:ind w:firstLine="454"/>
        <w:jc w:val="center"/>
        <w:rPr>
          <w:sz w:val="28"/>
          <w:szCs w:val="28"/>
          <w:lang w:val="en-US"/>
        </w:rPr>
      </w:pPr>
      <w:r w:rsidRPr="00F860E2">
        <w:rPr>
          <w:sz w:val="28"/>
          <w:szCs w:val="28"/>
          <w:lang w:val="en-US"/>
        </w:rPr>
        <w:t>Figure</w:t>
      </w:r>
      <w:r w:rsidR="00A54489" w:rsidRPr="00F860E2">
        <w:rPr>
          <w:sz w:val="28"/>
          <w:szCs w:val="28"/>
          <w:lang w:val="en-US"/>
        </w:rPr>
        <w:t xml:space="preserve"> </w:t>
      </w:r>
      <w:r w:rsidR="00CC5A1A" w:rsidRPr="00F860E2">
        <w:rPr>
          <w:sz w:val="28"/>
          <w:szCs w:val="28"/>
          <w:lang w:val="en-US"/>
        </w:rPr>
        <w:t>9</w:t>
      </w:r>
      <w:r w:rsidR="00F5306B">
        <w:rPr>
          <w:sz w:val="28"/>
          <w:szCs w:val="28"/>
          <w:lang w:val="en-US"/>
        </w:rPr>
        <w:t xml:space="preserve"> –</w:t>
      </w:r>
      <w:r w:rsidRPr="00F860E2">
        <w:rPr>
          <w:sz w:val="28"/>
          <w:szCs w:val="28"/>
          <w:lang w:val="en-US"/>
        </w:rPr>
        <w:t xml:space="preserve"> </w:t>
      </w:r>
      <w:r w:rsidR="0083219B" w:rsidRPr="00F860E2">
        <w:rPr>
          <w:sz w:val="28"/>
          <w:szCs w:val="28"/>
          <w:lang w:val="en-US"/>
        </w:rPr>
        <w:t>Main characteristics of Web 2.0 technologies</w:t>
      </w:r>
    </w:p>
    <w:p w14:paraId="45082E7A" w14:textId="38E3C5EB" w:rsidR="009C37B0" w:rsidRPr="00F860E2" w:rsidRDefault="001B6B00" w:rsidP="00F860E2">
      <w:pPr>
        <w:tabs>
          <w:tab w:val="left" w:pos="0"/>
        </w:tabs>
        <w:ind w:firstLine="454"/>
        <w:jc w:val="both"/>
        <w:rPr>
          <w:sz w:val="28"/>
          <w:szCs w:val="28"/>
          <w:lang w:val="en-US"/>
        </w:rPr>
      </w:pPr>
      <w:r w:rsidRPr="00F860E2">
        <w:rPr>
          <w:sz w:val="28"/>
          <w:szCs w:val="28"/>
          <w:lang w:val="en-US"/>
        </w:rPr>
        <w:t xml:space="preserve">The features of Web 2.0 tools closely align with the ideas of connectivism, a modern educational theory that emphasizes the value of creating connections between ideas, experiences, and social networks through technology. </w:t>
      </w:r>
      <w:r w:rsidR="009C37B0" w:rsidRPr="00F860E2">
        <w:rPr>
          <w:sz w:val="28"/>
          <w:szCs w:val="28"/>
          <w:lang w:val="en-US"/>
        </w:rPr>
        <w:t xml:space="preserve">Considering </w:t>
      </w:r>
      <w:r w:rsidR="00BA1FA5">
        <w:rPr>
          <w:sz w:val="28"/>
          <w:szCs w:val="28"/>
          <w:lang w:val="en-US"/>
        </w:rPr>
        <w:t>the</w:t>
      </w:r>
      <w:r w:rsidR="009C37B0" w:rsidRPr="00F860E2">
        <w:rPr>
          <w:sz w:val="28"/>
          <w:szCs w:val="28"/>
          <w:lang w:val="en-US"/>
        </w:rPr>
        <w:t xml:space="preserve"> extensive use of</w:t>
      </w:r>
      <w:r w:rsidRPr="00F860E2">
        <w:rPr>
          <w:sz w:val="28"/>
          <w:szCs w:val="28"/>
          <w:lang w:val="en-US"/>
        </w:rPr>
        <w:t xml:space="preserve"> </w:t>
      </w:r>
      <w:r w:rsidR="009C37B0" w:rsidRPr="00F860E2">
        <w:rPr>
          <w:sz w:val="28"/>
          <w:szCs w:val="28"/>
          <w:lang w:val="en-US"/>
        </w:rPr>
        <w:t>smartphones and other gadgets today</w:t>
      </w:r>
      <w:r w:rsidRPr="00F860E2">
        <w:rPr>
          <w:sz w:val="28"/>
          <w:szCs w:val="28"/>
          <w:lang w:val="en-US"/>
        </w:rPr>
        <w:t>, educational technologies ought to be developed with connectivist principles in mind</w:t>
      </w:r>
      <w:r w:rsidR="00FC5DA6" w:rsidRPr="00F860E2">
        <w:rPr>
          <w:sz w:val="28"/>
          <w:szCs w:val="28"/>
          <w:lang w:val="en-US"/>
        </w:rPr>
        <w:t xml:space="preserve"> [</w:t>
      </w:r>
      <w:r w:rsidR="00054A23">
        <w:rPr>
          <w:sz w:val="28"/>
          <w:szCs w:val="28"/>
          <w:lang w:val="en-US"/>
        </w:rPr>
        <w:t>168</w:t>
      </w:r>
      <w:r w:rsidR="00FC5DA6" w:rsidRPr="00F860E2">
        <w:rPr>
          <w:sz w:val="28"/>
          <w:szCs w:val="28"/>
          <w:lang w:val="en-US"/>
        </w:rPr>
        <w:t>]</w:t>
      </w:r>
      <w:r w:rsidRPr="00F860E2">
        <w:rPr>
          <w:sz w:val="28"/>
          <w:szCs w:val="28"/>
          <w:lang w:val="en-US"/>
        </w:rPr>
        <w:t xml:space="preserve">. </w:t>
      </w:r>
    </w:p>
    <w:p w14:paraId="48062C39" w14:textId="79B5E829" w:rsidR="007138EE" w:rsidRPr="00F860E2" w:rsidRDefault="007138EE" w:rsidP="00F860E2">
      <w:pPr>
        <w:pStyle w:val="p1"/>
        <w:spacing w:before="0" w:beforeAutospacing="0" w:after="0" w:afterAutospacing="0"/>
        <w:ind w:firstLine="454"/>
        <w:jc w:val="both"/>
        <w:rPr>
          <w:sz w:val="28"/>
          <w:szCs w:val="28"/>
          <w:lang w:val="en-US"/>
        </w:rPr>
      </w:pPr>
      <w:r w:rsidRPr="00F860E2">
        <w:rPr>
          <w:sz w:val="28"/>
          <w:szCs w:val="28"/>
          <w:lang w:val="en-US"/>
        </w:rPr>
        <w:t>Accordingly, researchers have sought to develop innovative digitally mediated approaches that assist instructors in teaching the pragmatic element of language and enable learners to enhance their pragmatic competence through the affordances of these technologies.</w:t>
      </w:r>
    </w:p>
    <w:p w14:paraId="10380ED9" w14:textId="4B437C10" w:rsidR="00965A60" w:rsidRPr="00F860E2" w:rsidRDefault="00965A60" w:rsidP="00F860E2">
      <w:pPr>
        <w:tabs>
          <w:tab w:val="left" w:pos="0"/>
        </w:tabs>
        <w:ind w:firstLine="454"/>
        <w:jc w:val="both"/>
        <w:rPr>
          <w:sz w:val="28"/>
          <w:szCs w:val="28"/>
          <w:highlight w:val="yellow"/>
          <w:lang w:val="en-US"/>
        </w:rPr>
      </w:pPr>
      <w:r w:rsidRPr="00F860E2">
        <w:rPr>
          <w:sz w:val="28"/>
          <w:szCs w:val="28"/>
          <w:lang w:val="en-US"/>
        </w:rPr>
        <w:t xml:space="preserve">One approach is to “implement web-based strategy instruction: to improve the development and utilization of language learner strategies, to offer guidance in the acquisition of complex pragmatic language that is challenging to comprehend, and to facilitate learning through web-based materials” </w:t>
      </w:r>
      <w:r w:rsidR="00FC5DA6" w:rsidRPr="00F860E2">
        <w:rPr>
          <w:sz w:val="28"/>
          <w:szCs w:val="28"/>
          <w:lang w:val="en-US"/>
        </w:rPr>
        <w:t>[</w:t>
      </w:r>
      <w:r w:rsidR="00054A23">
        <w:rPr>
          <w:sz w:val="28"/>
          <w:szCs w:val="28"/>
          <w:lang w:val="en-US"/>
        </w:rPr>
        <w:t>169</w:t>
      </w:r>
      <w:r w:rsidR="00FC5DA6" w:rsidRPr="00F860E2">
        <w:rPr>
          <w:sz w:val="28"/>
          <w:szCs w:val="28"/>
          <w:lang w:val="en-US"/>
        </w:rPr>
        <w:t>]</w:t>
      </w:r>
      <w:r w:rsidRPr="00F860E2">
        <w:rPr>
          <w:sz w:val="28"/>
          <w:szCs w:val="28"/>
          <w:lang w:val="en-US"/>
        </w:rPr>
        <w:t>.</w:t>
      </w:r>
      <w:r w:rsidRPr="00F860E2">
        <w:rPr>
          <w:sz w:val="28"/>
          <w:szCs w:val="28"/>
          <w:highlight w:val="yellow"/>
          <w:lang w:val="en-US"/>
        </w:rPr>
        <w:t xml:space="preserve"> </w:t>
      </w:r>
    </w:p>
    <w:p w14:paraId="2C2B8BC2" w14:textId="76FB5936" w:rsidR="001D45D1" w:rsidRPr="00F860E2" w:rsidRDefault="0072016C" w:rsidP="00F860E2">
      <w:pPr>
        <w:pStyle w:val="p1"/>
        <w:spacing w:before="0" w:beforeAutospacing="0" w:after="0" w:afterAutospacing="0"/>
        <w:ind w:firstLine="454"/>
        <w:jc w:val="both"/>
        <w:rPr>
          <w:sz w:val="28"/>
          <w:szCs w:val="28"/>
          <w:lang w:val="en-US"/>
        </w:rPr>
      </w:pPr>
      <w:r w:rsidRPr="00F860E2">
        <w:rPr>
          <w:sz w:val="28"/>
          <w:szCs w:val="28"/>
          <w:lang w:val="en-US"/>
        </w:rPr>
        <w:t>Many Web 2.0 technologies have become a part of our personal and professional li</w:t>
      </w:r>
      <w:r w:rsidR="00D96C0C">
        <w:rPr>
          <w:sz w:val="28"/>
          <w:szCs w:val="28"/>
          <w:lang w:val="en-US"/>
        </w:rPr>
        <w:t>ves</w:t>
      </w:r>
      <w:r w:rsidRPr="00F860E2">
        <w:rPr>
          <w:sz w:val="28"/>
          <w:szCs w:val="28"/>
          <w:lang w:val="en-US"/>
        </w:rPr>
        <w:t xml:space="preserve">. </w:t>
      </w:r>
      <w:r w:rsidR="007138EE" w:rsidRPr="00F860E2">
        <w:rPr>
          <w:sz w:val="28"/>
          <w:szCs w:val="28"/>
          <w:lang w:val="en-US"/>
        </w:rPr>
        <w:t xml:space="preserve">Although </w:t>
      </w:r>
      <w:r w:rsidR="00F75249">
        <w:rPr>
          <w:sz w:val="28"/>
          <w:szCs w:val="28"/>
          <w:lang w:val="en-US"/>
        </w:rPr>
        <w:t>they</w:t>
      </w:r>
      <w:r w:rsidR="007138EE" w:rsidRPr="00F860E2">
        <w:rPr>
          <w:sz w:val="28"/>
          <w:szCs w:val="28"/>
          <w:lang w:val="en-US"/>
        </w:rPr>
        <w:t xml:space="preserve"> were not originally developed for educational or </w:t>
      </w:r>
      <w:r w:rsidR="00BA1FA5">
        <w:rPr>
          <w:sz w:val="28"/>
          <w:szCs w:val="28"/>
          <w:lang w:val="en-US"/>
        </w:rPr>
        <w:t>scholarly</w:t>
      </w:r>
      <w:r w:rsidR="007138EE" w:rsidRPr="00F860E2">
        <w:rPr>
          <w:sz w:val="28"/>
          <w:szCs w:val="28"/>
          <w:lang w:val="en-US"/>
        </w:rPr>
        <w:t xml:space="preserve"> use, educators and researchers have identified the pedagogical potential of their core features, such as openness, accessibility, user participation, communication, information exchange, and collaboration.</w:t>
      </w:r>
    </w:p>
    <w:p w14:paraId="22951D00" w14:textId="7C1C2EE8" w:rsidR="0072016C" w:rsidRPr="00F860E2" w:rsidRDefault="001D45D1" w:rsidP="00F860E2">
      <w:pPr>
        <w:pStyle w:val="a7"/>
        <w:tabs>
          <w:tab w:val="left" w:pos="0"/>
        </w:tabs>
        <w:ind w:left="0" w:firstLine="454"/>
        <w:jc w:val="both"/>
        <w:rPr>
          <w:sz w:val="16"/>
          <w:szCs w:val="16"/>
          <w:lang w:val="en-US"/>
        </w:rPr>
      </w:pPr>
      <w:r w:rsidRPr="00F860E2">
        <w:rPr>
          <w:sz w:val="28"/>
          <w:szCs w:val="28"/>
          <w:lang w:val="en-US"/>
        </w:rPr>
        <w:t xml:space="preserve">Web 2.0 applications have been greatly used in both teaching and learning, bringing life to conventional classrooms. </w:t>
      </w:r>
      <w:r w:rsidR="00E3712E" w:rsidRPr="00F860E2">
        <w:rPr>
          <w:sz w:val="28"/>
          <w:szCs w:val="28"/>
          <w:lang w:val="en-US"/>
        </w:rPr>
        <w:t xml:space="preserve">The educational potential of technology can be applied to enhance in-person instruction and extend learning beyond the conventional classroom setting. </w:t>
      </w:r>
      <w:r w:rsidR="0072016C" w:rsidRPr="00F860E2">
        <w:rPr>
          <w:sz w:val="28"/>
          <w:szCs w:val="28"/>
          <w:lang w:val="en-US"/>
        </w:rPr>
        <w:t xml:space="preserve">Pop observed that English language </w:t>
      </w:r>
      <w:r w:rsidR="00BA1FA5">
        <w:rPr>
          <w:sz w:val="28"/>
          <w:szCs w:val="28"/>
          <w:lang w:val="en-US"/>
        </w:rPr>
        <w:t>teachers</w:t>
      </w:r>
      <w:r w:rsidR="0072016C" w:rsidRPr="00F860E2">
        <w:rPr>
          <w:sz w:val="28"/>
          <w:szCs w:val="28"/>
          <w:lang w:val="en-US"/>
        </w:rPr>
        <w:t xml:space="preserve"> were among the early adopters who recognized the advantages of utilizing Web 2.0 technology in the acquisition of foreign languages</w:t>
      </w:r>
      <w:r w:rsidR="00445E94" w:rsidRPr="00F860E2">
        <w:rPr>
          <w:sz w:val="28"/>
          <w:szCs w:val="28"/>
          <w:lang w:val="en-US"/>
        </w:rPr>
        <w:t xml:space="preserve"> [</w:t>
      </w:r>
      <w:r w:rsidR="00054A23">
        <w:rPr>
          <w:sz w:val="28"/>
          <w:szCs w:val="28"/>
          <w:lang w:val="en-US"/>
        </w:rPr>
        <w:t>170</w:t>
      </w:r>
      <w:r w:rsidR="00445E94" w:rsidRPr="00F860E2">
        <w:rPr>
          <w:sz w:val="28"/>
          <w:szCs w:val="28"/>
          <w:lang w:val="en-US"/>
        </w:rPr>
        <w:t>]</w:t>
      </w:r>
      <w:r w:rsidR="0072016C" w:rsidRPr="00F860E2">
        <w:rPr>
          <w:sz w:val="28"/>
          <w:szCs w:val="28"/>
          <w:lang w:val="en-US"/>
        </w:rPr>
        <w:t xml:space="preserve">. According to Wang </w:t>
      </w:r>
      <w:r w:rsidR="00445E94" w:rsidRPr="00F860E2">
        <w:rPr>
          <w:sz w:val="28"/>
          <w:szCs w:val="28"/>
          <w:lang w:val="en-US"/>
        </w:rPr>
        <w:t>and</w:t>
      </w:r>
      <w:r w:rsidR="0072016C" w:rsidRPr="00F860E2">
        <w:rPr>
          <w:sz w:val="28"/>
          <w:szCs w:val="28"/>
          <w:lang w:val="en-US"/>
        </w:rPr>
        <w:t xml:space="preserve"> Vásquez, Web 2.0 technologies have shifted foreign language research from a cognitive to a social orientation, from classroom to naturalistic settings, from acquisition to participation, and from foreign language learning to foreign language us</w:t>
      </w:r>
      <w:r w:rsidR="00BA1FA5">
        <w:rPr>
          <w:sz w:val="28"/>
          <w:szCs w:val="28"/>
          <w:lang w:val="en-US"/>
        </w:rPr>
        <w:t>age</w:t>
      </w:r>
      <w:r w:rsidR="00445E94" w:rsidRPr="00F860E2">
        <w:rPr>
          <w:sz w:val="28"/>
          <w:szCs w:val="28"/>
          <w:lang w:val="en-US"/>
        </w:rPr>
        <w:t xml:space="preserve"> [</w:t>
      </w:r>
      <w:r w:rsidR="00054A23">
        <w:rPr>
          <w:sz w:val="28"/>
          <w:szCs w:val="28"/>
          <w:lang w:val="en-US"/>
        </w:rPr>
        <w:t>171</w:t>
      </w:r>
      <w:r w:rsidR="00445E94" w:rsidRPr="00F860E2">
        <w:rPr>
          <w:sz w:val="28"/>
          <w:szCs w:val="28"/>
          <w:lang w:val="en-US"/>
        </w:rPr>
        <w:t>]</w:t>
      </w:r>
      <w:r w:rsidR="0072016C" w:rsidRPr="00F860E2">
        <w:rPr>
          <w:sz w:val="28"/>
          <w:szCs w:val="28"/>
          <w:lang w:val="en-US"/>
        </w:rPr>
        <w:t xml:space="preserve">. Furthermore, it sparked conversations </w:t>
      </w:r>
      <w:r w:rsidR="00BA1FA5">
        <w:rPr>
          <w:sz w:val="28"/>
          <w:szCs w:val="28"/>
          <w:lang w:val="en-US"/>
        </w:rPr>
        <w:t>about</w:t>
      </w:r>
      <w:r w:rsidR="0072016C" w:rsidRPr="00F860E2">
        <w:rPr>
          <w:sz w:val="28"/>
          <w:szCs w:val="28"/>
          <w:lang w:val="en-US"/>
        </w:rPr>
        <w:t xml:space="preserve"> the discrepancy between the current traditional learning theories and the requirements of the younger generation, who have been raised in the digital era and exhibit distinct learning preferences compared to previous generations</w:t>
      </w:r>
      <w:r w:rsidR="00445E94" w:rsidRPr="00F860E2">
        <w:rPr>
          <w:sz w:val="28"/>
          <w:szCs w:val="28"/>
          <w:lang w:val="en-US"/>
        </w:rPr>
        <w:t xml:space="preserve"> [</w:t>
      </w:r>
      <w:r w:rsidR="00054A23">
        <w:rPr>
          <w:sz w:val="28"/>
          <w:szCs w:val="28"/>
          <w:lang w:val="en-US"/>
        </w:rPr>
        <w:t>172</w:t>
      </w:r>
      <w:r w:rsidR="00445E94" w:rsidRPr="00F860E2">
        <w:rPr>
          <w:sz w:val="28"/>
          <w:szCs w:val="28"/>
          <w:lang w:val="en-US"/>
        </w:rPr>
        <w:t>]</w:t>
      </w:r>
      <w:r w:rsidR="0072016C" w:rsidRPr="00F860E2">
        <w:rPr>
          <w:sz w:val="28"/>
          <w:szCs w:val="28"/>
          <w:lang w:val="en-US"/>
        </w:rPr>
        <w:t xml:space="preserve">. </w:t>
      </w:r>
    </w:p>
    <w:p w14:paraId="7A56501E" w14:textId="0CA845D3" w:rsidR="009848A1" w:rsidRPr="00F860E2" w:rsidRDefault="009848A1" w:rsidP="00F860E2">
      <w:pPr>
        <w:tabs>
          <w:tab w:val="left" w:pos="0"/>
        </w:tabs>
        <w:ind w:firstLine="454"/>
        <w:jc w:val="both"/>
        <w:rPr>
          <w:sz w:val="28"/>
          <w:szCs w:val="28"/>
          <w:lang w:val="en-US"/>
        </w:rPr>
      </w:pPr>
      <w:r w:rsidRPr="00F860E2">
        <w:rPr>
          <w:sz w:val="28"/>
          <w:szCs w:val="28"/>
          <w:lang w:val="en-US"/>
        </w:rPr>
        <w:t>Learning, language literacy, collaboration, and product demonstration are the four global areas of influence that Web 2.0 technologies have established. These areas correspond to both cognitive (learning, language literacy) and social (collaboration, product demonstration) aspects of foreign language acquisition, regarded as process</w:t>
      </w:r>
      <w:r w:rsidR="00B96C78">
        <w:rPr>
          <w:sz w:val="28"/>
          <w:szCs w:val="28"/>
          <w:lang w:val="en-US"/>
        </w:rPr>
        <w:t>es</w:t>
      </w:r>
      <w:r w:rsidRPr="00F860E2">
        <w:rPr>
          <w:sz w:val="28"/>
          <w:szCs w:val="28"/>
          <w:lang w:val="en-US"/>
        </w:rPr>
        <w:t xml:space="preserve"> (learning and collaboration) and </w:t>
      </w:r>
      <w:r w:rsidR="00B96C78">
        <w:rPr>
          <w:sz w:val="28"/>
          <w:szCs w:val="28"/>
          <w:lang w:val="en-US"/>
        </w:rPr>
        <w:t>outcomes</w:t>
      </w:r>
      <w:r w:rsidRPr="00F860E2">
        <w:rPr>
          <w:sz w:val="28"/>
          <w:szCs w:val="28"/>
          <w:lang w:val="en-US"/>
        </w:rPr>
        <w:t xml:space="preserve"> (language literacy and product) of higher education. </w:t>
      </w:r>
    </w:p>
    <w:p w14:paraId="5C4C868F" w14:textId="4C20CDCA" w:rsidR="009848A1" w:rsidRPr="00F860E2" w:rsidRDefault="009848A1" w:rsidP="00F860E2">
      <w:pPr>
        <w:tabs>
          <w:tab w:val="left" w:pos="0"/>
        </w:tabs>
        <w:ind w:firstLine="454"/>
        <w:jc w:val="both"/>
        <w:rPr>
          <w:sz w:val="28"/>
          <w:szCs w:val="28"/>
          <w:lang w:val="en-US"/>
        </w:rPr>
      </w:pPr>
      <w:r w:rsidRPr="00F860E2">
        <w:rPr>
          <w:sz w:val="28"/>
          <w:szCs w:val="28"/>
          <w:lang w:val="en-US"/>
        </w:rPr>
        <w:t xml:space="preserve">Consequently, the four aforementioned factors establish </w:t>
      </w:r>
      <w:r w:rsidR="00D96C0C">
        <w:rPr>
          <w:sz w:val="28"/>
          <w:szCs w:val="28"/>
          <w:lang w:val="en-US"/>
        </w:rPr>
        <w:t>various</w:t>
      </w:r>
      <w:r w:rsidRPr="00F860E2">
        <w:rPr>
          <w:sz w:val="28"/>
          <w:szCs w:val="28"/>
          <w:lang w:val="en-US"/>
        </w:rPr>
        <w:t xml:space="preserve"> opportunities for the integration of Web 2.0 technologies into the educational process. </w:t>
      </w:r>
      <w:r w:rsidR="00A44209" w:rsidRPr="00F860E2">
        <w:rPr>
          <w:sz w:val="28"/>
          <w:szCs w:val="28"/>
          <w:lang w:val="en-US"/>
        </w:rPr>
        <w:t xml:space="preserve">Web 2.0 </w:t>
      </w:r>
      <w:r w:rsidR="00D96C0C">
        <w:rPr>
          <w:sz w:val="28"/>
          <w:szCs w:val="28"/>
          <w:lang w:val="en-US"/>
        </w:rPr>
        <w:t>offers numerous functionalities that enable</w:t>
      </w:r>
      <w:r w:rsidR="00A44209" w:rsidRPr="00F860E2">
        <w:rPr>
          <w:sz w:val="28"/>
          <w:szCs w:val="28"/>
          <w:lang w:val="en-US"/>
        </w:rPr>
        <w:t xml:space="preserve"> educators to not only use existing websites but also </w:t>
      </w:r>
      <w:r w:rsidR="00D96C0C">
        <w:rPr>
          <w:sz w:val="28"/>
          <w:szCs w:val="28"/>
          <w:lang w:val="en-US"/>
        </w:rPr>
        <w:t>tailor</w:t>
      </w:r>
      <w:r w:rsidR="00A44209" w:rsidRPr="00F860E2">
        <w:rPr>
          <w:sz w:val="28"/>
          <w:szCs w:val="28"/>
          <w:lang w:val="en-US"/>
        </w:rPr>
        <w:t xml:space="preserve"> assignments for specific student groups, such as for collaboration or research projects, </w:t>
      </w:r>
      <w:r w:rsidR="00F75249">
        <w:rPr>
          <w:sz w:val="28"/>
          <w:szCs w:val="28"/>
          <w:lang w:val="en-US"/>
        </w:rPr>
        <w:t xml:space="preserve">by </w:t>
      </w:r>
      <w:r w:rsidR="00A44209" w:rsidRPr="00F860E2">
        <w:rPr>
          <w:sz w:val="28"/>
          <w:szCs w:val="28"/>
          <w:lang w:val="en-US"/>
        </w:rPr>
        <w:t xml:space="preserve">using web-based platforms like blogs, Flickr, wikis, </w:t>
      </w:r>
      <w:r w:rsidR="00F75249">
        <w:rPr>
          <w:sz w:val="28"/>
          <w:szCs w:val="28"/>
          <w:lang w:val="en-US"/>
        </w:rPr>
        <w:t xml:space="preserve">and </w:t>
      </w:r>
      <w:r w:rsidRPr="00F860E2">
        <w:rPr>
          <w:sz w:val="28"/>
          <w:szCs w:val="28"/>
          <w:lang w:val="en-US"/>
        </w:rPr>
        <w:t>podcasts.</w:t>
      </w:r>
    </w:p>
    <w:p w14:paraId="59711E48" w14:textId="7E07C3B9" w:rsidR="007A373C" w:rsidRPr="00F860E2" w:rsidRDefault="007A373C" w:rsidP="00F860E2">
      <w:pPr>
        <w:tabs>
          <w:tab w:val="left" w:pos="0"/>
        </w:tabs>
        <w:ind w:firstLine="454"/>
        <w:jc w:val="both"/>
        <w:rPr>
          <w:sz w:val="28"/>
          <w:szCs w:val="28"/>
          <w:lang w:val="en-US"/>
        </w:rPr>
      </w:pPr>
      <w:r w:rsidRPr="00F860E2">
        <w:rPr>
          <w:sz w:val="28"/>
          <w:szCs w:val="28"/>
          <w:lang w:val="en-US"/>
        </w:rPr>
        <w:t>Blogs, for instance,</w:t>
      </w:r>
      <w:r w:rsidRPr="00F860E2">
        <w:rPr>
          <w:sz w:val="16"/>
          <w:szCs w:val="16"/>
          <w:lang w:val="en-US"/>
        </w:rPr>
        <w:t xml:space="preserve"> </w:t>
      </w:r>
      <w:r w:rsidRPr="00F860E2">
        <w:rPr>
          <w:sz w:val="28"/>
          <w:szCs w:val="28"/>
          <w:lang w:val="en-US"/>
        </w:rPr>
        <w:t>often referred to as online diaries or journals, demonstrate the popularity of Web 2.0 services due to their user-friendly nature, effective information organization, interactivity, multimedia capabilities, and reliable security features</w:t>
      </w:r>
      <w:r w:rsidR="00445E94" w:rsidRPr="00F860E2">
        <w:rPr>
          <w:sz w:val="28"/>
          <w:szCs w:val="28"/>
          <w:lang w:val="kk-KZ"/>
        </w:rPr>
        <w:t xml:space="preserve"> </w:t>
      </w:r>
      <w:r w:rsidR="00445E94" w:rsidRPr="00F860E2">
        <w:rPr>
          <w:sz w:val="28"/>
          <w:szCs w:val="28"/>
          <w:lang w:val="en-US"/>
        </w:rPr>
        <w:t>[</w:t>
      </w:r>
      <w:r w:rsidR="00A766E2">
        <w:rPr>
          <w:sz w:val="28"/>
          <w:szCs w:val="28"/>
          <w:lang w:val="en-US"/>
        </w:rPr>
        <w:t>31</w:t>
      </w:r>
      <w:r w:rsidR="00445E94" w:rsidRPr="00F860E2">
        <w:rPr>
          <w:sz w:val="28"/>
          <w:szCs w:val="28"/>
          <w:lang w:val="en-US"/>
        </w:rPr>
        <w:t>]</w:t>
      </w:r>
      <w:r w:rsidRPr="00F860E2">
        <w:rPr>
          <w:sz w:val="28"/>
          <w:szCs w:val="28"/>
          <w:lang w:val="en-US"/>
        </w:rPr>
        <w:t xml:space="preserve">. Edublogs, </w:t>
      </w:r>
      <w:r w:rsidR="00D96C0C">
        <w:rPr>
          <w:sz w:val="28"/>
          <w:szCs w:val="28"/>
          <w:lang w:val="en-US"/>
        </w:rPr>
        <w:t xml:space="preserve">specifically </w:t>
      </w:r>
      <w:r w:rsidRPr="00F860E2">
        <w:rPr>
          <w:sz w:val="28"/>
          <w:szCs w:val="28"/>
          <w:lang w:val="en-US"/>
        </w:rPr>
        <w:t>designed for educational purposes, effective</w:t>
      </w:r>
      <w:r w:rsidR="00D96C0C">
        <w:rPr>
          <w:sz w:val="28"/>
          <w:szCs w:val="28"/>
          <w:lang w:val="en-US"/>
        </w:rPr>
        <w:t>ly</w:t>
      </w:r>
      <w:r w:rsidRPr="00F860E2">
        <w:rPr>
          <w:sz w:val="28"/>
          <w:szCs w:val="28"/>
          <w:lang w:val="en-US"/>
        </w:rPr>
        <w:t xml:space="preserve"> </w:t>
      </w:r>
      <w:r w:rsidR="00D96C0C">
        <w:rPr>
          <w:sz w:val="28"/>
          <w:szCs w:val="28"/>
          <w:lang w:val="en-US"/>
        </w:rPr>
        <w:t xml:space="preserve">foster </w:t>
      </w:r>
      <w:r w:rsidRPr="00F860E2">
        <w:rPr>
          <w:sz w:val="28"/>
          <w:szCs w:val="28"/>
          <w:lang w:val="en-US"/>
        </w:rPr>
        <w:t>critical thinking, reflection, and writing. According to connectivism theory (J. Siemens, S. Downes), learning happens when people build knowledge networks, and blogs are a place where people may engage and create collaborative content. A.V. Filatova identifies key didactic properties of blogs, including their contextual relevance to the author, interactive engagement, effective information organization, high multimedia integration, user-friendliness, and security [</w:t>
      </w:r>
      <w:r w:rsidR="00054A23">
        <w:rPr>
          <w:sz w:val="28"/>
          <w:szCs w:val="28"/>
          <w:lang w:val="en-US"/>
        </w:rPr>
        <w:t>173</w:t>
      </w:r>
      <w:r w:rsidRPr="00F860E2">
        <w:rPr>
          <w:sz w:val="28"/>
          <w:szCs w:val="28"/>
          <w:lang w:val="en-US"/>
        </w:rPr>
        <w:t>].</w:t>
      </w:r>
    </w:p>
    <w:p w14:paraId="489E9048" w14:textId="6C680B0C" w:rsidR="00445E94" w:rsidRPr="00F860E2" w:rsidRDefault="007A373C" w:rsidP="00F860E2">
      <w:pPr>
        <w:tabs>
          <w:tab w:val="left" w:pos="0"/>
        </w:tabs>
        <w:ind w:firstLine="454"/>
        <w:jc w:val="both"/>
        <w:rPr>
          <w:sz w:val="28"/>
          <w:szCs w:val="28"/>
          <w:lang w:val="en-US"/>
        </w:rPr>
      </w:pPr>
      <w:r w:rsidRPr="00F860E2">
        <w:rPr>
          <w:sz w:val="28"/>
          <w:szCs w:val="28"/>
          <w:lang w:val="en-US"/>
        </w:rPr>
        <w:t>As an asynchronous audio format, podcasts allow students to access content whenever it is convenient for them</w:t>
      </w:r>
      <w:r w:rsidR="00F75249">
        <w:rPr>
          <w:sz w:val="28"/>
          <w:szCs w:val="28"/>
          <w:lang w:val="en-US"/>
        </w:rPr>
        <w:t xml:space="preserve"> and </w:t>
      </w:r>
      <w:r w:rsidRPr="00F860E2">
        <w:rPr>
          <w:sz w:val="28"/>
          <w:szCs w:val="28"/>
          <w:lang w:val="en-US"/>
        </w:rPr>
        <w:t xml:space="preserve">improve their listening and speaking skills. They promote enhanced engagement and interaction among learners as components of the Web 2.0 multimodal tools. </w:t>
      </w:r>
      <w:r w:rsidR="00445E94" w:rsidRPr="00F860E2">
        <w:rPr>
          <w:sz w:val="28"/>
          <w:szCs w:val="28"/>
          <w:lang w:val="en-US"/>
        </w:rPr>
        <w:t>Podcasts, as a Web 2.0 tool, play an important role in enhancing the modern educational process, according to Zhetpisbayeva et al., by increasing students</w:t>
      </w:r>
      <w:r w:rsidR="00745432">
        <w:rPr>
          <w:sz w:val="28"/>
          <w:szCs w:val="28"/>
          <w:lang w:val="en-US"/>
        </w:rPr>
        <w:t>’</w:t>
      </w:r>
      <w:r w:rsidR="00F75249">
        <w:rPr>
          <w:sz w:val="28"/>
          <w:szCs w:val="28"/>
          <w:lang w:val="en-US"/>
        </w:rPr>
        <w:t xml:space="preserve"> </w:t>
      </w:r>
      <w:r w:rsidR="00445E94" w:rsidRPr="00F860E2">
        <w:rPr>
          <w:sz w:val="28"/>
          <w:szCs w:val="28"/>
          <w:lang w:val="en-US"/>
        </w:rPr>
        <w:t>motivation and autonomy, encouraging a shift from reproductive to productive language learning, and providing authentic, accessible, and up-to-date content for developing foreign-language communicative competence [</w:t>
      </w:r>
      <w:r w:rsidR="00054A23">
        <w:rPr>
          <w:sz w:val="28"/>
          <w:szCs w:val="28"/>
          <w:lang w:val="en-US"/>
        </w:rPr>
        <w:t>174</w:t>
      </w:r>
      <w:r w:rsidR="00445E94" w:rsidRPr="00F860E2">
        <w:rPr>
          <w:sz w:val="28"/>
          <w:szCs w:val="28"/>
          <w:lang w:val="en-US"/>
        </w:rPr>
        <w:t xml:space="preserve">]. </w:t>
      </w:r>
    </w:p>
    <w:p w14:paraId="73075DC5" w14:textId="3698FEB5" w:rsidR="007A373C" w:rsidRPr="00F860E2" w:rsidRDefault="007A373C" w:rsidP="00F860E2">
      <w:pPr>
        <w:tabs>
          <w:tab w:val="left" w:pos="0"/>
        </w:tabs>
        <w:ind w:firstLine="454"/>
        <w:jc w:val="both"/>
        <w:rPr>
          <w:sz w:val="28"/>
          <w:szCs w:val="28"/>
          <w:lang w:val="en-US"/>
        </w:rPr>
      </w:pPr>
      <w:r w:rsidRPr="00F860E2">
        <w:rPr>
          <w:sz w:val="28"/>
          <w:szCs w:val="28"/>
          <w:lang w:val="en-US"/>
        </w:rPr>
        <w:t>Wiki platforms allow for collaborative creation and editing, incorporating the principle of computer-assisted collaborative learning in foreign language education. They promote students working together, editing together, and </w:t>
      </w:r>
      <w:r w:rsidR="00B96C78" w:rsidRPr="00F860E2">
        <w:rPr>
          <w:sz w:val="28"/>
          <w:szCs w:val="28"/>
          <w:lang w:val="en-US"/>
        </w:rPr>
        <w:t>exchang</w:t>
      </w:r>
      <w:r w:rsidR="00B96C78">
        <w:rPr>
          <w:sz w:val="28"/>
          <w:szCs w:val="28"/>
          <w:lang w:val="en-US"/>
        </w:rPr>
        <w:t>ing</w:t>
      </w:r>
      <w:r w:rsidR="00B96C78" w:rsidRPr="00F860E2">
        <w:rPr>
          <w:sz w:val="28"/>
          <w:szCs w:val="28"/>
          <w:lang w:val="en-US"/>
        </w:rPr>
        <w:t xml:space="preserve"> </w:t>
      </w:r>
      <w:r w:rsidR="00B96C78">
        <w:rPr>
          <w:sz w:val="28"/>
          <w:szCs w:val="28"/>
          <w:lang w:val="en-US"/>
        </w:rPr>
        <w:t>f</w:t>
      </w:r>
      <w:r w:rsidRPr="00F860E2">
        <w:rPr>
          <w:sz w:val="28"/>
          <w:szCs w:val="28"/>
          <w:lang w:val="en-US"/>
        </w:rPr>
        <w:t xml:space="preserve">eedback. The WikiBilim Foundation in Kazakhstan is a good example of </w:t>
      </w:r>
      <w:r w:rsidR="00D96C0C">
        <w:rPr>
          <w:sz w:val="28"/>
          <w:szCs w:val="28"/>
          <w:lang w:val="en-US"/>
        </w:rPr>
        <w:t>such an organization</w:t>
      </w:r>
      <w:r w:rsidRPr="00F860E2">
        <w:rPr>
          <w:sz w:val="28"/>
          <w:szCs w:val="28"/>
          <w:lang w:val="en-US"/>
        </w:rPr>
        <w:t xml:space="preserve"> because it promotes educational content in Kazakh and gets students involved in wiki projects, which helps preserve the language and improve digital literacy</w:t>
      </w:r>
      <w:r w:rsidR="00445E94" w:rsidRPr="00F860E2">
        <w:rPr>
          <w:sz w:val="28"/>
          <w:szCs w:val="28"/>
          <w:lang w:val="kk-KZ"/>
        </w:rPr>
        <w:t xml:space="preserve"> </w:t>
      </w:r>
      <w:r w:rsidR="00445E94" w:rsidRPr="00F860E2">
        <w:rPr>
          <w:sz w:val="28"/>
          <w:szCs w:val="28"/>
          <w:lang w:val="en-US"/>
        </w:rPr>
        <w:t>[</w:t>
      </w:r>
      <w:r w:rsidR="00054A23">
        <w:rPr>
          <w:sz w:val="28"/>
          <w:szCs w:val="28"/>
          <w:lang w:val="en-US"/>
        </w:rPr>
        <w:t>175</w:t>
      </w:r>
      <w:r w:rsidR="00445E94" w:rsidRPr="00F860E2">
        <w:rPr>
          <w:sz w:val="28"/>
          <w:szCs w:val="28"/>
          <w:lang w:val="en-US"/>
        </w:rPr>
        <w:t>]</w:t>
      </w:r>
      <w:r w:rsidRPr="00F860E2">
        <w:rPr>
          <w:sz w:val="28"/>
          <w:szCs w:val="28"/>
          <w:lang w:val="en-US"/>
        </w:rPr>
        <w:t>. P.V. Sysoev also underlines some of the educational features of wiki technology, such as its openness, non-linearity, ability to see the history of a document, ability to use multimedia, and hypertext structure</w:t>
      </w:r>
      <w:r w:rsidRPr="00F860E2">
        <w:rPr>
          <w:lang w:val="en-US"/>
        </w:rPr>
        <w:t xml:space="preserve"> </w:t>
      </w:r>
      <w:r w:rsidRPr="00F860E2">
        <w:rPr>
          <w:sz w:val="28"/>
          <w:szCs w:val="28"/>
          <w:lang w:val="en-US"/>
        </w:rPr>
        <w:t>[</w:t>
      </w:r>
      <w:r w:rsidR="00054A23">
        <w:rPr>
          <w:sz w:val="28"/>
          <w:szCs w:val="28"/>
          <w:lang w:val="en-US"/>
        </w:rPr>
        <w:t>176</w:t>
      </w:r>
      <w:r w:rsidRPr="00F860E2">
        <w:rPr>
          <w:sz w:val="28"/>
          <w:szCs w:val="28"/>
          <w:lang w:val="en-US"/>
        </w:rPr>
        <w:t xml:space="preserve">, p. 141]. </w:t>
      </w:r>
    </w:p>
    <w:p w14:paraId="2BD2739F" w14:textId="497C07F3" w:rsidR="00211DE8" w:rsidRPr="00F860E2" w:rsidRDefault="00F75249" w:rsidP="00F860E2">
      <w:pPr>
        <w:tabs>
          <w:tab w:val="left" w:pos="0"/>
        </w:tabs>
        <w:ind w:firstLine="454"/>
        <w:jc w:val="both"/>
        <w:rPr>
          <w:sz w:val="28"/>
          <w:szCs w:val="28"/>
          <w:lang w:val="kk-KZ"/>
        </w:rPr>
      </w:pPr>
      <w:r>
        <w:rPr>
          <w:sz w:val="28"/>
          <w:szCs w:val="28"/>
          <w:lang w:val="en-US"/>
        </w:rPr>
        <w:t>This section</w:t>
      </w:r>
      <w:r w:rsidR="009776FA" w:rsidRPr="00F860E2">
        <w:rPr>
          <w:sz w:val="28"/>
          <w:szCs w:val="28"/>
          <w:lang w:val="en-US"/>
        </w:rPr>
        <w:t xml:space="preserve"> characterize</w:t>
      </w:r>
      <w:r>
        <w:rPr>
          <w:sz w:val="28"/>
          <w:szCs w:val="28"/>
          <w:lang w:val="en-US"/>
        </w:rPr>
        <w:t>s</w:t>
      </w:r>
      <w:r w:rsidR="009776FA" w:rsidRPr="00F860E2">
        <w:rPr>
          <w:sz w:val="28"/>
          <w:szCs w:val="28"/>
          <w:lang w:val="en-US"/>
        </w:rPr>
        <w:t xml:space="preserve"> the lingu</w:t>
      </w:r>
      <w:r w:rsidR="009318A6" w:rsidRPr="00F860E2">
        <w:rPr>
          <w:sz w:val="28"/>
          <w:szCs w:val="28"/>
          <w:lang w:val="en-US"/>
        </w:rPr>
        <w:t xml:space="preserve">istic and </w:t>
      </w:r>
      <w:r w:rsidR="009776FA" w:rsidRPr="00F860E2">
        <w:rPr>
          <w:sz w:val="28"/>
          <w:szCs w:val="28"/>
          <w:lang w:val="en-US"/>
        </w:rPr>
        <w:t>didactic potential of Web 2.0 tools in foreign language education</w:t>
      </w:r>
      <w:r w:rsidR="009318A6" w:rsidRPr="00F860E2">
        <w:rPr>
          <w:sz w:val="28"/>
          <w:szCs w:val="28"/>
          <w:lang w:val="en-US"/>
        </w:rPr>
        <w:t>. Linguistic possibilities they offer include the following:</w:t>
      </w:r>
    </w:p>
    <w:p w14:paraId="03C51CEB" w14:textId="1B1FB29B" w:rsidR="00A54489" w:rsidRPr="00F860E2" w:rsidRDefault="00B37135" w:rsidP="00F860E2">
      <w:pPr>
        <w:pStyle w:val="a7"/>
        <w:numPr>
          <w:ilvl w:val="0"/>
          <w:numId w:val="3"/>
        </w:numPr>
        <w:tabs>
          <w:tab w:val="left" w:pos="0"/>
        </w:tabs>
        <w:ind w:left="0" w:firstLine="454"/>
        <w:jc w:val="both"/>
        <w:rPr>
          <w:sz w:val="28"/>
          <w:szCs w:val="28"/>
          <w:lang w:val="en-US"/>
        </w:rPr>
      </w:pPr>
      <w:r w:rsidRPr="00F860E2">
        <w:rPr>
          <w:i/>
          <w:iCs/>
          <w:sz w:val="28"/>
          <w:szCs w:val="28"/>
          <w:lang w:val="en-US"/>
        </w:rPr>
        <w:t>Interactive communication.</w:t>
      </w:r>
      <w:r w:rsidRPr="00F860E2">
        <w:rPr>
          <w:sz w:val="28"/>
          <w:szCs w:val="28"/>
          <w:lang w:val="en-US"/>
        </w:rPr>
        <w:t xml:space="preserve"> </w:t>
      </w:r>
      <w:r w:rsidR="00C53CCA" w:rsidRPr="00F860E2">
        <w:rPr>
          <w:sz w:val="28"/>
          <w:szCs w:val="28"/>
          <w:lang w:val="en-US"/>
        </w:rPr>
        <w:t xml:space="preserve">Web 2.0 technologies provide genuine interactions with information and other learners, allowing for creative responses to assignments. </w:t>
      </w:r>
      <w:r w:rsidRPr="00F860E2">
        <w:rPr>
          <w:sz w:val="28"/>
          <w:szCs w:val="28"/>
          <w:lang w:val="en-US"/>
        </w:rPr>
        <w:t>Web 2.0 is a platform for meeting new people, exchanging ideas, and displaying creativity in front of an audience</w:t>
      </w:r>
      <w:r w:rsidR="00445E94" w:rsidRPr="00F860E2">
        <w:rPr>
          <w:sz w:val="28"/>
          <w:szCs w:val="28"/>
          <w:lang w:val="en-US"/>
        </w:rPr>
        <w:t xml:space="preserve"> [</w:t>
      </w:r>
      <w:r w:rsidR="00054A23">
        <w:rPr>
          <w:sz w:val="28"/>
          <w:szCs w:val="28"/>
          <w:lang w:val="en-US"/>
        </w:rPr>
        <w:t>177</w:t>
      </w:r>
      <w:r w:rsidR="00445E94" w:rsidRPr="00F860E2">
        <w:rPr>
          <w:sz w:val="28"/>
          <w:szCs w:val="28"/>
          <w:lang w:val="en-US"/>
        </w:rPr>
        <w:t xml:space="preserve">, pp. 25-40]. </w:t>
      </w:r>
      <w:r w:rsidR="00491E5A" w:rsidRPr="00F860E2">
        <w:rPr>
          <w:sz w:val="28"/>
          <w:szCs w:val="28"/>
          <w:lang w:val="en-US"/>
        </w:rPr>
        <w:t>As an example, Flip (formerly, Flipgrid) (</w:t>
      </w:r>
      <w:hyperlink r:id="rId16" w:history="1">
        <w:r w:rsidR="00FC5B81" w:rsidRPr="00F860E2">
          <w:rPr>
            <w:rStyle w:val="ac"/>
            <w:color w:val="auto"/>
            <w:sz w:val="28"/>
            <w:szCs w:val="28"/>
            <w:lang w:val="en-US"/>
          </w:rPr>
          <w:t>https://info.flip.com/en-us.html</w:t>
        </w:r>
      </w:hyperlink>
      <w:r w:rsidR="00491E5A" w:rsidRPr="00F860E2">
        <w:rPr>
          <w:sz w:val="28"/>
          <w:szCs w:val="28"/>
          <w:lang w:val="en-US"/>
        </w:rPr>
        <w:t>)</w:t>
      </w:r>
      <w:r w:rsidR="00FC5B81" w:rsidRPr="00F860E2">
        <w:rPr>
          <w:sz w:val="28"/>
          <w:szCs w:val="28"/>
          <w:lang w:val="en-US"/>
        </w:rPr>
        <w:t xml:space="preserve"> </w:t>
      </w:r>
      <w:r w:rsidR="00491E5A" w:rsidRPr="00F860E2">
        <w:rPr>
          <w:sz w:val="28"/>
          <w:szCs w:val="28"/>
          <w:lang w:val="en-US"/>
        </w:rPr>
        <w:t xml:space="preserve">gained popularity in </w:t>
      </w:r>
      <w:r w:rsidR="00D96C0C">
        <w:rPr>
          <w:sz w:val="28"/>
          <w:szCs w:val="28"/>
          <w:lang w:val="en-US"/>
        </w:rPr>
        <w:t xml:space="preserve">the </w:t>
      </w:r>
      <w:r w:rsidR="00491E5A" w:rsidRPr="00F860E2">
        <w:rPr>
          <w:sz w:val="28"/>
          <w:szCs w:val="28"/>
          <w:lang w:val="en-US"/>
        </w:rPr>
        <w:t xml:space="preserve">language education community. This application allowed educators to seamlessly merge traditional classrooms with digital environments, facilitating immediate student engagement in recorded video and audio discussions, as well as peer-to-peer connection through written comments. It can also function as an instrument for oral communication assignments designated by instructors (e.g., storytelling). </w:t>
      </w:r>
    </w:p>
    <w:p w14:paraId="10C919F7" w14:textId="5058A06E" w:rsidR="00581843" w:rsidRPr="00F860E2" w:rsidRDefault="00491E5A" w:rsidP="00F860E2">
      <w:pPr>
        <w:pStyle w:val="a7"/>
        <w:numPr>
          <w:ilvl w:val="0"/>
          <w:numId w:val="3"/>
        </w:numPr>
        <w:tabs>
          <w:tab w:val="left" w:pos="0"/>
        </w:tabs>
        <w:ind w:left="0" w:firstLine="454"/>
        <w:jc w:val="both"/>
        <w:rPr>
          <w:sz w:val="28"/>
          <w:szCs w:val="28"/>
          <w:lang w:val="en-US"/>
        </w:rPr>
      </w:pPr>
      <w:r w:rsidRPr="00F860E2">
        <w:rPr>
          <w:i/>
          <w:iCs/>
          <w:sz w:val="28"/>
          <w:szCs w:val="28"/>
          <w:lang w:val="en-US"/>
        </w:rPr>
        <w:t>Access to the authentic language usage.</w:t>
      </w:r>
      <w:r w:rsidR="00CA3517" w:rsidRPr="00F860E2">
        <w:rPr>
          <w:i/>
          <w:iCs/>
          <w:sz w:val="28"/>
          <w:szCs w:val="28"/>
          <w:lang w:val="en-US"/>
        </w:rPr>
        <w:t xml:space="preserve"> </w:t>
      </w:r>
      <w:r w:rsidR="00FC5B81" w:rsidRPr="00F860E2">
        <w:rPr>
          <w:sz w:val="28"/>
          <w:szCs w:val="28"/>
          <w:lang w:val="en-US"/>
        </w:rPr>
        <w:t>Web 2.0 technologies enable students to enroll in previously inaccessible courses</w:t>
      </w:r>
      <w:r w:rsidR="00B96C78">
        <w:rPr>
          <w:sz w:val="28"/>
          <w:szCs w:val="28"/>
          <w:lang w:val="en-US"/>
        </w:rPr>
        <w:t xml:space="preserve"> and </w:t>
      </w:r>
      <w:r w:rsidR="00FC5B81" w:rsidRPr="00F860E2">
        <w:rPr>
          <w:sz w:val="28"/>
          <w:szCs w:val="28"/>
          <w:lang w:val="en-US"/>
        </w:rPr>
        <w:t xml:space="preserve">the assignments are consistently innovative and, crucially, facilitate the development of intercultural communication skills in real-time, authentic language contexts. </w:t>
      </w:r>
      <w:r w:rsidR="00F75249">
        <w:rPr>
          <w:sz w:val="28"/>
          <w:szCs w:val="28"/>
          <w:lang w:val="en-US"/>
        </w:rPr>
        <w:t>A v</w:t>
      </w:r>
      <w:r w:rsidR="005F2402" w:rsidRPr="00F860E2">
        <w:rPr>
          <w:sz w:val="28"/>
          <w:szCs w:val="28"/>
          <w:lang w:val="en-US"/>
        </w:rPr>
        <w:t>ast collection of You</w:t>
      </w:r>
      <w:r w:rsidR="00B96C78">
        <w:rPr>
          <w:sz w:val="28"/>
          <w:szCs w:val="28"/>
          <w:lang w:val="en-US"/>
        </w:rPr>
        <w:t>T</w:t>
      </w:r>
      <w:r w:rsidR="005F2402" w:rsidRPr="00F860E2">
        <w:rPr>
          <w:sz w:val="28"/>
          <w:szCs w:val="28"/>
          <w:lang w:val="en-US"/>
        </w:rPr>
        <w:t>ube videos, audio</w:t>
      </w:r>
      <w:r w:rsidR="00F75249">
        <w:rPr>
          <w:sz w:val="28"/>
          <w:szCs w:val="28"/>
          <w:lang w:val="en-US"/>
        </w:rPr>
        <w:t>,</w:t>
      </w:r>
      <w:r w:rsidR="005F2402" w:rsidRPr="00F860E2">
        <w:rPr>
          <w:sz w:val="28"/>
          <w:szCs w:val="28"/>
          <w:lang w:val="en-US"/>
        </w:rPr>
        <w:t xml:space="preserve"> and video podcasts enable</w:t>
      </w:r>
      <w:r w:rsidR="00F75249">
        <w:rPr>
          <w:sz w:val="28"/>
          <w:szCs w:val="28"/>
          <w:lang w:val="en-US"/>
        </w:rPr>
        <w:t>s</w:t>
      </w:r>
      <w:r w:rsidR="005F2402" w:rsidRPr="00F860E2">
        <w:rPr>
          <w:sz w:val="28"/>
          <w:szCs w:val="28"/>
          <w:lang w:val="en-US"/>
        </w:rPr>
        <w:t xml:space="preserve"> s</w:t>
      </w:r>
      <w:r w:rsidR="00FC5B81" w:rsidRPr="00F860E2">
        <w:rPr>
          <w:sz w:val="28"/>
          <w:szCs w:val="28"/>
          <w:lang w:val="en-US"/>
        </w:rPr>
        <w:t>tudents to examine actual situations of intercultural communication</w:t>
      </w:r>
      <w:r w:rsidR="00D96C0C">
        <w:rPr>
          <w:sz w:val="28"/>
          <w:szCs w:val="28"/>
          <w:lang w:val="en-US"/>
        </w:rPr>
        <w:t xml:space="preserve"> and </w:t>
      </w:r>
      <w:r w:rsidR="00FC5B81" w:rsidRPr="00F860E2">
        <w:rPr>
          <w:sz w:val="28"/>
          <w:szCs w:val="28"/>
          <w:lang w:val="en-US"/>
        </w:rPr>
        <w:t xml:space="preserve">the language and behavior of participants in intercultural communication and to compare and analyze cultural differences in the norms of </w:t>
      </w:r>
      <w:r w:rsidR="00F75249">
        <w:rPr>
          <w:sz w:val="28"/>
          <w:szCs w:val="28"/>
          <w:lang w:val="en-US"/>
        </w:rPr>
        <w:t xml:space="preserve">a </w:t>
      </w:r>
      <w:r w:rsidR="00FC5B81" w:rsidRPr="00F860E2">
        <w:rPr>
          <w:sz w:val="28"/>
          <w:szCs w:val="28"/>
          <w:lang w:val="en-US"/>
        </w:rPr>
        <w:t xml:space="preserve">foreign language. </w:t>
      </w:r>
      <w:r w:rsidR="00D96C0C">
        <w:rPr>
          <w:sz w:val="28"/>
          <w:szCs w:val="28"/>
          <w:lang w:val="en-US"/>
        </w:rPr>
        <w:t>Res</w:t>
      </w:r>
      <w:r w:rsidR="008E01FD">
        <w:rPr>
          <w:sz w:val="28"/>
          <w:szCs w:val="28"/>
          <w:lang w:val="en-US"/>
        </w:rPr>
        <w:t>earchers have proven that i</w:t>
      </w:r>
      <w:r w:rsidR="003F7D17" w:rsidRPr="00F860E2">
        <w:rPr>
          <w:sz w:val="28"/>
          <w:szCs w:val="28"/>
          <w:lang w:val="en-US"/>
        </w:rPr>
        <w:t xml:space="preserve">ntegrating YouTube into classes </w:t>
      </w:r>
      <w:r w:rsidR="008E01FD">
        <w:rPr>
          <w:sz w:val="28"/>
          <w:szCs w:val="28"/>
          <w:lang w:val="en-US"/>
        </w:rPr>
        <w:t>significantly</w:t>
      </w:r>
      <w:r w:rsidR="003F7D17" w:rsidRPr="00F860E2">
        <w:rPr>
          <w:sz w:val="28"/>
          <w:szCs w:val="28"/>
          <w:lang w:val="en-US"/>
        </w:rPr>
        <w:t xml:space="preserve"> enhanc</w:t>
      </w:r>
      <w:r w:rsidR="008E01FD">
        <w:rPr>
          <w:sz w:val="28"/>
          <w:szCs w:val="28"/>
          <w:lang w:val="en-US"/>
        </w:rPr>
        <w:t>es</w:t>
      </w:r>
      <w:r w:rsidR="003F7D17" w:rsidRPr="00F860E2">
        <w:rPr>
          <w:sz w:val="28"/>
          <w:szCs w:val="28"/>
          <w:lang w:val="en-US"/>
        </w:rPr>
        <w:t xml:space="preserve"> the educational experiences of learners</w:t>
      </w:r>
      <w:r w:rsidR="00445E94" w:rsidRPr="00F860E2">
        <w:rPr>
          <w:sz w:val="28"/>
          <w:szCs w:val="28"/>
          <w:lang w:val="en-US"/>
        </w:rPr>
        <w:t xml:space="preserve"> [</w:t>
      </w:r>
      <w:r w:rsidR="00054A23">
        <w:rPr>
          <w:sz w:val="28"/>
          <w:szCs w:val="28"/>
          <w:lang w:val="en-US"/>
        </w:rPr>
        <w:t>178</w:t>
      </w:r>
      <w:r w:rsidR="00445E94" w:rsidRPr="00F860E2">
        <w:rPr>
          <w:sz w:val="28"/>
          <w:szCs w:val="28"/>
          <w:lang w:val="en-US"/>
        </w:rPr>
        <w:t>]</w:t>
      </w:r>
      <w:r w:rsidR="003F7D17" w:rsidRPr="00F860E2">
        <w:rPr>
          <w:sz w:val="28"/>
          <w:szCs w:val="28"/>
          <w:lang w:val="en-US"/>
        </w:rPr>
        <w:t xml:space="preserve">. </w:t>
      </w:r>
      <w:r w:rsidR="00FC5B81" w:rsidRPr="00F860E2">
        <w:rPr>
          <w:sz w:val="28"/>
          <w:szCs w:val="28"/>
          <w:lang w:val="en-US"/>
        </w:rPr>
        <w:t>Using Web 2.0 technology in English-language teaching fosters discourse, reflexivity, multiculturalism, emotional sensitivity, and personal growth for students</w:t>
      </w:r>
      <w:r w:rsidR="00445E94" w:rsidRPr="00F860E2">
        <w:rPr>
          <w:sz w:val="28"/>
          <w:szCs w:val="28"/>
          <w:lang w:val="en-US"/>
        </w:rPr>
        <w:t xml:space="preserve"> [</w:t>
      </w:r>
      <w:r w:rsidR="00054A23">
        <w:rPr>
          <w:sz w:val="28"/>
          <w:szCs w:val="28"/>
          <w:lang w:val="en-US"/>
        </w:rPr>
        <w:t>179</w:t>
      </w:r>
      <w:r w:rsidR="00445E94" w:rsidRPr="00F860E2">
        <w:rPr>
          <w:sz w:val="28"/>
          <w:szCs w:val="28"/>
          <w:lang w:val="en-US"/>
        </w:rPr>
        <w:t>]</w:t>
      </w:r>
      <w:r w:rsidR="00FC5B81" w:rsidRPr="00F860E2">
        <w:rPr>
          <w:sz w:val="28"/>
          <w:szCs w:val="28"/>
          <w:lang w:val="en-US"/>
        </w:rPr>
        <w:t xml:space="preserve">. </w:t>
      </w:r>
    </w:p>
    <w:p w14:paraId="4AD39C61" w14:textId="284DC6B2" w:rsidR="00970C8D" w:rsidRPr="00F860E2" w:rsidRDefault="003F7D17" w:rsidP="00F860E2">
      <w:pPr>
        <w:pStyle w:val="a7"/>
        <w:numPr>
          <w:ilvl w:val="0"/>
          <w:numId w:val="3"/>
        </w:numPr>
        <w:tabs>
          <w:tab w:val="left" w:pos="0"/>
        </w:tabs>
        <w:ind w:left="0" w:firstLine="454"/>
        <w:jc w:val="both"/>
        <w:rPr>
          <w:sz w:val="28"/>
          <w:szCs w:val="28"/>
          <w:lang w:val="en-US"/>
        </w:rPr>
      </w:pPr>
      <w:r w:rsidRPr="00F860E2">
        <w:rPr>
          <w:i/>
          <w:iCs/>
          <w:sz w:val="28"/>
          <w:szCs w:val="28"/>
          <w:lang w:val="en-US"/>
        </w:rPr>
        <w:t xml:space="preserve">Practice of </w:t>
      </w:r>
      <w:r w:rsidR="004E22E6" w:rsidRPr="00F860E2">
        <w:rPr>
          <w:i/>
          <w:iCs/>
          <w:sz w:val="28"/>
          <w:szCs w:val="28"/>
          <w:lang w:val="en-US"/>
        </w:rPr>
        <w:t>language</w:t>
      </w:r>
      <w:r w:rsidRPr="00F860E2">
        <w:rPr>
          <w:i/>
          <w:iCs/>
          <w:sz w:val="28"/>
          <w:szCs w:val="28"/>
          <w:lang w:val="en-US"/>
        </w:rPr>
        <w:t xml:space="preserve"> skills. </w:t>
      </w:r>
      <w:r w:rsidRPr="00F860E2">
        <w:rPr>
          <w:sz w:val="28"/>
          <w:szCs w:val="28"/>
          <w:lang w:val="en-US"/>
        </w:rPr>
        <w:t>The literature research on Web 2.0 technology's impact on students</w:t>
      </w:r>
      <w:r w:rsidR="00745432">
        <w:rPr>
          <w:sz w:val="28"/>
          <w:szCs w:val="28"/>
          <w:lang w:val="en-US"/>
        </w:rPr>
        <w:t>’</w:t>
      </w:r>
      <w:r w:rsidR="00F75249">
        <w:rPr>
          <w:sz w:val="28"/>
          <w:szCs w:val="28"/>
          <w:lang w:val="en-US"/>
        </w:rPr>
        <w:t xml:space="preserve"> </w:t>
      </w:r>
      <w:r w:rsidRPr="00F860E2">
        <w:rPr>
          <w:i/>
          <w:iCs/>
          <w:sz w:val="28"/>
          <w:szCs w:val="28"/>
          <w:lang w:val="en-US"/>
        </w:rPr>
        <w:t>writing</w:t>
      </w:r>
      <w:r w:rsidR="006D7370" w:rsidRPr="00F860E2">
        <w:rPr>
          <w:i/>
          <w:iCs/>
          <w:sz w:val="28"/>
          <w:szCs w:val="28"/>
          <w:lang w:val="en-US"/>
        </w:rPr>
        <w:t xml:space="preserve"> </w:t>
      </w:r>
      <w:r w:rsidR="006D7370" w:rsidRPr="00F860E2">
        <w:rPr>
          <w:sz w:val="28"/>
          <w:szCs w:val="28"/>
          <w:lang w:val="en-US"/>
        </w:rPr>
        <w:t>showed positive outcomes. P</w:t>
      </w:r>
      <w:r w:rsidRPr="00F860E2">
        <w:rPr>
          <w:sz w:val="28"/>
          <w:szCs w:val="28"/>
          <w:lang w:val="en-US"/>
        </w:rPr>
        <w:t>ublicly accessible blogs, for instance, improved students</w:t>
      </w:r>
      <w:r w:rsidR="00745432">
        <w:rPr>
          <w:sz w:val="28"/>
          <w:szCs w:val="28"/>
          <w:lang w:val="en-US"/>
        </w:rPr>
        <w:t>’</w:t>
      </w:r>
      <w:r w:rsidR="00F75249">
        <w:rPr>
          <w:sz w:val="28"/>
          <w:szCs w:val="28"/>
          <w:lang w:val="en-US"/>
        </w:rPr>
        <w:t xml:space="preserve"> </w:t>
      </w:r>
      <w:r w:rsidRPr="00F860E2">
        <w:rPr>
          <w:sz w:val="28"/>
          <w:szCs w:val="28"/>
          <w:lang w:val="en-US"/>
        </w:rPr>
        <w:t>perceptions of themselves as writers</w:t>
      </w:r>
      <w:r w:rsidR="008E01FD">
        <w:rPr>
          <w:sz w:val="28"/>
          <w:szCs w:val="28"/>
          <w:lang w:val="en-US"/>
        </w:rPr>
        <w:t xml:space="preserve"> </w:t>
      </w:r>
      <w:r w:rsidR="006D7370" w:rsidRPr="00F860E2">
        <w:rPr>
          <w:sz w:val="28"/>
          <w:szCs w:val="28"/>
          <w:lang w:val="en-US"/>
        </w:rPr>
        <w:t xml:space="preserve">and </w:t>
      </w:r>
      <w:r w:rsidRPr="00F860E2">
        <w:rPr>
          <w:sz w:val="28"/>
          <w:szCs w:val="28"/>
          <w:lang w:val="en-US"/>
        </w:rPr>
        <w:t>sharpened their awareness of their audience</w:t>
      </w:r>
      <w:r w:rsidR="00445E94" w:rsidRPr="00F860E2">
        <w:rPr>
          <w:sz w:val="28"/>
          <w:szCs w:val="28"/>
          <w:lang w:val="en-US"/>
        </w:rPr>
        <w:t xml:space="preserve"> [</w:t>
      </w:r>
      <w:r w:rsidR="00054A23">
        <w:rPr>
          <w:sz w:val="28"/>
          <w:szCs w:val="28"/>
          <w:lang w:val="en-US"/>
        </w:rPr>
        <w:t>180</w:t>
      </w:r>
      <w:r w:rsidR="00445E94" w:rsidRPr="00F860E2">
        <w:rPr>
          <w:sz w:val="28"/>
          <w:szCs w:val="28"/>
          <w:lang w:val="en-US"/>
        </w:rPr>
        <w:t>-</w:t>
      </w:r>
      <w:r w:rsidR="00054A23">
        <w:rPr>
          <w:sz w:val="28"/>
          <w:szCs w:val="28"/>
          <w:lang w:val="en-US"/>
        </w:rPr>
        <w:t>181</w:t>
      </w:r>
      <w:r w:rsidR="00445E94" w:rsidRPr="00F860E2">
        <w:rPr>
          <w:sz w:val="28"/>
          <w:szCs w:val="28"/>
          <w:lang w:val="en-US"/>
        </w:rPr>
        <w:t>]</w:t>
      </w:r>
      <w:r w:rsidRPr="00F860E2">
        <w:rPr>
          <w:sz w:val="28"/>
          <w:szCs w:val="28"/>
          <w:lang w:val="en-US"/>
        </w:rPr>
        <w:t>. The feedback received from both peers and the instructor served to enhance students</w:t>
      </w:r>
      <w:r w:rsidR="00745432">
        <w:rPr>
          <w:sz w:val="28"/>
          <w:szCs w:val="28"/>
          <w:lang w:val="en-US"/>
        </w:rPr>
        <w:t>’</w:t>
      </w:r>
      <w:r w:rsidR="00F75249">
        <w:rPr>
          <w:sz w:val="28"/>
          <w:szCs w:val="28"/>
          <w:lang w:val="en-US"/>
        </w:rPr>
        <w:t xml:space="preserve"> </w:t>
      </w:r>
      <w:r w:rsidRPr="00F860E2">
        <w:rPr>
          <w:sz w:val="28"/>
          <w:szCs w:val="28"/>
          <w:lang w:val="en-US"/>
        </w:rPr>
        <w:t xml:space="preserve">self-awareness as writers, encourage reflective thinking, and highlight areas of knowledge that required further development. Facebook can </w:t>
      </w:r>
      <w:r w:rsidR="006D7370" w:rsidRPr="00F860E2">
        <w:rPr>
          <w:sz w:val="28"/>
          <w:szCs w:val="28"/>
          <w:lang w:val="en-US"/>
        </w:rPr>
        <w:t xml:space="preserve">also </w:t>
      </w:r>
      <w:r w:rsidRPr="00F860E2">
        <w:rPr>
          <w:sz w:val="28"/>
          <w:szCs w:val="28"/>
          <w:lang w:val="en-US"/>
        </w:rPr>
        <w:t xml:space="preserve">be considered a suitable tool for writing practice and learning </w:t>
      </w:r>
      <w:r w:rsidR="00445E94" w:rsidRPr="00F860E2">
        <w:rPr>
          <w:sz w:val="28"/>
          <w:szCs w:val="28"/>
          <w:lang w:val="en-US"/>
        </w:rPr>
        <w:t>[</w:t>
      </w:r>
      <w:r w:rsidR="003A4AB9">
        <w:rPr>
          <w:sz w:val="28"/>
          <w:szCs w:val="28"/>
          <w:lang w:val="en-US"/>
        </w:rPr>
        <w:t>182</w:t>
      </w:r>
      <w:r w:rsidR="00445E94" w:rsidRPr="00F860E2">
        <w:rPr>
          <w:sz w:val="28"/>
          <w:szCs w:val="28"/>
          <w:lang w:val="en-US"/>
        </w:rPr>
        <w:t>]</w:t>
      </w:r>
      <w:r w:rsidRPr="00F860E2">
        <w:rPr>
          <w:sz w:val="28"/>
          <w:szCs w:val="28"/>
          <w:lang w:val="en-US"/>
        </w:rPr>
        <w:t xml:space="preserve">. Research suggests that Facebook chats are </w:t>
      </w:r>
      <w:r w:rsidR="00F75249">
        <w:rPr>
          <w:sz w:val="28"/>
          <w:szCs w:val="28"/>
          <w:lang w:val="en-US"/>
        </w:rPr>
        <w:t>effective</w:t>
      </w:r>
      <w:r w:rsidRPr="00F860E2">
        <w:rPr>
          <w:sz w:val="28"/>
          <w:szCs w:val="28"/>
          <w:lang w:val="en-US"/>
        </w:rPr>
        <w:t xml:space="preserve"> for pre-writing activities including brainstorming and planning </w:t>
      </w:r>
      <w:r w:rsidR="00445E94" w:rsidRPr="00F860E2">
        <w:rPr>
          <w:sz w:val="28"/>
          <w:szCs w:val="28"/>
          <w:lang w:val="en-US"/>
        </w:rPr>
        <w:t>[</w:t>
      </w:r>
      <w:r w:rsidR="003A4AB9">
        <w:rPr>
          <w:sz w:val="28"/>
          <w:szCs w:val="28"/>
          <w:lang w:val="en-US"/>
        </w:rPr>
        <w:t>183</w:t>
      </w:r>
      <w:r w:rsidR="00445E94" w:rsidRPr="00F860E2">
        <w:rPr>
          <w:sz w:val="28"/>
          <w:szCs w:val="28"/>
          <w:lang w:val="en-US"/>
        </w:rPr>
        <w:t>-</w:t>
      </w:r>
      <w:r w:rsidR="003A4AB9">
        <w:rPr>
          <w:sz w:val="28"/>
          <w:szCs w:val="28"/>
          <w:lang w:val="en-US"/>
        </w:rPr>
        <w:t>184</w:t>
      </w:r>
      <w:r w:rsidR="00445E94" w:rsidRPr="00F860E2">
        <w:rPr>
          <w:sz w:val="28"/>
          <w:szCs w:val="28"/>
          <w:lang w:val="en-US"/>
        </w:rPr>
        <w:t>]</w:t>
      </w:r>
      <w:r w:rsidRPr="00F860E2">
        <w:rPr>
          <w:sz w:val="28"/>
          <w:szCs w:val="28"/>
          <w:lang w:val="en-US"/>
        </w:rPr>
        <w:t xml:space="preserve">. According to Yunus et al., photos, multimedia, and links supplied by students served as </w:t>
      </w:r>
      <w:r w:rsidR="00F75249">
        <w:rPr>
          <w:sz w:val="28"/>
          <w:szCs w:val="28"/>
          <w:lang w:val="en-US"/>
        </w:rPr>
        <w:t>stimuli</w:t>
      </w:r>
      <w:r w:rsidRPr="00F860E2">
        <w:rPr>
          <w:sz w:val="28"/>
          <w:szCs w:val="28"/>
          <w:lang w:val="en-US"/>
        </w:rPr>
        <w:t xml:space="preserve"> for developing new ideas and facilitated the writing process</w:t>
      </w:r>
      <w:r w:rsidR="00445E94" w:rsidRPr="00F860E2">
        <w:rPr>
          <w:sz w:val="28"/>
          <w:szCs w:val="28"/>
          <w:lang w:val="en-US"/>
        </w:rPr>
        <w:t xml:space="preserve"> [</w:t>
      </w:r>
      <w:r w:rsidR="003A4AB9">
        <w:rPr>
          <w:sz w:val="28"/>
          <w:szCs w:val="28"/>
          <w:lang w:val="en-US"/>
        </w:rPr>
        <w:t>185</w:t>
      </w:r>
      <w:r w:rsidR="00445E94" w:rsidRPr="00F860E2">
        <w:rPr>
          <w:sz w:val="28"/>
          <w:szCs w:val="28"/>
          <w:lang w:val="en-US"/>
        </w:rPr>
        <w:t>]</w:t>
      </w:r>
      <w:r w:rsidRPr="00F860E2">
        <w:rPr>
          <w:sz w:val="28"/>
          <w:szCs w:val="28"/>
          <w:lang w:val="en-US"/>
        </w:rPr>
        <w:t>.</w:t>
      </w:r>
      <w:r w:rsidR="004E22E6" w:rsidRPr="00F860E2">
        <w:rPr>
          <w:sz w:val="28"/>
          <w:szCs w:val="28"/>
          <w:lang w:val="en-US"/>
        </w:rPr>
        <w:t xml:space="preserve"> Practicing a three-phase model of learning to listen to foreign language texts: before listening, during listening, </w:t>
      </w:r>
      <w:r w:rsidR="008E01FD">
        <w:rPr>
          <w:sz w:val="28"/>
          <w:szCs w:val="28"/>
          <w:lang w:val="en-US"/>
        </w:rPr>
        <w:t xml:space="preserve">and </w:t>
      </w:r>
      <w:r w:rsidR="004E22E6" w:rsidRPr="00F860E2">
        <w:rPr>
          <w:sz w:val="28"/>
          <w:szCs w:val="28"/>
          <w:lang w:val="en-US"/>
        </w:rPr>
        <w:t xml:space="preserve">after listening through the use of podcasts </w:t>
      </w:r>
      <w:r w:rsidR="00F75249" w:rsidRPr="00F860E2">
        <w:rPr>
          <w:sz w:val="28"/>
          <w:szCs w:val="28"/>
          <w:lang w:val="en-US"/>
        </w:rPr>
        <w:t xml:space="preserve">effectively </w:t>
      </w:r>
      <w:r w:rsidR="004E22E6" w:rsidRPr="00F860E2">
        <w:rPr>
          <w:sz w:val="28"/>
          <w:szCs w:val="28"/>
          <w:lang w:val="en-US"/>
        </w:rPr>
        <w:t>influences learners</w:t>
      </w:r>
      <w:r w:rsidR="00745432">
        <w:rPr>
          <w:sz w:val="28"/>
          <w:szCs w:val="28"/>
          <w:lang w:val="en-US"/>
        </w:rPr>
        <w:t>’</w:t>
      </w:r>
      <w:r w:rsidR="00F75249">
        <w:rPr>
          <w:sz w:val="28"/>
          <w:szCs w:val="28"/>
          <w:lang w:val="en-US"/>
        </w:rPr>
        <w:t xml:space="preserve"> </w:t>
      </w:r>
      <w:r w:rsidR="004E22E6" w:rsidRPr="00F860E2">
        <w:rPr>
          <w:i/>
          <w:iCs/>
          <w:sz w:val="28"/>
          <w:szCs w:val="28"/>
          <w:lang w:val="en-US"/>
        </w:rPr>
        <w:t>listening skill</w:t>
      </w:r>
      <w:r w:rsidR="008E01FD">
        <w:rPr>
          <w:i/>
          <w:iCs/>
          <w:sz w:val="28"/>
          <w:szCs w:val="28"/>
          <w:lang w:val="en-US"/>
        </w:rPr>
        <w:t>s</w:t>
      </w:r>
      <w:r w:rsidR="004E22E6" w:rsidRPr="00F860E2">
        <w:rPr>
          <w:sz w:val="28"/>
          <w:szCs w:val="28"/>
          <w:lang w:val="en-US"/>
        </w:rPr>
        <w:t>. With the development of auditory skills, the podcast service will be an additional unlimited source of audio and video materials of various topics and duration</w:t>
      </w:r>
      <w:r w:rsidR="00B96C78">
        <w:rPr>
          <w:sz w:val="28"/>
          <w:szCs w:val="28"/>
          <w:lang w:val="en-US"/>
        </w:rPr>
        <w:t>s</w:t>
      </w:r>
      <w:r w:rsidR="004E22E6" w:rsidRPr="00F860E2">
        <w:rPr>
          <w:sz w:val="28"/>
          <w:szCs w:val="28"/>
          <w:lang w:val="en-US"/>
        </w:rPr>
        <w:t xml:space="preserve">. </w:t>
      </w:r>
      <w:r w:rsidR="00047581" w:rsidRPr="00F860E2">
        <w:rPr>
          <w:sz w:val="28"/>
          <w:szCs w:val="28"/>
          <w:lang w:val="en-US"/>
        </w:rPr>
        <w:t>Balula et al. studied the educational advantages of IHMC Camp, an idea mapping tool</w:t>
      </w:r>
      <w:r w:rsidR="00445E94" w:rsidRPr="00F860E2">
        <w:rPr>
          <w:sz w:val="28"/>
          <w:szCs w:val="28"/>
          <w:lang w:val="en-US"/>
        </w:rPr>
        <w:t xml:space="preserve"> [</w:t>
      </w:r>
      <w:r w:rsidR="003A4AB9">
        <w:rPr>
          <w:sz w:val="28"/>
          <w:szCs w:val="28"/>
          <w:lang w:val="en-US"/>
        </w:rPr>
        <w:t>186</w:t>
      </w:r>
      <w:r w:rsidR="00445E94" w:rsidRPr="00F860E2">
        <w:rPr>
          <w:sz w:val="28"/>
          <w:szCs w:val="28"/>
          <w:lang w:val="en-US"/>
        </w:rPr>
        <w:t>]</w:t>
      </w:r>
      <w:r w:rsidR="00047581" w:rsidRPr="00F860E2">
        <w:rPr>
          <w:sz w:val="28"/>
          <w:szCs w:val="28"/>
          <w:lang w:val="en-US"/>
        </w:rPr>
        <w:t xml:space="preserve">. It was utilized </w:t>
      </w:r>
      <w:r w:rsidR="008E01FD">
        <w:rPr>
          <w:sz w:val="28"/>
          <w:szCs w:val="28"/>
          <w:lang w:val="en-US"/>
        </w:rPr>
        <w:t>to teach</w:t>
      </w:r>
      <w:r w:rsidR="00047581" w:rsidRPr="00F860E2">
        <w:rPr>
          <w:sz w:val="28"/>
          <w:szCs w:val="28"/>
          <w:lang w:val="en-US"/>
        </w:rPr>
        <w:t xml:space="preserve"> </w:t>
      </w:r>
      <w:r w:rsidR="00047581" w:rsidRPr="00F860E2">
        <w:rPr>
          <w:i/>
          <w:iCs/>
          <w:sz w:val="28"/>
          <w:szCs w:val="28"/>
          <w:lang w:val="en-US"/>
        </w:rPr>
        <w:t>reading and speaking skills</w:t>
      </w:r>
      <w:r w:rsidR="00047581" w:rsidRPr="00F860E2">
        <w:rPr>
          <w:sz w:val="28"/>
          <w:szCs w:val="28"/>
          <w:lang w:val="en-US"/>
        </w:rPr>
        <w:t xml:space="preserve"> in a Business English course. Flip and VoiceThread appear to facilitate enhancement in several domains, including </w:t>
      </w:r>
      <w:r w:rsidR="00047581" w:rsidRPr="00F860E2">
        <w:rPr>
          <w:i/>
          <w:iCs/>
          <w:sz w:val="28"/>
          <w:szCs w:val="28"/>
          <w:lang w:val="en-US"/>
        </w:rPr>
        <w:t>pronunciation</w:t>
      </w:r>
      <w:r w:rsidR="00047581" w:rsidRPr="00F860E2">
        <w:rPr>
          <w:sz w:val="28"/>
          <w:szCs w:val="28"/>
          <w:lang w:val="en-US"/>
        </w:rPr>
        <w:t xml:space="preserve"> and </w:t>
      </w:r>
      <w:r w:rsidR="00047581" w:rsidRPr="00F860E2">
        <w:rPr>
          <w:i/>
          <w:iCs/>
          <w:sz w:val="28"/>
          <w:szCs w:val="28"/>
          <w:lang w:val="en-US"/>
        </w:rPr>
        <w:t>listening abilities</w:t>
      </w:r>
      <w:r w:rsidR="00047581" w:rsidRPr="00F860E2">
        <w:rPr>
          <w:sz w:val="28"/>
          <w:szCs w:val="28"/>
          <w:lang w:val="en-US"/>
        </w:rPr>
        <w:t xml:space="preserve">, due to increased exposure to other accents. It also helps </w:t>
      </w:r>
      <w:r w:rsidR="00F75249">
        <w:rPr>
          <w:sz w:val="28"/>
          <w:szCs w:val="28"/>
          <w:lang w:val="en-US"/>
        </w:rPr>
        <w:t xml:space="preserve">students </w:t>
      </w:r>
      <w:r w:rsidR="00047581" w:rsidRPr="00F860E2">
        <w:rPr>
          <w:sz w:val="28"/>
          <w:szCs w:val="28"/>
          <w:lang w:val="en-US"/>
        </w:rPr>
        <w:t xml:space="preserve">practice </w:t>
      </w:r>
      <w:r w:rsidR="00047581" w:rsidRPr="00F860E2">
        <w:rPr>
          <w:i/>
          <w:iCs/>
          <w:sz w:val="28"/>
          <w:szCs w:val="28"/>
          <w:lang w:val="en-US"/>
        </w:rPr>
        <w:t>speaking</w:t>
      </w:r>
      <w:r w:rsidR="00047581" w:rsidRPr="00F860E2">
        <w:rPr>
          <w:sz w:val="28"/>
          <w:szCs w:val="28"/>
          <w:lang w:val="en-US"/>
        </w:rPr>
        <w:t xml:space="preserve"> on various topics and</w:t>
      </w:r>
      <w:r w:rsidR="008E01FD">
        <w:rPr>
          <w:sz w:val="28"/>
          <w:szCs w:val="28"/>
          <w:lang w:val="en-US"/>
        </w:rPr>
        <w:t>,</w:t>
      </w:r>
      <w:r w:rsidR="00047581" w:rsidRPr="00F860E2">
        <w:rPr>
          <w:sz w:val="28"/>
          <w:szCs w:val="28"/>
          <w:lang w:val="en-US"/>
        </w:rPr>
        <w:t xml:space="preserve"> most importantly</w:t>
      </w:r>
      <w:r w:rsidR="008E01FD">
        <w:rPr>
          <w:sz w:val="28"/>
          <w:szCs w:val="28"/>
          <w:lang w:val="en-US"/>
        </w:rPr>
        <w:t>,</w:t>
      </w:r>
      <w:r w:rsidR="00047581" w:rsidRPr="00F860E2">
        <w:rPr>
          <w:sz w:val="28"/>
          <w:szCs w:val="28"/>
          <w:lang w:val="en-US"/>
        </w:rPr>
        <w:t xml:space="preserve"> reduces speaking anxiety</w:t>
      </w:r>
      <w:r w:rsidR="00445E94" w:rsidRPr="00F860E2">
        <w:rPr>
          <w:sz w:val="28"/>
          <w:szCs w:val="28"/>
          <w:lang w:val="en-US"/>
        </w:rPr>
        <w:t xml:space="preserve"> [</w:t>
      </w:r>
      <w:r w:rsidR="003A4AB9">
        <w:rPr>
          <w:sz w:val="28"/>
          <w:szCs w:val="28"/>
          <w:lang w:val="en-US"/>
        </w:rPr>
        <w:t>187</w:t>
      </w:r>
      <w:r w:rsidR="00445E94" w:rsidRPr="00F860E2">
        <w:rPr>
          <w:sz w:val="28"/>
          <w:szCs w:val="28"/>
          <w:lang w:val="en-US"/>
        </w:rPr>
        <w:t>]</w:t>
      </w:r>
      <w:r w:rsidR="00047581" w:rsidRPr="00F860E2">
        <w:rPr>
          <w:sz w:val="28"/>
          <w:szCs w:val="28"/>
          <w:lang w:val="en-US"/>
        </w:rPr>
        <w:t xml:space="preserve">. Thus, Web 2.0 is posited </w:t>
      </w:r>
      <w:r w:rsidR="00F75249">
        <w:rPr>
          <w:sz w:val="28"/>
          <w:szCs w:val="28"/>
          <w:lang w:val="en-US"/>
        </w:rPr>
        <w:t xml:space="preserve">as a </w:t>
      </w:r>
      <w:r w:rsidR="00047581" w:rsidRPr="00F860E2">
        <w:rPr>
          <w:sz w:val="28"/>
          <w:szCs w:val="28"/>
          <w:lang w:val="en-US"/>
        </w:rPr>
        <w:t>valuable service, providing greater opportunities to practice language skills for EFL learners.</w:t>
      </w:r>
    </w:p>
    <w:p w14:paraId="6CFB0C6B" w14:textId="77777777" w:rsidR="00D914DB" w:rsidRPr="00F860E2" w:rsidRDefault="00970C8D" w:rsidP="00F860E2">
      <w:pPr>
        <w:tabs>
          <w:tab w:val="left" w:pos="0"/>
        </w:tabs>
        <w:ind w:firstLine="454"/>
        <w:jc w:val="both"/>
        <w:rPr>
          <w:sz w:val="28"/>
          <w:szCs w:val="28"/>
          <w:lang w:val="en-US"/>
        </w:rPr>
      </w:pPr>
      <w:r w:rsidRPr="00F860E2">
        <w:rPr>
          <w:sz w:val="28"/>
          <w:szCs w:val="28"/>
          <w:lang w:val="en-US"/>
        </w:rPr>
        <w:t xml:space="preserve">Simultaneously, these technologies have the </w:t>
      </w:r>
      <w:r w:rsidR="00D914DB" w:rsidRPr="00F860E2">
        <w:rPr>
          <w:sz w:val="28"/>
          <w:szCs w:val="28"/>
          <w:lang w:val="en-US"/>
        </w:rPr>
        <w:t xml:space="preserve">didactic </w:t>
      </w:r>
      <w:r w:rsidRPr="00F860E2">
        <w:rPr>
          <w:sz w:val="28"/>
          <w:szCs w:val="28"/>
          <w:lang w:val="en-US"/>
        </w:rPr>
        <w:t xml:space="preserve">potential to change the roles of both students and teachers in the classroom. </w:t>
      </w:r>
      <w:r w:rsidR="00D914DB" w:rsidRPr="00F860E2">
        <w:rPr>
          <w:sz w:val="28"/>
          <w:szCs w:val="28"/>
          <w:lang w:val="en-US"/>
        </w:rPr>
        <w:t xml:space="preserve">These are </w:t>
      </w:r>
      <w:r w:rsidR="00D914DB" w:rsidRPr="00F860E2">
        <w:rPr>
          <w:i/>
          <w:iCs/>
          <w:sz w:val="28"/>
          <w:szCs w:val="28"/>
          <w:lang w:val="en-US"/>
        </w:rPr>
        <w:t>didactic functions</w:t>
      </w:r>
      <w:r w:rsidR="00D914DB" w:rsidRPr="00F860E2">
        <w:rPr>
          <w:sz w:val="28"/>
          <w:szCs w:val="28"/>
          <w:lang w:val="en-US"/>
        </w:rPr>
        <w:t xml:space="preserve"> of Web 2.0 tools in foreign language teaching:</w:t>
      </w:r>
    </w:p>
    <w:p w14:paraId="5AB93E37" w14:textId="78B360C1" w:rsidR="008E01E2" w:rsidRPr="00F860E2" w:rsidRDefault="00322E68" w:rsidP="00F860E2">
      <w:pPr>
        <w:pStyle w:val="p1"/>
        <w:numPr>
          <w:ilvl w:val="0"/>
          <w:numId w:val="3"/>
        </w:numPr>
        <w:spacing w:before="0" w:beforeAutospacing="0" w:after="0" w:afterAutospacing="0"/>
        <w:ind w:left="0" w:firstLine="454"/>
        <w:jc w:val="both"/>
        <w:rPr>
          <w:sz w:val="28"/>
          <w:szCs w:val="28"/>
          <w:lang w:val="en-US"/>
        </w:rPr>
      </w:pPr>
      <w:r w:rsidRPr="00F860E2">
        <w:rPr>
          <w:i/>
          <w:iCs/>
          <w:sz w:val="28"/>
          <w:szCs w:val="28"/>
          <w:lang w:val="en-US"/>
        </w:rPr>
        <w:t>Learner-centered instruction.</w:t>
      </w:r>
      <w:r w:rsidRPr="00F860E2">
        <w:rPr>
          <w:sz w:val="28"/>
          <w:szCs w:val="28"/>
          <w:lang w:val="en-US"/>
        </w:rPr>
        <w:t xml:space="preserve"> I</w:t>
      </w:r>
      <w:r w:rsidR="00970C8D" w:rsidRPr="00F860E2">
        <w:rPr>
          <w:sz w:val="28"/>
          <w:szCs w:val="28"/>
          <w:lang w:val="en-US"/>
        </w:rPr>
        <w:t>ntegrat</w:t>
      </w:r>
      <w:r w:rsidRPr="00F860E2">
        <w:rPr>
          <w:sz w:val="28"/>
          <w:szCs w:val="28"/>
          <w:lang w:val="en-US"/>
        </w:rPr>
        <w:t>ing</w:t>
      </w:r>
      <w:r w:rsidR="00970C8D" w:rsidRPr="00F860E2">
        <w:rPr>
          <w:sz w:val="28"/>
          <w:szCs w:val="28"/>
          <w:lang w:val="en-US"/>
        </w:rPr>
        <w:t xml:space="preserve"> </w:t>
      </w:r>
      <w:r w:rsidRPr="00F860E2">
        <w:rPr>
          <w:sz w:val="28"/>
          <w:szCs w:val="28"/>
          <w:lang w:val="en-US"/>
        </w:rPr>
        <w:t xml:space="preserve">Web 2.0 </w:t>
      </w:r>
      <w:r w:rsidR="00970C8D" w:rsidRPr="00F860E2">
        <w:rPr>
          <w:sz w:val="28"/>
          <w:szCs w:val="28"/>
          <w:lang w:val="en-US"/>
        </w:rPr>
        <w:t>into the curriculum establish</w:t>
      </w:r>
      <w:r w:rsidRPr="00F860E2">
        <w:rPr>
          <w:sz w:val="28"/>
          <w:szCs w:val="28"/>
          <w:lang w:val="en-US"/>
        </w:rPr>
        <w:t>es</w:t>
      </w:r>
      <w:r w:rsidR="00970C8D" w:rsidRPr="00F860E2">
        <w:rPr>
          <w:sz w:val="28"/>
          <w:szCs w:val="28"/>
          <w:lang w:val="en-US"/>
        </w:rPr>
        <w:t xml:space="preserve"> a student-focused classroom and decrease</w:t>
      </w:r>
      <w:r w:rsidRPr="00F860E2">
        <w:rPr>
          <w:sz w:val="28"/>
          <w:szCs w:val="28"/>
          <w:lang w:val="en-US"/>
        </w:rPr>
        <w:t>s</w:t>
      </w:r>
      <w:r w:rsidR="00970C8D" w:rsidRPr="00F860E2">
        <w:rPr>
          <w:sz w:val="28"/>
          <w:szCs w:val="28"/>
          <w:lang w:val="en-US"/>
        </w:rPr>
        <w:t xml:space="preserve"> dependence on the conventional teacher-led education.</w:t>
      </w:r>
      <w:r w:rsidRPr="00F860E2">
        <w:rPr>
          <w:sz w:val="28"/>
          <w:szCs w:val="28"/>
          <w:lang w:val="en-US"/>
        </w:rPr>
        <w:t xml:space="preserve"> </w:t>
      </w:r>
      <w:r w:rsidR="008A279E" w:rsidRPr="00F860E2">
        <w:rPr>
          <w:sz w:val="28"/>
          <w:szCs w:val="28"/>
          <w:lang w:val="en-US"/>
        </w:rPr>
        <w:t>Students are given more autonomy over their education, selecting materials and tasks that suit their unique requirements and learning preferences. This change lessens the need for direct instruction and empowers students to be accountable for their</w:t>
      </w:r>
      <w:r w:rsidR="008E01FD">
        <w:rPr>
          <w:sz w:val="28"/>
          <w:szCs w:val="28"/>
          <w:lang w:val="en-US"/>
        </w:rPr>
        <w:t xml:space="preserve"> </w:t>
      </w:r>
      <w:r w:rsidR="008A279E" w:rsidRPr="00F860E2">
        <w:rPr>
          <w:sz w:val="28"/>
          <w:szCs w:val="28"/>
          <w:lang w:val="en-US"/>
        </w:rPr>
        <w:t xml:space="preserve">development. </w:t>
      </w:r>
      <w:r w:rsidR="008E01E2" w:rsidRPr="00F860E2">
        <w:rPr>
          <w:sz w:val="28"/>
          <w:szCs w:val="28"/>
          <w:lang w:val="en-US"/>
        </w:rPr>
        <w:t>In addition, these tools support differentiated instruction by enabling teachers to adjust content and support to learners</w:t>
      </w:r>
      <w:r w:rsidR="00745432">
        <w:rPr>
          <w:sz w:val="28"/>
          <w:szCs w:val="28"/>
          <w:lang w:val="en-US"/>
        </w:rPr>
        <w:t>’</w:t>
      </w:r>
      <w:r w:rsidR="00F75249">
        <w:rPr>
          <w:sz w:val="28"/>
          <w:szCs w:val="28"/>
          <w:lang w:val="en-US"/>
        </w:rPr>
        <w:t xml:space="preserve"> </w:t>
      </w:r>
      <w:r w:rsidR="008E01E2" w:rsidRPr="00F860E2">
        <w:rPr>
          <w:sz w:val="28"/>
          <w:szCs w:val="28"/>
          <w:lang w:val="en-US"/>
        </w:rPr>
        <w:t xml:space="preserve">individual needs, thereby increasing engagement and fostering inclusivity </w:t>
      </w:r>
      <w:r w:rsidR="00BD5536" w:rsidRPr="00BD5536">
        <w:rPr>
          <w:color w:val="000000" w:themeColor="text1"/>
          <w:sz w:val="28"/>
          <w:szCs w:val="28"/>
          <w:lang w:val="en-US"/>
        </w:rPr>
        <w:t>[</w:t>
      </w:r>
      <w:r w:rsidR="003A4AB9">
        <w:rPr>
          <w:color w:val="000000" w:themeColor="text1"/>
          <w:sz w:val="28"/>
          <w:szCs w:val="28"/>
          <w:lang w:val="en-US"/>
        </w:rPr>
        <w:t>188</w:t>
      </w:r>
      <w:r w:rsidR="00BD5536" w:rsidRPr="00BD5536">
        <w:rPr>
          <w:color w:val="000000" w:themeColor="text1"/>
          <w:sz w:val="28"/>
          <w:szCs w:val="28"/>
          <w:lang w:val="en-US"/>
        </w:rPr>
        <w:t>]</w:t>
      </w:r>
      <w:r w:rsidR="008E01E2" w:rsidRPr="00BD5536">
        <w:rPr>
          <w:color w:val="000000" w:themeColor="text1"/>
          <w:sz w:val="28"/>
          <w:szCs w:val="28"/>
          <w:lang w:val="en-US"/>
        </w:rPr>
        <w:t>.</w:t>
      </w:r>
    </w:p>
    <w:p w14:paraId="2B208641" w14:textId="74B116C6" w:rsidR="00624794" w:rsidRPr="00F860E2" w:rsidRDefault="00B61B79" w:rsidP="00F860E2">
      <w:pPr>
        <w:pStyle w:val="a7"/>
        <w:numPr>
          <w:ilvl w:val="0"/>
          <w:numId w:val="3"/>
        </w:numPr>
        <w:tabs>
          <w:tab w:val="left" w:pos="0"/>
        </w:tabs>
        <w:ind w:left="0" w:firstLine="454"/>
        <w:jc w:val="both"/>
        <w:rPr>
          <w:sz w:val="28"/>
          <w:szCs w:val="28"/>
          <w:lang w:val="en-US"/>
        </w:rPr>
      </w:pPr>
      <w:r w:rsidRPr="00F860E2">
        <w:rPr>
          <w:i/>
          <w:iCs/>
          <w:sz w:val="28"/>
          <w:szCs w:val="28"/>
          <w:lang w:val="en-US"/>
        </w:rPr>
        <w:t>Collaborative learning.</w:t>
      </w:r>
      <w:r w:rsidRPr="00F860E2">
        <w:rPr>
          <w:sz w:val="28"/>
          <w:szCs w:val="28"/>
          <w:lang w:val="en-US"/>
        </w:rPr>
        <w:t xml:space="preserve"> Web 2.0 tools</w:t>
      </w:r>
      <w:r w:rsidR="00211DE8" w:rsidRPr="00F860E2">
        <w:rPr>
          <w:sz w:val="28"/>
          <w:szCs w:val="28"/>
          <w:lang w:val="en-US"/>
        </w:rPr>
        <w:t xml:space="preserve"> offer teachers and students more opportunities to collaborate with each other</w:t>
      </w:r>
      <w:r w:rsidR="00445E94" w:rsidRPr="00F860E2">
        <w:rPr>
          <w:sz w:val="28"/>
          <w:szCs w:val="28"/>
          <w:lang w:val="en-US"/>
        </w:rPr>
        <w:t>.</w:t>
      </w:r>
      <w:r w:rsidR="00211DE8" w:rsidRPr="00F860E2">
        <w:rPr>
          <w:sz w:val="28"/>
          <w:szCs w:val="28"/>
          <w:lang w:val="en-US"/>
        </w:rPr>
        <w:t xml:space="preserve"> </w:t>
      </w:r>
      <w:r w:rsidRPr="00F860E2">
        <w:rPr>
          <w:sz w:val="28"/>
          <w:szCs w:val="28"/>
          <w:lang w:val="en-US"/>
        </w:rPr>
        <w:t>ERSC Society defines Web 2.0 as a platform for online collaboration and information sharing. Web 2.0 encompasses websites and online applications that allow users to participate and share their material via social networking, wikis, podcasts, mash-ups, blogs, microblogging sites, and social media</w:t>
      </w:r>
      <w:r w:rsidR="00445E94" w:rsidRPr="00F860E2">
        <w:rPr>
          <w:sz w:val="28"/>
          <w:szCs w:val="28"/>
          <w:lang w:val="en-US"/>
        </w:rPr>
        <w:t xml:space="preserve"> [</w:t>
      </w:r>
      <w:r w:rsidR="003A4AB9">
        <w:rPr>
          <w:sz w:val="28"/>
          <w:szCs w:val="28"/>
          <w:lang w:val="en-US"/>
        </w:rPr>
        <w:t>189</w:t>
      </w:r>
      <w:r w:rsidR="00445E94" w:rsidRPr="00F860E2">
        <w:rPr>
          <w:sz w:val="28"/>
          <w:szCs w:val="28"/>
          <w:lang w:val="en-US"/>
        </w:rPr>
        <w:t>-</w:t>
      </w:r>
      <w:r w:rsidR="003A4AB9">
        <w:rPr>
          <w:sz w:val="28"/>
          <w:szCs w:val="28"/>
          <w:lang w:val="en-US"/>
        </w:rPr>
        <w:t>191</w:t>
      </w:r>
      <w:r w:rsidR="00445E94" w:rsidRPr="00F860E2">
        <w:rPr>
          <w:sz w:val="28"/>
          <w:szCs w:val="28"/>
          <w:lang w:val="en-US"/>
        </w:rPr>
        <w:t>]</w:t>
      </w:r>
      <w:r w:rsidRPr="00F860E2">
        <w:rPr>
          <w:sz w:val="28"/>
          <w:szCs w:val="28"/>
          <w:lang w:val="en-US"/>
        </w:rPr>
        <w:t xml:space="preserve">. </w:t>
      </w:r>
      <w:r w:rsidR="00624794" w:rsidRPr="00F860E2">
        <w:rPr>
          <w:sz w:val="28"/>
          <w:szCs w:val="28"/>
          <w:lang w:val="en-US"/>
        </w:rPr>
        <w:t xml:space="preserve">Discussion boards </w:t>
      </w:r>
      <w:r w:rsidR="00F75249">
        <w:rPr>
          <w:sz w:val="28"/>
          <w:szCs w:val="28"/>
          <w:lang w:val="en-US"/>
        </w:rPr>
        <w:t xml:space="preserve">such </w:t>
      </w:r>
      <w:r w:rsidR="00624794" w:rsidRPr="00F860E2">
        <w:rPr>
          <w:sz w:val="28"/>
          <w:szCs w:val="28"/>
          <w:lang w:val="en-US"/>
        </w:rPr>
        <w:t xml:space="preserve">as </w:t>
      </w:r>
      <w:r w:rsidR="008E01FD">
        <w:rPr>
          <w:sz w:val="28"/>
          <w:szCs w:val="28"/>
          <w:lang w:val="en-US"/>
        </w:rPr>
        <w:t xml:space="preserve">those </w:t>
      </w:r>
      <w:r w:rsidR="00624794" w:rsidRPr="00F860E2">
        <w:rPr>
          <w:sz w:val="28"/>
          <w:szCs w:val="28"/>
          <w:lang w:val="en-US"/>
        </w:rPr>
        <w:t xml:space="preserve">on Moodle, Nearpod, or Edmodo, and wikis facilitate collaborative work or group projects. </w:t>
      </w:r>
      <w:r w:rsidR="008A279E" w:rsidRPr="00F860E2">
        <w:rPr>
          <w:sz w:val="28"/>
          <w:szCs w:val="28"/>
          <w:lang w:val="en-US"/>
        </w:rPr>
        <w:t>Collaboration also takes place outside of the classroom, giving students the opportunity to interact with peers from around the world and enhancing their language and cultural experiences.</w:t>
      </w:r>
    </w:p>
    <w:p w14:paraId="6E34100C" w14:textId="0755180D" w:rsidR="00A76883" w:rsidRPr="00F860E2" w:rsidRDefault="00A76883" w:rsidP="00F860E2">
      <w:pPr>
        <w:pStyle w:val="a7"/>
        <w:numPr>
          <w:ilvl w:val="0"/>
          <w:numId w:val="3"/>
        </w:numPr>
        <w:tabs>
          <w:tab w:val="left" w:pos="0"/>
        </w:tabs>
        <w:ind w:left="0" w:firstLine="454"/>
        <w:jc w:val="both"/>
        <w:rPr>
          <w:sz w:val="28"/>
          <w:szCs w:val="28"/>
          <w:shd w:val="clear" w:color="auto" w:fill="FFFFFF"/>
          <w:lang w:val="en-US"/>
        </w:rPr>
      </w:pPr>
      <w:r w:rsidRPr="00F860E2">
        <w:rPr>
          <w:i/>
          <w:iCs/>
          <w:sz w:val="28"/>
          <w:szCs w:val="28"/>
          <w:lang w:val="en-US"/>
        </w:rPr>
        <w:t xml:space="preserve">Lesson delivery tool. </w:t>
      </w:r>
      <w:r w:rsidRPr="00F860E2">
        <w:rPr>
          <w:sz w:val="28"/>
          <w:szCs w:val="28"/>
          <w:lang w:val="en-US"/>
        </w:rPr>
        <w:t xml:space="preserve">Web 2.0 tools provide essential means for the delivery of the language content and assignments </w:t>
      </w:r>
      <w:r w:rsidR="0073078C" w:rsidRPr="00F860E2">
        <w:rPr>
          <w:sz w:val="28"/>
          <w:szCs w:val="28"/>
          <w:lang w:val="en-US"/>
        </w:rPr>
        <w:t xml:space="preserve">when </w:t>
      </w:r>
      <w:r w:rsidRPr="00F860E2">
        <w:rPr>
          <w:sz w:val="28"/>
          <w:szCs w:val="28"/>
          <w:lang w:val="en-US"/>
        </w:rPr>
        <w:t>integrat</w:t>
      </w:r>
      <w:r w:rsidR="00F75249">
        <w:rPr>
          <w:sz w:val="28"/>
          <w:szCs w:val="28"/>
          <w:lang w:val="en-US"/>
        </w:rPr>
        <w:t>ed</w:t>
      </w:r>
      <w:r w:rsidRPr="00F860E2">
        <w:rPr>
          <w:sz w:val="28"/>
          <w:szCs w:val="28"/>
          <w:lang w:val="en-US"/>
        </w:rPr>
        <w:t xml:space="preserve"> into blended or online learning. </w:t>
      </w:r>
      <w:r w:rsidR="0073078C" w:rsidRPr="00F860E2">
        <w:rPr>
          <w:sz w:val="28"/>
          <w:szCs w:val="28"/>
          <w:lang w:val="en-US"/>
        </w:rPr>
        <w:t>Moreover, they</w:t>
      </w:r>
      <w:r w:rsidRPr="00F860E2">
        <w:rPr>
          <w:sz w:val="28"/>
          <w:szCs w:val="28"/>
          <w:lang w:val="en-US"/>
        </w:rPr>
        <w:t xml:space="preserve"> facilitate learner engagement with the materials</w:t>
      </w:r>
      <w:r w:rsidR="00445E94" w:rsidRPr="00F860E2">
        <w:rPr>
          <w:sz w:val="28"/>
          <w:szCs w:val="28"/>
          <w:lang w:val="en-US"/>
        </w:rPr>
        <w:t xml:space="preserve"> [</w:t>
      </w:r>
      <w:r w:rsidR="003A4AB9">
        <w:rPr>
          <w:sz w:val="28"/>
          <w:szCs w:val="28"/>
          <w:lang w:val="en-US"/>
        </w:rPr>
        <w:t>192</w:t>
      </w:r>
      <w:r w:rsidR="00445E94" w:rsidRPr="00F860E2">
        <w:rPr>
          <w:sz w:val="28"/>
          <w:szCs w:val="28"/>
          <w:lang w:val="en-US"/>
        </w:rPr>
        <w:t xml:space="preserve">]. </w:t>
      </w:r>
      <w:r w:rsidR="0073078C" w:rsidRPr="00F860E2">
        <w:rPr>
          <w:sz w:val="28"/>
          <w:szCs w:val="28"/>
          <w:shd w:val="clear" w:color="auto" w:fill="FFFFFF"/>
          <w:lang w:val="en-US"/>
        </w:rPr>
        <w:t xml:space="preserve">Moodle, Nearpod, Google </w:t>
      </w:r>
      <w:r w:rsidR="00F75249">
        <w:rPr>
          <w:sz w:val="28"/>
          <w:szCs w:val="28"/>
          <w:shd w:val="clear" w:color="auto" w:fill="FFFFFF"/>
          <w:lang w:val="en-US"/>
        </w:rPr>
        <w:t>C</w:t>
      </w:r>
      <w:r w:rsidR="0073078C" w:rsidRPr="00F860E2">
        <w:rPr>
          <w:sz w:val="28"/>
          <w:szCs w:val="28"/>
          <w:shd w:val="clear" w:color="auto" w:fill="FFFFFF"/>
          <w:lang w:val="en-US"/>
        </w:rPr>
        <w:t>lassroom, Edmodo, Canva, Padlet, and others are resources that can serve effectively to deliver or even construct the lesson.</w:t>
      </w:r>
      <w:r w:rsidR="0073078C" w:rsidRPr="00F860E2">
        <w:rPr>
          <w:sz w:val="10"/>
          <w:szCs w:val="10"/>
          <w:shd w:val="clear" w:color="auto" w:fill="FFFFFF"/>
          <w:lang w:val="en-US"/>
        </w:rPr>
        <w:t xml:space="preserve"> </w:t>
      </w:r>
      <w:r w:rsidR="008A279E" w:rsidRPr="00F860E2">
        <w:rPr>
          <w:sz w:val="28"/>
          <w:szCs w:val="28"/>
          <w:shd w:val="clear" w:color="auto" w:fill="FFFFFF"/>
          <w:lang w:val="en-US"/>
        </w:rPr>
        <w:t xml:space="preserve">These resources facilitate a range of learning styles, increasing the interactivity and accessibility of the lessons. Additionally, they support flipped classroom models, in which students use class time for practice and interactive activities while interacting with the material outside </w:t>
      </w:r>
      <w:r w:rsidR="00F75249">
        <w:rPr>
          <w:sz w:val="28"/>
          <w:szCs w:val="28"/>
          <w:shd w:val="clear" w:color="auto" w:fill="FFFFFF"/>
          <w:lang w:val="en-US"/>
        </w:rPr>
        <w:t>class</w:t>
      </w:r>
      <w:r w:rsidR="008A279E" w:rsidRPr="00F860E2">
        <w:rPr>
          <w:sz w:val="28"/>
          <w:szCs w:val="28"/>
          <w:shd w:val="clear" w:color="auto" w:fill="FFFFFF"/>
          <w:lang w:val="en-US"/>
        </w:rPr>
        <w:t>.</w:t>
      </w:r>
    </w:p>
    <w:p w14:paraId="60DB8411" w14:textId="3B413870" w:rsidR="00211DE8" w:rsidRPr="00F860E2" w:rsidRDefault="0073078C" w:rsidP="00F860E2">
      <w:pPr>
        <w:pStyle w:val="a7"/>
        <w:numPr>
          <w:ilvl w:val="0"/>
          <w:numId w:val="3"/>
        </w:numPr>
        <w:tabs>
          <w:tab w:val="left" w:pos="0"/>
        </w:tabs>
        <w:ind w:left="0" w:firstLine="454"/>
        <w:jc w:val="both"/>
        <w:rPr>
          <w:i/>
          <w:iCs/>
          <w:sz w:val="28"/>
          <w:szCs w:val="28"/>
          <w:lang w:val="en-US"/>
        </w:rPr>
      </w:pPr>
      <w:r w:rsidRPr="00F860E2">
        <w:rPr>
          <w:i/>
          <w:iCs/>
          <w:sz w:val="28"/>
          <w:szCs w:val="28"/>
          <w:lang w:val="en-US"/>
        </w:rPr>
        <w:t xml:space="preserve">Encouragement. </w:t>
      </w:r>
      <w:r w:rsidRPr="00F860E2">
        <w:rPr>
          <w:sz w:val="28"/>
          <w:szCs w:val="28"/>
          <w:lang w:val="en-US"/>
        </w:rPr>
        <w:t xml:space="preserve">Due to the availability of choices, learners may </w:t>
      </w:r>
      <w:r w:rsidR="00F75249">
        <w:rPr>
          <w:sz w:val="28"/>
          <w:szCs w:val="28"/>
          <w:lang w:val="en-US"/>
        </w:rPr>
        <w:t>choose</w:t>
      </w:r>
      <w:r w:rsidRPr="00F860E2">
        <w:rPr>
          <w:sz w:val="28"/>
          <w:szCs w:val="28"/>
          <w:lang w:val="en-US"/>
        </w:rPr>
        <w:t xml:space="preserve"> the tools and activities that align with their preferences, resulting in increased motivation.</w:t>
      </w:r>
      <w:r w:rsidR="00046B8A" w:rsidRPr="00F860E2">
        <w:rPr>
          <w:sz w:val="28"/>
          <w:szCs w:val="28"/>
          <w:lang w:val="en-US"/>
        </w:rPr>
        <w:t xml:space="preserve"> Web 2.0 technology allows for more engaging and stimulating learning experiences than ever before</w:t>
      </w:r>
      <w:r w:rsidR="00445E94" w:rsidRPr="00F860E2">
        <w:rPr>
          <w:sz w:val="28"/>
          <w:szCs w:val="28"/>
          <w:lang w:val="en-US"/>
        </w:rPr>
        <w:t xml:space="preserve"> [</w:t>
      </w:r>
      <w:r w:rsidR="003A4AB9">
        <w:rPr>
          <w:sz w:val="28"/>
          <w:szCs w:val="28"/>
          <w:lang w:val="en-US"/>
        </w:rPr>
        <w:t>193</w:t>
      </w:r>
      <w:r w:rsidR="00445E94" w:rsidRPr="00F860E2">
        <w:rPr>
          <w:sz w:val="28"/>
          <w:szCs w:val="28"/>
          <w:lang w:val="en-US"/>
        </w:rPr>
        <w:t>]</w:t>
      </w:r>
      <w:r w:rsidR="00046B8A" w:rsidRPr="00F860E2">
        <w:rPr>
          <w:sz w:val="28"/>
          <w:szCs w:val="28"/>
          <w:lang w:val="en-US"/>
        </w:rPr>
        <w:t xml:space="preserve">. </w:t>
      </w:r>
      <w:r w:rsidR="008A279E" w:rsidRPr="00F860E2">
        <w:rPr>
          <w:sz w:val="28"/>
          <w:szCs w:val="28"/>
          <w:lang w:val="en-US"/>
        </w:rPr>
        <w:t xml:space="preserve">Interactive and multimedia-rich features </w:t>
      </w:r>
      <w:r w:rsidR="00F75249">
        <w:rPr>
          <w:sz w:val="28"/>
          <w:szCs w:val="28"/>
          <w:lang w:val="en-US"/>
        </w:rPr>
        <w:t>of</w:t>
      </w:r>
      <w:r w:rsidR="008A279E" w:rsidRPr="00F860E2">
        <w:rPr>
          <w:sz w:val="28"/>
          <w:szCs w:val="28"/>
          <w:lang w:val="en-US"/>
        </w:rPr>
        <w:t xml:space="preserve"> these tools make learning more engaging and dynamic, which can boost motivation and encourage longer-term participation. Multimedia content, gamified platforms, and creative assignments (</w:t>
      </w:r>
      <w:r w:rsidR="00F75249">
        <w:rPr>
          <w:sz w:val="28"/>
          <w:szCs w:val="28"/>
          <w:lang w:val="en-US"/>
        </w:rPr>
        <w:t>such as</w:t>
      </w:r>
      <w:r w:rsidR="008A279E" w:rsidRPr="00F860E2">
        <w:rPr>
          <w:sz w:val="28"/>
          <w:szCs w:val="28"/>
          <w:lang w:val="en-US"/>
        </w:rPr>
        <w:t xml:space="preserve"> video blogs and digital storytelling) </w:t>
      </w:r>
      <w:r w:rsidR="008E01FD">
        <w:rPr>
          <w:sz w:val="28"/>
          <w:szCs w:val="28"/>
          <w:lang w:val="en-US"/>
        </w:rPr>
        <w:t>provide</w:t>
      </w:r>
      <w:r w:rsidR="008A279E" w:rsidRPr="00F860E2">
        <w:rPr>
          <w:sz w:val="28"/>
          <w:szCs w:val="28"/>
          <w:lang w:val="en-US"/>
        </w:rPr>
        <w:t xml:space="preserve"> students fresh opportunities to express themselves and practice language use in real-world settings.</w:t>
      </w:r>
    </w:p>
    <w:p w14:paraId="3E4F7883" w14:textId="11182F1C" w:rsidR="0073078C" w:rsidRPr="00F860E2" w:rsidRDefault="0073078C" w:rsidP="00F860E2">
      <w:pPr>
        <w:pStyle w:val="a7"/>
        <w:numPr>
          <w:ilvl w:val="0"/>
          <w:numId w:val="3"/>
        </w:numPr>
        <w:tabs>
          <w:tab w:val="left" w:pos="0"/>
        </w:tabs>
        <w:ind w:left="0" w:firstLine="454"/>
        <w:jc w:val="both"/>
        <w:rPr>
          <w:i/>
          <w:iCs/>
          <w:sz w:val="28"/>
          <w:szCs w:val="28"/>
          <w:lang w:val="en-US"/>
        </w:rPr>
      </w:pPr>
      <w:r w:rsidRPr="00F860E2">
        <w:rPr>
          <w:i/>
          <w:iCs/>
          <w:sz w:val="28"/>
          <w:szCs w:val="28"/>
          <w:lang w:val="en-US"/>
        </w:rPr>
        <w:t>Teacher</w:t>
      </w:r>
      <w:r w:rsidR="005A115C" w:rsidRPr="00F860E2">
        <w:rPr>
          <w:i/>
          <w:iCs/>
          <w:sz w:val="28"/>
          <w:szCs w:val="28"/>
          <w:lang w:val="en-US"/>
        </w:rPr>
        <w:t xml:space="preserve">-enhanced monitoring and assessment. </w:t>
      </w:r>
      <w:r w:rsidR="005A115C" w:rsidRPr="00F860E2">
        <w:rPr>
          <w:sz w:val="28"/>
          <w:szCs w:val="28"/>
          <w:lang w:val="en-US"/>
        </w:rPr>
        <w:t>Many Web 2.0 platforms allow teachers to monitor learners</w:t>
      </w:r>
      <w:r w:rsidR="00745432">
        <w:rPr>
          <w:sz w:val="28"/>
          <w:szCs w:val="28"/>
          <w:lang w:val="en-US"/>
        </w:rPr>
        <w:t>’</w:t>
      </w:r>
      <w:r w:rsidR="00F75249">
        <w:rPr>
          <w:sz w:val="28"/>
          <w:szCs w:val="28"/>
          <w:lang w:val="en-US"/>
        </w:rPr>
        <w:t xml:space="preserve"> </w:t>
      </w:r>
      <w:r w:rsidR="005A115C" w:rsidRPr="00F860E2">
        <w:rPr>
          <w:sz w:val="28"/>
          <w:szCs w:val="28"/>
          <w:lang w:val="en-US"/>
        </w:rPr>
        <w:t>participation and assess their work. Kahoot and Quizz</w:t>
      </w:r>
      <w:r w:rsidR="00F75249">
        <w:rPr>
          <w:sz w:val="28"/>
          <w:szCs w:val="28"/>
          <w:lang w:val="en-US"/>
        </w:rPr>
        <w:t>es</w:t>
      </w:r>
      <w:r w:rsidR="005A115C" w:rsidRPr="00F860E2">
        <w:rPr>
          <w:sz w:val="28"/>
          <w:szCs w:val="28"/>
          <w:lang w:val="en-US"/>
        </w:rPr>
        <w:t xml:space="preserve"> may be used to assess students</w:t>
      </w:r>
      <w:r w:rsidR="00745432">
        <w:rPr>
          <w:sz w:val="28"/>
          <w:szCs w:val="28"/>
          <w:lang w:val="en-US"/>
        </w:rPr>
        <w:t>’</w:t>
      </w:r>
      <w:r w:rsidR="00F75249">
        <w:rPr>
          <w:sz w:val="28"/>
          <w:szCs w:val="28"/>
          <w:lang w:val="en-US"/>
        </w:rPr>
        <w:t xml:space="preserve"> </w:t>
      </w:r>
      <w:r w:rsidR="005A115C" w:rsidRPr="00F860E2">
        <w:rPr>
          <w:sz w:val="28"/>
          <w:szCs w:val="28"/>
          <w:lang w:val="en-US"/>
        </w:rPr>
        <w:t xml:space="preserve">comprehension, provide feedback, and help them improve. Test or task creating tools </w:t>
      </w:r>
      <w:r w:rsidR="009848A1" w:rsidRPr="00F860E2">
        <w:rPr>
          <w:sz w:val="28"/>
          <w:szCs w:val="28"/>
          <w:lang w:val="en-US"/>
        </w:rPr>
        <w:t>provide automat</w:t>
      </w:r>
      <w:r w:rsidR="00F75249">
        <w:rPr>
          <w:sz w:val="28"/>
          <w:szCs w:val="28"/>
          <w:lang w:val="en-US"/>
        </w:rPr>
        <w:t>ic</w:t>
      </w:r>
      <w:r w:rsidR="009848A1" w:rsidRPr="00F860E2">
        <w:rPr>
          <w:sz w:val="28"/>
          <w:szCs w:val="28"/>
          <w:lang w:val="en-US"/>
        </w:rPr>
        <w:t xml:space="preserve"> feedback on students</w:t>
      </w:r>
      <w:r w:rsidR="00745432">
        <w:rPr>
          <w:sz w:val="28"/>
          <w:szCs w:val="28"/>
          <w:lang w:val="en-US"/>
        </w:rPr>
        <w:t>’</w:t>
      </w:r>
      <w:r w:rsidR="00F75249">
        <w:rPr>
          <w:sz w:val="28"/>
          <w:szCs w:val="28"/>
          <w:lang w:val="en-US"/>
        </w:rPr>
        <w:t xml:space="preserve"> </w:t>
      </w:r>
      <w:r w:rsidR="009848A1" w:rsidRPr="00F860E2">
        <w:rPr>
          <w:sz w:val="28"/>
          <w:szCs w:val="28"/>
          <w:lang w:val="en-US"/>
        </w:rPr>
        <w:t>responses and facilitate the assessment process.</w:t>
      </w:r>
      <w:r w:rsidR="008A279E" w:rsidRPr="00F860E2">
        <w:rPr>
          <w:sz w:val="28"/>
          <w:szCs w:val="28"/>
          <w:lang w:val="en-US"/>
        </w:rPr>
        <w:t xml:space="preserve"> The assessment process is streamlined by automated grading and analytics, which frees up teachers</w:t>
      </w:r>
      <w:r w:rsidR="00745432">
        <w:rPr>
          <w:sz w:val="28"/>
          <w:szCs w:val="28"/>
          <w:lang w:val="en-US"/>
        </w:rPr>
        <w:t>’</w:t>
      </w:r>
      <w:r w:rsidR="00F75249">
        <w:rPr>
          <w:sz w:val="28"/>
          <w:szCs w:val="28"/>
          <w:lang w:val="en-US"/>
        </w:rPr>
        <w:t xml:space="preserve"> </w:t>
      </w:r>
      <w:r w:rsidR="008A279E" w:rsidRPr="00F860E2">
        <w:rPr>
          <w:sz w:val="28"/>
          <w:szCs w:val="28"/>
          <w:lang w:val="en-US"/>
        </w:rPr>
        <w:t xml:space="preserve">time for more focused intervention and support. </w:t>
      </w:r>
    </w:p>
    <w:p w14:paraId="42D92CB1" w14:textId="41D39017" w:rsidR="008A279E" w:rsidRPr="00F860E2" w:rsidRDefault="00E747B1" w:rsidP="00F860E2">
      <w:pPr>
        <w:pStyle w:val="a7"/>
        <w:numPr>
          <w:ilvl w:val="0"/>
          <w:numId w:val="3"/>
        </w:numPr>
        <w:tabs>
          <w:tab w:val="left" w:pos="0"/>
        </w:tabs>
        <w:ind w:left="0" w:firstLine="454"/>
        <w:jc w:val="both"/>
        <w:rPr>
          <w:sz w:val="28"/>
          <w:szCs w:val="28"/>
          <w:lang w:val="en-US"/>
        </w:rPr>
      </w:pPr>
      <w:r w:rsidRPr="00F860E2">
        <w:rPr>
          <w:i/>
          <w:iCs/>
          <w:sz w:val="28"/>
          <w:szCs w:val="28"/>
          <w:lang w:val="en-US"/>
        </w:rPr>
        <w:t xml:space="preserve">Enhancement of digital and intercultural competence. </w:t>
      </w:r>
      <w:r w:rsidRPr="00F860E2">
        <w:rPr>
          <w:sz w:val="28"/>
          <w:szCs w:val="28"/>
          <w:lang w:val="en-US"/>
        </w:rPr>
        <w:t xml:space="preserve">The use </w:t>
      </w:r>
      <w:r w:rsidR="008E01FD">
        <w:rPr>
          <w:sz w:val="28"/>
          <w:szCs w:val="28"/>
          <w:lang w:val="en-US"/>
        </w:rPr>
        <w:t xml:space="preserve">of </w:t>
      </w:r>
      <w:r w:rsidRPr="00F860E2">
        <w:rPr>
          <w:sz w:val="28"/>
          <w:szCs w:val="28"/>
          <w:lang w:val="en-US"/>
        </w:rPr>
        <w:t>Web 2.0 tools improve</w:t>
      </w:r>
      <w:r w:rsidR="008E01FD">
        <w:rPr>
          <w:sz w:val="28"/>
          <w:szCs w:val="28"/>
          <w:lang w:val="en-US"/>
        </w:rPr>
        <w:t>s</w:t>
      </w:r>
      <w:r w:rsidRPr="00F860E2">
        <w:rPr>
          <w:sz w:val="28"/>
          <w:szCs w:val="28"/>
          <w:lang w:val="en-US"/>
        </w:rPr>
        <w:t xml:space="preserve"> learners</w:t>
      </w:r>
      <w:r w:rsidR="00745432">
        <w:rPr>
          <w:sz w:val="28"/>
          <w:szCs w:val="28"/>
          <w:lang w:val="en-US"/>
        </w:rPr>
        <w:t>’</w:t>
      </w:r>
      <w:r w:rsidR="00F75249">
        <w:rPr>
          <w:sz w:val="28"/>
          <w:szCs w:val="28"/>
          <w:lang w:val="en-US"/>
        </w:rPr>
        <w:t xml:space="preserve"> </w:t>
      </w:r>
      <w:r w:rsidRPr="00F860E2">
        <w:rPr>
          <w:sz w:val="28"/>
          <w:szCs w:val="28"/>
          <w:lang w:val="en-US"/>
        </w:rPr>
        <w:t xml:space="preserve">digital literacy, intercultural awareness, and language skills. Creating digital content, working with peers from around the world, and navigating online platforms are all components of critical 21st-century skills. Teachers </w:t>
      </w:r>
      <w:r w:rsidR="00F75249">
        <w:rPr>
          <w:sz w:val="28"/>
          <w:szCs w:val="28"/>
          <w:lang w:val="en-US"/>
        </w:rPr>
        <w:t>involve</w:t>
      </w:r>
      <w:r w:rsidRPr="00F860E2">
        <w:rPr>
          <w:sz w:val="28"/>
          <w:szCs w:val="28"/>
          <w:lang w:val="en-US"/>
        </w:rPr>
        <w:t xml:space="preserve"> students in meaningful, task-based language learning that reflects real-world practices when they purposefully use Web 2.0 tools to teach both language and how to use those tools (e.g., writing a blog post, working together in a wiki, or participating in online forums). The development of intercultural competence, which is becoming more and more crucial in our globalized world, is further supported by exposure to genuine language use.</w:t>
      </w:r>
    </w:p>
    <w:p w14:paraId="325F9A64" w14:textId="452CC5FE" w:rsidR="001A209E" w:rsidRPr="00F860E2" w:rsidRDefault="001A209E" w:rsidP="00F860E2">
      <w:pPr>
        <w:tabs>
          <w:tab w:val="left" w:pos="0"/>
        </w:tabs>
        <w:ind w:firstLine="454"/>
        <w:jc w:val="both"/>
        <w:rPr>
          <w:lang w:val="en-US"/>
        </w:rPr>
      </w:pPr>
      <w:r w:rsidRPr="00F860E2">
        <w:rPr>
          <w:sz w:val="28"/>
          <w:szCs w:val="28"/>
          <w:lang w:val="en-US"/>
        </w:rPr>
        <w:t xml:space="preserve">Therefore, Web 2.0 technologies can be regarded as a type of instrument that effectively assists educators in ensuring publicity, nonlinearity, material delivery, the ability to modify published content, the creation of a personal area, and the ability to moderate and </w:t>
      </w:r>
      <w:r w:rsidR="00B96C78">
        <w:rPr>
          <w:sz w:val="28"/>
          <w:szCs w:val="28"/>
          <w:lang w:val="en-US"/>
        </w:rPr>
        <w:t xml:space="preserve">provide </w:t>
      </w:r>
      <w:r w:rsidRPr="00F860E2">
        <w:rPr>
          <w:sz w:val="28"/>
          <w:szCs w:val="28"/>
          <w:lang w:val="en-US"/>
        </w:rPr>
        <w:t xml:space="preserve">feedback. </w:t>
      </w:r>
    </w:p>
    <w:p w14:paraId="086D50C2" w14:textId="55F222C5" w:rsidR="00513E04" w:rsidRPr="00405582" w:rsidRDefault="00513E04" w:rsidP="00A83051">
      <w:pPr>
        <w:tabs>
          <w:tab w:val="left" w:pos="0"/>
        </w:tabs>
        <w:ind w:firstLine="426"/>
        <w:jc w:val="both"/>
        <w:rPr>
          <w:sz w:val="28"/>
          <w:szCs w:val="28"/>
          <w:lang w:val="en-US"/>
        </w:rPr>
      </w:pPr>
      <w:r w:rsidRPr="00405582">
        <w:rPr>
          <w:sz w:val="28"/>
          <w:szCs w:val="28"/>
          <w:lang w:val="en-US"/>
        </w:rPr>
        <w:t xml:space="preserve">In Kazakhstani research, the integration of digital technologies and Web 2.0 tools into foreign language instruction is being investigated as part of a larger digital transition in teacher education. In the context of English language teacher training, Shelestova and Nabiyeva emphasize the didactic potential of Web 2.0 technologies for interactive and learner-centered instruction in higher education EFL contexts </w:t>
      </w:r>
      <w:r w:rsidR="00115FC8" w:rsidRPr="00405582">
        <w:rPr>
          <w:sz w:val="28"/>
          <w:szCs w:val="28"/>
          <w:lang w:val="en-US"/>
        </w:rPr>
        <w:t>[</w:t>
      </w:r>
      <w:r w:rsidR="003A4AB9">
        <w:rPr>
          <w:sz w:val="28"/>
          <w:szCs w:val="28"/>
          <w:lang w:val="en-US"/>
        </w:rPr>
        <w:t>194</w:t>
      </w:r>
      <w:r w:rsidR="00115FC8" w:rsidRPr="00405582">
        <w:rPr>
          <w:sz w:val="28"/>
          <w:szCs w:val="28"/>
          <w:lang w:val="en-US"/>
        </w:rPr>
        <w:t>]</w:t>
      </w:r>
      <w:r w:rsidRPr="00405582">
        <w:rPr>
          <w:sz w:val="28"/>
          <w:szCs w:val="28"/>
          <w:lang w:val="en-US"/>
        </w:rPr>
        <w:t>. Sarzhanova</w:t>
      </w:r>
      <w:r w:rsidRPr="00405582">
        <w:rPr>
          <w:sz w:val="28"/>
          <w:szCs w:val="28"/>
          <w:lang w:val="kk-KZ"/>
        </w:rPr>
        <w:t xml:space="preserve"> </w:t>
      </w:r>
      <w:r w:rsidRPr="00405582">
        <w:rPr>
          <w:sz w:val="28"/>
          <w:szCs w:val="28"/>
          <w:lang w:val="en-US"/>
        </w:rPr>
        <w:t>et al. address the instructional design of smart and digital technologies in instructors</w:t>
      </w:r>
      <w:r w:rsidR="00745432">
        <w:rPr>
          <w:sz w:val="28"/>
          <w:szCs w:val="28"/>
          <w:lang w:val="en-US"/>
        </w:rPr>
        <w:t>’</w:t>
      </w:r>
      <w:r w:rsidR="008E3FDA">
        <w:rPr>
          <w:sz w:val="28"/>
          <w:szCs w:val="28"/>
          <w:lang w:val="en-US"/>
        </w:rPr>
        <w:t xml:space="preserve"> </w:t>
      </w:r>
      <w:r w:rsidRPr="00405582">
        <w:rPr>
          <w:sz w:val="28"/>
          <w:szCs w:val="28"/>
          <w:lang w:val="en-US"/>
        </w:rPr>
        <w:t>digital educational settings</w:t>
      </w:r>
      <w:r w:rsidR="00115FC8" w:rsidRPr="00405582">
        <w:rPr>
          <w:sz w:val="28"/>
          <w:szCs w:val="28"/>
          <w:lang w:val="en-US"/>
        </w:rPr>
        <w:t xml:space="preserve"> [</w:t>
      </w:r>
      <w:r w:rsidR="003A4AB9">
        <w:rPr>
          <w:sz w:val="28"/>
          <w:szCs w:val="28"/>
          <w:lang w:val="en-US"/>
        </w:rPr>
        <w:t>195</w:t>
      </w:r>
      <w:r w:rsidR="00115FC8" w:rsidRPr="00405582">
        <w:rPr>
          <w:sz w:val="28"/>
          <w:szCs w:val="28"/>
          <w:lang w:val="en-US"/>
        </w:rPr>
        <w:t>]</w:t>
      </w:r>
      <w:r w:rsidRPr="00405582">
        <w:rPr>
          <w:sz w:val="28"/>
          <w:szCs w:val="28"/>
          <w:lang w:val="en-US"/>
        </w:rPr>
        <w:t xml:space="preserve">. Furthermore, Talapova and Seitkazy examine how digital learning resources affect English language instruction in Kazakhstan, highlighting both the theoretical advantages and practical difficulties of implementation </w:t>
      </w:r>
      <w:r w:rsidR="00115FC8" w:rsidRPr="00405582">
        <w:rPr>
          <w:sz w:val="28"/>
          <w:szCs w:val="28"/>
          <w:lang w:val="en-US"/>
        </w:rPr>
        <w:t>[</w:t>
      </w:r>
      <w:r w:rsidR="003A4AB9">
        <w:rPr>
          <w:sz w:val="28"/>
          <w:szCs w:val="28"/>
          <w:lang w:val="en-US"/>
        </w:rPr>
        <w:t>196</w:t>
      </w:r>
      <w:r w:rsidR="00115FC8" w:rsidRPr="00405582">
        <w:rPr>
          <w:sz w:val="28"/>
          <w:szCs w:val="28"/>
          <w:lang w:val="en-US"/>
        </w:rPr>
        <w:t>]</w:t>
      </w:r>
      <w:r w:rsidRPr="00405582">
        <w:rPr>
          <w:sz w:val="28"/>
          <w:szCs w:val="28"/>
          <w:lang w:val="en-US"/>
        </w:rPr>
        <w:t>.</w:t>
      </w:r>
    </w:p>
    <w:p w14:paraId="6CDD6565" w14:textId="3C7E9D39" w:rsidR="00537E17" w:rsidRPr="00537E17" w:rsidRDefault="00513E04" w:rsidP="00513E04">
      <w:pPr>
        <w:tabs>
          <w:tab w:val="left" w:pos="0"/>
        </w:tabs>
        <w:ind w:firstLine="426"/>
        <w:jc w:val="both"/>
        <w:rPr>
          <w:sz w:val="28"/>
          <w:szCs w:val="28"/>
          <w:lang w:val="en-US"/>
        </w:rPr>
      </w:pPr>
      <w:r w:rsidRPr="00405582">
        <w:rPr>
          <w:sz w:val="28"/>
          <w:szCs w:val="28"/>
          <w:lang w:val="en-US"/>
        </w:rPr>
        <w:t xml:space="preserve">However, domestic studies point out that </w:t>
      </w:r>
      <w:r w:rsidR="00B96C78">
        <w:rPr>
          <w:sz w:val="28"/>
          <w:szCs w:val="28"/>
          <w:lang w:val="en-US"/>
        </w:rPr>
        <w:t>although</w:t>
      </w:r>
      <w:r w:rsidRPr="00405582">
        <w:rPr>
          <w:sz w:val="28"/>
          <w:szCs w:val="28"/>
          <w:lang w:val="en-US"/>
        </w:rPr>
        <w:t xml:space="preserve"> digital and Web 2.0 technologies are acknowledged to have educational value, their use is frequently dispersed and inadequately systematized, especially when it </w:t>
      </w:r>
      <w:r w:rsidR="008E01FD">
        <w:rPr>
          <w:sz w:val="28"/>
          <w:szCs w:val="28"/>
          <w:lang w:val="en-US"/>
        </w:rPr>
        <w:t>involves</w:t>
      </w:r>
      <w:r w:rsidRPr="00405582">
        <w:rPr>
          <w:sz w:val="28"/>
          <w:szCs w:val="28"/>
          <w:lang w:val="en-US"/>
        </w:rPr>
        <w:t xml:space="preserve"> develop</w:t>
      </w:r>
      <w:r w:rsidR="008E01FD">
        <w:rPr>
          <w:sz w:val="28"/>
          <w:szCs w:val="28"/>
          <w:lang w:val="en-US"/>
        </w:rPr>
        <w:t>ing</w:t>
      </w:r>
      <w:r w:rsidRPr="00405582">
        <w:rPr>
          <w:sz w:val="28"/>
          <w:szCs w:val="28"/>
          <w:lang w:val="en-US"/>
        </w:rPr>
        <w:t xml:space="preserve"> pragmatic competence </w:t>
      </w:r>
      <w:r w:rsidR="00115FC8" w:rsidRPr="00405582">
        <w:rPr>
          <w:sz w:val="28"/>
          <w:szCs w:val="28"/>
          <w:lang w:val="en-US"/>
        </w:rPr>
        <w:t>[</w:t>
      </w:r>
      <w:r w:rsidR="003A4AB9">
        <w:rPr>
          <w:sz w:val="28"/>
          <w:szCs w:val="28"/>
          <w:lang w:val="en-US"/>
        </w:rPr>
        <w:t>197</w:t>
      </w:r>
      <w:r w:rsidR="00115FC8" w:rsidRPr="00405582">
        <w:rPr>
          <w:sz w:val="28"/>
          <w:szCs w:val="28"/>
          <w:lang w:val="en-US"/>
        </w:rPr>
        <w:t xml:space="preserve">, </w:t>
      </w:r>
      <w:r w:rsidR="00A766E2">
        <w:rPr>
          <w:sz w:val="28"/>
          <w:szCs w:val="28"/>
          <w:lang w:val="en-US"/>
        </w:rPr>
        <w:t>31</w:t>
      </w:r>
      <w:r w:rsidR="00115FC8" w:rsidRPr="00405582">
        <w:rPr>
          <w:sz w:val="28"/>
          <w:szCs w:val="28"/>
          <w:lang w:val="en-US"/>
        </w:rPr>
        <w:t>]</w:t>
      </w:r>
      <w:r w:rsidRPr="00405582">
        <w:rPr>
          <w:sz w:val="28"/>
          <w:szCs w:val="28"/>
          <w:lang w:val="en-US"/>
        </w:rPr>
        <w:t>. This gap substantiates the necessity of a structured, pragmatics-oriented model that incorporates Web 2.0 technologies into the professional preparation of future English teachers.</w:t>
      </w:r>
    </w:p>
    <w:p w14:paraId="7BFB954A" w14:textId="26332044" w:rsidR="00204DCF" w:rsidRPr="00F860E2" w:rsidRDefault="00204DCF" w:rsidP="00F860E2">
      <w:pPr>
        <w:tabs>
          <w:tab w:val="left" w:pos="0"/>
        </w:tabs>
        <w:ind w:firstLine="454"/>
        <w:jc w:val="both"/>
        <w:rPr>
          <w:sz w:val="28"/>
          <w:szCs w:val="28"/>
          <w:lang w:val="en-US"/>
        </w:rPr>
      </w:pPr>
      <w:r w:rsidRPr="00F860E2">
        <w:rPr>
          <w:sz w:val="28"/>
          <w:szCs w:val="28"/>
          <w:lang w:val="en-US"/>
        </w:rPr>
        <w:t>In line with this conclusion, Web 2.0 technologies used both within and outside of the classroom have been shown to positively affect English learners</w:t>
      </w:r>
      <w:r w:rsidR="00745432">
        <w:rPr>
          <w:sz w:val="28"/>
          <w:szCs w:val="28"/>
          <w:lang w:val="en-US"/>
        </w:rPr>
        <w:t>’</w:t>
      </w:r>
      <w:r w:rsidR="008E3FDA">
        <w:rPr>
          <w:sz w:val="28"/>
          <w:szCs w:val="28"/>
          <w:lang w:val="en-US"/>
        </w:rPr>
        <w:t xml:space="preserve"> </w:t>
      </w:r>
      <w:r w:rsidRPr="00F860E2">
        <w:rPr>
          <w:sz w:val="28"/>
          <w:szCs w:val="28"/>
          <w:lang w:val="en-US"/>
        </w:rPr>
        <w:t xml:space="preserve">proficiency. </w:t>
      </w:r>
      <w:r w:rsidR="00A44209" w:rsidRPr="00F860E2">
        <w:rPr>
          <w:sz w:val="28"/>
          <w:szCs w:val="28"/>
          <w:lang w:val="en-US"/>
        </w:rPr>
        <w:t>The influence of Web 2.0 technologies on students</w:t>
      </w:r>
      <w:r w:rsidR="00745432">
        <w:rPr>
          <w:sz w:val="28"/>
          <w:szCs w:val="28"/>
          <w:lang w:val="en-US"/>
        </w:rPr>
        <w:t>’</w:t>
      </w:r>
      <w:r w:rsidR="008E3FDA">
        <w:rPr>
          <w:sz w:val="28"/>
          <w:szCs w:val="28"/>
          <w:lang w:val="en-US"/>
        </w:rPr>
        <w:t xml:space="preserve"> </w:t>
      </w:r>
      <w:r w:rsidR="00A44209" w:rsidRPr="00F860E2">
        <w:rPr>
          <w:sz w:val="28"/>
          <w:szCs w:val="28"/>
          <w:lang w:val="en-US"/>
        </w:rPr>
        <w:t xml:space="preserve">language communication skills and knowledge was underscored, suggesting that students prefer and find it more effective to study through </w:t>
      </w:r>
      <w:r w:rsidR="00B96C78">
        <w:rPr>
          <w:sz w:val="28"/>
          <w:szCs w:val="28"/>
          <w:lang w:val="en-US"/>
        </w:rPr>
        <w:t>these</w:t>
      </w:r>
      <w:r w:rsidR="00A44209" w:rsidRPr="00F860E2">
        <w:rPr>
          <w:sz w:val="28"/>
          <w:szCs w:val="28"/>
          <w:lang w:val="en-US"/>
        </w:rPr>
        <w:t xml:space="preserve"> tools compared to conventional methods. </w:t>
      </w:r>
      <w:r w:rsidR="00B96C78">
        <w:rPr>
          <w:sz w:val="28"/>
          <w:szCs w:val="28"/>
          <w:lang w:val="en-US"/>
        </w:rPr>
        <w:t xml:space="preserve">They </w:t>
      </w:r>
      <w:r w:rsidR="00A44209" w:rsidRPr="00F860E2">
        <w:rPr>
          <w:sz w:val="28"/>
          <w:szCs w:val="28"/>
          <w:lang w:val="en-US"/>
        </w:rPr>
        <w:t>allow students to create learning environments that are flexible, dynamic, and innovative</w:t>
      </w:r>
      <w:r w:rsidR="00A44209" w:rsidRPr="00F860E2">
        <w:rPr>
          <w:lang w:val="en-US"/>
        </w:rPr>
        <w:t xml:space="preserve"> </w:t>
      </w:r>
      <w:r w:rsidR="00445E94" w:rsidRPr="00F860E2">
        <w:rPr>
          <w:sz w:val="28"/>
          <w:szCs w:val="28"/>
          <w:lang w:val="en-US"/>
        </w:rPr>
        <w:t>[</w:t>
      </w:r>
      <w:r w:rsidR="003A4AB9">
        <w:rPr>
          <w:sz w:val="28"/>
          <w:szCs w:val="28"/>
          <w:lang w:val="en-US"/>
        </w:rPr>
        <w:t>198</w:t>
      </w:r>
      <w:r w:rsidR="00445E94" w:rsidRPr="00F860E2">
        <w:rPr>
          <w:sz w:val="28"/>
          <w:szCs w:val="28"/>
          <w:lang w:val="en-US"/>
        </w:rPr>
        <w:t>]</w:t>
      </w:r>
      <w:r w:rsidRPr="00F860E2">
        <w:rPr>
          <w:sz w:val="28"/>
          <w:szCs w:val="28"/>
          <w:lang w:val="en-US"/>
        </w:rPr>
        <w:t xml:space="preserve">. </w:t>
      </w:r>
    </w:p>
    <w:p w14:paraId="1E3A2D3A" w14:textId="3700D0D7" w:rsidR="00493FD2" w:rsidRPr="00F860E2" w:rsidRDefault="00493FD2" w:rsidP="00F860E2">
      <w:pPr>
        <w:pStyle w:val="a7"/>
        <w:tabs>
          <w:tab w:val="left" w:pos="0"/>
        </w:tabs>
        <w:ind w:left="0" w:firstLine="454"/>
        <w:jc w:val="both"/>
        <w:rPr>
          <w:sz w:val="28"/>
          <w:szCs w:val="28"/>
          <w:highlight w:val="lightGray"/>
          <w:lang w:val="en-US"/>
        </w:rPr>
      </w:pPr>
      <w:r w:rsidRPr="00F860E2">
        <w:rPr>
          <w:sz w:val="28"/>
          <w:szCs w:val="28"/>
          <w:lang w:val="en-US"/>
        </w:rPr>
        <w:t xml:space="preserve">We agree with Light </w:t>
      </w:r>
      <w:r w:rsidR="00445E94" w:rsidRPr="00F860E2">
        <w:rPr>
          <w:sz w:val="28"/>
          <w:szCs w:val="28"/>
          <w:lang w:val="en-US"/>
        </w:rPr>
        <w:t>and</w:t>
      </w:r>
      <w:r w:rsidRPr="00F860E2">
        <w:rPr>
          <w:sz w:val="28"/>
          <w:szCs w:val="28"/>
          <w:lang w:val="en-US"/>
        </w:rPr>
        <w:t xml:space="preserve"> Polin, who noted that if Web 2.0 technologies are utilized effectively and in accordance with the goals of a lesson or module, they have the potential to revolutionize education</w:t>
      </w:r>
      <w:r w:rsidR="00445E94" w:rsidRPr="00F860E2">
        <w:rPr>
          <w:sz w:val="28"/>
          <w:szCs w:val="28"/>
          <w:lang w:val="en-US"/>
        </w:rPr>
        <w:t xml:space="preserve"> [</w:t>
      </w:r>
      <w:r w:rsidR="003A4AB9">
        <w:rPr>
          <w:sz w:val="28"/>
          <w:szCs w:val="28"/>
          <w:lang w:val="en-US"/>
        </w:rPr>
        <w:t>199</w:t>
      </w:r>
      <w:r w:rsidR="00445E94" w:rsidRPr="00F860E2">
        <w:rPr>
          <w:sz w:val="28"/>
          <w:szCs w:val="28"/>
          <w:lang w:val="en-US"/>
        </w:rPr>
        <w:t>]</w:t>
      </w:r>
      <w:r w:rsidRPr="00F860E2">
        <w:rPr>
          <w:sz w:val="28"/>
          <w:szCs w:val="28"/>
          <w:lang w:val="en-US"/>
        </w:rPr>
        <w:t xml:space="preserve">. Employing these tools can be the best way to improve what are now referred to as 21st-century </w:t>
      </w:r>
      <w:r w:rsidR="00B96C78">
        <w:rPr>
          <w:sz w:val="28"/>
          <w:szCs w:val="28"/>
          <w:lang w:val="en-US"/>
        </w:rPr>
        <w:t>skills</w:t>
      </w:r>
      <w:r w:rsidRPr="00F860E2">
        <w:rPr>
          <w:sz w:val="28"/>
          <w:szCs w:val="28"/>
          <w:lang w:val="en-US"/>
        </w:rPr>
        <w:t>, such as critical thinking, creativity, communication, and teamwork.</w:t>
      </w:r>
    </w:p>
    <w:p w14:paraId="26789BBF" w14:textId="355491FE" w:rsidR="004330AB" w:rsidRPr="00F860E2" w:rsidRDefault="00F02B7C" w:rsidP="00F860E2">
      <w:pPr>
        <w:pStyle w:val="a7"/>
        <w:tabs>
          <w:tab w:val="left" w:pos="0"/>
        </w:tabs>
        <w:ind w:left="0" w:firstLine="454"/>
        <w:jc w:val="both"/>
        <w:rPr>
          <w:sz w:val="28"/>
          <w:szCs w:val="28"/>
          <w:lang w:val="en-US"/>
        </w:rPr>
      </w:pPr>
      <w:r w:rsidRPr="00F860E2">
        <w:rPr>
          <w:sz w:val="28"/>
          <w:szCs w:val="28"/>
          <w:lang w:val="en-US"/>
        </w:rPr>
        <w:t>C</w:t>
      </w:r>
      <w:r w:rsidR="002C32AF" w:rsidRPr="00F860E2">
        <w:rPr>
          <w:sz w:val="28"/>
          <w:szCs w:val="28"/>
          <w:lang w:val="en-US"/>
        </w:rPr>
        <w:t>losely align</w:t>
      </w:r>
      <w:r w:rsidRPr="00F860E2">
        <w:rPr>
          <w:sz w:val="28"/>
          <w:szCs w:val="28"/>
          <w:lang w:val="en-US"/>
        </w:rPr>
        <w:t>ing</w:t>
      </w:r>
      <w:r w:rsidR="002C32AF" w:rsidRPr="00F860E2">
        <w:rPr>
          <w:sz w:val="28"/>
          <w:szCs w:val="28"/>
          <w:lang w:val="en-US"/>
        </w:rPr>
        <w:t xml:space="preserve"> with the objectives of modern language </w:t>
      </w:r>
      <w:r w:rsidR="00641F22" w:rsidRPr="00F860E2">
        <w:rPr>
          <w:sz w:val="28"/>
          <w:szCs w:val="28"/>
          <w:lang w:val="en-US"/>
        </w:rPr>
        <w:t xml:space="preserve">teaching, </w:t>
      </w:r>
      <w:r w:rsidRPr="00F860E2">
        <w:rPr>
          <w:sz w:val="28"/>
          <w:szCs w:val="28"/>
          <w:lang w:val="en-US"/>
        </w:rPr>
        <w:t xml:space="preserve">Web 2.0 </w:t>
      </w:r>
      <w:r w:rsidR="00641F22" w:rsidRPr="00F860E2">
        <w:rPr>
          <w:sz w:val="28"/>
          <w:szCs w:val="28"/>
          <w:lang w:val="en-US"/>
        </w:rPr>
        <w:t>present</w:t>
      </w:r>
      <w:r w:rsidRPr="00F860E2">
        <w:rPr>
          <w:sz w:val="28"/>
          <w:szCs w:val="28"/>
          <w:lang w:val="en-US"/>
        </w:rPr>
        <w:t>s</w:t>
      </w:r>
      <w:r w:rsidR="00641F22" w:rsidRPr="00F860E2">
        <w:rPr>
          <w:sz w:val="28"/>
          <w:szCs w:val="28"/>
          <w:lang w:val="en-US"/>
        </w:rPr>
        <w:t xml:space="preserve"> </w:t>
      </w:r>
      <w:r w:rsidR="004330AB" w:rsidRPr="00F860E2">
        <w:rPr>
          <w:sz w:val="28"/>
          <w:szCs w:val="28"/>
          <w:lang w:val="en-US"/>
        </w:rPr>
        <w:t>a multitude of possibilities for instructing pragmatics</w:t>
      </w:r>
      <w:r w:rsidRPr="00F860E2">
        <w:rPr>
          <w:sz w:val="28"/>
          <w:szCs w:val="28"/>
          <w:lang w:val="en-US"/>
        </w:rPr>
        <w:t xml:space="preserve"> as well</w:t>
      </w:r>
      <w:r w:rsidR="004330AB" w:rsidRPr="00F860E2">
        <w:rPr>
          <w:sz w:val="28"/>
          <w:szCs w:val="28"/>
          <w:lang w:val="en-US"/>
        </w:rPr>
        <w:t>. This is because it enables students to participate in purposeful and authentic discussions in the foreign language while also exposing them to a wider array of language functions and significant interactions that can enhance their learning experience.</w:t>
      </w:r>
      <w:r w:rsidR="00D6097E" w:rsidRPr="00F860E2">
        <w:rPr>
          <w:sz w:val="28"/>
          <w:szCs w:val="28"/>
          <w:lang w:val="en-US"/>
        </w:rPr>
        <w:t xml:space="preserve"> </w:t>
      </w:r>
    </w:p>
    <w:p w14:paraId="56860AF2" w14:textId="664F9BF6" w:rsidR="00493FD2" w:rsidRPr="00F860E2" w:rsidRDefault="004330AB" w:rsidP="00F860E2">
      <w:pPr>
        <w:pStyle w:val="a7"/>
        <w:tabs>
          <w:tab w:val="left" w:pos="0"/>
        </w:tabs>
        <w:ind w:left="0" w:firstLine="454"/>
        <w:jc w:val="both"/>
        <w:rPr>
          <w:sz w:val="28"/>
          <w:szCs w:val="28"/>
          <w:lang w:val="en-US"/>
        </w:rPr>
      </w:pPr>
      <w:r w:rsidRPr="00F860E2">
        <w:rPr>
          <w:sz w:val="28"/>
          <w:szCs w:val="28"/>
          <w:lang w:val="en-US"/>
        </w:rPr>
        <w:t xml:space="preserve">Several </w:t>
      </w:r>
      <w:r w:rsidR="008E3FDA">
        <w:rPr>
          <w:sz w:val="28"/>
          <w:szCs w:val="28"/>
          <w:lang w:val="en-US"/>
        </w:rPr>
        <w:t>studies</w:t>
      </w:r>
      <w:r w:rsidRPr="00F860E2">
        <w:rPr>
          <w:sz w:val="28"/>
          <w:szCs w:val="28"/>
          <w:lang w:val="en-US"/>
        </w:rPr>
        <w:t xml:space="preserve"> have examined how technology affect</w:t>
      </w:r>
      <w:r w:rsidR="008E01FD">
        <w:rPr>
          <w:sz w:val="28"/>
          <w:szCs w:val="28"/>
          <w:lang w:val="en-US"/>
        </w:rPr>
        <w:t>s</w:t>
      </w:r>
      <w:r w:rsidRPr="00F860E2">
        <w:rPr>
          <w:sz w:val="28"/>
          <w:szCs w:val="28"/>
          <w:lang w:val="en-US"/>
        </w:rPr>
        <w:t xml:space="preserve"> the development of pragmatic competence in EFL students </w:t>
      </w:r>
      <w:r w:rsidR="00445E94" w:rsidRPr="00F860E2">
        <w:rPr>
          <w:sz w:val="28"/>
          <w:szCs w:val="28"/>
          <w:lang w:val="en-US"/>
        </w:rPr>
        <w:t>[</w:t>
      </w:r>
      <w:r w:rsidR="003A4AB9">
        <w:rPr>
          <w:sz w:val="28"/>
          <w:szCs w:val="28"/>
          <w:lang w:val="en-US"/>
        </w:rPr>
        <w:t>200-203</w:t>
      </w:r>
      <w:r w:rsidR="00445E94" w:rsidRPr="00F860E2">
        <w:rPr>
          <w:sz w:val="28"/>
          <w:szCs w:val="28"/>
          <w:lang w:val="en-US"/>
        </w:rPr>
        <w:t>]</w:t>
      </w:r>
      <w:r w:rsidRPr="00F860E2">
        <w:rPr>
          <w:sz w:val="28"/>
          <w:szCs w:val="28"/>
          <w:lang w:val="en-US"/>
        </w:rPr>
        <w:t>.</w:t>
      </w:r>
      <w:r w:rsidR="00D6097E" w:rsidRPr="00F860E2">
        <w:rPr>
          <w:sz w:val="28"/>
          <w:szCs w:val="28"/>
          <w:lang w:val="en-US"/>
        </w:rPr>
        <w:t xml:space="preserve"> </w:t>
      </w:r>
      <w:r w:rsidR="000902CA" w:rsidRPr="00F860E2">
        <w:rPr>
          <w:sz w:val="28"/>
          <w:szCs w:val="28"/>
          <w:lang w:val="en-US"/>
        </w:rPr>
        <w:t xml:space="preserve">In the Kazakhstani context, no research has been conducted in this area, and it is crucial to thoroughly consider web-enhanced pragmatics instruction. </w:t>
      </w:r>
    </w:p>
    <w:p w14:paraId="5BA2ABF0" w14:textId="4A8E1A40" w:rsidR="00493FD2" w:rsidRPr="00F860E2" w:rsidRDefault="00493FD2" w:rsidP="00F860E2">
      <w:pPr>
        <w:pStyle w:val="p1"/>
        <w:spacing w:before="0" w:beforeAutospacing="0" w:after="0" w:afterAutospacing="0"/>
        <w:ind w:firstLine="454"/>
        <w:jc w:val="both"/>
        <w:rPr>
          <w:color w:val="000000" w:themeColor="text1"/>
          <w:sz w:val="28"/>
          <w:szCs w:val="28"/>
          <w:lang w:val="en-US"/>
        </w:rPr>
      </w:pPr>
      <w:r w:rsidRPr="00F860E2">
        <w:rPr>
          <w:color w:val="000000" w:themeColor="text1"/>
          <w:sz w:val="28"/>
          <w:szCs w:val="28"/>
          <w:lang w:val="en-US"/>
        </w:rPr>
        <w:t>Gonzalez-Lloret emphasizes the capability of technology-driven tools and resources in enhancing the acquisition of pragmatic skills</w:t>
      </w:r>
      <w:r w:rsidR="00445E94" w:rsidRPr="00F860E2">
        <w:rPr>
          <w:color w:val="000000" w:themeColor="text1"/>
          <w:sz w:val="28"/>
          <w:szCs w:val="28"/>
          <w:lang w:val="en-US"/>
        </w:rPr>
        <w:t xml:space="preserve"> [</w:t>
      </w:r>
      <w:r w:rsidR="00BD5536">
        <w:rPr>
          <w:color w:val="000000" w:themeColor="text1"/>
          <w:sz w:val="28"/>
          <w:szCs w:val="28"/>
          <w:lang w:val="en-US"/>
        </w:rPr>
        <w:t>10</w:t>
      </w:r>
      <w:r w:rsidR="00445E94" w:rsidRPr="00F860E2">
        <w:rPr>
          <w:color w:val="000000" w:themeColor="text1"/>
          <w:sz w:val="28"/>
          <w:szCs w:val="28"/>
          <w:lang w:val="en-US"/>
        </w:rPr>
        <w:t>]</w:t>
      </w:r>
      <w:r w:rsidRPr="00F860E2">
        <w:rPr>
          <w:color w:val="000000" w:themeColor="text1"/>
          <w:sz w:val="28"/>
          <w:szCs w:val="28"/>
          <w:lang w:val="en-US"/>
        </w:rPr>
        <w:t xml:space="preserve">. Zhang found the telecollaborative video-based practice </w:t>
      </w:r>
      <w:r w:rsidR="008E3FDA">
        <w:rPr>
          <w:color w:val="000000" w:themeColor="text1"/>
          <w:sz w:val="28"/>
          <w:szCs w:val="28"/>
          <w:lang w:val="en-US"/>
        </w:rPr>
        <w:t xml:space="preserve">to be </w:t>
      </w:r>
      <w:r w:rsidRPr="00F860E2">
        <w:rPr>
          <w:color w:val="000000" w:themeColor="text1"/>
          <w:sz w:val="28"/>
          <w:szCs w:val="28"/>
          <w:lang w:val="en-US"/>
        </w:rPr>
        <w:t>an effective method to enhance learners</w:t>
      </w:r>
      <w:r w:rsidR="00745432">
        <w:rPr>
          <w:color w:val="000000" w:themeColor="text1"/>
          <w:sz w:val="28"/>
          <w:szCs w:val="28"/>
          <w:lang w:val="en-US"/>
        </w:rPr>
        <w:t>’</w:t>
      </w:r>
      <w:r w:rsidR="008E3FDA">
        <w:rPr>
          <w:color w:val="000000" w:themeColor="text1"/>
          <w:sz w:val="28"/>
          <w:szCs w:val="28"/>
          <w:lang w:val="en-US"/>
        </w:rPr>
        <w:t xml:space="preserve"> </w:t>
      </w:r>
      <w:r w:rsidRPr="00F860E2">
        <w:rPr>
          <w:color w:val="000000" w:themeColor="text1"/>
          <w:sz w:val="28"/>
          <w:szCs w:val="28"/>
          <w:lang w:val="en-US"/>
        </w:rPr>
        <w:t>ability to react correctly to compliments</w:t>
      </w:r>
      <w:r w:rsidR="00445E94" w:rsidRPr="00F860E2">
        <w:rPr>
          <w:color w:val="000000" w:themeColor="text1"/>
          <w:sz w:val="28"/>
          <w:szCs w:val="28"/>
          <w:lang w:val="en-US"/>
        </w:rPr>
        <w:t xml:space="preserve"> [2</w:t>
      </w:r>
      <w:r w:rsidR="003A4AB9">
        <w:rPr>
          <w:color w:val="000000" w:themeColor="text1"/>
          <w:sz w:val="28"/>
          <w:szCs w:val="28"/>
          <w:lang w:val="en-US"/>
        </w:rPr>
        <w:t>04</w:t>
      </w:r>
      <w:r w:rsidR="00445E94" w:rsidRPr="00F860E2">
        <w:rPr>
          <w:color w:val="000000" w:themeColor="text1"/>
          <w:sz w:val="28"/>
          <w:szCs w:val="28"/>
          <w:lang w:val="en-US"/>
        </w:rPr>
        <w:t>]</w:t>
      </w:r>
      <w:r w:rsidRPr="00F860E2">
        <w:rPr>
          <w:color w:val="000000" w:themeColor="text1"/>
          <w:sz w:val="28"/>
          <w:szCs w:val="28"/>
          <w:lang w:val="en-US"/>
        </w:rPr>
        <w:t xml:space="preserve">. </w:t>
      </w:r>
      <w:hyperlink r:id="rId17" w:history="1">
        <w:r w:rsidR="00453856" w:rsidRPr="00F860E2">
          <w:rPr>
            <w:rStyle w:val="ac"/>
            <w:rFonts w:eastAsiaTheme="majorEastAsia"/>
            <w:color w:val="000000" w:themeColor="text1"/>
            <w:sz w:val="28"/>
            <w:szCs w:val="28"/>
            <w:u w:val="none"/>
            <w:lang w:val="en-US"/>
          </w:rPr>
          <w:t>Liu and Zhang</w:t>
        </w:r>
      </w:hyperlink>
      <w:r w:rsidR="00453856" w:rsidRPr="00F860E2">
        <w:rPr>
          <w:color w:val="000000" w:themeColor="text1"/>
          <w:sz w:val="28"/>
          <w:szCs w:val="28"/>
          <w:lang w:val="en-US"/>
        </w:rPr>
        <w:t xml:space="preserve"> reported that “computer-assisted speech act training contributed to Chinese EFL learners</w:t>
      </w:r>
      <w:r w:rsidR="00745432">
        <w:rPr>
          <w:color w:val="000000" w:themeColor="text1"/>
          <w:sz w:val="28"/>
          <w:szCs w:val="28"/>
          <w:lang w:val="en-US"/>
        </w:rPr>
        <w:t>’</w:t>
      </w:r>
      <w:r w:rsidR="008E3FDA">
        <w:rPr>
          <w:color w:val="000000" w:themeColor="text1"/>
          <w:sz w:val="28"/>
          <w:szCs w:val="28"/>
          <w:lang w:val="en-US"/>
        </w:rPr>
        <w:t xml:space="preserve"> </w:t>
      </w:r>
      <w:r w:rsidR="00453856" w:rsidRPr="00F860E2">
        <w:rPr>
          <w:color w:val="000000" w:themeColor="text1"/>
          <w:sz w:val="28"/>
          <w:szCs w:val="28"/>
          <w:lang w:val="en-US"/>
        </w:rPr>
        <w:t>improved ability to produce requests in English in a contextually appropriate manner”</w:t>
      </w:r>
      <w:r w:rsidR="00445E94" w:rsidRPr="00F860E2">
        <w:rPr>
          <w:color w:val="000000" w:themeColor="text1"/>
          <w:sz w:val="28"/>
          <w:szCs w:val="28"/>
          <w:lang w:val="en-US"/>
        </w:rPr>
        <w:t xml:space="preserve"> [2</w:t>
      </w:r>
      <w:r w:rsidR="003A4AB9">
        <w:rPr>
          <w:color w:val="000000" w:themeColor="text1"/>
          <w:sz w:val="28"/>
          <w:szCs w:val="28"/>
          <w:lang w:val="en-US"/>
        </w:rPr>
        <w:t>05</w:t>
      </w:r>
      <w:r w:rsidR="00445E94" w:rsidRPr="00F860E2">
        <w:rPr>
          <w:color w:val="000000" w:themeColor="text1"/>
          <w:sz w:val="28"/>
          <w:szCs w:val="28"/>
          <w:lang w:val="en-US"/>
        </w:rPr>
        <w:t>]</w:t>
      </w:r>
      <w:r w:rsidRPr="00F860E2">
        <w:rPr>
          <w:color w:val="000000" w:themeColor="text1"/>
          <w:sz w:val="28"/>
          <w:szCs w:val="28"/>
          <w:lang w:val="en-US"/>
        </w:rPr>
        <w:t>. In the same vein, Ahn and Lee discovered that Korean EFL learners</w:t>
      </w:r>
      <w:r w:rsidR="00745432">
        <w:rPr>
          <w:color w:val="000000" w:themeColor="text1"/>
          <w:sz w:val="28"/>
          <w:szCs w:val="28"/>
          <w:lang w:val="en-US"/>
        </w:rPr>
        <w:t>’</w:t>
      </w:r>
      <w:r w:rsidR="008E3FDA">
        <w:rPr>
          <w:color w:val="000000" w:themeColor="text1"/>
          <w:sz w:val="28"/>
          <w:szCs w:val="28"/>
          <w:lang w:val="en-US"/>
        </w:rPr>
        <w:t xml:space="preserve"> </w:t>
      </w:r>
      <w:r w:rsidRPr="00F860E2">
        <w:rPr>
          <w:color w:val="000000" w:themeColor="text1"/>
          <w:sz w:val="28"/>
          <w:szCs w:val="28"/>
          <w:lang w:val="en-US"/>
        </w:rPr>
        <w:t xml:space="preserve">pragmatic competence was enhanced by a mobile application that offered explicit instruction and feedback on </w:t>
      </w:r>
      <w:r w:rsidR="00E96F78">
        <w:rPr>
          <w:color w:val="000000" w:themeColor="text1"/>
          <w:sz w:val="28"/>
          <w:szCs w:val="28"/>
          <w:lang w:val="en-US"/>
        </w:rPr>
        <w:t>SAs</w:t>
      </w:r>
      <w:r w:rsidR="00445E94" w:rsidRPr="00F860E2">
        <w:rPr>
          <w:color w:val="000000" w:themeColor="text1"/>
          <w:sz w:val="28"/>
          <w:szCs w:val="28"/>
          <w:lang w:val="en-US"/>
        </w:rPr>
        <w:t xml:space="preserve"> [2</w:t>
      </w:r>
      <w:r w:rsidR="003A4AB9">
        <w:rPr>
          <w:color w:val="000000" w:themeColor="text1"/>
          <w:sz w:val="28"/>
          <w:szCs w:val="28"/>
          <w:lang w:val="en-US"/>
        </w:rPr>
        <w:t>06</w:t>
      </w:r>
      <w:r w:rsidR="00445E94" w:rsidRPr="00F860E2">
        <w:rPr>
          <w:color w:val="000000" w:themeColor="text1"/>
          <w:sz w:val="28"/>
          <w:szCs w:val="28"/>
          <w:lang w:val="en-US"/>
        </w:rPr>
        <w:t>]</w:t>
      </w:r>
      <w:r w:rsidRPr="00F860E2">
        <w:rPr>
          <w:color w:val="000000" w:themeColor="text1"/>
          <w:sz w:val="28"/>
          <w:szCs w:val="28"/>
          <w:lang w:val="en-US"/>
        </w:rPr>
        <w:t>.</w:t>
      </w:r>
    </w:p>
    <w:p w14:paraId="12011668" w14:textId="07D1E41E" w:rsidR="00401BA6" w:rsidRPr="00F860E2" w:rsidRDefault="00401BA6" w:rsidP="00F860E2">
      <w:pPr>
        <w:tabs>
          <w:tab w:val="left" w:pos="0"/>
        </w:tabs>
        <w:ind w:firstLine="454"/>
        <w:jc w:val="both"/>
        <w:rPr>
          <w:sz w:val="28"/>
          <w:szCs w:val="28"/>
          <w:lang w:val="en-US"/>
        </w:rPr>
      </w:pPr>
      <w:r w:rsidRPr="00F860E2">
        <w:rPr>
          <w:sz w:val="28"/>
          <w:szCs w:val="28"/>
          <w:lang w:val="en-US"/>
        </w:rPr>
        <w:t>Let us highlight the key linguodidactic value</w:t>
      </w:r>
      <w:r w:rsidR="007C16F9" w:rsidRPr="00F860E2">
        <w:rPr>
          <w:sz w:val="28"/>
          <w:szCs w:val="28"/>
          <w:lang w:val="en-US"/>
        </w:rPr>
        <w:t xml:space="preserve"> of Web 2.0 that facilitate</w:t>
      </w:r>
      <w:r w:rsidR="008E3FDA">
        <w:rPr>
          <w:sz w:val="28"/>
          <w:szCs w:val="28"/>
          <w:lang w:val="en-US"/>
        </w:rPr>
        <w:t>s</w:t>
      </w:r>
      <w:r w:rsidR="007C16F9" w:rsidRPr="00F860E2">
        <w:rPr>
          <w:sz w:val="28"/>
          <w:szCs w:val="28"/>
          <w:lang w:val="en-US"/>
        </w:rPr>
        <w:t xml:space="preserve"> </w:t>
      </w:r>
      <w:r w:rsidR="00A44209" w:rsidRPr="00F860E2">
        <w:rPr>
          <w:sz w:val="28"/>
          <w:szCs w:val="28"/>
          <w:lang w:val="en-US"/>
        </w:rPr>
        <w:t xml:space="preserve">the process of forming </w:t>
      </w:r>
      <w:r w:rsidR="007C16F9" w:rsidRPr="00F860E2">
        <w:rPr>
          <w:sz w:val="28"/>
          <w:szCs w:val="28"/>
          <w:lang w:val="en-US"/>
        </w:rPr>
        <w:t>foreign</w:t>
      </w:r>
      <w:r w:rsidR="00A44209" w:rsidRPr="00F860E2">
        <w:rPr>
          <w:sz w:val="28"/>
          <w:szCs w:val="28"/>
          <w:lang w:val="en-US"/>
        </w:rPr>
        <w:t>-</w:t>
      </w:r>
      <w:r w:rsidR="007C16F9" w:rsidRPr="00F860E2">
        <w:rPr>
          <w:sz w:val="28"/>
          <w:szCs w:val="28"/>
          <w:lang w:val="en-US"/>
        </w:rPr>
        <w:t xml:space="preserve">language </w:t>
      </w:r>
      <w:r w:rsidR="00AF52C9" w:rsidRPr="00F860E2">
        <w:rPr>
          <w:sz w:val="28"/>
          <w:szCs w:val="28"/>
          <w:lang w:val="en-US"/>
        </w:rPr>
        <w:t xml:space="preserve">pragmatic </w:t>
      </w:r>
      <w:r w:rsidR="007C16F9" w:rsidRPr="00F860E2">
        <w:rPr>
          <w:sz w:val="28"/>
          <w:szCs w:val="28"/>
          <w:lang w:val="en-US"/>
        </w:rPr>
        <w:t>competence</w:t>
      </w:r>
      <w:r w:rsidR="00A44209" w:rsidRPr="00F860E2">
        <w:rPr>
          <w:sz w:val="28"/>
          <w:szCs w:val="28"/>
          <w:lang w:val="en-US"/>
        </w:rPr>
        <w:t xml:space="preserve"> </w:t>
      </w:r>
      <w:r w:rsidR="008E01FD">
        <w:rPr>
          <w:sz w:val="28"/>
          <w:szCs w:val="28"/>
          <w:lang w:val="en-US"/>
        </w:rPr>
        <w:t>in</w:t>
      </w:r>
      <w:r w:rsidR="00A44209" w:rsidRPr="00F860E2">
        <w:rPr>
          <w:sz w:val="28"/>
          <w:szCs w:val="28"/>
          <w:lang w:val="en-US"/>
        </w:rPr>
        <w:t xml:space="preserve"> future English teachers </w:t>
      </w:r>
      <w:r w:rsidR="007C16F9" w:rsidRPr="00F860E2">
        <w:rPr>
          <w:sz w:val="28"/>
          <w:szCs w:val="28"/>
          <w:lang w:val="en-US"/>
        </w:rPr>
        <w:t>(Table</w:t>
      </w:r>
      <w:r w:rsidR="00A54489" w:rsidRPr="00F860E2">
        <w:rPr>
          <w:sz w:val="28"/>
          <w:szCs w:val="28"/>
          <w:lang w:val="en-US"/>
        </w:rPr>
        <w:t xml:space="preserve"> 3</w:t>
      </w:r>
      <w:r w:rsidR="007C16F9" w:rsidRPr="00F860E2">
        <w:rPr>
          <w:sz w:val="28"/>
          <w:szCs w:val="28"/>
          <w:lang w:val="en-US"/>
        </w:rPr>
        <w:t>).</w:t>
      </w:r>
    </w:p>
    <w:p w14:paraId="61A7D472" w14:textId="77777777" w:rsidR="000B69D0" w:rsidRPr="00F860E2" w:rsidRDefault="000B69D0" w:rsidP="00F860E2">
      <w:pPr>
        <w:tabs>
          <w:tab w:val="left" w:pos="0"/>
        </w:tabs>
        <w:ind w:firstLine="454"/>
        <w:jc w:val="both"/>
        <w:rPr>
          <w:sz w:val="28"/>
          <w:szCs w:val="28"/>
          <w:lang w:val="en-US"/>
        </w:rPr>
      </w:pPr>
    </w:p>
    <w:p w14:paraId="48671447" w14:textId="6D4536C7" w:rsidR="007C16F9" w:rsidRPr="00F860E2" w:rsidRDefault="000B69D0" w:rsidP="00F860E2">
      <w:pPr>
        <w:tabs>
          <w:tab w:val="left" w:pos="0"/>
        </w:tabs>
        <w:ind w:firstLine="454"/>
        <w:jc w:val="both"/>
        <w:rPr>
          <w:sz w:val="28"/>
          <w:szCs w:val="28"/>
          <w:lang w:val="en-US"/>
        </w:rPr>
      </w:pPr>
      <w:r w:rsidRPr="00F860E2">
        <w:rPr>
          <w:sz w:val="28"/>
          <w:szCs w:val="28"/>
          <w:lang w:val="en-US"/>
        </w:rPr>
        <w:t>Table</w:t>
      </w:r>
      <w:r w:rsidR="00A54489" w:rsidRPr="00F860E2">
        <w:rPr>
          <w:sz w:val="28"/>
          <w:szCs w:val="28"/>
          <w:lang w:val="en-US"/>
        </w:rPr>
        <w:t xml:space="preserve"> 3</w:t>
      </w:r>
      <w:r w:rsidR="00F5306B">
        <w:rPr>
          <w:sz w:val="28"/>
          <w:szCs w:val="28"/>
          <w:lang w:val="en-US"/>
        </w:rPr>
        <w:t xml:space="preserve"> –</w:t>
      </w:r>
      <w:r w:rsidRPr="00F860E2">
        <w:rPr>
          <w:sz w:val="28"/>
          <w:szCs w:val="28"/>
          <w:lang w:val="en-US"/>
        </w:rPr>
        <w:t xml:space="preserve"> Ling</w:t>
      </w:r>
      <w:r w:rsidR="00453856" w:rsidRPr="00F860E2">
        <w:rPr>
          <w:sz w:val="28"/>
          <w:szCs w:val="28"/>
          <w:lang w:val="en-US"/>
        </w:rPr>
        <w:t xml:space="preserve">uistic and </w:t>
      </w:r>
      <w:r w:rsidRPr="00F860E2">
        <w:rPr>
          <w:sz w:val="28"/>
          <w:szCs w:val="28"/>
          <w:lang w:val="en-US"/>
        </w:rPr>
        <w:t>didactic potential of Web 2.</w:t>
      </w:r>
      <w:r w:rsidR="00511777" w:rsidRPr="00F860E2">
        <w:rPr>
          <w:sz w:val="28"/>
          <w:szCs w:val="28"/>
          <w:lang w:val="en-US"/>
        </w:rPr>
        <w:t>0</w:t>
      </w:r>
      <w:r w:rsidRPr="00F860E2">
        <w:rPr>
          <w:sz w:val="28"/>
          <w:szCs w:val="28"/>
          <w:lang w:val="en-US"/>
        </w:rPr>
        <w:t xml:space="preserve"> tools in the development of </w:t>
      </w:r>
      <w:r w:rsidR="00A44209" w:rsidRPr="00F860E2">
        <w:rPr>
          <w:sz w:val="28"/>
          <w:szCs w:val="28"/>
          <w:lang w:val="en-US"/>
        </w:rPr>
        <w:t>foreign-language pragmatic</w:t>
      </w:r>
      <w:r w:rsidRPr="00F860E2">
        <w:rPr>
          <w:sz w:val="28"/>
          <w:szCs w:val="28"/>
          <w:lang w:val="en-US"/>
        </w:rPr>
        <w:t xml:space="preserve"> competence</w:t>
      </w:r>
    </w:p>
    <w:p w14:paraId="7255D7E8" w14:textId="77777777" w:rsidR="00A54489" w:rsidRPr="00F860E2" w:rsidRDefault="00A54489" w:rsidP="00F860E2">
      <w:pPr>
        <w:tabs>
          <w:tab w:val="left" w:pos="0"/>
        </w:tabs>
        <w:ind w:firstLine="454"/>
        <w:jc w:val="both"/>
        <w:rPr>
          <w:sz w:val="28"/>
          <w:szCs w:val="28"/>
          <w:lang w:val="kk-KZ"/>
        </w:rPr>
      </w:pPr>
    </w:p>
    <w:tbl>
      <w:tblPr>
        <w:tblStyle w:val="af3"/>
        <w:tblW w:w="0" w:type="auto"/>
        <w:tblLook w:val="04A0" w:firstRow="1" w:lastRow="0" w:firstColumn="1" w:lastColumn="0" w:noHBand="0" w:noVBand="1"/>
      </w:tblPr>
      <w:tblGrid>
        <w:gridCol w:w="2856"/>
        <w:gridCol w:w="4447"/>
        <w:gridCol w:w="2325"/>
      </w:tblGrid>
      <w:tr w:rsidR="00235B9A" w:rsidRPr="00884979" w14:paraId="20B9B6F1" w14:textId="77777777" w:rsidTr="00884979">
        <w:tc>
          <w:tcPr>
            <w:tcW w:w="2856" w:type="dxa"/>
          </w:tcPr>
          <w:p w14:paraId="0F50B592" w14:textId="12814FC4" w:rsidR="007C16F9" w:rsidRPr="00884979" w:rsidRDefault="00DE0B76" w:rsidP="00884979">
            <w:pPr>
              <w:tabs>
                <w:tab w:val="left" w:pos="0"/>
              </w:tabs>
              <w:spacing w:after="240"/>
              <w:jc w:val="center"/>
              <w:rPr>
                <w:b/>
                <w:bCs/>
                <w:sz w:val="24"/>
                <w:szCs w:val="24"/>
                <w:lang w:val="en-US"/>
              </w:rPr>
            </w:pPr>
            <w:r w:rsidRPr="00884979">
              <w:rPr>
                <w:b/>
                <w:bCs/>
                <w:sz w:val="24"/>
                <w:szCs w:val="24"/>
                <w:lang w:val="en-US"/>
              </w:rPr>
              <w:t>Component</w:t>
            </w:r>
          </w:p>
        </w:tc>
        <w:tc>
          <w:tcPr>
            <w:tcW w:w="4447" w:type="dxa"/>
          </w:tcPr>
          <w:p w14:paraId="26525E22" w14:textId="68A4CF45" w:rsidR="007C16F9" w:rsidRPr="00884979" w:rsidRDefault="00596072" w:rsidP="00884979">
            <w:pPr>
              <w:tabs>
                <w:tab w:val="left" w:pos="0"/>
              </w:tabs>
              <w:spacing w:after="240"/>
              <w:jc w:val="center"/>
              <w:rPr>
                <w:b/>
                <w:bCs/>
                <w:sz w:val="24"/>
                <w:szCs w:val="24"/>
                <w:lang w:val="en-US"/>
              </w:rPr>
            </w:pPr>
            <w:r w:rsidRPr="00884979">
              <w:rPr>
                <w:b/>
                <w:bCs/>
                <w:sz w:val="24"/>
                <w:szCs w:val="24"/>
                <w:lang w:val="en-US"/>
              </w:rPr>
              <w:t>Pragmatic value</w:t>
            </w:r>
          </w:p>
        </w:tc>
        <w:tc>
          <w:tcPr>
            <w:tcW w:w="2325" w:type="dxa"/>
          </w:tcPr>
          <w:p w14:paraId="40F20BC1" w14:textId="4529B70E" w:rsidR="007C16F9" w:rsidRPr="00884979" w:rsidRDefault="00DE0B76" w:rsidP="00884979">
            <w:pPr>
              <w:tabs>
                <w:tab w:val="left" w:pos="0"/>
              </w:tabs>
              <w:spacing w:after="240"/>
              <w:jc w:val="center"/>
              <w:rPr>
                <w:b/>
                <w:bCs/>
                <w:sz w:val="24"/>
                <w:szCs w:val="24"/>
                <w:lang w:val="en-US"/>
              </w:rPr>
            </w:pPr>
            <w:r w:rsidRPr="00884979">
              <w:rPr>
                <w:b/>
                <w:bCs/>
                <w:sz w:val="24"/>
                <w:szCs w:val="24"/>
                <w:lang w:val="en-US"/>
              </w:rPr>
              <w:t>Examples of Web 2.0 tools</w:t>
            </w:r>
          </w:p>
        </w:tc>
      </w:tr>
      <w:tr w:rsidR="00F5306B" w:rsidRPr="00884979" w14:paraId="5B60600C" w14:textId="77777777" w:rsidTr="00884979">
        <w:tc>
          <w:tcPr>
            <w:tcW w:w="2856" w:type="dxa"/>
          </w:tcPr>
          <w:p w14:paraId="794262DB" w14:textId="1B519DA7" w:rsidR="00F5306B" w:rsidRPr="00884979" w:rsidRDefault="00F5306B" w:rsidP="00884979">
            <w:pPr>
              <w:tabs>
                <w:tab w:val="left" w:pos="0"/>
              </w:tabs>
              <w:spacing w:after="240"/>
              <w:jc w:val="center"/>
              <w:rPr>
                <w:b/>
                <w:bCs/>
                <w:sz w:val="24"/>
                <w:szCs w:val="24"/>
                <w:lang w:val="en-US"/>
              </w:rPr>
            </w:pPr>
            <w:r w:rsidRPr="00884979">
              <w:rPr>
                <w:b/>
                <w:bCs/>
                <w:sz w:val="24"/>
                <w:szCs w:val="24"/>
                <w:lang w:val="en-US"/>
              </w:rPr>
              <w:t>1</w:t>
            </w:r>
          </w:p>
        </w:tc>
        <w:tc>
          <w:tcPr>
            <w:tcW w:w="4447" w:type="dxa"/>
          </w:tcPr>
          <w:p w14:paraId="02D75729" w14:textId="2519DBB9" w:rsidR="00F5306B" w:rsidRPr="00884979" w:rsidRDefault="00F5306B" w:rsidP="00884979">
            <w:pPr>
              <w:tabs>
                <w:tab w:val="left" w:pos="0"/>
              </w:tabs>
              <w:spacing w:after="240"/>
              <w:jc w:val="center"/>
              <w:rPr>
                <w:b/>
                <w:bCs/>
                <w:sz w:val="24"/>
                <w:szCs w:val="24"/>
                <w:lang w:val="en-US"/>
              </w:rPr>
            </w:pPr>
            <w:r w:rsidRPr="00884979">
              <w:rPr>
                <w:b/>
                <w:bCs/>
                <w:sz w:val="24"/>
                <w:szCs w:val="24"/>
                <w:lang w:val="en-US"/>
              </w:rPr>
              <w:t>2</w:t>
            </w:r>
          </w:p>
        </w:tc>
        <w:tc>
          <w:tcPr>
            <w:tcW w:w="2325" w:type="dxa"/>
          </w:tcPr>
          <w:p w14:paraId="1A376D14" w14:textId="6C0F09B1" w:rsidR="00F5306B" w:rsidRPr="00884979" w:rsidRDefault="00F5306B" w:rsidP="00884979">
            <w:pPr>
              <w:tabs>
                <w:tab w:val="left" w:pos="0"/>
              </w:tabs>
              <w:spacing w:after="240"/>
              <w:jc w:val="center"/>
              <w:rPr>
                <w:b/>
                <w:bCs/>
                <w:sz w:val="24"/>
                <w:szCs w:val="24"/>
                <w:lang w:val="en-US"/>
              </w:rPr>
            </w:pPr>
            <w:r w:rsidRPr="00884979">
              <w:rPr>
                <w:b/>
                <w:bCs/>
                <w:sz w:val="24"/>
                <w:szCs w:val="24"/>
                <w:lang w:val="en-US"/>
              </w:rPr>
              <w:t>3</w:t>
            </w:r>
          </w:p>
        </w:tc>
      </w:tr>
      <w:tr w:rsidR="00235B9A" w:rsidRPr="00884979" w14:paraId="373EF3E6" w14:textId="77777777" w:rsidTr="00F5306B">
        <w:tc>
          <w:tcPr>
            <w:tcW w:w="9628" w:type="dxa"/>
            <w:gridSpan w:val="3"/>
          </w:tcPr>
          <w:p w14:paraId="780A1E72" w14:textId="64A8BF04" w:rsidR="00DE0B76" w:rsidRPr="00884979" w:rsidRDefault="00DE0B76" w:rsidP="00884979">
            <w:pPr>
              <w:pStyle w:val="a7"/>
              <w:numPr>
                <w:ilvl w:val="0"/>
                <w:numId w:val="4"/>
              </w:numPr>
              <w:tabs>
                <w:tab w:val="left" w:pos="0"/>
              </w:tabs>
              <w:spacing w:before="240" w:after="240"/>
              <w:ind w:left="0" w:firstLine="0"/>
              <w:jc w:val="center"/>
              <w:rPr>
                <w:b/>
                <w:bCs/>
                <w:i/>
                <w:iCs/>
                <w:sz w:val="24"/>
                <w:szCs w:val="24"/>
                <w:lang w:val="en-US"/>
              </w:rPr>
            </w:pPr>
            <w:r w:rsidRPr="00884979">
              <w:rPr>
                <w:b/>
                <w:bCs/>
                <w:i/>
                <w:iCs/>
                <w:sz w:val="24"/>
                <w:szCs w:val="24"/>
                <w:lang w:val="en-US"/>
              </w:rPr>
              <w:t>Linguistic potential</w:t>
            </w:r>
          </w:p>
        </w:tc>
      </w:tr>
      <w:tr w:rsidR="00235B9A" w:rsidRPr="00E44D9D" w14:paraId="7A05A5AE" w14:textId="77777777" w:rsidTr="00884979">
        <w:tc>
          <w:tcPr>
            <w:tcW w:w="2856" w:type="dxa"/>
          </w:tcPr>
          <w:p w14:paraId="051F9B65" w14:textId="02D6097D" w:rsidR="007C16F9" w:rsidRPr="00884979" w:rsidRDefault="00DE0B76" w:rsidP="00884979">
            <w:pPr>
              <w:tabs>
                <w:tab w:val="left" w:pos="0"/>
              </w:tabs>
              <w:spacing w:after="240"/>
              <w:jc w:val="both"/>
              <w:rPr>
                <w:sz w:val="24"/>
                <w:szCs w:val="24"/>
                <w:lang w:val="en-US"/>
              </w:rPr>
            </w:pPr>
            <w:r w:rsidRPr="00884979">
              <w:rPr>
                <w:sz w:val="24"/>
                <w:szCs w:val="24"/>
                <w:lang w:val="en-US"/>
              </w:rPr>
              <w:t>Authentic input</w:t>
            </w:r>
          </w:p>
        </w:tc>
        <w:tc>
          <w:tcPr>
            <w:tcW w:w="4447" w:type="dxa"/>
          </w:tcPr>
          <w:p w14:paraId="28992731" w14:textId="28724586" w:rsidR="007C16F9" w:rsidRPr="00884979" w:rsidRDefault="00CF580D" w:rsidP="00884979">
            <w:pPr>
              <w:tabs>
                <w:tab w:val="left" w:pos="0"/>
              </w:tabs>
              <w:spacing w:after="240"/>
              <w:jc w:val="both"/>
              <w:rPr>
                <w:sz w:val="24"/>
                <w:szCs w:val="24"/>
                <w:lang w:val="en-US"/>
              </w:rPr>
            </w:pPr>
            <w:r w:rsidRPr="00884979">
              <w:rPr>
                <w:sz w:val="24"/>
                <w:szCs w:val="24"/>
                <w:lang w:val="en-US"/>
              </w:rPr>
              <w:t xml:space="preserve">Authentic audiovisual materials reflecting real-life language enable learners </w:t>
            </w:r>
            <w:r w:rsidR="008E3FDA" w:rsidRPr="00884979">
              <w:rPr>
                <w:sz w:val="24"/>
                <w:szCs w:val="24"/>
                <w:lang w:val="en-US"/>
              </w:rPr>
              <w:t xml:space="preserve">to </w:t>
            </w:r>
            <w:r w:rsidRPr="00884979">
              <w:rPr>
                <w:sz w:val="24"/>
                <w:szCs w:val="24"/>
                <w:lang w:val="en-US"/>
              </w:rPr>
              <w:t>visualize the setting and notice pragmatic markers</w:t>
            </w:r>
          </w:p>
        </w:tc>
        <w:tc>
          <w:tcPr>
            <w:tcW w:w="2325" w:type="dxa"/>
          </w:tcPr>
          <w:p w14:paraId="168150CE" w14:textId="08DE1330" w:rsidR="007C16F9" w:rsidRPr="00884979" w:rsidRDefault="00CF580D" w:rsidP="00884979">
            <w:pPr>
              <w:tabs>
                <w:tab w:val="left" w:pos="0"/>
              </w:tabs>
              <w:spacing w:after="240"/>
              <w:jc w:val="both"/>
              <w:rPr>
                <w:sz w:val="24"/>
                <w:szCs w:val="24"/>
                <w:lang w:val="en-US"/>
              </w:rPr>
            </w:pPr>
            <w:r w:rsidRPr="00884979">
              <w:rPr>
                <w:sz w:val="24"/>
                <w:szCs w:val="24"/>
                <w:lang w:val="en-US"/>
              </w:rPr>
              <w:t>You</w:t>
            </w:r>
            <w:r w:rsidR="008E3FDA" w:rsidRPr="00884979">
              <w:rPr>
                <w:sz w:val="24"/>
                <w:szCs w:val="24"/>
                <w:lang w:val="en-US"/>
              </w:rPr>
              <w:t>T</w:t>
            </w:r>
            <w:r w:rsidRPr="00884979">
              <w:rPr>
                <w:sz w:val="24"/>
                <w:szCs w:val="24"/>
                <w:lang w:val="en-US"/>
              </w:rPr>
              <w:t>ube, podcasts, Tik</w:t>
            </w:r>
            <w:r w:rsidR="008E3FDA" w:rsidRPr="00884979">
              <w:rPr>
                <w:sz w:val="24"/>
                <w:szCs w:val="24"/>
                <w:lang w:val="en-US"/>
              </w:rPr>
              <w:t>T</w:t>
            </w:r>
            <w:r w:rsidRPr="00884979">
              <w:rPr>
                <w:sz w:val="24"/>
                <w:szCs w:val="24"/>
                <w:lang w:val="en-US"/>
              </w:rPr>
              <w:t>ok, Instagram, vlogs</w:t>
            </w:r>
          </w:p>
        </w:tc>
      </w:tr>
      <w:tr w:rsidR="00235B9A" w:rsidRPr="00E44D9D" w14:paraId="0DC84782" w14:textId="77777777" w:rsidTr="00884979">
        <w:tc>
          <w:tcPr>
            <w:tcW w:w="2856" w:type="dxa"/>
          </w:tcPr>
          <w:p w14:paraId="45B202EA" w14:textId="603CD050" w:rsidR="007C16F9" w:rsidRPr="00884979" w:rsidRDefault="0039338D" w:rsidP="00884979">
            <w:pPr>
              <w:tabs>
                <w:tab w:val="left" w:pos="0"/>
              </w:tabs>
              <w:spacing w:after="240"/>
              <w:jc w:val="both"/>
              <w:rPr>
                <w:sz w:val="24"/>
                <w:szCs w:val="24"/>
                <w:lang w:val="en-US"/>
              </w:rPr>
            </w:pPr>
            <w:r w:rsidRPr="00884979">
              <w:rPr>
                <w:sz w:val="24"/>
                <w:szCs w:val="24"/>
                <w:lang w:val="en-US"/>
              </w:rPr>
              <w:t>Synchronous</w:t>
            </w:r>
            <w:r w:rsidR="004C40C7" w:rsidRPr="00884979">
              <w:rPr>
                <w:sz w:val="24"/>
                <w:szCs w:val="24"/>
                <w:lang w:val="en-US"/>
              </w:rPr>
              <w:t>/asynchronous</w:t>
            </w:r>
            <w:r w:rsidRPr="00884979">
              <w:rPr>
                <w:sz w:val="24"/>
                <w:szCs w:val="24"/>
                <w:lang w:val="en-US"/>
              </w:rPr>
              <w:t xml:space="preserve"> interaction</w:t>
            </w:r>
          </w:p>
        </w:tc>
        <w:tc>
          <w:tcPr>
            <w:tcW w:w="4447" w:type="dxa"/>
          </w:tcPr>
          <w:p w14:paraId="5926AAD7" w14:textId="779FAE1A" w:rsidR="007C16F9" w:rsidRPr="00884979" w:rsidRDefault="0039338D" w:rsidP="00884979">
            <w:pPr>
              <w:tabs>
                <w:tab w:val="left" w:pos="0"/>
              </w:tabs>
              <w:spacing w:after="240"/>
              <w:jc w:val="both"/>
              <w:rPr>
                <w:sz w:val="24"/>
                <w:szCs w:val="24"/>
                <w:lang w:val="en-US"/>
              </w:rPr>
            </w:pPr>
            <w:r w:rsidRPr="00884979">
              <w:rPr>
                <w:sz w:val="24"/>
                <w:szCs w:val="24"/>
                <w:lang w:val="en-US"/>
              </w:rPr>
              <w:t xml:space="preserve">Facilitates the use of appropriate </w:t>
            </w:r>
            <w:r w:rsidR="00E96F78" w:rsidRPr="00884979">
              <w:rPr>
                <w:sz w:val="24"/>
                <w:szCs w:val="24"/>
                <w:lang w:val="en-US"/>
              </w:rPr>
              <w:t>SAs</w:t>
            </w:r>
            <w:r w:rsidRPr="00884979">
              <w:rPr>
                <w:sz w:val="24"/>
                <w:szCs w:val="24"/>
                <w:lang w:val="en-US"/>
              </w:rPr>
              <w:t xml:space="preserve"> in authentic communicative situations</w:t>
            </w:r>
            <w:r w:rsidR="004C40C7" w:rsidRPr="00884979">
              <w:rPr>
                <w:sz w:val="24"/>
                <w:szCs w:val="24"/>
                <w:lang w:val="en-US"/>
              </w:rPr>
              <w:t xml:space="preserve"> through immediate and reflective interaction</w:t>
            </w:r>
          </w:p>
        </w:tc>
        <w:tc>
          <w:tcPr>
            <w:tcW w:w="2325" w:type="dxa"/>
          </w:tcPr>
          <w:p w14:paraId="3B74E029" w14:textId="6E13A389" w:rsidR="007C16F9" w:rsidRPr="00884979" w:rsidRDefault="004C40C7" w:rsidP="00884979">
            <w:pPr>
              <w:tabs>
                <w:tab w:val="left" w:pos="0"/>
              </w:tabs>
              <w:spacing w:after="240"/>
              <w:jc w:val="both"/>
              <w:rPr>
                <w:sz w:val="24"/>
                <w:szCs w:val="24"/>
                <w:lang w:val="en-US"/>
              </w:rPr>
            </w:pPr>
            <w:r w:rsidRPr="00884979">
              <w:rPr>
                <w:sz w:val="24"/>
                <w:szCs w:val="24"/>
                <w:lang w:val="en-US"/>
              </w:rPr>
              <w:t xml:space="preserve">Zoom, </w:t>
            </w:r>
            <w:r w:rsidR="0039338D" w:rsidRPr="00884979">
              <w:rPr>
                <w:sz w:val="24"/>
                <w:szCs w:val="24"/>
                <w:lang w:val="en-US"/>
              </w:rPr>
              <w:t>Speaky, Hellotalk</w:t>
            </w:r>
            <w:r w:rsidRPr="00884979">
              <w:rPr>
                <w:sz w:val="24"/>
                <w:szCs w:val="24"/>
                <w:lang w:val="en-US"/>
              </w:rPr>
              <w:t xml:space="preserve">, VRchat, MS teams, blogs, forums, wikis, Padlet </w:t>
            </w:r>
          </w:p>
        </w:tc>
      </w:tr>
      <w:tr w:rsidR="00235B9A" w:rsidRPr="00E44D9D" w14:paraId="4DC27DCB" w14:textId="77777777" w:rsidTr="00884979">
        <w:tc>
          <w:tcPr>
            <w:tcW w:w="2856" w:type="dxa"/>
          </w:tcPr>
          <w:p w14:paraId="576C0C0F" w14:textId="2F1CA574" w:rsidR="007C16F9" w:rsidRPr="00884979" w:rsidRDefault="0039338D" w:rsidP="00884979">
            <w:pPr>
              <w:tabs>
                <w:tab w:val="left" w:pos="0"/>
              </w:tabs>
              <w:spacing w:after="240"/>
              <w:jc w:val="both"/>
              <w:rPr>
                <w:sz w:val="24"/>
                <w:szCs w:val="24"/>
                <w:lang w:val="en-US"/>
              </w:rPr>
            </w:pPr>
            <w:r w:rsidRPr="00884979">
              <w:rPr>
                <w:sz w:val="24"/>
                <w:szCs w:val="24"/>
                <w:lang w:val="en-US"/>
              </w:rPr>
              <w:t>Cross-cultural communication</w:t>
            </w:r>
          </w:p>
        </w:tc>
        <w:tc>
          <w:tcPr>
            <w:tcW w:w="4447" w:type="dxa"/>
          </w:tcPr>
          <w:p w14:paraId="67178060" w14:textId="7CE9A852" w:rsidR="007C16F9" w:rsidRPr="00884979" w:rsidRDefault="009F49BC" w:rsidP="00884979">
            <w:pPr>
              <w:tabs>
                <w:tab w:val="left" w:pos="0"/>
              </w:tabs>
              <w:spacing w:after="240"/>
              <w:jc w:val="both"/>
              <w:rPr>
                <w:sz w:val="24"/>
                <w:szCs w:val="24"/>
                <w:lang w:val="en-US"/>
              </w:rPr>
            </w:pPr>
            <w:r w:rsidRPr="00884979">
              <w:rPr>
                <w:sz w:val="24"/>
                <w:szCs w:val="24"/>
                <w:lang w:val="en-US"/>
              </w:rPr>
              <w:t>Enables communication with native speakers, increasing awareness of how cultural norms can change how people act</w:t>
            </w:r>
          </w:p>
        </w:tc>
        <w:tc>
          <w:tcPr>
            <w:tcW w:w="2325" w:type="dxa"/>
          </w:tcPr>
          <w:p w14:paraId="0BA4D66B" w14:textId="5652E5BA" w:rsidR="007C16F9" w:rsidRPr="00884979" w:rsidRDefault="009F49BC" w:rsidP="00884979">
            <w:pPr>
              <w:tabs>
                <w:tab w:val="left" w:pos="0"/>
              </w:tabs>
              <w:spacing w:after="240"/>
              <w:jc w:val="both"/>
              <w:rPr>
                <w:sz w:val="24"/>
                <w:szCs w:val="24"/>
                <w:lang w:val="en-US"/>
              </w:rPr>
            </w:pPr>
            <w:r w:rsidRPr="00884979">
              <w:rPr>
                <w:sz w:val="24"/>
                <w:szCs w:val="24"/>
                <w:lang w:val="en-US"/>
              </w:rPr>
              <w:t>Social networks, language exchange apps</w:t>
            </w:r>
          </w:p>
        </w:tc>
      </w:tr>
      <w:tr w:rsidR="00235B9A" w:rsidRPr="00E44D9D" w14:paraId="5BDAB355" w14:textId="77777777" w:rsidTr="00884979">
        <w:tc>
          <w:tcPr>
            <w:tcW w:w="2856" w:type="dxa"/>
          </w:tcPr>
          <w:p w14:paraId="3960B40E" w14:textId="0BB81A65" w:rsidR="007C16F9" w:rsidRPr="00884979" w:rsidRDefault="009F49BC" w:rsidP="00884979">
            <w:pPr>
              <w:tabs>
                <w:tab w:val="left" w:pos="0"/>
              </w:tabs>
              <w:spacing w:after="240"/>
              <w:jc w:val="both"/>
              <w:rPr>
                <w:sz w:val="24"/>
                <w:szCs w:val="24"/>
                <w:lang w:val="en-US"/>
              </w:rPr>
            </w:pPr>
            <w:r w:rsidRPr="00884979">
              <w:rPr>
                <w:sz w:val="24"/>
                <w:szCs w:val="24"/>
                <w:lang w:val="en-US"/>
              </w:rPr>
              <w:t>Awareness of politeness strategies</w:t>
            </w:r>
          </w:p>
        </w:tc>
        <w:tc>
          <w:tcPr>
            <w:tcW w:w="4447" w:type="dxa"/>
          </w:tcPr>
          <w:p w14:paraId="4DE858B9" w14:textId="0871971E" w:rsidR="007C16F9" w:rsidRPr="00884979" w:rsidRDefault="00B54200" w:rsidP="00884979">
            <w:pPr>
              <w:tabs>
                <w:tab w:val="left" w:pos="0"/>
              </w:tabs>
              <w:spacing w:after="240"/>
              <w:jc w:val="both"/>
              <w:rPr>
                <w:sz w:val="24"/>
                <w:szCs w:val="24"/>
                <w:lang w:val="en-US"/>
              </w:rPr>
            </w:pPr>
            <w:r w:rsidRPr="00884979">
              <w:rPr>
                <w:sz w:val="24"/>
                <w:szCs w:val="24"/>
                <w:lang w:val="en-US"/>
              </w:rPr>
              <w:t>Helps</w:t>
            </w:r>
            <w:r w:rsidR="009F49BC" w:rsidRPr="00884979">
              <w:rPr>
                <w:sz w:val="24"/>
                <w:szCs w:val="24"/>
                <w:lang w:val="en-US"/>
              </w:rPr>
              <w:t xml:space="preserve"> </w:t>
            </w:r>
            <w:r w:rsidRPr="00884979">
              <w:rPr>
                <w:sz w:val="24"/>
                <w:szCs w:val="24"/>
                <w:lang w:val="en-US"/>
              </w:rPr>
              <w:t xml:space="preserve">learners </w:t>
            </w:r>
            <w:r w:rsidR="009F49BC" w:rsidRPr="00884979">
              <w:rPr>
                <w:sz w:val="24"/>
                <w:szCs w:val="24"/>
                <w:lang w:val="en-US"/>
              </w:rPr>
              <w:t>notic</w:t>
            </w:r>
            <w:r w:rsidRPr="00884979">
              <w:rPr>
                <w:sz w:val="24"/>
                <w:szCs w:val="24"/>
                <w:lang w:val="en-US"/>
              </w:rPr>
              <w:t xml:space="preserve">e </w:t>
            </w:r>
            <w:r w:rsidR="009F49BC" w:rsidRPr="00884979">
              <w:rPr>
                <w:sz w:val="24"/>
                <w:szCs w:val="24"/>
                <w:lang w:val="en-US"/>
              </w:rPr>
              <w:t>indirectness, hedging and</w:t>
            </w:r>
            <w:r w:rsidR="008E3FDA" w:rsidRPr="00884979">
              <w:rPr>
                <w:sz w:val="24"/>
                <w:szCs w:val="24"/>
                <w:lang w:val="en-US"/>
              </w:rPr>
              <w:t xml:space="preserve"> to </w:t>
            </w:r>
            <w:r w:rsidRPr="00884979">
              <w:rPr>
                <w:sz w:val="24"/>
                <w:szCs w:val="24"/>
                <w:lang w:val="en-US"/>
              </w:rPr>
              <w:t>follow culturally accepted norms of politeness</w:t>
            </w:r>
          </w:p>
        </w:tc>
        <w:tc>
          <w:tcPr>
            <w:tcW w:w="2325" w:type="dxa"/>
          </w:tcPr>
          <w:p w14:paraId="65A090AA" w14:textId="23379BA5" w:rsidR="007C16F9" w:rsidRPr="00884979" w:rsidRDefault="009F49BC" w:rsidP="00884979">
            <w:pPr>
              <w:tabs>
                <w:tab w:val="left" w:pos="0"/>
              </w:tabs>
              <w:spacing w:after="240"/>
              <w:jc w:val="both"/>
              <w:rPr>
                <w:sz w:val="24"/>
                <w:szCs w:val="24"/>
                <w:lang w:val="en-US"/>
              </w:rPr>
            </w:pPr>
            <w:r w:rsidRPr="00884979">
              <w:rPr>
                <w:sz w:val="24"/>
                <w:szCs w:val="24"/>
                <w:lang w:val="en-US"/>
              </w:rPr>
              <w:t>Forums,</w:t>
            </w:r>
            <w:r w:rsidR="000E6618" w:rsidRPr="00884979">
              <w:rPr>
                <w:sz w:val="24"/>
                <w:szCs w:val="24"/>
                <w:lang w:val="en-US"/>
              </w:rPr>
              <w:t xml:space="preserve"> chatbots,</w:t>
            </w:r>
            <w:r w:rsidRPr="00884979">
              <w:rPr>
                <w:sz w:val="24"/>
                <w:szCs w:val="24"/>
                <w:lang w:val="en-US"/>
              </w:rPr>
              <w:t xml:space="preserve"> podcasts</w:t>
            </w:r>
            <w:r w:rsidR="00B54200" w:rsidRPr="00884979">
              <w:rPr>
                <w:sz w:val="24"/>
                <w:szCs w:val="24"/>
                <w:lang w:val="en-US"/>
              </w:rPr>
              <w:t>, You</w:t>
            </w:r>
            <w:r w:rsidR="00B96C78" w:rsidRPr="00884979">
              <w:rPr>
                <w:sz w:val="24"/>
                <w:szCs w:val="24"/>
                <w:lang w:val="en-US"/>
              </w:rPr>
              <w:t>T</w:t>
            </w:r>
            <w:r w:rsidR="00B54200" w:rsidRPr="00884979">
              <w:rPr>
                <w:sz w:val="24"/>
                <w:szCs w:val="24"/>
                <w:lang w:val="en-US"/>
              </w:rPr>
              <w:t>ube, blogs</w:t>
            </w:r>
          </w:p>
        </w:tc>
      </w:tr>
      <w:tr w:rsidR="00235B9A" w:rsidRPr="00884979" w14:paraId="1D39F8F8" w14:textId="77777777" w:rsidTr="00884979">
        <w:tc>
          <w:tcPr>
            <w:tcW w:w="2856" w:type="dxa"/>
          </w:tcPr>
          <w:p w14:paraId="701E9B18" w14:textId="310FC752" w:rsidR="007C16F9" w:rsidRPr="00884979" w:rsidRDefault="009F49BC" w:rsidP="00884979">
            <w:pPr>
              <w:tabs>
                <w:tab w:val="left" w:pos="0"/>
              </w:tabs>
              <w:spacing w:after="240"/>
              <w:jc w:val="both"/>
              <w:rPr>
                <w:sz w:val="24"/>
                <w:szCs w:val="24"/>
                <w:lang w:val="en-US"/>
              </w:rPr>
            </w:pPr>
            <w:r w:rsidRPr="00884979">
              <w:rPr>
                <w:sz w:val="24"/>
                <w:szCs w:val="24"/>
                <w:lang w:val="en-US"/>
              </w:rPr>
              <w:t>Speech act practice</w:t>
            </w:r>
          </w:p>
        </w:tc>
        <w:tc>
          <w:tcPr>
            <w:tcW w:w="4447" w:type="dxa"/>
          </w:tcPr>
          <w:p w14:paraId="6130D20A" w14:textId="74AFE57E" w:rsidR="007C16F9" w:rsidRPr="00884979" w:rsidRDefault="00DD5694" w:rsidP="00884979">
            <w:pPr>
              <w:tabs>
                <w:tab w:val="left" w:pos="0"/>
              </w:tabs>
              <w:spacing w:after="240"/>
              <w:jc w:val="both"/>
              <w:rPr>
                <w:sz w:val="24"/>
                <w:szCs w:val="24"/>
                <w:lang w:val="en-US"/>
              </w:rPr>
            </w:pPr>
            <w:r w:rsidRPr="00884979">
              <w:rPr>
                <w:sz w:val="24"/>
                <w:szCs w:val="24"/>
                <w:lang w:val="en-US"/>
              </w:rPr>
              <w:t xml:space="preserve">Allows </w:t>
            </w:r>
            <w:r w:rsidR="008E3FDA" w:rsidRPr="00884979">
              <w:rPr>
                <w:sz w:val="24"/>
                <w:szCs w:val="24"/>
                <w:lang w:val="en-US"/>
              </w:rPr>
              <w:t xml:space="preserve">learners to </w:t>
            </w:r>
            <w:r w:rsidRPr="00884979">
              <w:rPr>
                <w:sz w:val="24"/>
                <w:szCs w:val="24"/>
                <w:lang w:val="en-US"/>
              </w:rPr>
              <w:t>practic</w:t>
            </w:r>
            <w:r w:rsidR="008E3FDA" w:rsidRPr="00884979">
              <w:rPr>
                <w:sz w:val="24"/>
                <w:szCs w:val="24"/>
                <w:lang w:val="en-US"/>
              </w:rPr>
              <w:t>e</w:t>
            </w:r>
            <w:r w:rsidRPr="00884979">
              <w:rPr>
                <w:sz w:val="24"/>
                <w:szCs w:val="24"/>
                <w:lang w:val="en-US"/>
              </w:rPr>
              <w:t xml:space="preserve"> appropriate refusals, apologies, requests etc.</w:t>
            </w:r>
          </w:p>
        </w:tc>
        <w:tc>
          <w:tcPr>
            <w:tcW w:w="2325" w:type="dxa"/>
          </w:tcPr>
          <w:p w14:paraId="28F6C03F" w14:textId="2487B82D" w:rsidR="007C16F9" w:rsidRPr="00884979" w:rsidRDefault="00DD5694" w:rsidP="00884979">
            <w:pPr>
              <w:tabs>
                <w:tab w:val="left" w:pos="0"/>
              </w:tabs>
              <w:spacing w:after="240"/>
              <w:jc w:val="both"/>
              <w:rPr>
                <w:sz w:val="24"/>
                <w:szCs w:val="24"/>
                <w:lang w:val="en-US"/>
              </w:rPr>
            </w:pPr>
            <w:r w:rsidRPr="00884979">
              <w:rPr>
                <w:sz w:val="24"/>
                <w:szCs w:val="24"/>
                <w:lang w:val="en-US"/>
              </w:rPr>
              <w:t>Nearpod</w:t>
            </w:r>
          </w:p>
        </w:tc>
      </w:tr>
      <w:tr w:rsidR="00235B9A" w:rsidRPr="00E44D9D" w14:paraId="58608419" w14:textId="77777777" w:rsidTr="00884979">
        <w:tc>
          <w:tcPr>
            <w:tcW w:w="2856" w:type="dxa"/>
          </w:tcPr>
          <w:p w14:paraId="541111E4" w14:textId="73BCA17A" w:rsidR="007C16F9" w:rsidRPr="00884979" w:rsidRDefault="00DD5694" w:rsidP="00884979">
            <w:pPr>
              <w:tabs>
                <w:tab w:val="left" w:pos="0"/>
              </w:tabs>
              <w:spacing w:after="240"/>
              <w:jc w:val="both"/>
              <w:rPr>
                <w:sz w:val="24"/>
                <w:szCs w:val="24"/>
                <w:lang w:val="en-US"/>
              </w:rPr>
            </w:pPr>
            <w:r w:rsidRPr="00884979">
              <w:rPr>
                <w:sz w:val="24"/>
                <w:szCs w:val="24"/>
                <w:lang w:val="en-US"/>
              </w:rPr>
              <w:t>Productive output</w:t>
            </w:r>
          </w:p>
        </w:tc>
        <w:tc>
          <w:tcPr>
            <w:tcW w:w="4447" w:type="dxa"/>
          </w:tcPr>
          <w:p w14:paraId="2DE842D4" w14:textId="5F7F3EC5" w:rsidR="007C16F9" w:rsidRPr="00884979" w:rsidRDefault="00DD5694" w:rsidP="00884979">
            <w:pPr>
              <w:tabs>
                <w:tab w:val="left" w:pos="0"/>
              </w:tabs>
              <w:spacing w:after="240"/>
              <w:jc w:val="both"/>
              <w:rPr>
                <w:sz w:val="24"/>
                <w:szCs w:val="24"/>
                <w:lang w:val="en-US"/>
              </w:rPr>
            </w:pPr>
            <w:r w:rsidRPr="00884979">
              <w:rPr>
                <w:sz w:val="24"/>
                <w:szCs w:val="24"/>
                <w:lang w:val="en-US"/>
              </w:rPr>
              <w:t xml:space="preserve">Encourages appropriate oral and written functional language use </w:t>
            </w:r>
          </w:p>
        </w:tc>
        <w:tc>
          <w:tcPr>
            <w:tcW w:w="2325" w:type="dxa"/>
          </w:tcPr>
          <w:p w14:paraId="4258812D" w14:textId="1860C435" w:rsidR="007C16F9" w:rsidRPr="00884979" w:rsidRDefault="00DD5694" w:rsidP="00884979">
            <w:pPr>
              <w:tabs>
                <w:tab w:val="left" w:pos="0"/>
              </w:tabs>
              <w:spacing w:after="240"/>
              <w:jc w:val="both"/>
              <w:rPr>
                <w:sz w:val="24"/>
                <w:szCs w:val="24"/>
                <w:lang w:val="en-US"/>
              </w:rPr>
            </w:pPr>
            <w:r w:rsidRPr="00884979">
              <w:rPr>
                <w:sz w:val="24"/>
                <w:szCs w:val="24"/>
                <w:lang w:val="en-US"/>
              </w:rPr>
              <w:t>Flip, Padlet, blogs, collaborate boards</w:t>
            </w:r>
          </w:p>
        </w:tc>
      </w:tr>
      <w:tr w:rsidR="00235B9A" w:rsidRPr="00884979" w14:paraId="7372DB3F" w14:textId="77777777" w:rsidTr="00F5306B">
        <w:tc>
          <w:tcPr>
            <w:tcW w:w="9628" w:type="dxa"/>
            <w:gridSpan w:val="3"/>
          </w:tcPr>
          <w:p w14:paraId="1478A587" w14:textId="570091C9" w:rsidR="00DD5694" w:rsidRPr="00884979" w:rsidRDefault="00DD5694" w:rsidP="00884979">
            <w:pPr>
              <w:pStyle w:val="a7"/>
              <w:numPr>
                <w:ilvl w:val="0"/>
                <w:numId w:val="4"/>
              </w:numPr>
              <w:tabs>
                <w:tab w:val="left" w:pos="0"/>
              </w:tabs>
              <w:spacing w:before="240" w:after="240"/>
              <w:ind w:left="0" w:firstLine="0"/>
              <w:jc w:val="center"/>
              <w:rPr>
                <w:b/>
                <w:bCs/>
                <w:i/>
                <w:iCs/>
                <w:sz w:val="24"/>
                <w:szCs w:val="24"/>
                <w:lang w:val="en-US"/>
              </w:rPr>
            </w:pPr>
            <w:r w:rsidRPr="00884979">
              <w:rPr>
                <w:b/>
                <w:bCs/>
                <w:i/>
                <w:iCs/>
                <w:sz w:val="24"/>
                <w:szCs w:val="24"/>
                <w:lang w:val="en-US"/>
              </w:rPr>
              <w:t>Didactic potential</w:t>
            </w:r>
          </w:p>
        </w:tc>
      </w:tr>
      <w:tr w:rsidR="00235B9A" w:rsidRPr="00884979" w14:paraId="55054D99" w14:textId="77777777" w:rsidTr="00884979">
        <w:tc>
          <w:tcPr>
            <w:tcW w:w="2856" w:type="dxa"/>
          </w:tcPr>
          <w:p w14:paraId="42BD7ED4" w14:textId="1C7033CC" w:rsidR="00DD5694" w:rsidRPr="00884979" w:rsidRDefault="00DD5694" w:rsidP="00884979">
            <w:pPr>
              <w:tabs>
                <w:tab w:val="left" w:pos="0"/>
              </w:tabs>
              <w:spacing w:after="240"/>
              <w:jc w:val="both"/>
              <w:rPr>
                <w:sz w:val="24"/>
                <w:szCs w:val="24"/>
                <w:lang w:val="en-US"/>
              </w:rPr>
            </w:pPr>
            <w:r w:rsidRPr="00884979">
              <w:rPr>
                <w:sz w:val="24"/>
                <w:szCs w:val="24"/>
                <w:lang w:val="en-US"/>
              </w:rPr>
              <w:t>Flexible integration</w:t>
            </w:r>
            <w:r w:rsidR="003311E3" w:rsidRPr="00884979">
              <w:rPr>
                <w:sz w:val="24"/>
                <w:szCs w:val="24"/>
                <w:lang w:val="en-US"/>
              </w:rPr>
              <w:t>/ delivery tool</w:t>
            </w:r>
          </w:p>
        </w:tc>
        <w:tc>
          <w:tcPr>
            <w:tcW w:w="4447" w:type="dxa"/>
          </w:tcPr>
          <w:p w14:paraId="7AB75B69" w14:textId="06D74CE1" w:rsidR="00DD5694" w:rsidRPr="00884979" w:rsidRDefault="00DD5694" w:rsidP="00884979">
            <w:pPr>
              <w:tabs>
                <w:tab w:val="left" w:pos="0"/>
              </w:tabs>
              <w:spacing w:after="240"/>
              <w:jc w:val="both"/>
              <w:rPr>
                <w:sz w:val="24"/>
                <w:szCs w:val="24"/>
                <w:lang w:val="en-US"/>
              </w:rPr>
            </w:pPr>
            <w:r w:rsidRPr="00884979">
              <w:rPr>
                <w:sz w:val="24"/>
                <w:szCs w:val="24"/>
                <w:lang w:val="en-US"/>
              </w:rPr>
              <w:t xml:space="preserve">It can be effectively </w:t>
            </w:r>
            <w:r w:rsidR="00D57681" w:rsidRPr="00884979">
              <w:rPr>
                <w:sz w:val="24"/>
                <w:szCs w:val="24"/>
                <w:lang w:val="en-US"/>
              </w:rPr>
              <w:t>used as part of classroom instruction as well as for delivering a lesson online</w:t>
            </w:r>
          </w:p>
        </w:tc>
        <w:tc>
          <w:tcPr>
            <w:tcW w:w="2325" w:type="dxa"/>
          </w:tcPr>
          <w:p w14:paraId="673AC786" w14:textId="67871D4B" w:rsidR="00DD5694" w:rsidRPr="00884979" w:rsidRDefault="00D57681" w:rsidP="00884979">
            <w:pPr>
              <w:tabs>
                <w:tab w:val="left" w:pos="0"/>
              </w:tabs>
              <w:spacing w:after="240"/>
              <w:jc w:val="both"/>
              <w:rPr>
                <w:sz w:val="24"/>
                <w:szCs w:val="24"/>
                <w:lang w:val="en-US"/>
              </w:rPr>
            </w:pPr>
            <w:r w:rsidRPr="00884979">
              <w:rPr>
                <w:sz w:val="24"/>
                <w:szCs w:val="24"/>
                <w:lang w:val="en-US"/>
              </w:rPr>
              <w:t xml:space="preserve">Moodle, Edmodo, Google </w:t>
            </w:r>
            <w:r w:rsidR="008E3FDA" w:rsidRPr="00884979">
              <w:rPr>
                <w:sz w:val="24"/>
                <w:szCs w:val="24"/>
                <w:lang w:val="en-US"/>
              </w:rPr>
              <w:t>C</w:t>
            </w:r>
            <w:r w:rsidRPr="00884979">
              <w:rPr>
                <w:sz w:val="24"/>
                <w:szCs w:val="24"/>
                <w:lang w:val="en-US"/>
              </w:rPr>
              <w:t>lassroom</w:t>
            </w:r>
          </w:p>
        </w:tc>
      </w:tr>
      <w:tr w:rsidR="00235B9A" w:rsidRPr="00884979" w14:paraId="6A64ACEF" w14:textId="77777777" w:rsidTr="00884979">
        <w:tc>
          <w:tcPr>
            <w:tcW w:w="2856" w:type="dxa"/>
          </w:tcPr>
          <w:p w14:paraId="44809B90" w14:textId="2D33BC95" w:rsidR="00D57681" w:rsidRPr="00884979" w:rsidRDefault="00D57681" w:rsidP="00884979">
            <w:pPr>
              <w:tabs>
                <w:tab w:val="left" w:pos="0"/>
              </w:tabs>
              <w:spacing w:after="240"/>
              <w:jc w:val="both"/>
              <w:rPr>
                <w:sz w:val="24"/>
                <w:szCs w:val="24"/>
                <w:lang w:val="en-US"/>
              </w:rPr>
            </w:pPr>
            <w:r w:rsidRPr="00884979">
              <w:rPr>
                <w:sz w:val="24"/>
                <w:szCs w:val="24"/>
                <w:lang w:val="en-US"/>
              </w:rPr>
              <w:t>Student-centered learning</w:t>
            </w:r>
          </w:p>
        </w:tc>
        <w:tc>
          <w:tcPr>
            <w:tcW w:w="4447" w:type="dxa"/>
          </w:tcPr>
          <w:p w14:paraId="14DCC1A6" w14:textId="023925F0" w:rsidR="00D57681" w:rsidRPr="00884979" w:rsidRDefault="00D57681" w:rsidP="00884979">
            <w:pPr>
              <w:tabs>
                <w:tab w:val="left" w:pos="0"/>
              </w:tabs>
              <w:spacing w:after="240"/>
              <w:jc w:val="both"/>
              <w:rPr>
                <w:sz w:val="24"/>
                <w:szCs w:val="24"/>
                <w:lang w:val="en-US"/>
              </w:rPr>
            </w:pPr>
            <w:r w:rsidRPr="00884979">
              <w:rPr>
                <w:sz w:val="24"/>
                <w:szCs w:val="24"/>
                <w:lang w:val="en-US"/>
              </w:rPr>
              <w:t>Allows learners to research, participate independently, and create content</w:t>
            </w:r>
          </w:p>
        </w:tc>
        <w:tc>
          <w:tcPr>
            <w:tcW w:w="2325" w:type="dxa"/>
          </w:tcPr>
          <w:p w14:paraId="73FDCB14" w14:textId="54C937D6" w:rsidR="00D57681" w:rsidRPr="00884979" w:rsidRDefault="00D57681" w:rsidP="00884979">
            <w:pPr>
              <w:tabs>
                <w:tab w:val="left" w:pos="0"/>
              </w:tabs>
              <w:spacing w:after="240"/>
              <w:jc w:val="both"/>
              <w:rPr>
                <w:sz w:val="24"/>
                <w:szCs w:val="24"/>
                <w:lang w:val="en-US"/>
              </w:rPr>
            </w:pPr>
            <w:r w:rsidRPr="00884979">
              <w:rPr>
                <w:sz w:val="24"/>
                <w:szCs w:val="24"/>
                <w:lang w:val="en-US"/>
              </w:rPr>
              <w:t>Blogs, Canva</w:t>
            </w:r>
          </w:p>
        </w:tc>
      </w:tr>
      <w:tr w:rsidR="00235B9A" w:rsidRPr="00884979" w14:paraId="75C7A11E" w14:textId="77777777" w:rsidTr="00884979">
        <w:tc>
          <w:tcPr>
            <w:tcW w:w="2856" w:type="dxa"/>
            <w:tcBorders>
              <w:bottom w:val="nil"/>
            </w:tcBorders>
          </w:tcPr>
          <w:p w14:paraId="07A8EA31" w14:textId="07CC8FAB" w:rsidR="00D57681" w:rsidRPr="00884979" w:rsidRDefault="00D57681" w:rsidP="00884979">
            <w:pPr>
              <w:tabs>
                <w:tab w:val="left" w:pos="0"/>
              </w:tabs>
              <w:spacing w:after="240"/>
              <w:jc w:val="both"/>
              <w:rPr>
                <w:sz w:val="24"/>
                <w:szCs w:val="24"/>
                <w:lang w:val="en-US"/>
              </w:rPr>
            </w:pPr>
            <w:r w:rsidRPr="00884979">
              <w:rPr>
                <w:sz w:val="24"/>
                <w:szCs w:val="24"/>
                <w:lang w:val="en-US"/>
              </w:rPr>
              <w:t>Variety of tasks</w:t>
            </w:r>
          </w:p>
        </w:tc>
        <w:tc>
          <w:tcPr>
            <w:tcW w:w="4447" w:type="dxa"/>
            <w:tcBorders>
              <w:bottom w:val="nil"/>
            </w:tcBorders>
          </w:tcPr>
          <w:p w14:paraId="762D0FAC" w14:textId="02A902A6" w:rsidR="00D57681" w:rsidRPr="00884979" w:rsidRDefault="00B96C78" w:rsidP="00884979">
            <w:pPr>
              <w:tabs>
                <w:tab w:val="left" w:pos="0"/>
              </w:tabs>
              <w:spacing w:after="240"/>
              <w:jc w:val="both"/>
              <w:rPr>
                <w:sz w:val="24"/>
                <w:szCs w:val="24"/>
                <w:lang w:val="en-US"/>
              </w:rPr>
            </w:pPr>
            <w:r w:rsidRPr="00884979">
              <w:rPr>
                <w:sz w:val="24"/>
                <w:szCs w:val="24"/>
                <w:lang w:val="en-US"/>
              </w:rPr>
              <w:t>A t</w:t>
            </w:r>
            <w:r w:rsidR="00D57681" w:rsidRPr="00884979">
              <w:rPr>
                <w:sz w:val="24"/>
                <w:szCs w:val="24"/>
                <w:lang w:val="en-US"/>
              </w:rPr>
              <w:t>oolbox encompassing many task designs help</w:t>
            </w:r>
            <w:r w:rsidRPr="00884979">
              <w:rPr>
                <w:sz w:val="24"/>
                <w:szCs w:val="24"/>
                <w:lang w:val="en-US"/>
              </w:rPr>
              <w:t>s</w:t>
            </w:r>
            <w:r w:rsidR="00D57681" w:rsidRPr="00884979">
              <w:rPr>
                <w:sz w:val="24"/>
                <w:szCs w:val="24"/>
                <w:lang w:val="en-US"/>
              </w:rPr>
              <w:t xml:space="preserve"> teachers create various </w:t>
            </w:r>
            <w:r w:rsidR="00FE6DD5" w:rsidRPr="00884979">
              <w:rPr>
                <w:sz w:val="24"/>
                <w:szCs w:val="24"/>
                <w:lang w:val="en-US"/>
              </w:rPr>
              <w:t xml:space="preserve">pragmatic </w:t>
            </w:r>
            <w:r w:rsidR="00D57681" w:rsidRPr="00884979">
              <w:rPr>
                <w:sz w:val="24"/>
                <w:szCs w:val="24"/>
                <w:lang w:val="en-US"/>
              </w:rPr>
              <w:t>tasks including role-play, peer interaction, and discussion boards</w:t>
            </w:r>
            <w:r w:rsidR="00FE6DD5" w:rsidRPr="00884979">
              <w:rPr>
                <w:sz w:val="24"/>
                <w:szCs w:val="24"/>
                <w:lang w:val="en-US"/>
              </w:rPr>
              <w:t>, which increases learners</w:t>
            </w:r>
            <w:r w:rsidR="00745432" w:rsidRPr="00884979">
              <w:rPr>
                <w:sz w:val="24"/>
                <w:szCs w:val="24"/>
                <w:lang w:val="en-US"/>
              </w:rPr>
              <w:t>’</w:t>
            </w:r>
            <w:r w:rsidR="008E3FDA" w:rsidRPr="00884979">
              <w:rPr>
                <w:sz w:val="24"/>
                <w:szCs w:val="24"/>
                <w:lang w:val="en-US"/>
              </w:rPr>
              <w:t xml:space="preserve"> </w:t>
            </w:r>
            <w:r w:rsidR="00FE6DD5" w:rsidRPr="00884979">
              <w:rPr>
                <w:sz w:val="24"/>
                <w:szCs w:val="24"/>
                <w:lang w:val="en-US"/>
              </w:rPr>
              <w:t xml:space="preserve">motivation, involvement, and leads to effective outcomes </w:t>
            </w:r>
          </w:p>
        </w:tc>
        <w:tc>
          <w:tcPr>
            <w:tcW w:w="2325" w:type="dxa"/>
            <w:tcBorders>
              <w:bottom w:val="nil"/>
            </w:tcBorders>
          </w:tcPr>
          <w:p w14:paraId="39BF2A54" w14:textId="6256200D" w:rsidR="00D57681" w:rsidRPr="00884979" w:rsidRDefault="00FE6DD5" w:rsidP="00884979">
            <w:pPr>
              <w:tabs>
                <w:tab w:val="left" w:pos="0"/>
              </w:tabs>
              <w:spacing w:after="240"/>
              <w:jc w:val="both"/>
              <w:rPr>
                <w:sz w:val="24"/>
                <w:szCs w:val="24"/>
                <w:lang w:val="en-US"/>
              </w:rPr>
            </w:pPr>
            <w:r w:rsidRPr="00884979">
              <w:rPr>
                <w:sz w:val="24"/>
                <w:szCs w:val="24"/>
                <w:lang w:val="en-US"/>
              </w:rPr>
              <w:t>Nearpod, Quizlet, Ward</w:t>
            </w:r>
            <w:r w:rsidR="00B96C78" w:rsidRPr="00884979">
              <w:rPr>
                <w:sz w:val="24"/>
                <w:szCs w:val="24"/>
                <w:lang w:val="en-US"/>
              </w:rPr>
              <w:t>W</w:t>
            </w:r>
            <w:r w:rsidRPr="00884979">
              <w:rPr>
                <w:sz w:val="24"/>
                <w:szCs w:val="24"/>
                <w:lang w:val="en-US"/>
              </w:rPr>
              <w:t>all</w:t>
            </w:r>
          </w:p>
        </w:tc>
      </w:tr>
      <w:tr w:rsidR="00884979" w:rsidRPr="00884979" w14:paraId="3A5E3D40" w14:textId="77777777" w:rsidTr="00884979">
        <w:tc>
          <w:tcPr>
            <w:tcW w:w="2856" w:type="dxa"/>
            <w:tcBorders>
              <w:top w:val="nil"/>
              <w:left w:val="nil"/>
              <w:bottom w:val="single" w:sz="4" w:space="0" w:color="auto"/>
              <w:right w:val="nil"/>
            </w:tcBorders>
          </w:tcPr>
          <w:p w14:paraId="1C18EAFA" w14:textId="0E3F4A90" w:rsidR="00884979" w:rsidRPr="00884979" w:rsidRDefault="00884979" w:rsidP="00884979">
            <w:pPr>
              <w:tabs>
                <w:tab w:val="left" w:pos="0"/>
              </w:tabs>
              <w:spacing w:after="240"/>
              <w:jc w:val="both"/>
              <w:rPr>
                <w:sz w:val="24"/>
                <w:szCs w:val="24"/>
                <w:lang w:val="en-US"/>
              </w:rPr>
            </w:pPr>
            <w:r w:rsidRPr="00884979">
              <w:rPr>
                <w:sz w:val="24"/>
                <w:szCs w:val="24"/>
                <w:lang w:val="en-US"/>
              </w:rPr>
              <w:t>Continuation of Table 3</w:t>
            </w:r>
          </w:p>
        </w:tc>
        <w:tc>
          <w:tcPr>
            <w:tcW w:w="4447" w:type="dxa"/>
            <w:tcBorders>
              <w:top w:val="nil"/>
              <w:left w:val="nil"/>
              <w:bottom w:val="single" w:sz="4" w:space="0" w:color="auto"/>
              <w:right w:val="nil"/>
            </w:tcBorders>
          </w:tcPr>
          <w:p w14:paraId="02FB49F9" w14:textId="77777777" w:rsidR="00884979" w:rsidRPr="00884979" w:rsidRDefault="00884979" w:rsidP="00884979">
            <w:pPr>
              <w:tabs>
                <w:tab w:val="left" w:pos="0"/>
              </w:tabs>
              <w:spacing w:after="240"/>
              <w:jc w:val="both"/>
              <w:rPr>
                <w:lang w:val="en-US"/>
              </w:rPr>
            </w:pPr>
          </w:p>
        </w:tc>
        <w:tc>
          <w:tcPr>
            <w:tcW w:w="2325" w:type="dxa"/>
            <w:tcBorders>
              <w:top w:val="nil"/>
              <w:left w:val="nil"/>
              <w:bottom w:val="single" w:sz="4" w:space="0" w:color="auto"/>
              <w:right w:val="nil"/>
            </w:tcBorders>
          </w:tcPr>
          <w:p w14:paraId="7D517E11" w14:textId="77777777" w:rsidR="00884979" w:rsidRPr="00884979" w:rsidRDefault="00884979" w:rsidP="00884979">
            <w:pPr>
              <w:tabs>
                <w:tab w:val="left" w:pos="0"/>
              </w:tabs>
              <w:spacing w:after="240"/>
              <w:jc w:val="both"/>
              <w:rPr>
                <w:lang w:val="en-US"/>
              </w:rPr>
            </w:pPr>
          </w:p>
        </w:tc>
      </w:tr>
      <w:tr w:rsidR="00884979" w:rsidRPr="00884979" w14:paraId="20C735B3" w14:textId="77777777" w:rsidTr="00884979">
        <w:tc>
          <w:tcPr>
            <w:tcW w:w="2856" w:type="dxa"/>
            <w:tcBorders>
              <w:top w:val="single" w:sz="4" w:space="0" w:color="auto"/>
            </w:tcBorders>
          </w:tcPr>
          <w:p w14:paraId="6CE42C0D" w14:textId="7B1D9605" w:rsidR="00884979" w:rsidRPr="00884979" w:rsidRDefault="00884979" w:rsidP="00884979">
            <w:pPr>
              <w:tabs>
                <w:tab w:val="left" w:pos="0"/>
              </w:tabs>
              <w:spacing w:after="240"/>
              <w:jc w:val="center"/>
              <w:rPr>
                <w:lang w:val="en-US"/>
              </w:rPr>
            </w:pPr>
            <w:r w:rsidRPr="00884979">
              <w:rPr>
                <w:b/>
                <w:bCs/>
                <w:sz w:val="24"/>
                <w:szCs w:val="24"/>
                <w:lang w:val="en-US"/>
              </w:rPr>
              <w:t>1</w:t>
            </w:r>
          </w:p>
        </w:tc>
        <w:tc>
          <w:tcPr>
            <w:tcW w:w="4447" w:type="dxa"/>
            <w:tcBorders>
              <w:top w:val="single" w:sz="4" w:space="0" w:color="auto"/>
            </w:tcBorders>
          </w:tcPr>
          <w:p w14:paraId="087AE989" w14:textId="39113C4C" w:rsidR="00884979" w:rsidRPr="00884979" w:rsidRDefault="00884979" w:rsidP="00884979">
            <w:pPr>
              <w:tabs>
                <w:tab w:val="left" w:pos="0"/>
              </w:tabs>
              <w:spacing w:after="240"/>
              <w:jc w:val="center"/>
              <w:rPr>
                <w:lang w:val="en-US"/>
              </w:rPr>
            </w:pPr>
            <w:r w:rsidRPr="00884979">
              <w:rPr>
                <w:b/>
                <w:bCs/>
                <w:sz w:val="24"/>
                <w:szCs w:val="24"/>
                <w:lang w:val="en-US"/>
              </w:rPr>
              <w:t>2</w:t>
            </w:r>
          </w:p>
        </w:tc>
        <w:tc>
          <w:tcPr>
            <w:tcW w:w="2325" w:type="dxa"/>
            <w:tcBorders>
              <w:top w:val="single" w:sz="4" w:space="0" w:color="auto"/>
            </w:tcBorders>
          </w:tcPr>
          <w:p w14:paraId="6E5DD527" w14:textId="6542FA76" w:rsidR="00884979" w:rsidRPr="00884979" w:rsidRDefault="00884979" w:rsidP="00884979">
            <w:pPr>
              <w:tabs>
                <w:tab w:val="left" w:pos="0"/>
              </w:tabs>
              <w:spacing w:after="240"/>
              <w:jc w:val="center"/>
              <w:rPr>
                <w:lang w:val="en-US"/>
              </w:rPr>
            </w:pPr>
            <w:r w:rsidRPr="00884979">
              <w:rPr>
                <w:b/>
                <w:bCs/>
                <w:sz w:val="24"/>
                <w:szCs w:val="24"/>
                <w:lang w:val="en-US"/>
              </w:rPr>
              <w:t>3</w:t>
            </w:r>
          </w:p>
        </w:tc>
      </w:tr>
      <w:tr w:rsidR="00235B9A" w:rsidRPr="00884979" w14:paraId="4D3A5FE6" w14:textId="77777777" w:rsidTr="00884979">
        <w:tc>
          <w:tcPr>
            <w:tcW w:w="2856" w:type="dxa"/>
          </w:tcPr>
          <w:p w14:paraId="3411A667" w14:textId="610C001E" w:rsidR="00FE6DD5" w:rsidRPr="00884979" w:rsidRDefault="00FE6DD5" w:rsidP="00884979">
            <w:pPr>
              <w:tabs>
                <w:tab w:val="left" w:pos="0"/>
              </w:tabs>
              <w:spacing w:after="240"/>
              <w:jc w:val="both"/>
              <w:rPr>
                <w:sz w:val="24"/>
                <w:szCs w:val="24"/>
                <w:lang w:val="en-US"/>
              </w:rPr>
            </w:pPr>
            <w:r w:rsidRPr="00884979">
              <w:rPr>
                <w:sz w:val="24"/>
                <w:szCs w:val="24"/>
                <w:lang w:val="en-US"/>
              </w:rPr>
              <w:t>Collaborative learning</w:t>
            </w:r>
          </w:p>
        </w:tc>
        <w:tc>
          <w:tcPr>
            <w:tcW w:w="4447" w:type="dxa"/>
          </w:tcPr>
          <w:p w14:paraId="24297A56" w14:textId="1CFBE06D" w:rsidR="00FE6DD5" w:rsidRPr="00884979" w:rsidRDefault="00FE6DD5" w:rsidP="00884979">
            <w:pPr>
              <w:tabs>
                <w:tab w:val="left" w:pos="0"/>
              </w:tabs>
              <w:spacing w:after="240"/>
              <w:jc w:val="both"/>
              <w:rPr>
                <w:sz w:val="24"/>
                <w:szCs w:val="24"/>
                <w:lang w:val="en-US"/>
              </w:rPr>
            </w:pPr>
            <w:r w:rsidRPr="00884979">
              <w:rPr>
                <w:sz w:val="24"/>
                <w:szCs w:val="24"/>
                <w:lang w:val="en-US"/>
              </w:rPr>
              <w:t>Promotes peer learning and negotiating pragmatic meaning</w:t>
            </w:r>
          </w:p>
        </w:tc>
        <w:tc>
          <w:tcPr>
            <w:tcW w:w="2325" w:type="dxa"/>
          </w:tcPr>
          <w:p w14:paraId="66470291" w14:textId="57AA3667" w:rsidR="00FE6DD5" w:rsidRPr="00884979" w:rsidRDefault="00FE6DD5" w:rsidP="00884979">
            <w:pPr>
              <w:tabs>
                <w:tab w:val="left" w:pos="0"/>
              </w:tabs>
              <w:spacing w:after="240"/>
              <w:jc w:val="both"/>
              <w:rPr>
                <w:sz w:val="24"/>
                <w:szCs w:val="24"/>
                <w:lang w:val="en-US"/>
              </w:rPr>
            </w:pPr>
            <w:r w:rsidRPr="00884979">
              <w:rPr>
                <w:sz w:val="24"/>
                <w:szCs w:val="24"/>
                <w:lang w:val="en-US"/>
              </w:rPr>
              <w:t>Collaborative boards, Forums</w:t>
            </w:r>
          </w:p>
        </w:tc>
      </w:tr>
      <w:tr w:rsidR="00235B9A" w:rsidRPr="00884979" w14:paraId="77C54497" w14:textId="77777777" w:rsidTr="00884979">
        <w:tc>
          <w:tcPr>
            <w:tcW w:w="2856" w:type="dxa"/>
          </w:tcPr>
          <w:p w14:paraId="7F625C08" w14:textId="78370B66" w:rsidR="00FE6DD5" w:rsidRPr="00884979" w:rsidRDefault="00FE6DD5" w:rsidP="00884979">
            <w:pPr>
              <w:tabs>
                <w:tab w:val="left" w:pos="0"/>
              </w:tabs>
              <w:spacing w:after="240"/>
              <w:jc w:val="both"/>
              <w:rPr>
                <w:sz w:val="24"/>
                <w:szCs w:val="24"/>
                <w:lang w:val="en-US"/>
              </w:rPr>
            </w:pPr>
            <w:r w:rsidRPr="00884979">
              <w:rPr>
                <w:sz w:val="24"/>
                <w:szCs w:val="24"/>
                <w:lang w:val="en-US"/>
              </w:rPr>
              <w:t xml:space="preserve">Monitoring </w:t>
            </w:r>
            <w:r w:rsidR="00B96C78" w:rsidRPr="00884979">
              <w:rPr>
                <w:sz w:val="24"/>
                <w:szCs w:val="24"/>
                <w:lang w:val="en-US"/>
              </w:rPr>
              <w:t xml:space="preserve">the </w:t>
            </w:r>
            <w:r w:rsidRPr="00884979">
              <w:rPr>
                <w:sz w:val="24"/>
                <w:szCs w:val="24"/>
                <w:lang w:val="en-US"/>
              </w:rPr>
              <w:t>learning process</w:t>
            </w:r>
          </w:p>
        </w:tc>
        <w:tc>
          <w:tcPr>
            <w:tcW w:w="4447" w:type="dxa"/>
          </w:tcPr>
          <w:p w14:paraId="7B71ADA4" w14:textId="363175B4" w:rsidR="00FE6DD5" w:rsidRPr="00884979" w:rsidRDefault="00FE6DD5" w:rsidP="00884979">
            <w:pPr>
              <w:tabs>
                <w:tab w:val="left" w:pos="0"/>
              </w:tabs>
              <w:spacing w:after="240"/>
              <w:jc w:val="both"/>
              <w:rPr>
                <w:sz w:val="24"/>
                <w:szCs w:val="24"/>
                <w:lang w:val="en-US"/>
              </w:rPr>
            </w:pPr>
            <w:r w:rsidRPr="00884979">
              <w:rPr>
                <w:sz w:val="24"/>
                <w:szCs w:val="24"/>
                <w:lang w:val="en-US"/>
              </w:rPr>
              <w:t>Allows teachers to track learners</w:t>
            </w:r>
            <w:r w:rsidR="00745432" w:rsidRPr="00884979">
              <w:rPr>
                <w:sz w:val="24"/>
                <w:szCs w:val="24"/>
                <w:lang w:val="en-US"/>
              </w:rPr>
              <w:t>’</w:t>
            </w:r>
            <w:r w:rsidR="008E3FDA" w:rsidRPr="00884979">
              <w:rPr>
                <w:sz w:val="24"/>
                <w:szCs w:val="24"/>
                <w:lang w:val="en-US"/>
              </w:rPr>
              <w:t xml:space="preserve"> </w:t>
            </w:r>
            <w:r w:rsidRPr="00884979">
              <w:rPr>
                <w:sz w:val="24"/>
                <w:szCs w:val="24"/>
                <w:lang w:val="en-US"/>
              </w:rPr>
              <w:t>pragmatic development progress</w:t>
            </w:r>
          </w:p>
        </w:tc>
        <w:tc>
          <w:tcPr>
            <w:tcW w:w="2325" w:type="dxa"/>
          </w:tcPr>
          <w:p w14:paraId="531F6DD4" w14:textId="3C4D24AA" w:rsidR="00FE6DD5" w:rsidRPr="00884979" w:rsidRDefault="00FE6DD5" w:rsidP="00884979">
            <w:pPr>
              <w:tabs>
                <w:tab w:val="left" w:pos="0"/>
              </w:tabs>
              <w:spacing w:after="240"/>
              <w:jc w:val="both"/>
              <w:rPr>
                <w:sz w:val="24"/>
                <w:szCs w:val="24"/>
                <w:lang w:val="en-US"/>
              </w:rPr>
            </w:pPr>
            <w:r w:rsidRPr="00884979">
              <w:rPr>
                <w:sz w:val="24"/>
                <w:szCs w:val="24"/>
                <w:lang w:val="en-US"/>
              </w:rPr>
              <w:t>Nearpod, digital portfolios</w:t>
            </w:r>
          </w:p>
        </w:tc>
      </w:tr>
      <w:tr w:rsidR="00235B9A" w:rsidRPr="00884979" w14:paraId="39826855" w14:textId="77777777" w:rsidTr="00884979">
        <w:tc>
          <w:tcPr>
            <w:tcW w:w="2856" w:type="dxa"/>
          </w:tcPr>
          <w:p w14:paraId="0BF92899" w14:textId="485F3DE4" w:rsidR="00FE6DD5" w:rsidRPr="00884979" w:rsidRDefault="00FE6DD5" w:rsidP="00884979">
            <w:pPr>
              <w:tabs>
                <w:tab w:val="left" w:pos="0"/>
              </w:tabs>
              <w:spacing w:after="240"/>
              <w:jc w:val="both"/>
              <w:rPr>
                <w:sz w:val="24"/>
                <w:szCs w:val="24"/>
                <w:lang w:val="en-US"/>
              </w:rPr>
            </w:pPr>
            <w:r w:rsidRPr="00884979">
              <w:rPr>
                <w:sz w:val="24"/>
                <w:szCs w:val="24"/>
                <w:lang w:val="en-US"/>
              </w:rPr>
              <w:t xml:space="preserve">Feedback and assessment </w:t>
            </w:r>
          </w:p>
        </w:tc>
        <w:tc>
          <w:tcPr>
            <w:tcW w:w="4447" w:type="dxa"/>
          </w:tcPr>
          <w:p w14:paraId="70971B91" w14:textId="655D9D3F" w:rsidR="00FE6DD5" w:rsidRPr="00884979" w:rsidRDefault="00FE6DD5" w:rsidP="00884979">
            <w:pPr>
              <w:tabs>
                <w:tab w:val="left" w:pos="0"/>
              </w:tabs>
              <w:spacing w:after="240"/>
              <w:jc w:val="both"/>
              <w:rPr>
                <w:sz w:val="24"/>
                <w:szCs w:val="24"/>
                <w:lang w:val="en-US"/>
              </w:rPr>
            </w:pPr>
            <w:r w:rsidRPr="00884979">
              <w:rPr>
                <w:sz w:val="24"/>
                <w:szCs w:val="24"/>
                <w:lang w:val="en-US"/>
              </w:rPr>
              <w:t>Enables reflection, providing corrective feedback, and assessment or self-assessment</w:t>
            </w:r>
          </w:p>
        </w:tc>
        <w:tc>
          <w:tcPr>
            <w:tcW w:w="2325" w:type="dxa"/>
          </w:tcPr>
          <w:p w14:paraId="70098D66" w14:textId="174C1DB7" w:rsidR="00FE6DD5" w:rsidRPr="00884979" w:rsidRDefault="00FE6DD5" w:rsidP="00884979">
            <w:pPr>
              <w:tabs>
                <w:tab w:val="left" w:pos="0"/>
              </w:tabs>
              <w:spacing w:after="240"/>
              <w:jc w:val="both"/>
              <w:rPr>
                <w:sz w:val="24"/>
                <w:szCs w:val="24"/>
                <w:lang w:val="en-US"/>
              </w:rPr>
            </w:pPr>
            <w:r w:rsidRPr="00884979">
              <w:rPr>
                <w:sz w:val="24"/>
                <w:szCs w:val="24"/>
                <w:lang w:val="en-US"/>
              </w:rPr>
              <w:t>Google forms, Nearpod</w:t>
            </w:r>
          </w:p>
        </w:tc>
      </w:tr>
    </w:tbl>
    <w:p w14:paraId="646DC58D" w14:textId="77777777" w:rsidR="007C16F9" w:rsidRPr="00F860E2" w:rsidRDefault="007C16F9" w:rsidP="00F860E2">
      <w:pPr>
        <w:tabs>
          <w:tab w:val="left" w:pos="0"/>
        </w:tabs>
        <w:ind w:firstLine="454"/>
        <w:jc w:val="both"/>
        <w:rPr>
          <w:sz w:val="28"/>
          <w:szCs w:val="28"/>
          <w:lang w:val="en-US"/>
        </w:rPr>
      </w:pPr>
    </w:p>
    <w:p w14:paraId="0974C563" w14:textId="70FCAA0A" w:rsidR="00511777" w:rsidRPr="00F860E2" w:rsidRDefault="00596072" w:rsidP="00F860E2">
      <w:pPr>
        <w:pStyle w:val="a7"/>
        <w:tabs>
          <w:tab w:val="left" w:pos="0"/>
        </w:tabs>
        <w:ind w:left="0" w:firstLine="454"/>
        <w:jc w:val="both"/>
        <w:rPr>
          <w:sz w:val="28"/>
          <w:szCs w:val="28"/>
          <w:lang w:val="en-US"/>
        </w:rPr>
      </w:pPr>
      <w:r w:rsidRPr="00F860E2">
        <w:rPr>
          <w:sz w:val="28"/>
          <w:szCs w:val="28"/>
          <w:lang w:val="en-US"/>
        </w:rPr>
        <w:t xml:space="preserve">As illustrated in the table, one of the most significant </w:t>
      </w:r>
      <w:r w:rsidR="004C40C7" w:rsidRPr="00F860E2">
        <w:rPr>
          <w:sz w:val="28"/>
          <w:szCs w:val="28"/>
          <w:lang w:val="en-US"/>
        </w:rPr>
        <w:t xml:space="preserve">linguistic </w:t>
      </w:r>
      <w:r w:rsidRPr="00F860E2">
        <w:rPr>
          <w:sz w:val="28"/>
          <w:szCs w:val="28"/>
          <w:lang w:val="en-US"/>
        </w:rPr>
        <w:t xml:space="preserve">possibilities that these products offer is </w:t>
      </w:r>
      <w:r w:rsidRPr="00F860E2">
        <w:rPr>
          <w:i/>
          <w:iCs/>
          <w:sz w:val="28"/>
          <w:szCs w:val="28"/>
          <w:lang w:val="en-US"/>
        </w:rPr>
        <w:t>contextualized input</w:t>
      </w:r>
      <w:r w:rsidRPr="00F860E2">
        <w:rPr>
          <w:sz w:val="28"/>
          <w:szCs w:val="28"/>
          <w:lang w:val="en-US"/>
        </w:rPr>
        <w:t xml:space="preserve"> </w:t>
      </w:r>
      <w:r w:rsidR="00673682" w:rsidRPr="00F860E2">
        <w:rPr>
          <w:sz w:val="28"/>
          <w:szCs w:val="28"/>
          <w:lang w:val="en-US"/>
        </w:rPr>
        <w:t>(i.e., speech-act content) t</w:t>
      </w:r>
      <w:r w:rsidRPr="00F860E2">
        <w:rPr>
          <w:sz w:val="28"/>
          <w:szCs w:val="28"/>
          <w:lang w:val="en-US"/>
        </w:rPr>
        <w:t>hat closely resembles naturally</w:t>
      </w:r>
      <w:r w:rsidR="00591361">
        <w:rPr>
          <w:sz w:val="28"/>
          <w:szCs w:val="28"/>
          <w:lang w:val="en-US"/>
        </w:rPr>
        <w:t xml:space="preserve"> </w:t>
      </w:r>
      <w:r w:rsidRPr="00F860E2">
        <w:rPr>
          <w:sz w:val="28"/>
          <w:szCs w:val="28"/>
          <w:lang w:val="en-US"/>
        </w:rPr>
        <w:t>occurring language</w:t>
      </w:r>
      <w:r w:rsidR="00673682" w:rsidRPr="00F860E2">
        <w:rPr>
          <w:sz w:val="28"/>
          <w:szCs w:val="28"/>
          <w:lang w:val="en-US"/>
        </w:rPr>
        <w:t xml:space="preserve"> and </w:t>
      </w:r>
      <w:r w:rsidR="00B96C78">
        <w:rPr>
          <w:sz w:val="28"/>
          <w:szCs w:val="28"/>
          <w:lang w:val="en-US"/>
        </w:rPr>
        <w:t xml:space="preserve">offers </w:t>
      </w:r>
      <w:r w:rsidR="00673682" w:rsidRPr="00F860E2">
        <w:rPr>
          <w:sz w:val="28"/>
          <w:szCs w:val="28"/>
          <w:lang w:val="en-US"/>
        </w:rPr>
        <w:t>analysis to learners in EFL contexts.</w:t>
      </w:r>
      <w:r w:rsidRPr="00F860E2">
        <w:rPr>
          <w:sz w:val="28"/>
          <w:szCs w:val="28"/>
          <w:lang w:val="en-US"/>
        </w:rPr>
        <w:t xml:space="preserve"> </w:t>
      </w:r>
      <w:r w:rsidR="00511777" w:rsidRPr="00F860E2">
        <w:rPr>
          <w:sz w:val="28"/>
          <w:szCs w:val="28"/>
          <w:lang w:val="en-US"/>
        </w:rPr>
        <w:t xml:space="preserve">Several </w:t>
      </w:r>
      <w:r w:rsidR="00331DAB" w:rsidRPr="00F860E2">
        <w:rPr>
          <w:sz w:val="28"/>
          <w:szCs w:val="28"/>
          <w:lang w:val="en-US"/>
        </w:rPr>
        <w:t>studies</w:t>
      </w:r>
      <w:r w:rsidR="00511777" w:rsidRPr="00F860E2">
        <w:rPr>
          <w:sz w:val="28"/>
          <w:szCs w:val="28"/>
          <w:lang w:val="en-US"/>
        </w:rPr>
        <w:t xml:space="preserve"> </w:t>
      </w:r>
      <w:r w:rsidR="00A44209" w:rsidRPr="00F860E2">
        <w:rPr>
          <w:sz w:val="28"/>
          <w:szCs w:val="28"/>
          <w:lang w:val="en-US"/>
        </w:rPr>
        <w:t xml:space="preserve">including Derakhsan and Eslami, Alcon and others </w:t>
      </w:r>
      <w:r w:rsidRPr="00F860E2">
        <w:rPr>
          <w:sz w:val="28"/>
          <w:szCs w:val="28"/>
          <w:lang w:val="en-US"/>
        </w:rPr>
        <w:t>revealed</w:t>
      </w:r>
      <w:r w:rsidR="00511777" w:rsidRPr="00F860E2">
        <w:rPr>
          <w:sz w:val="28"/>
          <w:szCs w:val="28"/>
          <w:lang w:val="en-US"/>
        </w:rPr>
        <w:t xml:space="preserve"> that authentic audiovisual input improve</w:t>
      </w:r>
      <w:r w:rsidR="00B96C78">
        <w:rPr>
          <w:sz w:val="28"/>
          <w:szCs w:val="28"/>
          <w:lang w:val="en-US"/>
        </w:rPr>
        <w:t>s</w:t>
      </w:r>
      <w:r w:rsidR="00511777" w:rsidRPr="00F860E2">
        <w:rPr>
          <w:sz w:val="28"/>
          <w:szCs w:val="28"/>
          <w:lang w:val="en-US"/>
        </w:rPr>
        <w:t xml:space="preserve"> </w:t>
      </w:r>
      <w:r w:rsidR="00A44209" w:rsidRPr="00F860E2">
        <w:rPr>
          <w:sz w:val="28"/>
          <w:szCs w:val="28"/>
          <w:lang w:val="en-US"/>
        </w:rPr>
        <w:t>foreign-language pragmatic</w:t>
      </w:r>
      <w:r w:rsidR="00511777" w:rsidRPr="00F860E2">
        <w:rPr>
          <w:sz w:val="28"/>
          <w:szCs w:val="28"/>
          <w:lang w:val="en-US"/>
        </w:rPr>
        <w:t xml:space="preserve"> development</w:t>
      </w:r>
      <w:r w:rsidR="00445E94" w:rsidRPr="00F860E2">
        <w:rPr>
          <w:sz w:val="28"/>
          <w:szCs w:val="28"/>
          <w:lang w:val="en-US"/>
        </w:rPr>
        <w:t xml:space="preserve"> [</w:t>
      </w:r>
      <w:r w:rsidR="003A4AB9">
        <w:rPr>
          <w:sz w:val="28"/>
          <w:szCs w:val="28"/>
          <w:lang w:val="en-US"/>
        </w:rPr>
        <w:t>207-208</w:t>
      </w:r>
      <w:r w:rsidR="00445E94" w:rsidRPr="00F860E2">
        <w:rPr>
          <w:sz w:val="28"/>
          <w:szCs w:val="28"/>
          <w:lang w:val="en-US"/>
        </w:rPr>
        <w:t>]</w:t>
      </w:r>
      <w:r w:rsidR="00511777" w:rsidRPr="00F860E2">
        <w:rPr>
          <w:sz w:val="28"/>
          <w:szCs w:val="28"/>
          <w:lang w:val="en-US"/>
        </w:rPr>
        <w:t xml:space="preserve">. Additionally, learners are likely to </w:t>
      </w:r>
      <w:r w:rsidR="00B96C78">
        <w:rPr>
          <w:sz w:val="28"/>
          <w:szCs w:val="28"/>
          <w:lang w:val="en-US"/>
        </w:rPr>
        <w:t>notice</w:t>
      </w:r>
      <w:r w:rsidR="00511777" w:rsidRPr="00F860E2">
        <w:rPr>
          <w:sz w:val="28"/>
          <w:szCs w:val="28"/>
          <w:lang w:val="en-US"/>
        </w:rPr>
        <w:t xml:space="preserve"> when the focused pragmatic aspects </w:t>
      </w:r>
      <w:r w:rsidR="00673682" w:rsidRPr="00F860E2">
        <w:rPr>
          <w:sz w:val="28"/>
          <w:szCs w:val="28"/>
          <w:lang w:val="en-US"/>
        </w:rPr>
        <w:t xml:space="preserve">such as pragmalinguistic characteristics (linguistic forms, techniques, and semantic formulae) as well as sociopragmatic aspects (power, social distance, and imposition rank) </w:t>
      </w:r>
      <w:r w:rsidR="00511777" w:rsidRPr="00F860E2">
        <w:rPr>
          <w:sz w:val="28"/>
          <w:szCs w:val="28"/>
          <w:lang w:val="en-US"/>
        </w:rPr>
        <w:t>are presented along with visual indicators.</w:t>
      </w:r>
      <w:r w:rsidR="000E6618" w:rsidRPr="00F860E2">
        <w:rPr>
          <w:sz w:val="28"/>
          <w:szCs w:val="28"/>
          <w:lang w:val="en-US"/>
        </w:rPr>
        <w:t xml:space="preserve"> </w:t>
      </w:r>
      <w:r w:rsidR="008E3FDA">
        <w:rPr>
          <w:sz w:val="28"/>
          <w:szCs w:val="28"/>
          <w:lang w:val="en-US"/>
        </w:rPr>
        <w:t>These insights</w:t>
      </w:r>
      <w:r w:rsidR="000E6618" w:rsidRPr="00F860E2">
        <w:rPr>
          <w:sz w:val="28"/>
          <w:szCs w:val="28"/>
          <w:lang w:val="en-US"/>
        </w:rPr>
        <w:t xml:space="preserve"> provide learners with contextually appropriate clues to use the new language </w:t>
      </w:r>
      <w:r w:rsidR="00445E94" w:rsidRPr="00F860E2">
        <w:rPr>
          <w:sz w:val="28"/>
          <w:szCs w:val="28"/>
          <w:lang w:val="en-US"/>
        </w:rPr>
        <w:t>[</w:t>
      </w:r>
      <w:r w:rsidR="003A4AB9">
        <w:rPr>
          <w:sz w:val="28"/>
          <w:szCs w:val="28"/>
          <w:lang w:val="en-US"/>
        </w:rPr>
        <w:t>209</w:t>
      </w:r>
      <w:r w:rsidR="000E6618" w:rsidRPr="00F860E2">
        <w:rPr>
          <w:sz w:val="28"/>
          <w:szCs w:val="28"/>
          <w:lang w:val="en-US"/>
        </w:rPr>
        <w:t>, p. 206</w:t>
      </w:r>
      <w:r w:rsidR="00445E94" w:rsidRPr="00F860E2">
        <w:rPr>
          <w:sz w:val="28"/>
          <w:szCs w:val="28"/>
          <w:lang w:val="en-US"/>
        </w:rPr>
        <w:t>]</w:t>
      </w:r>
      <w:r w:rsidR="000E6618" w:rsidRPr="00F860E2">
        <w:rPr>
          <w:sz w:val="28"/>
          <w:szCs w:val="28"/>
          <w:lang w:val="en-US"/>
        </w:rPr>
        <w:t>.</w:t>
      </w:r>
    </w:p>
    <w:p w14:paraId="0378AF72" w14:textId="1EF9C1D1" w:rsidR="00331DAB" w:rsidRPr="00F860E2" w:rsidRDefault="00ED444A" w:rsidP="00F860E2">
      <w:pPr>
        <w:tabs>
          <w:tab w:val="left" w:pos="0"/>
        </w:tabs>
        <w:ind w:firstLine="454"/>
        <w:jc w:val="both"/>
        <w:rPr>
          <w:sz w:val="28"/>
          <w:szCs w:val="28"/>
          <w:lang w:val="en-US"/>
        </w:rPr>
      </w:pPr>
      <w:r w:rsidRPr="00F860E2">
        <w:rPr>
          <w:sz w:val="28"/>
          <w:szCs w:val="28"/>
          <w:lang w:val="en-US"/>
        </w:rPr>
        <w:t xml:space="preserve">Moreover, </w:t>
      </w:r>
      <w:r w:rsidRPr="00F860E2">
        <w:rPr>
          <w:i/>
          <w:iCs/>
          <w:sz w:val="28"/>
          <w:szCs w:val="28"/>
          <w:lang w:val="en-US"/>
        </w:rPr>
        <w:t>synchronous and asynchronous interaction</w:t>
      </w:r>
      <w:r w:rsidRPr="00F860E2">
        <w:rPr>
          <w:sz w:val="28"/>
          <w:szCs w:val="28"/>
          <w:lang w:val="en-US"/>
        </w:rPr>
        <w:t xml:space="preserve"> enhances appropriate pragmatic comprehension and production within real-time or delayed communication</w:t>
      </w:r>
      <w:r w:rsidR="00C656A1" w:rsidRPr="00F860E2">
        <w:rPr>
          <w:sz w:val="28"/>
          <w:szCs w:val="28"/>
          <w:lang w:val="en-US"/>
        </w:rPr>
        <w:t xml:space="preserve"> depending on </w:t>
      </w:r>
      <w:r w:rsidR="00A22731">
        <w:rPr>
          <w:sz w:val="28"/>
          <w:szCs w:val="28"/>
          <w:lang w:val="en-US"/>
        </w:rPr>
        <w:t xml:space="preserve">the </w:t>
      </w:r>
      <w:r w:rsidR="00C656A1" w:rsidRPr="00F860E2">
        <w:rPr>
          <w:sz w:val="28"/>
          <w:szCs w:val="28"/>
          <w:lang w:val="en-US"/>
        </w:rPr>
        <w:t xml:space="preserve">selected Web 2.0 tool. </w:t>
      </w:r>
    </w:p>
    <w:p w14:paraId="13A93E04" w14:textId="371DC350" w:rsidR="00511777" w:rsidRPr="00F860E2" w:rsidRDefault="00331DAB" w:rsidP="00F860E2">
      <w:pPr>
        <w:tabs>
          <w:tab w:val="left" w:pos="0"/>
        </w:tabs>
        <w:ind w:firstLine="454"/>
        <w:jc w:val="both"/>
        <w:rPr>
          <w:sz w:val="28"/>
          <w:szCs w:val="28"/>
          <w:lang w:val="en-US"/>
        </w:rPr>
      </w:pPr>
      <w:r w:rsidRPr="00F860E2">
        <w:rPr>
          <w:sz w:val="28"/>
          <w:szCs w:val="28"/>
          <w:lang w:val="en-US"/>
        </w:rPr>
        <w:t xml:space="preserve">Web 2.0 tools, particularly social networks foster </w:t>
      </w:r>
      <w:r w:rsidRPr="00F860E2">
        <w:rPr>
          <w:i/>
          <w:iCs/>
          <w:sz w:val="28"/>
          <w:szCs w:val="28"/>
          <w:lang w:val="en-US"/>
        </w:rPr>
        <w:t>cross-cultural communication</w:t>
      </w:r>
      <w:r w:rsidRPr="00F860E2">
        <w:rPr>
          <w:sz w:val="28"/>
          <w:szCs w:val="28"/>
          <w:lang w:val="en-US"/>
        </w:rPr>
        <w:t xml:space="preserve"> within an authentic environment of the TL. </w:t>
      </w:r>
      <w:r w:rsidR="003311E3" w:rsidRPr="00F860E2">
        <w:rPr>
          <w:sz w:val="28"/>
          <w:szCs w:val="28"/>
          <w:lang w:val="en-US"/>
        </w:rPr>
        <w:t xml:space="preserve">Social networks offer numerous benefits for learning English, including the ability to communicate, connect with native speakers, and participate in English groups, </w:t>
      </w:r>
      <w:r w:rsidR="00A22731">
        <w:rPr>
          <w:sz w:val="28"/>
          <w:szCs w:val="28"/>
          <w:lang w:val="en-US"/>
        </w:rPr>
        <w:t xml:space="preserve">thereby </w:t>
      </w:r>
      <w:r w:rsidR="003311E3" w:rsidRPr="00F860E2">
        <w:rPr>
          <w:sz w:val="28"/>
          <w:szCs w:val="28"/>
          <w:lang w:val="en-US"/>
        </w:rPr>
        <w:t>making learning more engaging and comfortable</w:t>
      </w:r>
      <w:r w:rsidR="00445E94" w:rsidRPr="00F860E2">
        <w:rPr>
          <w:sz w:val="28"/>
          <w:szCs w:val="28"/>
          <w:lang w:val="en-US"/>
        </w:rPr>
        <w:t xml:space="preserve"> [2</w:t>
      </w:r>
      <w:r w:rsidR="003A4AB9">
        <w:rPr>
          <w:sz w:val="28"/>
          <w:szCs w:val="28"/>
          <w:lang w:val="en-US"/>
        </w:rPr>
        <w:t>10</w:t>
      </w:r>
      <w:r w:rsidR="00445E94" w:rsidRPr="00F860E2">
        <w:rPr>
          <w:sz w:val="28"/>
          <w:szCs w:val="28"/>
          <w:lang w:val="en-US"/>
        </w:rPr>
        <w:t>]</w:t>
      </w:r>
      <w:r w:rsidR="003311E3" w:rsidRPr="00F860E2">
        <w:rPr>
          <w:sz w:val="28"/>
          <w:szCs w:val="28"/>
          <w:lang w:val="en-US"/>
        </w:rPr>
        <w:t xml:space="preserve">. </w:t>
      </w:r>
      <w:r w:rsidRPr="00F860E2">
        <w:rPr>
          <w:sz w:val="28"/>
          <w:szCs w:val="28"/>
          <w:lang w:val="en-US"/>
        </w:rPr>
        <w:t>Various investigations (</w:t>
      </w:r>
      <w:r w:rsidR="00511777" w:rsidRPr="00F860E2">
        <w:rPr>
          <w:sz w:val="28"/>
          <w:szCs w:val="28"/>
          <w:lang w:val="en-US"/>
        </w:rPr>
        <w:t>Wang</w:t>
      </w:r>
      <w:r w:rsidRPr="00F860E2">
        <w:rPr>
          <w:sz w:val="28"/>
          <w:szCs w:val="28"/>
          <w:lang w:val="en-US"/>
        </w:rPr>
        <w:t>; Özdemir</w:t>
      </w:r>
      <w:r w:rsidR="00511777" w:rsidRPr="00F860E2">
        <w:rPr>
          <w:sz w:val="28"/>
          <w:szCs w:val="28"/>
          <w:lang w:val="en-US"/>
        </w:rPr>
        <w:t xml:space="preserve">) </w:t>
      </w:r>
      <w:r w:rsidRPr="00F860E2">
        <w:rPr>
          <w:sz w:val="28"/>
          <w:szCs w:val="28"/>
          <w:lang w:val="en-US"/>
        </w:rPr>
        <w:t>indicated</w:t>
      </w:r>
      <w:r w:rsidR="00511777" w:rsidRPr="00F860E2">
        <w:rPr>
          <w:sz w:val="28"/>
          <w:szCs w:val="28"/>
          <w:lang w:val="en-US"/>
        </w:rPr>
        <w:t xml:space="preserve"> the efficacy of Facebook</w:t>
      </w:r>
      <w:r w:rsidR="003311E3" w:rsidRPr="00F860E2">
        <w:rPr>
          <w:sz w:val="28"/>
          <w:szCs w:val="28"/>
          <w:lang w:val="en-US"/>
        </w:rPr>
        <w:t xml:space="preserve"> (group talks)</w:t>
      </w:r>
      <w:r w:rsidR="00511777" w:rsidRPr="00F860E2">
        <w:rPr>
          <w:sz w:val="28"/>
          <w:szCs w:val="28"/>
          <w:lang w:val="en-US"/>
        </w:rPr>
        <w:t xml:space="preserve"> in enhancing cross-cultural cooperation among EFL university students</w:t>
      </w:r>
      <w:r w:rsidRPr="00F860E2">
        <w:rPr>
          <w:sz w:val="28"/>
          <w:szCs w:val="28"/>
          <w:lang w:val="en-US"/>
        </w:rPr>
        <w:t>, which</w:t>
      </w:r>
      <w:r w:rsidR="00511777" w:rsidRPr="00F860E2">
        <w:rPr>
          <w:sz w:val="28"/>
          <w:szCs w:val="28"/>
          <w:lang w:val="en-US"/>
        </w:rPr>
        <w:t xml:space="preserve"> </w:t>
      </w:r>
      <w:r w:rsidRPr="00F860E2">
        <w:rPr>
          <w:sz w:val="28"/>
          <w:szCs w:val="28"/>
          <w:lang w:val="en-US"/>
        </w:rPr>
        <w:t xml:space="preserve">further </w:t>
      </w:r>
      <w:r w:rsidR="00511777" w:rsidRPr="00F860E2">
        <w:rPr>
          <w:sz w:val="28"/>
          <w:szCs w:val="28"/>
          <w:lang w:val="en-US"/>
        </w:rPr>
        <w:t xml:space="preserve">enabled </w:t>
      </w:r>
      <w:r w:rsidR="003311E3" w:rsidRPr="00F860E2">
        <w:rPr>
          <w:sz w:val="28"/>
          <w:szCs w:val="28"/>
          <w:lang w:val="en-US"/>
        </w:rPr>
        <w:t xml:space="preserve">their </w:t>
      </w:r>
      <w:r w:rsidR="00511777" w:rsidRPr="00F860E2">
        <w:rPr>
          <w:sz w:val="28"/>
          <w:szCs w:val="28"/>
          <w:lang w:val="en-US"/>
        </w:rPr>
        <w:t>pragmatic competence</w:t>
      </w:r>
      <w:r w:rsidR="003311E3" w:rsidRPr="00F860E2">
        <w:rPr>
          <w:sz w:val="28"/>
          <w:szCs w:val="28"/>
          <w:lang w:val="en-US"/>
        </w:rPr>
        <w:t xml:space="preserve"> development</w:t>
      </w:r>
      <w:r w:rsidR="00445E94" w:rsidRPr="00F860E2">
        <w:rPr>
          <w:sz w:val="28"/>
          <w:szCs w:val="28"/>
          <w:lang w:val="en-US"/>
        </w:rPr>
        <w:t xml:space="preserve"> [2</w:t>
      </w:r>
      <w:r w:rsidR="003A4AB9">
        <w:rPr>
          <w:sz w:val="28"/>
          <w:szCs w:val="28"/>
          <w:lang w:val="en-US"/>
        </w:rPr>
        <w:t>11</w:t>
      </w:r>
      <w:r w:rsidR="00445E94" w:rsidRPr="00F860E2">
        <w:rPr>
          <w:sz w:val="28"/>
          <w:szCs w:val="28"/>
          <w:lang w:val="en-US"/>
        </w:rPr>
        <w:t>-2</w:t>
      </w:r>
      <w:r w:rsidR="00367D6D">
        <w:rPr>
          <w:sz w:val="28"/>
          <w:szCs w:val="28"/>
          <w:lang w:val="en-US"/>
        </w:rPr>
        <w:t>12</w:t>
      </w:r>
      <w:r w:rsidR="00445E94" w:rsidRPr="00F860E2">
        <w:rPr>
          <w:sz w:val="28"/>
          <w:szCs w:val="28"/>
          <w:lang w:val="en-US"/>
        </w:rPr>
        <w:t>]</w:t>
      </w:r>
      <w:r w:rsidR="00511777" w:rsidRPr="00F860E2">
        <w:rPr>
          <w:sz w:val="28"/>
          <w:szCs w:val="28"/>
          <w:lang w:val="en-US"/>
        </w:rPr>
        <w:t>. Students also expressed favorable attitudes toward this form of instruction</w:t>
      </w:r>
      <w:r w:rsidR="00445E94" w:rsidRPr="00F860E2">
        <w:rPr>
          <w:sz w:val="28"/>
          <w:szCs w:val="28"/>
          <w:lang w:val="en-US"/>
        </w:rPr>
        <w:t xml:space="preserve"> [2</w:t>
      </w:r>
      <w:r w:rsidR="00367D6D">
        <w:rPr>
          <w:sz w:val="28"/>
          <w:szCs w:val="28"/>
          <w:lang w:val="en-US"/>
        </w:rPr>
        <w:t>13</w:t>
      </w:r>
      <w:r w:rsidR="00445E94" w:rsidRPr="00F860E2">
        <w:rPr>
          <w:sz w:val="28"/>
          <w:szCs w:val="28"/>
          <w:lang w:val="en-US"/>
        </w:rPr>
        <w:t>]</w:t>
      </w:r>
      <w:r w:rsidR="00511777" w:rsidRPr="00F860E2">
        <w:rPr>
          <w:sz w:val="28"/>
          <w:szCs w:val="28"/>
          <w:lang w:val="en-US"/>
        </w:rPr>
        <w:t xml:space="preserve">. </w:t>
      </w:r>
    </w:p>
    <w:p w14:paraId="3FD6C643" w14:textId="54911A0C" w:rsidR="00FF4B46" w:rsidRPr="00F860E2" w:rsidRDefault="00093352" w:rsidP="00F860E2">
      <w:pPr>
        <w:pStyle w:val="a7"/>
        <w:tabs>
          <w:tab w:val="left" w:pos="0"/>
        </w:tabs>
        <w:ind w:left="0" w:firstLine="454"/>
        <w:jc w:val="both"/>
        <w:rPr>
          <w:sz w:val="28"/>
          <w:szCs w:val="28"/>
          <w:lang w:val="en-US"/>
        </w:rPr>
      </w:pPr>
      <w:r w:rsidRPr="00F860E2">
        <w:rPr>
          <w:sz w:val="28"/>
          <w:szCs w:val="28"/>
          <w:lang w:val="en-US"/>
        </w:rPr>
        <w:t>Similarly</w:t>
      </w:r>
      <w:r w:rsidR="003311E3" w:rsidRPr="00F860E2">
        <w:rPr>
          <w:sz w:val="28"/>
          <w:szCs w:val="28"/>
          <w:lang w:val="en-US"/>
        </w:rPr>
        <w:t xml:space="preserve">, </w:t>
      </w:r>
      <w:r w:rsidRPr="00F860E2">
        <w:rPr>
          <w:sz w:val="28"/>
          <w:szCs w:val="28"/>
          <w:lang w:val="en-US"/>
        </w:rPr>
        <w:t xml:space="preserve">Web 2.0 can </w:t>
      </w:r>
      <w:r w:rsidR="00B54200" w:rsidRPr="00F860E2">
        <w:rPr>
          <w:sz w:val="28"/>
          <w:szCs w:val="28"/>
          <w:lang w:val="en-US"/>
        </w:rPr>
        <w:t xml:space="preserve">assist in </w:t>
      </w:r>
      <w:r w:rsidRPr="00F860E2">
        <w:rPr>
          <w:i/>
          <w:iCs/>
          <w:sz w:val="28"/>
          <w:szCs w:val="28"/>
          <w:lang w:val="en-US"/>
        </w:rPr>
        <w:t>rais</w:t>
      </w:r>
      <w:r w:rsidR="00B54200" w:rsidRPr="00F860E2">
        <w:rPr>
          <w:i/>
          <w:iCs/>
          <w:sz w:val="28"/>
          <w:szCs w:val="28"/>
          <w:lang w:val="en-US"/>
        </w:rPr>
        <w:t>ing</w:t>
      </w:r>
      <w:r w:rsidRPr="00F860E2">
        <w:rPr>
          <w:i/>
          <w:iCs/>
          <w:sz w:val="28"/>
          <w:szCs w:val="28"/>
          <w:lang w:val="en-US"/>
        </w:rPr>
        <w:t xml:space="preserve"> </w:t>
      </w:r>
      <w:r w:rsidR="00093C59" w:rsidRPr="00F860E2">
        <w:rPr>
          <w:i/>
          <w:iCs/>
          <w:sz w:val="28"/>
          <w:szCs w:val="28"/>
          <w:lang w:val="en-US"/>
        </w:rPr>
        <w:t xml:space="preserve">pragmatic </w:t>
      </w:r>
      <w:r w:rsidRPr="00F860E2">
        <w:rPr>
          <w:i/>
          <w:iCs/>
          <w:sz w:val="28"/>
          <w:szCs w:val="28"/>
          <w:lang w:val="en-US"/>
        </w:rPr>
        <w:t>awareness</w:t>
      </w:r>
      <w:r w:rsidRPr="00F860E2">
        <w:rPr>
          <w:sz w:val="28"/>
          <w:szCs w:val="28"/>
          <w:lang w:val="en-US"/>
        </w:rPr>
        <w:t xml:space="preserve"> </w:t>
      </w:r>
      <w:r w:rsidR="00B54200" w:rsidRPr="00F860E2">
        <w:rPr>
          <w:sz w:val="28"/>
          <w:szCs w:val="28"/>
          <w:lang w:val="en-US"/>
        </w:rPr>
        <w:t xml:space="preserve">and </w:t>
      </w:r>
      <w:r w:rsidR="00093C59" w:rsidRPr="00F860E2">
        <w:rPr>
          <w:sz w:val="28"/>
          <w:szCs w:val="28"/>
          <w:lang w:val="en-US"/>
        </w:rPr>
        <w:t>applying politeness strategies that are appropriate within the culture</w:t>
      </w:r>
      <w:r w:rsidRPr="00F860E2">
        <w:rPr>
          <w:sz w:val="28"/>
          <w:szCs w:val="28"/>
          <w:lang w:val="en-US"/>
        </w:rPr>
        <w:t xml:space="preserve">. </w:t>
      </w:r>
      <w:r w:rsidR="00B666A6" w:rsidRPr="00F860E2">
        <w:rPr>
          <w:sz w:val="28"/>
          <w:szCs w:val="28"/>
          <w:lang w:val="en-US"/>
        </w:rPr>
        <w:t xml:space="preserve">Future professionals </w:t>
      </w:r>
      <w:r w:rsidR="00591361">
        <w:rPr>
          <w:sz w:val="28"/>
          <w:szCs w:val="28"/>
          <w:lang w:val="en-US"/>
        </w:rPr>
        <w:t xml:space="preserve">who are </w:t>
      </w:r>
      <w:r w:rsidR="00B666A6" w:rsidRPr="00F860E2">
        <w:rPr>
          <w:sz w:val="28"/>
          <w:szCs w:val="28"/>
          <w:lang w:val="en-US"/>
        </w:rPr>
        <w:t xml:space="preserve">proficient in a foreign language </w:t>
      </w:r>
      <w:r w:rsidR="00591361">
        <w:rPr>
          <w:sz w:val="28"/>
          <w:szCs w:val="28"/>
          <w:lang w:val="en-US"/>
        </w:rPr>
        <w:t>face</w:t>
      </w:r>
      <w:r w:rsidR="00B666A6" w:rsidRPr="00F860E2">
        <w:rPr>
          <w:sz w:val="28"/>
          <w:szCs w:val="28"/>
          <w:lang w:val="en-US"/>
        </w:rPr>
        <w:t xml:space="preserve"> considerable challenges in </w:t>
      </w:r>
      <w:r w:rsidR="00591361">
        <w:rPr>
          <w:sz w:val="28"/>
          <w:szCs w:val="28"/>
          <w:lang w:val="en-US"/>
        </w:rPr>
        <w:t>understanding</w:t>
      </w:r>
      <w:r w:rsidR="00B666A6" w:rsidRPr="00F860E2">
        <w:rPr>
          <w:sz w:val="28"/>
          <w:szCs w:val="28"/>
          <w:lang w:val="en-US"/>
        </w:rPr>
        <w:t xml:space="preserve"> the nuances of contextual foreign-language communication due to </w:t>
      </w:r>
      <w:r w:rsidR="00591361">
        <w:rPr>
          <w:sz w:val="28"/>
          <w:szCs w:val="28"/>
          <w:lang w:val="en-US"/>
        </w:rPr>
        <w:t>the</w:t>
      </w:r>
      <w:r w:rsidR="00B666A6" w:rsidRPr="00F860E2">
        <w:rPr>
          <w:sz w:val="28"/>
          <w:szCs w:val="28"/>
          <w:lang w:val="en-US"/>
        </w:rPr>
        <w:t xml:space="preserve"> lack of understanding of the norms and values characteristic of TL culture, and an unformed </w:t>
      </w:r>
      <w:r w:rsidR="00A44209" w:rsidRPr="00F860E2">
        <w:rPr>
          <w:sz w:val="28"/>
          <w:szCs w:val="28"/>
          <w:lang w:val="en-US"/>
        </w:rPr>
        <w:t>foreign-language pragmatic</w:t>
      </w:r>
      <w:r w:rsidR="00B666A6" w:rsidRPr="00F860E2">
        <w:rPr>
          <w:sz w:val="28"/>
          <w:szCs w:val="28"/>
          <w:lang w:val="en-US"/>
        </w:rPr>
        <w:t xml:space="preserve"> competence for effective communication within an intercultural context. </w:t>
      </w:r>
      <w:r w:rsidRPr="00F860E2">
        <w:rPr>
          <w:sz w:val="28"/>
          <w:szCs w:val="28"/>
          <w:lang w:val="en-US"/>
        </w:rPr>
        <w:t xml:space="preserve">As Strambi and Tudini </w:t>
      </w:r>
      <w:r w:rsidR="00093C59" w:rsidRPr="00F860E2">
        <w:rPr>
          <w:sz w:val="28"/>
          <w:szCs w:val="28"/>
          <w:lang w:val="en-US"/>
        </w:rPr>
        <w:t>stated</w:t>
      </w:r>
      <w:r w:rsidRPr="00F860E2">
        <w:rPr>
          <w:sz w:val="28"/>
          <w:szCs w:val="28"/>
          <w:lang w:val="en-US"/>
        </w:rPr>
        <w:t xml:space="preserve">, </w:t>
      </w:r>
      <w:r w:rsidR="00093C59" w:rsidRPr="00F860E2">
        <w:rPr>
          <w:sz w:val="28"/>
          <w:szCs w:val="28"/>
          <w:lang w:val="en-US"/>
        </w:rPr>
        <w:t>“</w:t>
      </w:r>
      <w:r w:rsidRPr="00F860E2">
        <w:rPr>
          <w:sz w:val="28"/>
          <w:szCs w:val="28"/>
          <w:lang w:val="en-US"/>
        </w:rPr>
        <w:t>negotiat</w:t>
      </w:r>
      <w:r w:rsidR="00093C59" w:rsidRPr="00F860E2">
        <w:rPr>
          <w:sz w:val="28"/>
          <w:szCs w:val="28"/>
          <w:lang w:val="en-US"/>
        </w:rPr>
        <w:t>ion of</w:t>
      </w:r>
      <w:r w:rsidRPr="00F860E2">
        <w:rPr>
          <w:sz w:val="28"/>
          <w:szCs w:val="28"/>
          <w:lang w:val="en-US"/>
        </w:rPr>
        <w:t xml:space="preserve"> L2 politeness in an authentic but relatively safe environment</w:t>
      </w:r>
      <w:r w:rsidR="00093C59" w:rsidRPr="00F860E2">
        <w:rPr>
          <w:sz w:val="28"/>
          <w:szCs w:val="28"/>
          <w:lang w:val="en-US"/>
        </w:rPr>
        <w:t xml:space="preserve"> through CMC results in </w:t>
      </w:r>
      <w:r w:rsidRPr="00F860E2">
        <w:rPr>
          <w:sz w:val="28"/>
          <w:szCs w:val="28"/>
          <w:lang w:val="en-US"/>
        </w:rPr>
        <w:t xml:space="preserve">developing intercultural pragmatic knowledge” </w:t>
      </w:r>
      <w:r w:rsidR="00445E94" w:rsidRPr="00F860E2">
        <w:rPr>
          <w:sz w:val="28"/>
          <w:szCs w:val="28"/>
          <w:lang w:val="en-US"/>
        </w:rPr>
        <w:t>[2</w:t>
      </w:r>
      <w:r w:rsidR="00367D6D">
        <w:rPr>
          <w:sz w:val="28"/>
          <w:szCs w:val="28"/>
          <w:lang w:val="en-US"/>
        </w:rPr>
        <w:t>14</w:t>
      </w:r>
      <w:r w:rsidR="00445E94" w:rsidRPr="00F860E2">
        <w:rPr>
          <w:sz w:val="28"/>
          <w:szCs w:val="28"/>
          <w:lang w:val="en-US"/>
        </w:rPr>
        <w:t xml:space="preserve">, </w:t>
      </w:r>
      <w:r w:rsidRPr="00F860E2">
        <w:rPr>
          <w:sz w:val="28"/>
          <w:szCs w:val="28"/>
          <w:lang w:val="en-US"/>
        </w:rPr>
        <w:t>p. 94</w:t>
      </w:r>
      <w:r w:rsidR="00445E94" w:rsidRPr="00F860E2">
        <w:rPr>
          <w:sz w:val="28"/>
          <w:szCs w:val="28"/>
          <w:lang w:val="en-US"/>
        </w:rPr>
        <w:t>]</w:t>
      </w:r>
      <w:r w:rsidRPr="00F860E2">
        <w:rPr>
          <w:sz w:val="28"/>
          <w:szCs w:val="28"/>
          <w:lang w:val="en-US"/>
        </w:rPr>
        <w:t>.</w:t>
      </w:r>
      <w:r w:rsidR="00093C59" w:rsidRPr="00F860E2">
        <w:rPr>
          <w:sz w:val="28"/>
          <w:szCs w:val="28"/>
          <w:lang w:val="en-US"/>
        </w:rPr>
        <w:t xml:space="preserve"> R</w:t>
      </w:r>
      <w:r w:rsidR="00FF4B46" w:rsidRPr="00F860E2">
        <w:rPr>
          <w:sz w:val="28"/>
          <w:szCs w:val="28"/>
          <w:lang w:val="en-US"/>
        </w:rPr>
        <w:t xml:space="preserve">esearch </w:t>
      </w:r>
      <w:r w:rsidR="00A22731">
        <w:rPr>
          <w:sz w:val="28"/>
          <w:szCs w:val="28"/>
          <w:lang w:val="en-US"/>
        </w:rPr>
        <w:t xml:space="preserve">that </w:t>
      </w:r>
      <w:r w:rsidR="00FF4B46" w:rsidRPr="00F860E2">
        <w:rPr>
          <w:sz w:val="28"/>
          <w:szCs w:val="28"/>
          <w:lang w:val="en-US"/>
        </w:rPr>
        <w:t xml:space="preserve">explored pragmatic-focused training employing blogs for mediation </w:t>
      </w:r>
      <w:r w:rsidR="00093C59" w:rsidRPr="00F860E2">
        <w:rPr>
          <w:sz w:val="28"/>
          <w:szCs w:val="28"/>
          <w:lang w:val="en-US"/>
        </w:rPr>
        <w:t xml:space="preserve">discovered </w:t>
      </w:r>
      <w:r w:rsidR="00FF4B46" w:rsidRPr="00F860E2">
        <w:rPr>
          <w:sz w:val="28"/>
          <w:szCs w:val="28"/>
          <w:lang w:val="en-US"/>
        </w:rPr>
        <w:t xml:space="preserve">how blogging might promote </w:t>
      </w:r>
      <w:r w:rsidR="00093C59" w:rsidRPr="00F860E2">
        <w:rPr>
          <w:sz w:val="28"/>
          <w:szCs w:val="28"/>
          <w:lang w:val="en-US"/>
        </w:rPr>
        <w:t>learners</w:t>
      </w:r>
      <w:r w:rsidR="00745432">
        <w:rPr>
          <w:sz w:val="28"/>
          <w:szCs w:val="28"/>
          <w:lang w:val="en-US"/>
        </w:rPr>
        <w:t>’</w:t>
      </w:r>
      <w:r w:rsidR="008E3FDA">
        <w:rPr>
          <w:sz w:val="28"/>
          <w:szCs w:val="28"/>
          <w:lang w:val="en-US"/>
        </w:rPr>
        <w:t xml:space="preserve"> </w:t>
      </w:r>
      <w:r w:rsidR="00FF4B46" w:rsidRPr="00F860E2">
        <w:rPr>
          <w:sz w:val="28"/>
          <w:szCs w:val="28"/>
          <w:lang w:val="en-US"/>
        </w:rPr>
        <w:t>pragmatic cultural awareness in their comprehension of specific topics, such as the target culture</w:t>
      </w:r>
      <w:r w:rsidR="00A766E2">
        <w:rPr>
          <w:sz w:val="28"/>
          <w:szCs w:val="28"/>
          <w:lang w:val="en-US"/>
        </w:rPr>
        <w:t>’</w:t>
      </w:r>
      <w:r w:rsidR="00FF4B46" w:rsidRPr="00F860E2">
        <w:rPr>
          <w:sz w:val="28"/>
          <w:szCs w:val="28"/>
          <w:lang w:val="en-US"/>
        </w:rPr>
        <w:t>s habit of gift-giving humility</w:t>
      </w:r>
      <w:r w:rsidR="00445E94" w:rsidRPr="00F860E2">
        <w:rPr>
          <w:sz w:val="28"/>
          <w:szCs w:val="28"/>
          <w:lang w:val="en-US"/>
        </w:rPr>
        <w:t xml:space="preserve"> [2</w:t>
      </w:r>
      <w:r w:rsidR="00367D6D">
        <w:rPr>
          <w:sz w:val="28"/>
          <w:szCs w:val="28"/>
          <w:lang w:val="en-US"/>
        </w:rPr>
        <w:t>15</w:t>
      </w:r>
      <w:r w:rsidR="00445E94" w:rsidRPr="00F860E2">
        <w:rPr>
          <w:sz w:val="28"/>
          <w:szCs w:val="28"/>
          <w:lang w:val="en-US"/>
        </w:rPr>
        <w:t>]</w:t>
      </w:r>
      <w:r w:rsidR="00FF4B46" w:rsidRPr="00F860E2">
        <w:rPr>
          <w:sz w:val="28"/>
          <w:szCs w:val="28"/>
          <w:lang w:val="en-US"/>
        </w:rPr>
        <w:t xml:space="preserve">. </w:t>
      </w:r>
      <w:r w:rsidR="000E6618" w:rsidRPr="00F860E2">
        <w:rPr>
          <w:sz w:val="28"/>
          <w:szCs w:val="28"/>
          <w:lang w:val="en-US"/>
        </w:rPr>
        <w:t xml:space="preserve">Many Web 2.0 tools, such as chatbots, blogs, and forums, enable users to understand and follow the social conventions of the language used. Consequently, learners can </w:t>
      </w:r>
      <w:r w:rsidR="00A22731">
        <w:rPr>
          <w:sz w:val="28"/>
          <w:szCs w:val="28"/>
          <w:lang w:val="en-US"/>
        </w:rPr>
        <w:t>benefit</w:t>
      </w:r>
      <w:r w:rsidR="000E6618" w:rsidRPr="00F860E2">
        <w:rPr>
          <w:sz w:val="28"/>
          <w:szCs w:val="28"/>
          <w:lang w:val="en-US"/>
        </w:rPr>
        <w:t xml:space="preserve"> from enhancing their sociopragmatic ability.</w:t>
      </w:r>
    </w:p>
    <w:p w14:paraId="371A7CF6" w14:textId="2587E01F" w:rsidR="006C6E7A" w:rsidRPr="00F860E2" w:rsidRDefault="006C6E7A" w:rsidP="00F860E2">
      <w:pPr>
        <w:pStyle w:val="a7"/>
        <w:tabs>
          <w:tab w:val="left" w:pos="0"/>
        </w:tabs>
        <w:ind w:left="0" w:firstLine="454"/>
        <w:jc w:val="both"/>
        <w:rPr>
          <w:sz w:val="28"/>
          <w:szCs w:val="28"/>
          <w:lang w:val="en-US"/>
        </w:rPr>
      </w:pPr>
      <w:r w:rsidRPr="00F860E2">
        <w:rPr>
          <w:sz w:val="28"/>
          <w:szCs w:val="28"/>
          <w:lang w:val="en-US"/>
        </w:rPr>
        <w:t xml:space="preserve">A diverse collection of instruments that help to design </w:t>
      </w:r>
      <w:r w:rsidRPr="00F860E2">
        <w:rPr>
          <w:i/>
          <w:iCs/>
          <w:sz w:val="28"/>
          <w:szCs w:val="28"/>
          <w:lang w:val="en-US"/>
        </w:rPr>
        <w:t>a variety of task types</w:t>
      </w:r>
      <w:r w:rsidRPr="00F860E2">
        <w:rPr>
          <w:sz w:val="28"/>
          <w:szCs w:val="28"/>
          <w:lang w:val="en-US"/>
        </w:rPr>
        <w:t xml:space="preserve"> promotes engaging </w:t>
      </w:r>
      <w:r w:rsidR="00E96F78">
        <w:rPr>
          <w:i/>
          <w:iCs/>
          <w:sz w:val="28"/>
          <w:szCs w:val="28"/>
          <w:lang w:val="en-US"/>
        </w:rPr>
        <w:t>SAs</w:t>
      </w:r>
      <w:r w:rsidRPr="00F860E2">
        <w:rPr>
          <w:i/>
          <w:iCs/>
          <w:sz w:val="28"/>
          <w:szCs w:val="28"/>
          <w:lang w:val="en-US"/>
        </w:rPr>
        <w:t xml:space="preserve"> practice.</w:t>
      </w:r>
      <w:r w:rsidRPr="00F860E2">
        <w:rPr>
          <w:sz w:val="28"/>
          <w:szCs w:val="28"/>
          <w:lang w:val="en-US"/>
        </w:rPr>
        <w:t xml:space="preserve"> </w:t>
      </w:r>
      <w:r w:rsidR="00591361">
        <w:rPr>
          <w:sz w:val="28"/>
          <w:szCs w:val="28"/>
          <w:lang w:val="en-US"/>
        </w:rPr>
        <w:t>A s</w:t>
      </w:r>
      <w:r w:rsidR="00436957" w:rsidRPr="00F860E2">
        <w:rPr>
          <w:sz w:val="28"/>
          <w:szCs w:val="28"/>
          <w:lang w:val="en-US"/>
        </w:rPr>
        <w:t>tudy project conducted by</w:t>
      </w:r>
      <w:r w:rsidRPr="00F860E2">
        <w:rPr>
          <w:sz w:val="28"/>
          <w:szCs w:val="28"/>
          <w:lang w:val="en-US"/>
        </w:rPr>
        <w:t xml:space="preserve"> </w:t>
      </w:r>
      <w:r w:rsidR="00436957" w:rsidRPr="00F860E2">
        <w:rPr>
          <w:sz w:val="28"/>
          <w:szCs w:val="28"/>
          <w:lang w:val="en-US"/>
        </w:rPr>
        <w:t>t</w:t>
      </w:r>
      <w:r w:rsidRPr="00F860E2">
        <w:rPr>
          <w:sz w:val="28"/>
          <w:szCs w:val="28"/>
          <w:lang w:val="en-US"/>
        </w:rPr>
        <w:t xml:space="preserve">he University of Maryland Center for Advanced Study of Language (CASL) </w:t>
      </w:r>
      <w:r w:rsidR="00436957" w:rsidRPr="00F860E2">
        <w:rPr>
          <w:sz w:val="28"/>
          <w:szCs w:val="28"/>
          <w:lang w:val="en-US"/>
        </w:rPr>
        <w:t>highlighted positive outcome</w:t>
      </w:r>
      <w:r w:rsidR="00591361">
        <w:rPr>
          <w:sz w:val="28"/>
          <w:szCs w:val="28"/>
          <w:lang w:val="en-US"/>
        </w:rPr>
        <w:t>s</w:t>
      </w:r>
      <w:r w:rsidR="00436957" w:rsidRPr="00F860E2">
        <w:rPr>
          <w:sz w:val="28"/>
          <w:szCs w:val="28"/>
          <w:lang w:val="en-US"/>
        </w:rPr>
        <w:t xml:space="preserve"> in task-based language teaching of pragmatic features including a) navigating through streets, b) placing meal orders, c) giving street instructions, d) bargaining for food and services, and e) organizing travel arrangements through computer-mediated role-plays and engag</w:t>
      </w:r>
      <w:r w:rsidR="00A22731">
        <w:rPr>
          <w:sz w:val="28"/>
          <w:szCs w:val="28"/>
          <w:lang w:val="en-US"/>
        </w:rPr>
        <w:t>ing</w:t>
      </w:r>
      <w:r w:rsidR="00436957" w:rsidRPr="00F860E2">
        <w:rPr>
          <w:sz w:val="28"/>
          <w:szCs w:val="28"/>
          <w:lang w:val="en-US"/>
        </w:rPr>
        <w:t xml:space="preserve"> in real-time online conversations with feedback</w:t>
      </w:r>
      <w:r w:rsidR="00445E94" w:rsidRPr="00F860E2">
        <w:rPr>
          <w:sz w:val="28"/>
          <w:szCs w:val="28"/>
          <w:lang w:val="en-US"/>
        </w:rPr>
        <w:t xml:space="preserve"> [2</w:t>
      </w:r>
      <w:r w:rsidR="00367D6D">
        <w:rPr>
          <w:sz w:val="28"/>
          <w:szCs w:val="28"/>
          <w:lang w:val="en-US"/>
        </w:rPr>
        <w:t>16</w:t>
      </w:r>
      <w:r w:rsidR="00445E94" w:rsidRPr="00F860E2">
        <w:rPr>
          <w:sz w:val="28"/>
          <w:szCs w:val="28"/>
          <w:lang w:val="en-US"/>
        </w:rPr>
        <w:t>]</w:t>
      </w:r>
      <w:r w:rsidR="00436957" w:rsidRPr="00F860E2">
        <w:rPr>
          <w:sz w:val="28"/>
          <w:szCs w:val="28"/>
          <w:lang w:val="en-US"/>
        </w:rPr>
        <w:t>.</w:t>
      </w:r>
      <w:r w:rsidRPr="00F860E2">
        <w:rPr>
          <w:sz w:val="28"/>
          <w:szCs w:val="28"/>
          <w:lang w:val="en-US"/>
        </w:rPr>
        <w:t xml:space="preserve"> </w:t>
      </w:r>
    </w:p>
    <w:p w14:paraId="1BE997DE" w14:textId="22D8FC86" w:rsidR="00436957" w:rsidRPr="00F860E2" w:rsidRDefault="0070280E" w:rsidP="00F860E2">
      <w:pPr>
        <w:pStyle w:val="a7"/>
        <w:tabs>
          <w:tab w:val="left" w:pos="0"/>
        </w:tabs>
        <w:ind w:left="0" w:firstLine="454"/>
        <w:jc w:val="both"/>
        <w:rPr>
          <w:sz w:val="16"/>
          <w:szCs w:val="16"/>
          <w:lang w:val="en-US"/>
        </w:rPr>
      </w:pPr>
      <w:r w:rsidRPr="00F860E2">
        <w:rPr>
          <w:sz w:val="28"/>
          <w:szCs w:val="28"/>
          <w:lang w:val="en-US"/>
        </w:rPr>
        <w:t>As a result, to produce pragmatic output</w:t>
      </w:r>
      <w:r w:rsidR="00A22731">
        <w:rPr>
          <w:sz w:val="28"/>
          <w:szCs w:val="28"/>
          <w:lang w:val="en-US"/>
        </w:rPr>
        <w:t>,</w:t>
      </w:r>
      <w:r w:rsidRPr="00F860E2">
        <w:rPr>
          <w:sz w:val="28"/>
          <w:szCs w:val="28"/>
          <w:lang w:val="en-US"/>
        </w:rPr>
        <w:t xml:space="preserve"> Web 2.0 suggests platforms for recording audio/video or providing written response</w:t>
      </w:r>
      <w:r w:rsidR="00A22731">
        <w:rPr>
          <w:sz w:val="28"/>
          <w:szCs w:val="28"/>
          <w:lang w:val="en-US"/>
        </w:rPr>
        <w:t>s</w:t>
      </w:r>
      <w:r w:rsidRPr="00F860E2">
        <w:rPr>
          <w:sz w:val="28"/>
          <w:szCs w:val="28"/>
          <w:lang w:val="en-US"/>
        </w:rPr>
        <w:t>. Such possibilit</w:t>
      </w:r>
      <w:r w:rsidR="00A22731">
        <w:rPr>
          <w:sz w:val="28"/>
          <w:szCs w:val="28"/>
          <w:lang w:val="en-US"/>
        </w:rPr>
        <w:t>ies</w:t>
      </w:r>
      <w:r w:rsidRPr="00F860E2">
        <w:rPr>
          <w:sz w:val="28"/>
          <w:szCs w:val="28"/>
          <w:lang w:val="en-US"/>
        </w:rPr>
        <w:t xml:space="preserve"> facilitate oral</w:t>
      </w:r>
      <w:r w:rsidR="00C656A1" w:rsidRPr="00F860E2">
        <w:rPr>
          <w:sz w:val="28"/>
          <w:szCs w:val="28"/>
          <w:lang w:val="en-US"/>
        </w:rPr>
        <w:t>/written</w:t>
      </w:r>
      <w:r w:rsidRPr="00F860E2">
        <w:rPr>
          <w:sz w:val="28"/>
          <w:szCs w:val="28"/>
          <w:lang w:val="en-US"/>
        </w:rPr>
        <w:t xml:space="preserve"> expression</w:t>
      </w:r>
      <w:r w:rsidR="00A22731">
        <w:rPr>
          <w:sz w:val="28"/>
          <w:szCs w:val="28"/>
          <w:lang w:val="en-US"/>
        </w:rPr>
        <w:t>,</w:t>
      </w:r>
      <w:r w:rsidRPr="00F860E2">
        <w:rPr>
          <w:sz w:val="28"/>
          <w:szCs w:val="28"/>
          <w:lang w:val="en-US"/>
        </w:rPr>
        <w:t xml:space="preserve"> minimizing barriers and encouraging confidence. </w:t>
      </w:r>
      <w:r w:rsidR="00C656A1" w:rsidRPr="00F860E2">
        <w:rPr>
          <w:sz w:val="28"/>
          <w:szCs w:val="28"/>
          <w:lang w:val="en-US"/>
        </w:rPr>
        <w:t>Taking on many roles when speaking or writing support</w:t>
      </w:r>
      <w:r w:rsidR="00A22731">
        <w:rPr>
          <w:sz w:val="28"/>
          <w:szCs w:val="28"/>
          <w:lang w:val="en-US"/>
        </w:rPr>
        <w:t>s</w:t>
      </w:r>
      <w:r w:rsidR="00C656A1" w:rsidRPr="00F860E2">
        <w:rPr>
          <w:sz w:val="28"/>
          <w:szCs w:val="28"/>
          <w:lang w:val="en-US"/>
        </w:rPr>
        <w:t xml:space="preserve"> gaining</w:t>
      </w:r>
      <w:r w:rsidR="00436957" w:rsidRPr="00F860E2">
        <w:rPr>
          <w:sz w:val="28"/>
          <w:szCs w:val="28"/>
          <w:lang w:val="en-US"/>
        </w:rPr>
        <w:t xml:space="preserve"> experience with a variety of functional languages, including those used to express agreement or disagreement, make suggestions, pose questions, and demonstrate empathy</w:t>
      </w:r>
      <w:r w:rsidR="00445E94" w:rsidRPr="00F860E2">
        <w:rPr>
          <w:sz w:val="28"/>
          <w:szCs w:val="28"/>
          <w:lang w:val="en-US"/>
        </w:rPr>
        <w:t xml:space="preserve"> [</w:t>
      </w:r>
      <w:r w:rsidR="00367D6D">
        <w:rPr>
          <w:sz w:val="28"/>
          <w:szCs w:val="28"/>
          <w:lang w:val="en-US"/>
        </w:rPr>
        <w:t>217</w:t>
      </w:r>
      <w:r w:rsidR="00445E94" w:rsidRPr="00F860E2">
        <w:rPr>
          <w:sz w:val="28"/>
          <w:szCs w:val="28"/>
          <w:lang w:val="en-US"/>
        </w:rPr>
        <w:t>]</w:t>
      </w:r>
      <w:r w:rsidR="00436957" w:rsidRPr="00F860E2">
        <w:rPr>
          <w:sz w:val="28"/>
          <w:szCs w:val="28"/>
          <w:lang w:val="en-US"/>
        </w:rPr>
        <w:t xml:space="preserve">. </w:t>
      </w:r>
    </w:p>
    <w:p w14:paraId="6B82AF36" w14:textId="05CECD21" w:rsidR="00795AAB" w:rsidRPr="00F860E2" w:rsidRDefault="00591361" w:rsidP="00F860E2">
      <w:pPr>
        <w:tabs>
          <w:tab w:val="left" w:pos="0"/>
        </w:tabs>
        <w:ind w:firstLine="454"/>
        <w:jc w:val="both"/>
        <w:rPr>
          <w:sz w:val="28"/>
          <w:szCs w:val="28"/>
          <w:lang w:val="en-US"/>
        </w:rPr>
      </w:pPr>
      <w:r>
        <w:rPr>
          <w:sz w:val="28"/>
          <w:szCs w:val="28"/>
          <w:lang w:val="en-US"/>
        </w:rPr>
        <w:t>The d</w:t>
      </w:r>
      <w:r w:rsidR="00C656A1" w:rsidRPr="00F860E2">
        <w:rPr>
          <w:sz w:val="28"/>
          <w:szCs w:val="28"/>
          <w:lang w:val="en-US"/>
        </w:rPr>
        <w:t xml:space="preserve">idactic potential of </w:t>
      </w:r>
      <w:r w:rsidR="00FC064E" w:rsidRPr="00F860E2">
        <w:rPr>
          <w:sz w:val="28"/>
          <w:szCs w:val="28"/>
          <w:lang w:val="en-US"/>
        </w:rPr>
        <w:t>Web 2.0 tools provides considerable assistance for teachers to develop learners</w:t>
      </w:r>
      <w:r w:rsidR="00745432">
        <w:rPr>
          <w:sz w:val="28"/>
          <w:szCs w:val="28"/>
          <w:lang w:val="en-US"/>
        </w:rPr>
        <w:t>’</w:t>
      </w:r>
      <w:r w:rsidR="008E3FDA">
        <w:rPr>
          <w:sz w:val="28"/>
          <w:szCs w:val="28"/>
          <w:lang w:val="en-US"/>
        </w:rPr>
        <w:t xml:space="preserve"> </w:t>
      </w:r>
      <w:r w:rsidR="00A44209" w:rsidRPr="00F860E2">
        <w:rPr>
          <w:sz w:val="28"/>
          <w:szCs w:val="28"/>
          <w:lang w:val="en-US"/>
        </w:rPr>
        <w:t>foreign-language pragmatic</w:t>
      </w:r>
      <w:r w:rsidR="00FC064E" w:rsidRPr="00F860E2">
        <w:rPr>
          <w:sz w:val="28"/>
          <w:szCs w:val="28"/>
          <w:lang w:val="en-US"/>
        </w:rPr>
        <w:t xml:space="preserve"> competence. They offer </w:t>
      </w:r>
      <w:r w:rsidR="00E3712E" w:rsidRPr="00F860E2">
        <w:rPr>
          <w:sz w:val="28"/>
          <w:szCs w:val="28"/>
          <w:lang w:val="en-US"/>
        </w:rPr>
        <w:t xml:space="preserve">opportunities and platforms for </w:t>
      </w:r>
      <w:r w:rsidR="00FC064E" w:rsidRPr="00F860E2">
        <w:rPr>
          <w:sz w:val="28"/>
          <w:szCs w:val="28"/>
          <w:lang w:val="en-US"/>
        </w:rPr>
        <w:t xml:space="preserve">language teachers and </w:t>
      </w:r>
      <w:r w:rsidR="00E3712E" w:rsidRPr="00F860E2">
        <w:rPr>
          <w:sz w:val="28"/>
          <w:szCs w:val="28"/>
          <w:lang w:val="en-US"/>
        </w:rPr>
        <w:t xml:space="preserve">learners </w:t>
      </w:r>
      <w:r w:rsidR="00F362E3" w:rsidRPr="00F860E2">
        <w:rPr>
          <w:sz w:val="28"/>
          <w:szCs w:val="28"/>
          <w:lang w:val="en-US"/>
        </w:rPr>
        <w:t>to organize and deliver lesson</w:t>
      </w:r>
      <w:r>
        <w:rPr>
          <w:sz w:val="28"/>
          <w:szCs w:val="28"/>
          <w:lang w:val="en-US"/>
        </w:rPr>
        <w:t xml:space="preserve"> </w:t>
      </w:r>
      <w:r w:rsidR="00A44209" w:rsidRPr="00F860E2">
        <w:rPr>
          <w:sz w:val="28"/>
          <w:szCs w:val="28"/>
          <w:lang w:val="en-US"/>
        </w:rPr>
        <w:t>session</w:t>
      </w:r>
      <w:r>
        <w:rPr>
          <w:sz w:val="28"/>
          <w:szCs w:val="28"/>
          <w:lang w:val="en-US"/>
        </w:rPr>
        <w:t>s</w:t>
      </w:r>
      <w:r w:rsidR="00F362E3" w:rsidRPr="00F860E2">
        <w:rPr>
          <w:sz w:val="28"/>
          <w:szCs w:val="28"/>
          <w:lang w:val="en-US"/>
        </w:rPr>
        <w:t xml:space="preserve">, ensure </w:t>
      </w:r>
      <w:r w:rsidR="00A44209" w:rsidRPr="00F860E2">
        <w:rPr>
          <w:sz w:val="28"/>
          <w:szCs w:val="28"/>
          <w:lang w:val="en-US"/>
        </w:rPr>
        <w:t>a learner</w:t>
      </w:r>
      <w:r w:rsidR="00F362E3" w:rsidRPr="00F860E2">
        <w:rPr>
          <w:sz w:val="28"/>
          <w:szCs w:val="28"/>
          <w:lang w:val="en-US"/>
        </w:rPr>
        <w:t xml:space="preserve">-centered </w:t>
      </w:r>
      <w:r w:rsidR="00A44209" w:rsidRPr="00F860E2">
        <w:rPr>
          <w:sz w:val="28"/>
          <w:szCs w:val="28"/>
          <w:lang w:val="en-US"/>
        </w:rPr>
        <w:t>education</w:t>
      </w:r>
      <w:r w:rsidR="00F362E3" w:rsidRPr="00F860E2">
        <w:rPr>
          <w:sz w:val="28"/>
          <w:szCs w:val="28"/>
          <w:lang w:val="en-US"/>
        </w:rPr>
        <w:t xml:space="preserve">, </w:t>
      </w:r>
      <w:r w:rsidR="00A44209" w:rsidRPr="00F860E2">
        <w:rPr>
          <w:sz w:val="28"/>
          <w:szCs w:val="28"/>
          <w:lang w:val="en-US"/>
        </w:rPr>
        <w:t xml:space="preserve">keep students interested with a variety of tasks, encourage collaborative learning, track the progress on their activities, evaluate their work, and </w:t>
      </w:r>
      <w:r>
        <w:rPr>
          <w:sz w:val="28"/>
          <w:szCs w:val="28"/>
          <w:lang w:val="en-US"/>
        </w:rPr>
        <w:t>solicit</w:t>
      </w:r>
      <w:r w:rsidR="00A44209" w:rsidRPr="00F860E2">
        <w:rPr>
          <w:sz w:val="28"/>
          <w:szCs w:val="28"/>
          <w:lang w:val="en-US"/>
        </w:rPr>
        <w:t xml:space="preserve"> feedback</w:t>
      </w:r>
      <w:r w:rsidR="00445E94" w:rsidRPr="00F860E2">
        <w:rPr>
          <w:sz w:val="28"/>
          <w:szCs w:val="28"/>
          <w:lang w:val="en-US"/>
        </w:rPr>
        <w:t xml:space="preserve"> [</w:t>
      </w:r>
      <w:r w:rsidR="00367D6D">
        <w:rPr>
          <w:sz w:val="28"/>
          <w:szCs w:val="28"/>
          <w:lang w:val="en-US"/>
        </w:rPr>
        <w:t>218</w:t>
      </w:r>
      <w:r w:rsidR="00445E94" w:rsidRPr="00F860E2">
        <w:rPr>
          <w:sz w:val="28"/>
          <w:szCs w:val="28"/>
          <w:lang w:val="en-US"/>
        </w:rPr>
        <w:t>]</w:t>
      </w:r>
      <w:r w:rsidR="00F362E3" w:rsidRPr="00F860E2">
        <w:rPr>
          <w:sz w:val="28"/>
          <w:szCs w:val="28"/>
          <w:lang w:val="en-US"/>
        </w:rPr>
        <w:t>.</w:t>
      </w:r>
      <w:r w:rsidR="00E3712E" w:rsidRPr="00F860E2">
        <w:rPr>
          <w:sz w:val="28"/>
          <w:szCs w:val="28"/>
          <w:lang w:val="en-US"/>
        </w:rPr>
        <w:t xml:space="preserve"> </w:t>
      </w:r>
    </w:p>
    <w:p w14:paraId="5C878436" w14:textId="0F440796" w:rsidR="00493FD2" w:rsidRPr="00F860E2" w:rsidRDefault="00C57ED5" w:rsidP="00F860E2">
      <w:pPr>
        <w:pStyle w:val="a7"/>
        <w:tabs>
          <w:tab w:val="left" w:pos="0"/>
        </w:tabs>
        <w:ind w:left="0" w:firstLine="454"/>
        <w:jc w:val="both"/>
        <w:rPr>
          <w:sz w:val="28"/>
          <w:szCs w:val="28"/>
          <w:lang w:val="en-US"/>
        </w:rPr>
      </w:pPr>
      <w:r w:rsidRPr="00F860E2">
        <w:rPr>
          <w:sz w:val="28"/>
          <w:szCs w:val="28"/>
          <w:lang w:val="en-US"/>
        </w:rPr>
        <w:t xml:space="preserve">For </w:t>
      </w:r>
      <w:r w:rsidR="0015251F" w:rsidRPr="00F860E2">
        <w:rPr>
          <w:sz w:val="28"/>
          <w:szCs w:val="28"/>
          <w:lang w:val="en-US"/>
        </w:rPr>
        <w:t>future</w:t>
      </w:r>
      <w:r w:rsidRPr="00F860E2">
        <w:rPr>
          <w:sz w:val="28"/>
          <w:szCs w:val="28"/>
          <w:lang w:val="en-US"/>
        </w:rPr>
        <w:t xml:space="preserve"> English teachers</w:t>
      </w:r>
      <w:r w:rsidR="00493FD2" w:rsidRPr="00F860E2">
        <w:rPr>
          <w:sz w:val="28"/>
          <w:szCs w:val="28"/>
          <w:lang w:val="en-US"/>
        </w:rPr>
        <w:t>, using diverse Web 2.0 tools</w:t>
      </w:r>
      <w:r w:rsidR="00B666A6" w:rsidRPr="00F860E2">
        <w:rPr>
          <w:sz w:val="28"/>
          <w:szCs w:val="28"/>
          <w:lang w:val="en-US"/>
        </w:rPr>
        <w:t xml:space="preserve"> </w:t>
      </w:r>
      <w:r w:rsidR="00885C1C" w:rsidRPr="00F860E2">
        <w:rPr>
          <w:sz w:val="28"/>
          <w:szCs w:val="28"/>
          <w:lang w:val="en-US"/>
        </w:rPr>
        <w:t xml:space="preserve">in the context of pragmatics </w:t>
      </w:r>
      <w:r w:rsidR="00493FD2" w:rsidRPr="00F860E2">
        <w:rPr>
          <w:sz w:val="28"/>
          <w:szCs w:val="28"/>
          <w:lang w:val="en-US"/>
        </w:rPr>
        <w:t xml:space="preserve">is beneficial in </w:t>
      </w:r>
      <w:r w:rsidRPr="00F860E2">
        <w:rPr>
          <w:sz w:val="28"/>
          <w:szCs w:val="28"/>
          <w:lang w:val="en-US"/>
        </w:rPr>
        <w:t>two ways: developing their own pragmatic competence and empowering them to deliver technology-enhanced pragmatic instruction.</w:t>
      </w:r>
    </w:p>
    <w:p w14:paraId="1826507C" w14:textId="33FCFBC2" w:rsidR="00E84167" w:rsidRPr="00F860E2" w:rsidRDefault="00E84167" w:rsidP="00F860E2">
      <w:pPr>
        <w:pStyle w:val="a7"/>
        <w:tabs>
          <w:tab w:val="left" w:pos="0"/>
        </w:tabs>
        <w:ind w:left="0" w:firstLine="454"/>
        <w:jc w:val="both"/>
        <w:rPr>
          <w:sz w:val="28"/>
          <w:szCs w:val="28"/>
          <w:lang w:val="en-US"/>
        </w:rPr>
      </w:pPr>
      <w:r w:rsidRPr="00F860E2">
        <w:rPr>
          <w:sz w:val="28"/>
          <w:szCs w:val="28"/>
          <w:lang w:val="en-US"/>
        </w:rPr>
        <w:t xml:space="preserve">Primarily, </w:t>
      </w:r>
      <w:r w:rsidR="00A44209" w:rsidRPr="00F860E2">
        <w:rPr>
          <w:sz w:val="28"/>
          <w:szCs w:val="28"/>
          <w:lang w:val="en-US"/>
        </w:rPr>
        <w:t>Web 2.0-based interactions, including authentic situations, role-plays, discussion forums, and several other activities, contribute to the internalization of pragmatic norms across diverse contexts, fostering the development of future teachers</w:t>
      </w:r>
      <w:r w:rsidR="00745432">
        <w:rPr>
          <w:sz w:val="28"/>
          <w:szCs w:val="28"/>
          <w:lang w:val="en-US"/>
        </w:rPr>
        <w:t>’</w:t>
      </w:r>
      <w:r w:rsidR="008E3FDA">
        <w:rPr>
          <w:sz w:val="28"/>
          <w:szCs w:val="28"/>
          <w:lang w:val="en-US"/>
        </w:rPr>
        <w:t xml:space="preserve"> </w:t>
      </w:r>
      <w:r w:rsidR="00A44209" w:rsidRPr="00F860E2">
        <w:rPr>
          <w:sz w:val="28"/>
          <w:szCs w:val="28"/>
          <w:lang w:val="en-US"/>
        </w:rPr>
        <w:t>foreign-language pragmatic competence</w:t>
      </w:r>
      <w:r w:rsidR="00A44209" w:rsidRPr="00F860E2">
        <w:rPr>
          <w:color w:val="EE0000"/>
          <w:sz w:val="28"/>
          <w:szCs w:val="28"/>
          <w:lang w:val="en-US"/>
        </w:rPr>
        <w:t xml:space="preserve"> </w:t>
      </w:r>
      <w:r w:rsidR="00A44209" w:rsidRPr="00F860E2">
        <w:rPr>
          <w:color w:val="000000" w:themeColor="text1"/>
          <w:sz w:val="28"/>
          <w:szCs w:val="28"/>
          <w:lang w:val="en-US"/>
        </w:rPr>
        <w:t>[</w:t>
      </w:r>
      <w:r w:rsidR="00367D6D">
        <w:rPr>
          <w:color w:val="000000" w:themeColor="text1"/>
          <w:sz w:val="28"/>
          <w:szCs w:val="28"/>
          <w:lang w:val="en-US"/>
        </w:rPr>
        <w:t>73</w:t>
      </w:r>
      <w:r w:rsidR="00A44209" w:rsidRPr="00F860E2">
        <w:rPr>
          <w:color w:val="000000" w:themeColor="text1"/>
          <w:sz w:val="28"/>
          <w:szCs w:val="28"/>
          <w:lang w:val="en-US"/>
        </w:rPr>
        <w:t>].</w:t>
      </w:r>
      <w:r w:rsidRPr="00F860E2">
        <w:rPr>
          <w:color w:val="000000" w:themeColor="text1"/>
          <w:sz w:val="28"/>
          <w:szCs w:val="28"/>
          <w:lang w:val="en-US"/>
        </w:rPr>
        <w:t xml:space="preserve"> </w:t>
      </w:r>
      <w:r w:rsidR="00F40C1B" w:rsidRPr="00F860E2">
        <w:rPr>
          <w:sz w:val="28"/>
          <w:szCs w:val="28"/>
          <w:lang w:val="en-US"/>
        </w:rPr>
        <w:t>Technology-enhanced learning experience</w:t>
      </w:r>
      <w:r w:rsidR="00591361">
        <w:rPr>
          <w:sz w:val="28"/>
          <w:szCs w:val="28"/>
          <w:lang w:val="en-US"/>
        </w:rPr>
        <w:t>s</w:t>
      </w:r>
      <w:r w:rsidR="00F40C1B" w:rsidRPr="00F860E2">
        <w:rPr>
          <w:sz w:val="28"/>
          <w:szCs w:val="28"/>
          <w:lang w:val="en-US"/>
        </w:rPr>
        <w:t xml:space="preserve"> allow them to exemplify appropriate pragmatic behaviors.</w:t>
      </w:r>
    </w:p>
    <w:p w14:paraId="19AE1911" w14:textId="5B05FCBE" w:rsidR="00B97F23" w:rsidRPr="00F860E2" w:rsidRDefault="00B97F23" w:rsidP="00F860E2">
      <w:pPr>
        <w:pStyle w:val="a7"/>
        <w:tabs>
          <w:tab w:val="left" w:pos="0"/>
        </w:tabs>
        <w:ind w:left="0" w:firstLine="454"/>
        <w:jc w:val="both"/>
        <w:rPr>
          <w:sz w:val="28"/>
          <w:szCs w:val="28"/>
          <w:lang w:val="en-US"/>
        </w:rPr>
      </w:pPr>
      <w:r w:rsidRPr="00F860E2">
        <w:rPr>
          <w:sz w:val="28"/>
          <w:szCs w:val="28"/>
          <w:lang w:val="en-US"/>
        </w:rPr>
        <w:t>Moreover, pragmatic competence training using Web 2.0 tools enhance</w:t>
      </w:r>
      <w:r w:rsidR="008E3FDA">
        <w:rPr>
          <w:sz w:val="28"/>
          <w:szCs w:val="28"/>
          <w:lang w:val="en-US"/>
        </w:rPr>
        <w:t>s</w:t>
      </w:r>
      <w:r w:rsidRPr="00F860E2">
        <w:rPr>
          <w:sz w:val="28"/>
          <w:szCs w:val="28"/>
          <w:lang w:val="en-US"/>
        </w:rPr>
        <w:t xml:space="preserve"> both technical and pedagogical abilit</w:t>
      </w:r>
      <w:r w:rsidR="00591361">
        <w:rPr>
          <w:sz w:val="28"/>
          <w:szCs w:val="28"/>
          <w:lang w:val="en-US"/>
        </w:rPr>
        <w:t>ies</w:t>
      </w:r>
      <w:r w:rsidRPr="00F860E2">
        <w:rPr>
          <w:sz w:val="28"/>
          <w:szCs w:val="28"/>
          <w:lang w:val="en-US"/>
        </w:rPr>
        <w:t>, which ensure</w:t>
      </w:r>
      <w:r w:rsidR="00A22731">
        <w:rPr>
          <w:sz w:val="28"/>
          <w:szCs w:val="28"/>
          <w:lang w:val="en-US"/>
        </w:rPr>
        <w:t>s</w:t>
      </w:r>
      <w:r w:rsidRPr="00F860E2">
        <w:rPr>
          <w:sz w:val="28"/>
          <w:szCs w:val="28"/>
          <w:lang w:val="en-US"/>
        </w:rPr>
        <w:t xml:space="preserve"> embedding a suitable tool into language instruction. </w:t>
      </w:r>
    </w:p>
    <w:p w14:paraId="6006C851" w14:textId="6CC4B946" w:rsidR="00B97F23" w:rsidRPr="00F860E2" w:rsidRDefault="00F40C1B" w:rsidP="00F860E2">
      <w:pPr>
        <w:pStyle w:val="a7"/>
        <w:tabs>
          <w:tab w:val="left" w:pos="0"/>
        </w:tabs>
        <w:ind w:left="0" w:firstLine="454"/>
        <w:jc w:val="both"/>
        <w:rPr>
          <w:sz w:val="28"/>
          <w:szCs w:val="28"/>
          <w:lang w:val="en-US"/>
        </w:rPr>
      </w:pPr>
      <w:r w:rsidRPr="00F860E2">
        <w:rPr>
          <w:sz w:val="28"/>
          <w:szCs w:val="28"/>
          <w:lang w:val="en-US"/>
        </w:rPr>
        <w:t xml:space="preserve">Consequently, </w:t>
      </w:r>
      <w:r w:rsidR="00B97F23" w:rsidRPr="00F860E2">
        <w:rPr>
          <w:sz w:val="28"/>
          <w:szCs w:val="28"/>
          <w:lang w:val="en-US"/>
        </w:rPr>
        <w:t>gain</w:t>
      </w:r>
      <w:r w:rsidR="00591361">
        <w:rPr>
          <w:sz w:val="28"/>
          <w:szCs w:val="28"/>
          <w:lang w:val="en-US"/>
        </w:rPr>
        <w:t>ing</w:t>
      </w:r>
      <w:r w:rsidR="00B97F23" w:rsidRPr="00F860E2">
        <w:rPr>
          <w:sz w:val="28"/>
          <w:szCs w:val="28"/>
          <w:lang w:val="en-US"/>
        </w:rPr>
        <w:t xml:space="preserve"> pragmatic knowledge </w:t>
      </w:r>
      <w:r w:rsidR="00A52609">
        <w:rPr>
          <w:sz w:val="28"/>
          <w:szCs w:val="28"/>
          <w:lang w:val="en-US"/>
        </w:rPr>
        <w:t>through</w:t>
      </w:r>
      <w:r w:rsidR="00B97F23" w:rsidRPr="00F860E2">
        <w:rPr>
          <w:sz w:val="28"/>
          <w:szCs w:val="28"/>
          <w:lang w:val="en-US"/>
        </w:rPr>
        <w:t xml:space="preserve"> explicit instruction and </w:t>
      </w:r>
      <w:r w:rsidR="008E3FDA">
        <w:rPr>
          <w:sz w:val="28"/>
          <w:szCs w:val="28"/>
          <w:lang w:val="en-US"/>
        </w:rPr>
        <w:t>W</w:t>
      </w:r>
      <w:r w:rsidR="00B97F23" w:rsidRPr="00F860E2">
        <w:rPr>
          <w:sz w:val="28"/>
          <w:szCs w:val="28"/>
          <w:lang w:val="en-US"/>
        </w:rPr>
        <w:t>eb 2.0 tools equip</w:t>
      </w:r>
      <w:r w:rsidR="008E3FDA">
        <w:rPr>
          <w:sz w:val="28"/>
          <w:szCs w:val="28"/>
          <w:lang w:val="en-US"/>
        </w:rPr>
        <w:t>s</w:t>
      </w:r>
      <w:r w:rsidR="00B97F23" w:rsidRPr="00F860E2">
        <w:rPr>
          <w:sz w:val="28"/>
          <w:szCs w:val="28"/>
          <w:lang w:val="en-US"/>
        </w:rPr>
        <w:t xml:space="preserve"> </w:t>
      </w:r>
      <w:r w:rsidR="0015251F" w:rsidRPr="00F860E2">
        <w:rPr>
          <w:sz w:val="28"/>
          <w:szCs w:val="28"/>
          <w:lang w:val="en-US"/>
        </w:rPr>
        <w:t>future</w:t>
      </w:r>
      <w:r w:rsidR="00B97F23" w:rsidRPr="00F860E2">
        <w:rPr>
          <w:sz w:val="28"/>
          <w:szCs w:val="28"/>
          <w:lang w:val="en-US"/>
        </w:rPr>
        <w:t xml:space="preserve"> teachers to teach </w:t>
      </w:r>
      <w:r w:rsidR="00A44209" w:rsidRPr="00F860E2">
        <w:rPr>
          <w:sz w:val="28"/>
          <w:szCs w:val="28"/>
          <w:lang w:val="en-US"/>
        </w:rPr>
        <w:t>foreign-language pragmatic</w:t>
      </w:r>
      <w:r w:rsidR="00B97F23" w:rsidRPr="00F860E2">
        <w:rPr>
          <w:sz w:val="28"/>
          <w:szCs w:val="28"/>
          <w:lang w:val="en-US"/>
        </w:rPr>
        <w:t>s explicitly in their classes.</w:t>
      </w:r>
    </w:p>
    <w:p w14:paraId="0D10E15F" w14:textId="38C38A1E" w:rsidR="00493FD2" w:rsidRPr="00F860E2" w:rsidRDefault="00C57ED5" w:rsidP="00F860E2">
      <w:pPr>
        <w:pStyle w:val="a7"/>
        <w:tabs>
          <w:tab w:val="left" w:pos="0"/>
        </w:tabs>
        <w:ind w:left="0" w:firstLine="454"/>
        <w:jc w:val="both"/>
        <w:rPr>
          <w:rFonts w:eastAsiaTheme="minorHAnsi"/>
          <w:sz w:val="22"/>
          <w:szCs w:val="22"/>
          <w:lang w:val="en-US" w:eastAsia="en-US"/>
        </w:rPr>
      </w:pPr>
      <w:r w:rsidRPr="00F860E2">
        <w:rPr>
          <w:sz w:val="28"/>
          <w:szCs w:val="28"/>
          <w:lang w:val="en-US"/>
        </w:rPr>
        <w:t>In the previous Section</w:t>
      </w:r>
      <w:r w:rsidR="00B666A6" w:rsidRPr="00F860E2">
        <w:rPr>
          <w:sz w:val="28"/>
          <w:szCs w:val="28"/>
          <w:lang w:val="en-US"/>
        </w:rPr>
        <w:t xml:space="preserve">, </w:t>
      </w:r>
      <w:r w:rsidR="00E84BE2" w:rsidRPr="00F860E2">
        <w:rPr>
          <w:sz w:val="28"/>
          <w:szCs w:val="28"/>
          <w:lang w:val="en-US"/>
        </w:rPr>
        <w:t>we examined</w:t>
      </w:r>
      <w:r w:rsidR="00B666A6" w:rsidRPr="00F860E2">
        <w:rPr>
          <w:sz w:val="28"/>
          <w:szCs w:val="28"/>
          <w:lang w:val="en-US"/>
        </w:rPr>
        <w:t xml:space="preserve"> a growing body of evidence supporting the need for explicit instruction in </w:t>
      </w:r>
      <w:r w:rsidR="00A44209" w:rsidRPr="00F860E2">
        <w:rPr>
          <w:sz w:val="28"/>
          <w:szCs w:val="28"/>
          <w:lang w:val="en-US"/>
        </w:rPr>
        <w:t>foreign-language pragmatic</w:t>
      </w:r>
      <w:r w:rsidR="00B666A6" w:rsidRPr="00F860E2">
        <w:rPr>
          <w:sz w:val="28"/>
          <w:szCs w:val="28"/>
          <w:lang w:val="en-US"/>
        </w:rPr>
        <w:t>s. This is because when left to their own devices, learners may not develop pragmatic behavior that is appropriate for them in the variety of communicative scenarios they encounter.</w:t>
      </w:r>
      <w:r w:rsidR="00210074" w:rsidRPr="00F860E2">
        <w:rPr>
          <w:sz w:val="28"/>
          <w:szCs w:val="28"/>
          <w:lang w:val="en-US"/>
        </w:rPr>
        <w:t xml:space="preserve"> </w:t>
      </w:r>
    </w:p>
    <w:p w14:paraId="5A768579" w14:textId="3B85B985" w:rsidR="00795AAB" w:rsidRPr="00F860E2" w:rsidRDefault="00795AAB" w:rsidP="00F860E2">
      <w:pPr>
        <w:pStyle w:val="1"/>
        <w:tabs>
          <w:tab w:val="left" w:pos="0"/>
        </w:tabs>
        <w:spacing w:before="0" w:after="0"/>
        <w:ind w:firstLine="454"/>
        <w:jc w:val="both"/>
        <w:rPr>
          <w:rFonts w:ascii="Times New Roman" w:hAnsi="Times New Roman" w:cs="Times New Roman"/>
          <w:b/>
          <w:color w:val="auto"/>
          <w:sz w:val="18"/>
          <w:szCs w:val="18"/>
          <w:lang w:val="en-US"/>
        </w:rPr>
      </w:pPr>
      <w:r w:rsidRPr="00F860E2">
        <w:rPr>
          <w:rFonts w:ascii="Times New Roman" w:hAnsi="Times New Roman" w:cs="Times New Roman"/>
          <w:color w:val="auto"/>
          <w:sz w:val="28"/>
          <w:szCs w:val="28"/>
          <w:lang w:val="en-US"/>
        </w:rPr>
        <w:t>Li</w:t>
      </w:r>
      <w:r w:rsidR="000E6618" w:rsidRPr="00F860E2">
        <w:rPr>
          <w:rFonts w:ascii="Times New Roman" w:hAnsi="Times New Roman" w:cs="Times New Roman"/>
          <w:color w:val="auto"/>
          <w:sz w:val="28"/>
          <w:szCs w:val="28"/>
          <w:lang w:val="en-US"/>
        </w:rPr>
        <w:t>’</w:t>
      </w:r>
      <w:r w:rsidRPr="00F860E2">
        <w:rPr>
          <w:rFonts w:ascii="Times New Roman" w:hAnsi="Times New Roman" w:cs="Times New Roman"/>
          <w:color w:val="auto"/>
          <w:sz w:val="28"/>
          <w:szCs w:val="28"/>
          <w:lang w:val="en-US"/>
        </w:rPr>
        <w:t xml:space="preserve">s study </w:t>
      </w:r>
      <w:r w:rsidR="00591361" w:rsidRPr="00F860E2">
        <w:rPr>
          <w:rFonts w:ascii="Times New Roman" w:hAnsi="Times New Roman" w:cs="Times New Roman"/>
          <w:color w:val="auto"/>
          <w:sz w:val="28"/>
          <w:szCs w:val="28"/>
          <w:lang w:val="en-US"/>
        </w:rPr>
        <w:t xml:space="preserve">confirms the positive effect of explicit awareness-raising instruction </w:t>
      </w:r>
      <w:r w:rsidRPr="00F860E2">
        <w:rPr>
          <w:rFonts w:ascii="Times New Roman" w:hAnsi="Times New Roman" w:cs="Times New Roman"/>
          <w:color w:val="auto"/>
          <w:sz w:val="28"/>
          <w:szCs w:val="28"/>
          <w:lang w:val="en-US"/>
        </w:rPr>
        <w:t xml:space="preserve">on </w:t>
      </w:r>
      <w:r w:rsidR="00A44209" w:rsidRPr="00F860E2">
        <w:rPr>
          <w:rFonts w:ascii="Times New Roman" w:hAnsi="Times New Roman" w:cs="Times New Roman"/>
          <w:color w:val="auto"/>
          <w:sz w:val="28"/>
          <w:szCs w:val="28"/>
          <w:lang w:val="en-US"/>
        </w:rPr>
        <w:t>foreign-language pragmatic</w:t>
      </w:r>
      <w:r w:rsidRPr="00F860E2">
        <w:rPr>
          <w:rFonts w:ascii="Times New Roman" w:hAnsi="Times New Roman" w:cs="Times New Roman"/>
          <w:color w:val="auto"/>
          <w:sz w:val="28"/>
          <w:szCs w:val="28"/>
          <w:lang w:val="en-US"/>
        </w:rPr>
        <w:t xml:space="preserve">s for graduate teaching assistants who taught different </w:t>
      </w:r>
      <w:r w:rsidR="003D4C06" w:rsidRPr="00F860E2">
        <w:rPr>
          <w:rFonts w:ascii="Times New Roman" w:hAnsi="Times New Roman" w:cs="Times New Roman"/>
          <w:color w:val="auto"/>
          <w:sz w:val="28"/>
          <w:szCs w:val="28"/>
          <w:lang w:val="en-US"/>
        </w:rPr>
        <w:t>TL</w:t>
      </w:r>
      <w:r w:rsidRPr="00F860E2">
        <w:rPr>
          <w:rFonts w:ascii="Times New Roman" w:hAnsi="Times New Roman" w:cs="Times New Roman"/>
          <w:color w:val="auto"/>
          <w:sz w:val="28"/>
          <w:szCs w:val="28"/>
          <w:lang w:val="en-US"/>
        </w:rPr>
        <w:t xml:space="preserve"> at a US public institution</w:t>
      </w:r>
      <w:r w:rsidR="00591361">
        <w:rPr>
          <w:rFonts w:ascii="Times New Roman" w:hAnsi="Times New Roman" w:cs="Times New Roman"/>
          <w:color w:val="auto"/>
          <w:sz w:val="28"/>
          <w:szCs w:val="28"/>
          <w:lang w:val="en-US"/>
        </w:rPr>
        <w:t>,</w:t>
      </w:r>
      <w:r w:rsidR="003D4C06" w:rsidRPr="00F860E2">
        <w:rPr>
          <w:rFonts w:ascii="Times New Roman" w:hAnsi="Times New Roman" w:cs="Times New Roman"/>
          <w:color w:val="auto"/>
          <w:sz w:val="28"/>
          <w:szCs w:val="28"/>
          <w:lang w:val="en-US"/>
        </w:rPr>
        <w:t xml:space="preserve"> using web-based materials </w:t>
      </w:r>
      <w:r w:rsidR="00591361">
        <w:rPr>
          <w:rFonts w:ascii="Times New Roman" w:hAnsi="Times New Roman" w:cs="Times New Roman"/>
          <w:color w:val="auto"/>
          <w:sz w:val="28"/>
          <w:szCs w:val="28"/>
          <w:lang w:val="en-US"/>
        </w:rPr>
        <w:t>that utilize</w:t>
      </w:r>
      <w:r w:rsidR="003D4C06" w:rsidRPr="00F860E2">
        <w:rPr>
          <w:rFonts w:ascii="Times New Roman" w:hAnsi="Times New Roman" w:cs="Times New Roman"/>
          <w:color w:val="auto"/>
          <w:sz w:val="28"/>
          <w:szCs w:val="28"/>
          <w:lang w:val="en-US"/>
        </w:rPr>
        <w:t xml:space="preserve"> the latest technological advancements</w:t>
      </w:r>
      <w:r w:rsidR="00445E94" w:rsidRPr="00F860E2">
        <w:rPr>
          <w:rFonts w:ascii="Times New Roman" w:hAnsi="Times New Roman" w:cs="Times New Roman"/>
          <w:color w:val="auto"/>
          <w:sz w:val="28"/>
          <w:szCs w:val="28"/>
          <w:lang w:val="en-US"/>
        </w:rPr>
        <w:t xml:space="preserve"> [</w:t>
      </w:r>
      <w:r w:rsidR="00367D6D">
        <w:rPr>
          <w:rFonts w:ascii="Times New Roman" w:hAnsi="Times New Roman" w:cs="Times New Roman"/>
          <w:color w:val="auto"/>
          <w:sz w:val="28"/>
          <w:szCs w:val="28"/>
          <w:lang w:val="en-US"/>
        </w:rPr>
        <w:t>219</w:t>
      </w:r>
      <w:r w:rsidR="00445E94" w:rsidRPr="00F860E2">
        <w:rPr>
          <w:rFonts w:ascii="Times New Roman" w:hAnsi="Times New Roman" w:cs="Times New Roman"/>
          <w:color w:val="auto"/>
          <w:sz w:val="28"/>
          <w:szCs w:val="28"/>
          <w:lang w:val="en-US"/>
        </w:rPr>
        <w:t>]</w:t>
      </w:r>
      <w:r w:rsidR="003D4C06" w:rsidRPr="00F860E2">
        <w:rPr>
          <w:rFonts w:ascii="Times New Roman" w:hAnsi="Times New Roman" w:cs="Times New Roman"/>
          <w:color w:val="auto"/>
          <w:sz w:val="28"/>
          <w:szCs w:val="28"/>
          <w:lang w:val="en-US"/>
        </w:rPr>
        <w:t>.</w:t>
      </w:r>
      <w:r w:rsidR="008E3FDA">
        <w:rPr>
          <w:rFonts w:ascii="Times New Roman" w:hAnsi="Times New Roman" w:cs="Times New Roman"/>
          <w:color w:val="auto"/>
          <w:sz w:val="28"/>
          <w:szCs w:val="28"/>
          <w:lang w:val="en-US"/>
        </w:rPr>
        <w:t xml:space="preserve"> </w:t>
      </w:r>
      <w:r w:rsidR="003D4C06" w:rsidRPr="00F860E2">
        <w:rPr>
          <w:rFonts w:ascii="Times New Roman" w:hAnsi="Times New Roman" w:cs="Times New Roman"/>
          <w:color w:val="auto"/>
          <w:sz w:val="28"/>
          <w:szCs w:val="28"/>
          <w:lang w:val="en-US"/>
        </w:rPr>
        <w:t xml:space="preserve">The pragmatics-focused course </w:t>
      </w:r>
      <w:r w:rsidRPr="00F860E2">
        <w:rPr>
          <w:rFonts w:ascii="Times New Roman" w:hAnsi="Times New Roman" w:cs="Times New Roman"/>
          <w:color w:val="auto"/>
          <w:sz w:val="28"/>
          <w:szCs w:val="28"/>
          <w:lang w:val="en-US"/>
        </w:rPr>
        <w:t>enhance</w:t>
      </w:r>
      <w:r w:rsidR="003D4C06" w:rsidRPr="00F860E2">
        <w:rPr>
          <w:rFonts w:ascii="Times New Roman" w:hAnsi="Times New Roman" w:cs="Times New Roman"/>
          <w:color w:val="auto"/>
          <w:sz w:val="28"/>
          <w:szCs w:val="28"/>
          <w:lang w:val="en-US"/>
        </w:rPr>
        <w:t>d</w:t>
      </w:r>
      <w:r w:rsidRPr="00F860E2">
        <w:rPr>
          <w:rFonts w:ascii="Times New Roman" w:hAnsi="Times New Roman" w:cs="Times New Roman"/>
          <w:color w:val="auto"/>
          <w:sz w:val="28"/>
          <w:szCs w:val="28"/>
          <w:lang w:val="en-US"/>
        </w:rPr>
        <w:t xml:space="preserve"> the pragmatic knowledge of graduate teaching assistants, foster</w:t>
      </w:r>
      <w:r w:rsidR="003D4C06" w:rsidRPr="00F860E2">
        <w:rPr>
          <w:rFonts w:ascii="Times New Roman" w:hAnsi="Times New Roman" w:cs="Times New Roman"/>
          <w:color w:val="auto"/>
          <w:sz w:val="28"/>
          <w:szCs w:val="28"/>
          <w:lang w:val="en-US"/>
        </w:rPr>
        <w:t>ed</w:t>
      </w:r>
      <w:r w:rsidRPr="00F860E2">
        <w:rPr>
          <w:rFonts w:ascii="Times New Roman" w:hAnsi="Times New Roman" w:cs="Times New Roman"/>
          <w:color w:val="auto"/>
          <w:sz w:val="28"/>
          <w:szCs w:val="28"/>
          <w:lang w:val="en-US"/>
        </w:rPr>
        <w:t xml:space="preserve"> their cross-cultural pragmatic awareness, and simplif</w:t>
      </w:r>
      <w:r w:rsidR="003D4C06" w:rsidRPr="00F860E2">
        <w:rPr>
          <w:rFonts w:ascii="Times New Roman" w:hAnsi="Times New Roman" w:cs="Times New Roman"/>
          <w:color w:val="auto"/>
          <w:sz w:val="28"/>
          <w:szCs w:val="28"/>
          <w:lang w:val="en-US"/>
        </w:rPr>
        <w:t>ied</w:t>
      </w:r>
      <w:r w:rsidRPr="00F860E2">
        <w:rPr>
          <w:rFonts w:ascii="Times New Roman" w:hAnsi="Times New Roman" w:cs="Times New Roman"/>
          <w:color w:val="auto"/>
          <w:sz w:val="28"/>
          <w:szCs w:val="28"/>
          <w:lang w:val="en-US"/>
        </w:rPr>
        <w:t xml:space="preserve"> their teaching and research of pragmatics</w:t>
      </w:r>
      <w:r w:rsidR="00445E94" w:rsidRPr="00F860E2">
        <w:rPr>
          <w:rFonts w:ascii="Times New Roman" w:hAnsi="Times New Roman" w:cs="Times New Roman"/>
          <w:color w:val="auto"/>
          <w:sz w:val="28"/>
          <w:szCs w:val="28"/>
          <w:lang w:val="en-US"/>
        </w:rPr>
        <w:t xml:space="preserve"> [1</w:t>
      </w:r>
      <w:r w:rsidR="005138CB">
        <w:rPr>
          <w:rFonts w:ascii="Times New Roman" w:hAnsi="Times New Roman" w:cs="Times New Roman"/>
          <w:color w:val="auto"/>
          <w:sz w:val="28"/>
          <w:szCs w:val="28"/>
          <w:lang w:val="en-US"/>
        </w:rPr>
        <w:t>6</w:t>
      </w:r>
      <w:r w:rsidR="00445E94" w:rsidRPr="00F860E2">
        <w:rPr>
          <w:rFonts w:ascii="Times New Roman" w:hAnsi="Times New Roman" w:cs="Times New Roman"/>
          <w:color w:val="auto"/>
          <w:sz w:val="28"/>
          <w:szCs w:val="28"/>
          <w:lang w:val="en-US"/>
        </w:rPr>
        <w:t>]</w:t>
      </w:r>
      <w:r w:rsidR="003D4C06" w:rsidRPr="00F860E2">
        <w:rPr>
          <w:rFonts w:ascii="Times New Roman" w:hAnsi="Times New Roman" w:cs="Times New Roman"/>
          <w:color w:val="auto"/>
          <w:sz w:val="28"/>
          <w:szCs w:val="28"/>
          <w:lang w:val="en-US"/>
        </w:rPr>
        <w:t>.</w:t>
      </w:r>
      <w:r w:rsidRPr="00F860E2">
        <w:rPr>
          <w:rFonts w:ascii="Times New Roman" w:hAnsi="Times New Roman" w:cs="Times New Roman"/>
          <w:color w:val="auto"/>
          <w:sz w:val="28"/>
          <w:szCs w:val="28"/>
          <w:lang w:val="en-US"/>
        </w:rPr>
        <w:t xml:space="preserve"> </w:t>
      </w:r>
    </w:p>
    <w:p w14:paraId="714AE31D" w14:textId="2353158F" w:rsidR="009848A1" w:rsidRPr="00F860E2" w:rsidRDefault="00301220" w:rsidP="00F860E2">
      <w:pPr>
        <w:pStyle w:val="p1"/>
        <w:spacing w:before="0" w:beforeAutospacing="0" w:after="0" w:afterAutospacing="0"/>
        <w:ind w:firstLine="454"/>
        <w:jc w:val="both"/>
        <w:rPr>
          <w:sz w:val="28"/>
          <w:szCs w:val="28"/>
          <w:lang w:val="en-US"/>
        </w:rPr>
      </w:pPr>
      <w:r>
        <w:rPr>
          <w:sz w:val="28"/>
          <w:szCs w:val="28"/>
          <w:lang w:val="en-US"/>
        </w:rPr>
        <w:t>At the same time, t</w:t>
      </w:r>
      <w:r w:rsidR="00210074" w:rsidRPr="00F860E2">
        <w:rPr>
          <w:sz w:val="28"/>
          <w:szCs w:val="28"/>
          <w:lang w:val="en-US"/>
        </w:rPr>
        <w:t xml:space="preserve">he analysis of the linguodidactic potential of Web 2.0 tools </w:t>
      </w:r>
      <w:r>
        <w:rPr>
          <w:sz w:val="28"/>
          <w:szCs w:val="28"/>
          <w:lang w:val="en-US"/>
        </w:rPr>
        <w:t>reveals pedagogical limitations and risks that require careful consideration. One of the</w:t>
      </w:r>
      <w:r w:rsidR="008E3FDA">
        <w:rPr>
          <w:sz w:val="28"/>
          <w:szCs w:val="28"/>
          <w:lang w:val="en-US"/>
        </w:rPr>
        <w:t>se</w:t>
      </w:r>
      <w:r>
        <w:rPr>
          <w:sz w:val="28"/>
          <w:szCs w:val="28"/>
          <w:lang w:val="en-US"/>
        </w:rPr>
        <w:t xml:space="preserve"> is that </w:t>
      </w:r>
      <w:r w:rsidR="00210074" w:rsidRPr="00F860E2">
        <w:rPr>
          <w:sz w:val="28"/>
          <w:szCs w:val="28"/>
          <w:lang w:val="en-US"/>
        </w:rPr>
        <w:t>technological affordances differ based on learning objectives and topic area</w:t>
      </w:r>
      <w:r w:rsidR="00591361">
        <w:rPr>
          <w:sz w:val="28"/>
          <w:szCs w:val="28"/>
          <w:lang w:val="en-US"/>
        </w:rPr>
        <w:t>s</w:t>
      </w:r>
      <w:r w:rsidR="00210074" w:rsidRPr="00F860E2">
        <w:rPr>
          <w:sz w:val="28"/>
          <w:szCs w:val="28"/>
          <w:lang w:val="en-US"/>
        </w:rPr>
        <w:t xml:space="preserve">. Given the numerous Web 2.0 technologies available, it is important to determine which ones are relevant to a specific area of education, such as ILP. </w:t>
      </w:r>
      <w:r w:rsidR="008E3FDA">
        <w:rPr>
          <w:sz w:val="28"/>
          <w:szCs w:val="28"/>
          <w:lang w:val="en-US"/>
        </w:rPr>
        <w:t>E</w:t>
      </w:r>
      <w:r w:rsidR="00210074" w:rsidRPr="00F860E2">
        <w:rPr>
          <w:sz w:val="28"/>
          <w:szCs w:val="28"/>
          <w:lang w:val="en-US"/>
        </w:rPr>
        <w:t>mploying ineffective technology may not ensure a productive outcome. Furthermore, a tool that works well in one ILP course may not be applicable in another. Using technology without proper design and training may be wasteful and damaging to students</w:t>
      </w:r>
      <w:r w:rsidR="00745432">
        <w:rPr>
          <w:sz w:val="28"/>
          <w:szCs w:val="28"/>
          <w:lang w:val="en-US"/>
        </w:rPr>
        <w:t>’</w:t>
      </w:r>
      <w:r w:rsidR="008E3FDA">
        <w:rPr>
          <w:sz w:val="28"/>
          <w:szCs w:val="28"/>
          <w:lang w:val="en-US"/>
        </w:rPr>
        <w:t xml:space="preserve"> </w:t>
      </w:r>
      <w:r w:rsidR="00210074" w:rsidRPr="00F860E2">
        <w:rPr>
          <w:sz w:val="28"/>
          <w:szCs w:val="28"/>
          <w:lang w:val="en-US"/>
        </w:rPr>
        <w:t xml:space="preserve">pragmatic development </w:t>
      </w:r>
      <w:r w:rsidR="00445E94" w:rsidRPr="00F860E2">
        <w:rPr>
          <w:sz w:val="28"/>
          <w:szCs w:val="28"/>
          <w:lang w:val="en-US"/>
        </w:rPr>
        <w:t>[2</w:t>
      </w:r>
      <w:r w:rsidR="00367D6D">
        <w:rPr>
          <w:sz w:val="28"/>
          <w:szCs w:val="28"/>
          <w:lang w:val="en-US"/>
        </w:rPr>
        <w:t>20</w:t>
      </w:r>
      <w:r w:rsidR="00445E94" w:rsidRPr="00F860E2">
        <w:rPr>
          <w:sz w:val="28"/>
          <w:szCs w:val="28"/>
          <w:lang w:val="en-US"/>
        </w:rPr>
        <w:t>]</w:t>
      </w:r>
      <w:r w:rsidR="00210074" w:rsidRPr="00F860E2">
        <w:rPr>
          <w:sz w:val="28"/>
          <w:szCs w:val="28"/>
          <w:lang w:val="en-US"/>
        </w:rPr>
        <w:t xml:space="preserve">. </w:t>
      </w:r>
      <w:r w:rsidR="00453856" w:rsidRPr="00F860E2">
        <w:rPr>
          <w:sz w:val="28"/>
          <w:szCs w:val="28"/>
          <w:lang w:val="en-US"/>
        </w:rPr>
        <w:t>Thus, the effectiveness of technology-enhanced language instruction largely depends on teachers</w:t>
      </w:r>
      <w:r w:rsidR="00745432">
        <w:rPr>
          <w:sz w:val="28"/>
          <w:szCs w:val="28"/>
          <w:lang w:val="en-US"/>
        </w:rPr>
        <w:t>’</w:t>
      </w:r>
      <w:r w:rsidR="008E3FDA">
        <w:rPr>
          <w:sz w:val="28"/>
          <w:szCs w:val="28"/>
          <w:lang w:val="en-US"/>
        </w:rPr>
        <w:t xml:space="preserve"> </w:t>
      </w:r>
      <w:r w:rsidR="00453856" w:rsidRPr="00F860E2">
        <w:rPr>
          <w:sz w:val="28"/>
          <w:szCs w:val="28"/>
          <w:lang w:val="en-US"/>
        </w:rPr>
        <w:t>ability to plan, adapt, and carry out meaningful learning activities</w:t>
      </w:r>
      <w:r w:rsidR="00445E94" w:rsidRPr="00F860E2">
        <w:rPr>
          <w:sz w:val="28"/>
          <w:szCs w:val="28"/>
          <w:lang w:val="en-US"/>
        </w:rPr>
        <w:t>.</w:t>
      </w:r>
    </w:p>
    <w:p w14:paraId="48AB8ECA" w14:textId="1EF82057" w:rsidR="005D7C86" w:rsidRPr="00F860E2" w:rsidRDefault="005D7C86" w:rsidP="00F860E2">
      <w:pPr>
        <w:pStyle w:val="a7"/>
        <w:tabs>
          <w:tab w:val="left" w:pos="0"/>
        </w:tabs>
        <w:ind w:left="0" w:firstLine="454"/>
        <w:jc w:val="both"/>
        <w:rPr>
          <w:sz w:val="28"/>
          <w:szCs w:val="28"/>
          <w:lang w:val="en-US"/>
        </w:rPr>
      </w:pPr>
      <w:r w:rsidRPr="00F860E2">
        <w:rPr>
          <w:sz w:val="28"/>
          <w:szCs w:val="28"/>
          <w:lang w:val="en-US"/>
        </w:rPr>
        <w:t>However, the use and selection of Web 2.0 technologies should be based on objective criteria. Today, we have access to thousands of</w:t>
      </w:r>
      <w:r w:rsidR="00A52609">
        <w:rPr>
          <w:sz w:val="28"/>
          <w:szCs w:val="28"/>
          <w:lang w:val="en-US"/>
        </w:rPr>
        <w:t xml:space="preserve"> </w:t>
      </w:r>
      <w:r w:rsidR="00A52609" w:rsidRPr="00F860E2">
        <w:rPr>
          <w:sz w:val="28"/>
          <w:szCs w:val="28"/>
          <w:lang w:val="en-US"/>
        </w:rPr>
        <w:t xml:space="preserve">dynamic </w:t>
      </w:r>
      <w:r w:rsidRPr="00F860E2">
        <w:rPr>
          <w:sz w:val="28"/>
          <w:szCs w:val="28"/>
          <w:lang w:val="en-US"/>
        </w:rPr>
        <w:t>Web 2.0 technologies</w:t>
      </w:r>
      <w:r w:rsidR="00A52609">
        <w:rPr>
          <w:sz w:val="28"/>
          <w:szCs w:val="28"/>
          <w:lang w:val="en-US"/>
        </w:rPr>
        <w:t xml:space="preserve"> that</w:t>
      </w:r>
      <w:r w:rsidRPr="00F860E2">
        <w:rPr>
          <w:sz w:val="28"/>
          <w:szCs w:val="28"/>
          <w:lang w:val="en-US"/>
        </w:rPr>
        <w:t xml:space="preserve"> may evolve, improve, or even disappear. Some resources may initially be free but eventually </w:t>
      </w:r>
      <w:r w:rsidR="00A52609">
        <w:rPr>
          <w:sz w:val="28"/>
          <w:szCs w:val="28"/>
          <w:lang w:val="en-US"/>
        </w:rPr>
        <w:t>require</w:t>
      </w:r>
      <w:r w:rsidRPr="00F860E2">
        <w:rPr>
          <w:sz w:val="28"/>
          <w:szCs w:val="28"/>
          <w:lang w:val="en-US"/>
        </w:rPr>
        <w:t xml:space="preserve"> a membership, posing a challenge for learners and institutions with limited financial resources. After successfully completing the reliability test, additional selection criteria must be taken into account</w:t>
      </w:r>
      <w:r w:rsidR="00445E94" w:rsidRPr="00F860E2">
        <w:rPr>
          <w:sz w:val="28"/>
          <w:szCs w:val="28"/>
          <w:lang w:val="en-US"/>
        </w:rPr>
        <w:t xml:space="preserve"> [</w:t>
      </w:r>
      <w:r w:rsidR="00367D6D">
        <w:rPr>
          <w:sz w:val="28"/>
          <w:szCs w:val="28"/>
          <w:lang w:val="en-US"/>
        </w:rPr>
        <w:t>221</w:t>
      </w:r>
      <w:r w:rsidR="00445E94" w:rsidRPr="00F860E2">
        <w:rPr>
          <w:sz w:val="28"/>
          <w:szCs w:val="28"/>
          <w:lang w:val="en-US"/>
        </w:rPr>
        <w:t>]</w:t>
      </w:r>
      <w:r w:rsidRPr="00F860E2">
        <w:rPr>
          <w:sz w:val="28"/>
          <w:szCs w:val="28"/>
          <w:lang w:val="en-US"/>
        </w:rPr>
        <w:t xml:space="preserve">. When selecting a Web 2.0 tool, teachers should consider how it might help students to enhance their </w:t>
      </w:r>
      <w:r w:rsidR="00A44209" w:rsidRPr="00F860E2">
        <w:rPr>
          <w:sz w:val="28"/>
          <w:szCs w:val="28"/>
          <w:lang w:val="en-US"/>
        </w:rPr>
        <w:t>foreign-language pragmatic</w:t>
      </w:r>
      <w:r w:rsidRPr="00F860E2">
        <w:rPr>
          <w:sz w:val="28"/>
          <w:szCs w:val="28"/>
          <w:lang w:val="en-US"/>
        </w:rPr>
        <w:t xml:space="preserve"> competence. </w:t>
      </w:r>
    </w:p>
    <w:p w14:paraId="3411D653" w14:textId="0926E80F" w:rsidR="009C37B0" w:rsidRPr="005138CB" w:rsidRDefault="009C37B0" w:rsidP="00F860E2">
      <w:pPr>
        <w:pStyle w:val="p1"/>
        <w:spacing w:before="0" w:beforeAutospacing="0" w:after="0" w:afterAutospacing="0"/>
        <w:ind w:firstLine="454"/>
        <w:jc w:val="both"/>
        <w:rPr>
          <w:sz w:val="28"/>
          <w:szCs w:val="28"/>
          <w:lang w:val="en-US"/>
        </w:rPr>
      </w:pPr>
      <w:r w:rsidRPr="00F860E2">
        <w:rPr>
          <w:sz w:val="28"/>
          <w:szCs w:val="28"/>
          <w:lang w:val="en-US"/>
        </w:rPr>
        <w:t xml:space="preserve">Along with connectivism, </w:t>
      </w:r>
      <w:r w:rsidR="003C6C81" w:rsidRPr="00F860E2">
        <w:rPr>
          <w:sz w:val="28"/>
          <w:szCs w:val="28"/>
          <w:lang w:val="en-US"/>
        </w:rPr>
        <w:t>which emphasizes the importance of learning through connections</w:t>
      </w:r>
      <w:r w:rsidR="008E3FDA">
        <w:rPr>
          <w:sz w:val="28"/>
          <w:szCs w:val="28"/>
          <w:lang w:val="en-US"/>
        </w:rPr>
        <w:t>,</w:t>
      </w:r>
      <w:r w:rsidR="003C6C81" w:rsidRPr="00F860E2">
        <w:rPr>
          <w:sz w:val="28"/>
          <w:szCs w:val="28"/>
          <w:lang w:val="en-US"/>
        </w:rPr>
        <w:t xml:space="preserve"> where</w:t>
      </w:r>
      <w:r w:rsidR="008E3FDA">
        <w:rPr>
          <w:sz w:val="28"/>
          <w:szCs w:val="28"/>
          <w:lang w:val="en-US"/>
        </w:rPr>
        <w:t>in</w:t>
      </w:r>
      <w:r w:rsidR="003C6C81" w:rsidRPr="00F860E2">
        <w:rPr>
          <w:sz w:val="28"/>
          <w:szCs w:val="28"/>
          <w:lang w:val="en-US"/>
        </w:rPr>
        <w:t xml:space="preserve"> learners are encouraged to access, exchange</w:t>
      </w:r>
      <w:r w:rsidR="008E3FDA">
        <w:rPr>
          <w:sz w:val="28"/>
          <w:szCs w:val="28"/>
          <w:lang w:val="en-US"/>
        </w:rPr>
        <w:t>,</w:t>
      </w:r>
      <w:r w:rsidR="003C6C81" w:rsidRPr="00F860E2">
        <w:rPr>
          <w:sz w:val="28"/>
          <w:szCs w:val="28"/>
          <w:lang w:val="en-US"/>
        </w:rPr>
        <w:t xml:space="preserve"> and co-create knowledge using digital resources, </w:t>
      </w:r>
      <w:r w:rsidRPr="00F860E2">
        <w:rPr>
          <w:sz w:val="28"/>
          <w:szCs w:val="28"/>
          <w:lang w:val="en-US"/>
        </w:rPr>
        <w:t xml:space="preserve">we have chosen </w:t>
      </w:r>
      <w:r w:rsidR="00204DCF" w:rsidRPr="00F860E2">
        <w:rPr>
          <w:sz w:val="28"/>
          <w:szCs w:val="28"/>
          <w:lang w:val="en-US"/>
        </w:rPr>
        <w:t xml:space="preserve">Ruben </w:t>
      </w:r>
      <w:r w:rsidRPr="00F860E2">
        <w:rPr>
          <w:sz w:val="28"/>
          <w:szCs w:val="28"/>
          <w:lang w:val="en-US"/>
        </w:rPr>
        <w:t>Puentedura</w:t>
      </w:r>
      <w:r w:rsidR="0014550D" w:rsidRPr="00F860E2">
        <w:rPr>
          <w:sz w:val="28"/>
          <w:szCs w:val="28"/>
          <w:lang w:val="en-US"/>
        </w:rPr>
        <w:t>’</w:t>
      </w:r>
      <w:r w:rsidRPr="00F860E2">
        <w:rPr>
          <w:sz w:val="28"/>
          <w:szCs w:val="28"/>
          <w:lang w:val="en-US"/>
        </w:rPr>
        <w:t xml:space="preserve">s SAMR model </w:t>
      </w:r>
      <w:r w:rsidR="0014550D" w:rsidRPr="00F860E2">
        <w:rPr>
          <w:sz w:val="28"/>
          <w:szCs w:val="28"/>
          <w:lang w:val="en-US"/>
        </w:rPr>
        <w:t xml:space="preserve">as a practical framework </w:t>
      </w:r>
      <w:r w:rsidRPr="00F860E2">
        <w:rPr>
          <w:sz w:val="28"/>
          <w:szCs w:val="28"/>
          <w:lang w:val="en-US"/>
        </w:rPr>
        <w:t xml:space="preserve">for incorporating technology </w:t>
      </w:r>
      <w:r w:rsidR="0014550D" w:rsidRPr="00F860E2">
        <w:rPr>
          <w:sz w:val="28"/>
          <w:szCs w:val="28"/>
          <w:lang w:val="en-US"/>
        </w:rPr>
        <w:t xml:space="preserve">meaningfully </w:t>
      </w:r>
      <w:r w:rsidRPr="00F860E2">
        <w:rPr>
          <w:sz w:val="28"/>
          <w:szCs w:val="28"/>
          <w:lang w:val="en-US"/>
        </w:rPr>
        <w:t xml:space="preserve">in education </w:t>
      </w:r>
      <w:r w:rsidR="00445E94" w:rsidRPr="00F860E2">
        <w:rPr>
          <w:sz w:val="28"/>
          <w:szCs w:val="28"/>
          <w:lang w:val="en-US"/>
        </w:rPr>
        <w:t>[</w:t>
      </w:r>
      <w:r w:rsidR="00367D6D">
        <w:rPr>
          <w:sz w:val="28"/>
          <w:szCs w:val="28"/>
          <w:lang w:val="en-US"/>
        </w:rPr>
        <w:t>222</w:t>
      </w:r>
      <w:r w:rsidR="00445E94" w:rsidRPr="00F860E2">
        <w:rPr>
          <w:sz w:val="28"/>
          <w:szCs w:val="28"/>
          <w:lang w:val="en-US"/>
        </w:rPr>
        <w:t>]</w:t>
      </w:r>
      <w:r w:rsidRPr="00F860E2">
        <w:rPr>
          <w:sz w:val="28"/>
          <w:szCs w:val="28"/>
          <w:lang w:val="en-US"/>
        </w:rPr>
        <w:t xml:space="preserve">. </w:t>
      </w:r>
      <w:r w:rsidR="003875F5" w:rsidRPr="00F860E2">
        <w:rPr>
          <w:sz w:val="28"/>
          <w:szCs w:val="28"/>
          <w:lang w:val="en-US"/>
        </w:rPr>
        <w:t>Connectivism serves as the theoretical basis for employing Web 2.0 tools to enable authentic communication and collaborative learning, whereas the SAMR model guides teachers in systematically and purposefully integrating these tools at four progressive levels</w:t>
      </w:r>
      <w:r w:rsidR="0014550D" w:rsidRPr="00F860E2">
        <w:rPr>
          <w:sz w:val="28"/>
          <w:szCs w:val="28"/>
          <w:lang w:val="en-US"/>
        </w:rPr>
        <w:t xml:space="preserve">: S – </w:t>
      </w:r>
      <w:r w:rsidR="008E3FDA">
        <w:rPr>
          <w:sz w:val="28"/>
          <w:szCs w:val="28"/>
          <w:lang w:val="en-US"/>
        </w:rPr>
        <w:t>S</w:t>
      </w:r>
      <w:r w:rsidR="0014550D" w:rsidRPr="00F860E2">
        <w:rPr>
          <w:sz w:val="28"/>
          <w:szCs w:val="28"/>
          <w:lang w:val="en-US"/>
        </w:rPr>
        <w:t xml:space="preserve">ubstitution, A – </w:t>
      </w:r>
      <w:r w:rsidR="008E3FDA">
        <w:rPr>
          <w:sz w:val="28"/>
          <w:szCs w:val="28"/>
          <w:lang w:val="en-US"/>
        </w:rPr>
        <w:t>A</w:t>
      </w:r>
      <w:r w:rsidR="0014550D" w:rsidRPr="00F860E2">
        <w:rPr>
          <w:sz w:val="28"/>
          <w:szCs w:val="28"/>
          <w:lang w:val="en-US"/>
        </w:rPr>
        <w:t xml:space="preserve">ugmentation, M – </w:t>
      </w:r>
      <w:r w:rsidR="008E3FDA">
        <w:rPr>
          <w:sz w:val="28"/>
          <w:szCs w:val="28"/>
          <w:lang w:val="en-US"/>
        </w:rPr>
        <w:t>M</w:t>
      </w:r>
      <w:r w:rsidR="0014550D" w:rsidRPr="00F860E2">
        <w:rPr>
          <w:sz w:val="28"/>
          <w:szCs w:val="28"/>
          <w:lang w:val="en-US"/>
        </w:rPr>
        <w:t xml:space="preserve">odification, R – Redefinition. </w:t>
      </w:r>
      <w:r w:rsidRPr="00F860E2">
        <w:rPr>
          <w:sz w:val="28"/>
          <w:szCs w:val="28"/>
          <w:lang w:val="en-US"/>
        </w:rPr>
        <w:t xml:space="preserve">The integration of these approaches will </w:t>
      </w:r>
      <w:r w:rsidR="00A52609">
        <w:rPr>
          <w:sz w:val="28"/>
          <w:szCs w:val="28"/>
          <w:lang w:val="en-US"/>
        </w:rPr>
        <w:t>ensure</w:t>
      </w:r>
      <w:r w:rsidRPr="00F860E2">
        <w:rPr>
          <w:sz w:val="28"/>
          <w:szCs w:val="28"/>
          <w:lang w:val="en-US"/>
        </w:rPr>
        <w:t xml:space="preserve"> proficient utilization of Web 2.0 tools in the foreign language classroom</w:t>
      </w:r>
      <w:r w:rsidR="00CC5A1A" w:rsidRPr="00F860E2">
        <w:rPr>
          <w:sz w:val="28"/>
          <w:szCs w:val="28"/>
          <w:lang w:val="en-US"/>
        </w:rPr>
        <w:t xml:space="preserve"> (Figure 10)</w:t>
      </w:r>
      <w:r w:rsidR="00445E94" w:rsidRPr="00F860E2">
        <w:rPr>
          <w:sz w:val="28"/>
          <w:szCs w:val="28"/>
          <w:lang w:val="en-US"/>
        </w:rPr>
        <w:t xml:space="preserve"> [</w:t>
      </w:r>
      <w:r w:rsidR="00367D6D">
        <w:rPr>
          <w:sz w:val="28"/>
          <w:szCs w:val="28"/>
          <w:lang w:val="en-US"/>
        </w:rPr>
        <w:t>222</w:t>
      </w:r>
      <w:r w:rsidR="00445E94" w:rsidRPr="00F860E2">
        <w:rPr>
          <w:sz w:val="28"/>
          <w:szCs w:val="28"/>
          <w:lang w:val="en-US"/>
        </w:rPr>
        <w:t>]</w:t>
      </w:r>
      <w:r w:rsidRPr="00F860E2">
        <w:rPr>
          <w:sz w:val="28"/>
          <w:szCs w:val="28"/>
          <w:lang w:val="en-US"/>
        </w:rPr>
        <w:t>.</w:t>
      </w:r>
    </w:p>
    <w:p w14:paraId="2EE8E01F" w14:textId="77777777" w:rsidR="00884979" w:rsidRPr="00F860E2" w:rsidRDefault="00884979" w:rsidP="00884979">
      <w:pPr>
        <w:tabs>
          <w:tab w:val="left" w:pos="0"/>
        </w:tabs>
        <w:ind w:firstLine="454"/>
        <w:jc w:val="both"/>
        <w:rPr>
          <w:sz w:val="28"/>
          <w:szCs w:val="28"/>
          <w:lang w:val="en-US"/>
        </w:rPr>
      </w:pPr>
      <w:r w:rsidRPr="00F860E2">
        <w:rPr>
          <w:sz w:val="28"/>
          <w:szCs w:val="28"/>
          <w:lang w:val="en-US"/>
        </w:rPr>
        <w:t xml:space="preserve">The approach closely matches Bloom’s taxonomy. </w:t>
      </w:r>
      <w:r>
        <w:rPr>
          <w:sz w:val="28"/>
          <w:szCs w:val="28"/>
          <w:lang w:val="en-US"/>
        </w:rPr>
        <w:t xml:space="preserve">The </w:t>
      </w:r>
      <w:r w:rsidRPr="00F860E2">
        <w:rPr>
          <w:sz w:val="28"/>
          <w:szCs w:val="28"/>
          <w:lang w:val="en-US"/>
        </w:rPr>
        <w:t xml:space="preserve">lower level </w:t>
      </w:r>
      <w:r>
        <w:rPr>
          <w:sz w:val="28"/>
          <w:szCs w:val="28"/>
          <w:lang w:val="en-US"/>
        </w:rPr>
        <w:t xml:space="preserve">of </w:t>
      </w:r>
      <w:r w:rsidRPr="00F860E2">
        <w:rPr>
          <w:sz w:val="28"/>
          <w:szCs w:val="28"/>
          <w:lang w:val="en-US"/>
        </w:rPr>
        <w:t>Bloom’s taxonomy</w:t>
      </w:r>
      <w:r>
        <w:rPr>
          <w:sz w:val="28"/>
          <w:szCs w:val="28"/>
          <w:lang w:val="en-US"/>
        </w:rPr>
        <w:t xml:space="preserve"> </w:t>
      </w:r>
      <w:r w:rsidRPr="00F860E2">
        <w:rPr>
          <w:sz w:val="28"/>
          <w:szCs w:val="28"/>
          <w:lang w:val="en-US"/>
        </w:rPr>
        <w:t xml:space="preserve">corresponds to SAMR’s enhancement component, which comprises substitution and augmentation. Substitution refers to the act of substituting a conventional tool with </w:t>
      </w:r>
      <w:r>
        <w:rPr>
          <w:sz w:val="28"/>
          <w:szCs w:val="28"/>
          <w:lang w:val="en-US"/>
        </w:rPr>
        <w:t>a technological</w:t>
      </w:r>
      <w:r w:rsidRPr="00F860E2">
        <w:rPr>
          <w:sz w:val="28"/>
          <w:szCs w:val="28"/>
          <w:lang w:val="en-US"/>
        </w:rPr>
        <w:t xml:space="preserve"> </w:t>
      </w:r>
      <w:r>
        <w:rPr>
          <w:sz w:val="28"/>
          <w:szCs w:val="28"/>
          <w:lang w:val="en-US"/>
        </w:rPr>
        <w:t>tool</w:t>
      </w:r>
      <w:r w:rsidRPr="00F860E2">
        <w:rPr>
          <w:sz w:val="28"/>
          <w:szCs w:val="28"/>
          <w:lang w:val="en-US"/>
        </w:rPr>
        <w:t xml:space="preserve">. Augmentation </w:t>
      </w:r>
      <w:r>
        <w:rPr>
          <w:sz w:val="28"/>
          <w:szCs w:val="28"/>
          <w:lang w:val="en-US"/>
        </w:rPr>
        <w:t xml:space="preserve">involves </w:t>
      </w:r>
      <w:r w:rsidRPr="00F860E2">
        <w:rPr>
          <w:sz w:val="28"/>
          <w:szCs w:val="28"/>
          <w:lang w:val="en-US"/>
        </w:rPr>
        <w:t>using technology to increase functionality. Consequently, the transformation level of SAMR, which similarly comprises two phases</w:t>
      </w:r>
      <w:r>
        <w:rPr>
          <w:sz w:val="28"/>
          <w:szCs w:val="28"/>
          <w:lang w:val="en-US"/>
        </w:rPr>
        <w:t xml:space="preserve">: </w:t>
      </w:r>
      <w:r w:rsidRPr="00F860E2">
        <w:rPr>
          <w:sz w:val="28"/>
          <w:szCs w:val="28"/>
          <w:lang w:val="en-US"/>
        </w:rPr>
        <w:t>modification and redefinition</w:t>
      </w:r>
      <w:r>
        <w:rPr>
          <w:sz w:val="28"/>
          <w:szCs w:val="28"/>
          <w:lang w:val="en-US"/>
        </w:rPr>
        <w:t xml:space="preserve">, </w:t>
      </w:r>
      <w:r w:rsidRPr="00F860E2">
        <w:rPr>
          <w:sz w:val="28"/>
          <w:szCs w:val="28"/>
          <w:lang w:val="en-US"/>
        </w:rPr>
        <w:t xml:space="preserve">is analogous to the upper level of Bloom's taxonomy. During the modification phase, technology enables </w:t>
      </w:r>
      <w:r>
        <w:rPr>
          <w:sz w:val="28"/>
          <w:szCs w:val="28"/>
          <w:lang w:val="en-US"/>
        </w:rPr>
        <w:t>significant</w:t>
      </w:r>
      <w:r w:rsidRPr="00F860E2">
        <w:rPr>
          <w:sz w:val="28"/>
          <w:szCs w:val="28"/>
          <w:lang w:val="en-US"/>
        </w:rPr>
        <w:t xml:space="preserve"> change. One example of modification is using </w:t>
      </w:r>
      <w:r>
        <w:rPr>
          <w:sz w:val="28"/>
          <w:szCs w:val="28"/>
          <w:lang w:val="en-US"/>
        </w:rPr>
        <w:t>E</w:t>
      </w:r>
      <w:r w:rsidRPr="00F860E2">
        <w:rPr>
          <w:sz w:val="28"/>
          <w:szCs w:val="28"/>
          <w:lang w:val="en-US"/>
        </w:rPr>
        <w:t xml:space="preserve">dpuzzle to add </w:t>
      </w:r>
      <w:r>
        <w:rPr>
          <w:sz w:val="28"/>
          <w:szCs w:val="28"/>
          <w:lang w:val="en-US"/>
        </w:rPr>
        <w:t>interactive elements</w:t>
      </w:r>
      <w:r w:rsidRPr="00F860E2">
        <w:rPr>
          <w:sz w:val="28"/>
          <w:szCs w:val="28"/>
          <w:lang w:val="en-US"/>
        </w:rPr>
        <w:t xml:space="preserve"> and activities to a YouTube video to help learners understand a report or </w:t>
      </w:r>
      <w:r>
        <w:rPr>
          <w:sz w:val="28"/>
          <w:szCs w:val="28"/>
          <w:lang w:val="en-US"/>
        </w:rPr>
        <w:t>story</w:t>
      </w:r>
      <w:r w:rsidRPr="00F860E2">
        <w:rPr>
          <w:sz w:val="28"/>
          <w:szCs w:val="28"/>
          <w:lang w:val="en-US"/>
        </w:rPr>
        <w:t xml:space="preserve">. </w:t>
      </w:r>
      <w:r>
        <w:rPr>
          <w:sz w:val="28"/>
          <w:szCs w:val="28"/>
          <w:lang w:val="en-US"/>
        </w:rPr>
        <w:t>R</w:t>
      </w:r>
      <w:r w:rsidRPr="00F860E2">
        <w:rPr>
          <w:sz w:val="28"/>
          <w:szCs w:val="28"/>
          <w:lang w:val="en-US"/>
        </w:rPr>
        <w:t>edefinition</w:t>
      </w:r>
      <w:r>
        <w:rPr>
          <w:sz w:val="28"/>
          <w:szCs w:val="28"/>
          <w:lang w:val="en-US"/>
        </w:rPr>
        <w:t xml:space="preserve"> is t</w:t>
      </w:r>
      <w:r w:rsidRPr="00F860E2">
        <w:rPr>
          <w:sz w:val="28"/>
          <w:szCs w:val="28"/>
          <w:lang w:val="en-US"/>
        </w:rPr>
        <w:t xml:space="preserve">he final stage in the model. In this phase, technology </w:t>
      </w:r>
      <w:r>
        <w:rPr>
          <w:sz w:val="28"/>
          <w:szCs w:val="28"/>
          <w:lang w:val="en-US"/>
        </w:rPr>
        <w:t>helps</w:t>
      </w:r>
      <w:r w:rsidRPr="00F860E2">
        <w:rPr>
          <w:sz w:val="28"/>
          <w:szCs w:val="28"/>
          <w:lang w:val="en-US"/>
        </w:rPr>
        <w:t xml:space="preserve"> produce new content, such as webinars and video conferencing to connect educational institutions globally. The transition from enhancement to transformation may </w:t>
      </w:r>
      <w:r>
        <w:rPr>
          <w:sz w:val="28"/>
          <w:szCs w:val="28"/>
          <w:lang w:val="en-US"/>
        </w:rPr>
        <w:t>require</w:t>
      </w:r>
      <w:r w:rsidRPr="00F860E2">
        <w:rPr>
          <w:sz w:val="28"/>
          <w:szCs w:val="28"/>
          <w:lang w:val="en-US"/>
        </w:rPr>
        <w:t xml:space="preserve"> some time as educators engage in practice, reflection, and learning [</w:t>
      </w:r>
      <w:r>
        <w:rPr>
          <w:sz w:val="28"/>
          <w:szCs w:val="28"/>
          <w:lang w:val="en-US"/>
        </w:rPr>
        <w:t>223</w:t>
      </w:r>
      <w:r w:rsidRPr="00F860E2">
        <w:rPr>
          <w:sz w:val="28"/>
          <w:szCs w:val="28"/>
          <w:lang w:val="en-US"/>
        </w:rPr>
        <w:t>].</w:t>
      </w:r>
    </w:p>
    <w:p w14:paraId="2B57EB12" w14:textId="77777777" w:rsidR="009C37B0" w:rsidRPr="00F860E2" w:rsidRDefault="009C37B0" w:rsidP="00F860E2">
      <w:pPr>
        <w:pStyle w:val="a7"/>
        <w:tabs>
          <w:tab w:val="left" w:pos="0"/>
        </w:tabs>
        <w:ind w:left="0" w:firstLine="454"/>
        <w:jc w:val="both"/>
        <w:rPr>
          <w:sz w:val="28"/>
          <w:szCs w:val="28"/>
          <w:highlight w:val="lightGray"/>
          <w:lang w:val="en-US"/>
        </w:rPr>
      </w:pPr>
    </w:p>
    <w:p w14:paraId="66E1DEDD" w14:textId="77777777" w:rsidR="009C37B0" w:rsidRPr="00F860E2" w:rsidRDefault="009C37B0" w:rsidP="00405582">
      <w:pPr>
        <w:pStyle w:val="a7"/>
        <w:tabs>
          <w:tab w:val="left" w:pos="0"/>
        </w:tabs>
        <w:ind w:left="0"/>
        <w:jc w:val="center"/>
        <w:rPr>
          <w:sz w:val="28"/>
          <w:szCs w:val="28"/>
          <w:lang w:val="en-US"/>
        </w:rPr>
      </w:pPr>
      <w:r w:rsidRPr="00F860E2">
        <w:rPr>
          <w:noProof/>
          <w:sz w:val="28"/>
          <w:szCs w:val="28"/>
        </w:rPr>
        <w:drawing>
          <wp:inline distT="0" distB="0" distL="0" distR="0" wp14:anchorId="62BDE257" wp14:editId="263BD11F">
            <wp:extent cx="5880100" cy="296186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_SAMR_Model.jpg"/>
                    <pic:cNvPicPr/>
                  </pic:nvPicPr>
                  <pic:blipFill>
                    <a:blip r:embed="rId18">
                      <a:extLst>
                        <a:ext uri="{28A0092B-C50C-407E-A947-70E740481C1C}">
                          <a14:useLocalDpi xmlns:a14="http://schemas.microsoft.com/office/drawing/2010/main" val="0"/>
                        </a:ext>
                      </a:extLst>
                    </a:blip>
                    <a:stretch>
                      <a:fillRect/>
                    </a:stretch>
                  </pic:blipFill>
                  <pic:spPr>
                    <a:xfrm>
                      <a:off x="0" y="0"/>
                      <a:ext cx="5943046" cy="2993567"/>
                    </a:xfrm>
                    <a:prstGeom prst="rect">
                      <a:avLst/>
                    </a:prstGeom>
                  </pic:spPr>
                </pic:pic>
              </a:graphicData>
            </a:graphic>
          </wp:inline>
        </w:drawing>
      </w:r>
    </w:p>
    <w:p w14:paraId="422C49E0" w14:textId="77777777" w:rsidR="00A54489" w:rsidRPr="00F860E2" w:rsidRDefault="00A54489" w:rsidP="00F860E2">
      <w:pPr>
        <w:pStyle w:val="a7"/>
        <w:tabs>
          <w:tab w:val="left" w:pos="0"/>
        </w:tabs>
        <w:ind w:left="0" w:firstLine="454"/>
        <w:jc w:val="center"/>
        <w:rPr>
          <w:sz w:val="28"/>
          <w:szCs w:val="28"/>
          <w:lang w:val="en-US"/>
        </w:rPr>
      </w:pPr>
    </w:p>
    <w:p w14:paraId="1D1B7675" w14:textId="733509FE" w:rsidR="0014550D" w:rsidRPr="00F860E2" w:rsidRDefault="00E83AC6" w:rsidP="00F860E2">
      <w:pPr>
        <w:pStyle w:val="a7"/>
        <w:tabs>
          <w:tab w:val="left" w:pos="0"/>
        </w:tabs>
        <w:ind w:left="0" w:firstLine="454"/>
        <w:jc w:val="center"/>
        <w:rPr>
          <w:sz w:val="28"/>
          <w:szCs w:val="28"/>
          <w:lang w:val="en-US"/>
        </w:rPr>
      </w:pPr>
      <w:r w:rsidRPr="00F860E2">
        <w:rPr>
          <w:sz w:val="28"/>
          <w:szCs w:val="28"/>
          <w:lang w:val="en-US"/>
        </w:rPr>
        <w:t>Figure</w:t>
      </w:r>
      <w:r w:rsidR="00A54489" w:rsidRPr="00F860E2">
        <w:rPr>
          <w:sz w:val="28"/>
          <w:szCs w:val="28"/>
          <w:lang w:val="en-US"/>
        </w:rPr>
        <w:t xml:space="preserve"> </w:t>
      </w:r>
      <w:r w:rsidR="00CC5A1A" w:rsidRPr="00F860E2">
        <w:rPr>
          <w:sz w:val="28"/>
          <w:szCs w:val="28"/>
          <w:lang w:val="en-US"/>
        </w:rPr>
        <w:t>10</w:t>
      </w:r>
      <w:r w:rsidR="00884979">
        <w:rPr>
          <w:sz w:val="28"/>
          <w:szCs w:val="28"/>
          <w:lang w:val="en-US"/>
        </w:rPr>
        <w:t xml:space="preserve"> –</w:t>
      </w:r>
      <w:r w:rsidRPr="00F860E2">
        <w:rPr>
          <w:sz w:val="28"/>
          <w:szCs w:val="28"/>
          <w:lang w:val="en-US"/>
        </w:rPr>
        <w:t xml:space="preserve"> The SAMR model</w:t>
      </w:r>
    </w:p>
    <w:p w14:paraId="6C7AA819" w14:textId="77777777" w:rsidR="00E83AC6" w:rsidRPr="00F860E2" w:rsidRDefault="00E83AC6" w:rsidP="00F860E2">
      <w:pPr>
        <w:pStyle w:val="a7"/>
        <w:tabs>
          <w:tab w:val="left" w:pos="0"/>
        </w:tabs>
        <w:ind w:left="0" w:firstLine="454"/>
        <w:jc w:val="both"/>
        <w:rPr>
          <w:sz w:val="28"/>
          <w:szCs w:val="28"/>
          <w:lang w:val="en-US"/>
        </w:rPr>
      </w:pPr>
    </w:p>
    <w:p w14:paraId="3EA54AA3" w14:textId="796C5F4D" w:rsidR="009C37B0" w:rsidRPr="00F860E2" w:rsidRDefault="009C37B0" w:rsidP="00F860E2">
      <w:pPr>
        <w:pStyle w:val="a7"/>
        <w:tabs>
          <w:tab w:val="left" w:pos="0"/>
        </w:tabs>
        <w:ind w:left="0" w:firstLine="454"/>
        <w:jc w:val="both"/>
        <w:rPr>
          <w:sz w:val="28"/>
          <w:szCs w:val="28"/>
          <w:lang w:val="en-US"/>
        </w:rPr>
      </w:pPr>
      <w:r w:rsidRPr="00F860E2">
        <w:rPr>
          <w:sz w:val="28"/>
          <w:szCs w:val="28"/>
          <w:lang w:val="en-US"/>
        </w:rPr>
        <w:t xml:space="preserve">The SAMR </w:t>
      </w:r>
      <w:r w:rsidR="008E3FDA">
        <w:rPr>
          <w:sz w:val="28"/>
          <w:szCs w:val="28"/>
          <w:lang w:val="en-US"/>
        </w:rPr>
        <w:t>m</w:t>
      </w:r>
      <w:r w:rsidRPr="00F860E2">
        <w:rPr>
          <w:sz w:val="28"/>
          <w:szCs w:val="28"/>
          <w:lang w:val="en-US"/>
        </w:rPr>
        <w:t xml:space="preserve">odel helps instructors evaluate their progress and explore effective methods to employ educational technology. </w:t>
      </w:r>
      <w:r w:rsidR="00A44209" w:rsidRPr="00F860E2">
        <w:rPr>
          <w:sz w:val="28"/>
          <w:szCs w:val="28"/>
          <w:lang w:val="en-US"/>
        </w:rPr>
        <w:t>The primary consideration is to ensure that the tool is appropriate for the particular activity and learning objective. The objective is to design lessons that facilit</w:t>
      </w:r>
      <w:r w:rsidR="00AC6BD0">
        <w:rPr>
          <w:sz w:val="28"/>
          <w:szCs w:val="28"/>
          <w:lang w:val="en-US"/>
        </w:rPr>
        <w:t>ate</w:t>
      </w:r>
      <w:r w:rsidR="00A44209" w:rsidRPr="00F860E2">
        <w:rPr>
          <w:sz w:val="28"/>
          <w:szCs w:val="28"/>
          <w:lang w:val="en-US"/>
        </w:rPr>
        <w:t xml:space="preserve"> activities involv</w:t>
      </w:r>
      <w:r w:rsidR="00AC6BD0">
        <w:rPr>
          <w:sz w:val="28"/>
          <w:szCs w:val="28"/>
          <w:lang w:val="en-US"/>
        </w:rPr>
        <w:t>ing</w:t>
      </w:r>
      <w:r w:rsidR="00A44209" w:rsidRPr="00F860E2">
        <w:rPr>
          <w:sz w:val="28"/>
          <w:szCs w:val="28"/>
          <w:lang w:val="en-US"/>
        </w:rPr>
        <w:t xml:space="preserve"> redefinition </w:t>
      </w:r>
      <w:r w:rsidR="00A44209" w:rsidRPr="00F860E2">
        <w:rPr>
          <w:color w:val="000000" w:themeColor="text1"/>
          <w:sz w:val="28"/>
          <w:szCs w:val="28"/>
          <w:lang w:val="en-US"/>
        </w:rPr>
        <w:t>[</w:t>
      </w:r>
      <w:r w:rsidR="00367D6D">
        <w:rPr>
          <w:color w:val="000000" w:themeColor="text1"/>
          <w:sz w:val="28"/>
          <w:szCs w:val="28"/>
          <w:lang w:val="en-US"/>
        </w:rPr>
        <w:t>70</w:t>
      </w:r>
      <w:r w:rsidR="00A44209" w:rsidRPr="00F860E2">
        <w:rPr>
          <w:color w:val="000000" w:themeColor="text1"/>
          <w:sz w:val="28"/>
          <w:szCs w:val="28"/>
          <w:lang w:val="en-US"/>
        </w:rPr>
        <w:t>].</w:t>
      </w:r>
      <w:r w:rsidR="00A44209" w:rsidRPr="00F860E2">
        <w:rPr>
          <w:color w:val="000000" w:themeColor="text1"/>
          <w:lang w:val="en-US"/>
        </w:rPr>
        <w:t xml:space="preserve"> </w:t>
      </w:r>
      <w:r w:rsidRPr="00F860E2">
        <w:rPr>
          <w:sz w:val="28"/>
          <w:szCs w:val="28"/>
          <w:lang w:val="en-US"/>
        </w:rPr>
        <w:t>Simultaneously, it is important to note that all the phases facilitate technological interaction and enhance student participation</w:t>
      </w:r>
      <w:r w:rsidR="00445E94" w:rsidRPr="00F860E2">
        <w:rPr>
          <w:sz w:val="28"/>
          <w:szCs w:val="28"/>
          <w:lang w:val="en-US"/>
        </w:rPr>
        <w:t xml:space="preserve"> [</w:t>
      </w:r>
      <w:r w:rsidR="00367D6D">
        <w:rPr>
          <w:sz w:val="28"/>
          <w:szCs w:val="28"/>
          <w:lang w:val="en-US"/>
        </w:rPr>
        <w:t>223</w:t>
      </w:r>
      <w:r w:rsidR="00445E94" w:rsidRPr="00F860E2">
        <w:rPr>
          <w:sz w:val="28"/>
          <w:szCs w:val="28"/>
          <w:lang w:val="en-US"/>
        </w:rPr>
        <w:t>]</w:t>
      </w:r>
      <w:r w:rsidRPr="00F860E2">
        <w:rPr>
          <w:sz w:val="28"/>
          <w:szCs w:val="28"/>
          <w:lang w:val="en-US"/>
        </w:rPr>
        <w:t xml:space="preserve">. </w:t>
      </w:r>
    </w:p>
    <w:p w14:paraId="009D544B" w14:textId="177304E9" w:rsidR="00204DCF" w:rsidRPr="00F860E2" w:rsidRDefault="003875F5" w:rsidP="00F860E2">
      <w:pPr>
        <w:pStyle w:val="p1"/>
        <w:spacing w:before="0" w:beforeAutospacing="0" w:after="0" w:afterAutospacing="0"/>
        <w:ind w:firstLine="454"/>
        <w:jc w:val="both"/>
        <w:rPr>
          <w:sz w:val="28"/>
          <w:szCs w:val="28"/>
          <w:lang w:val="en-US"/>
        </w:rPr>
      </w:pPr>
      <w:r w:rsidRPr="00F860E2">
        <w:rPr>
          <w:sz w:val="28"/>
          <w:szCs w:val="28"/>
          <w:lang w:val="en-US"/>
        </w:rPr>
        <w:t>Effective integration of Web 2.0 tools in education requires professional practice and systematic planning. While these technologies hold significant potential to enhance learning, their use may lead to negative outcomes without clear implementation strategies and monitoring mechanisms [</w:t>
      </w:r>
      <w:r w:rsidR="00367D6D">
        <w:rPr>
          <w:sz w:val="28"/>
          <w:szCs w:val="28"/>
          <w:lang w:val="en-US"/>
        </w:rPr>
        <w:t>224</w:t>
      </w:r>
      <w:r w:rsidR="005138CB">
        <w:rPr>
          <w:sz w:val="28"/>
          <w:szCs w:val="28"/>
          <w:lang w:val="en-US"/>
        </w:rPr>
        <w:t>-</w:t>
      </w:r>
      <w:r w:rsidR="00367D6D">
        <w:rPr>
          <w:sz w:val="28"/>
          <w:szCs w:val="28"/>
          <w:lang w:val="en-US"/>
        </w:rPr>
        <w:t>225</w:t>
      </w:r>
      <w:r w:rsidRPr="00F860E2">
        <w:rPr>
          <w:sz w:val="28"/>
          <w:szCs w:val="28"/>
          <w:lang w:val="en-US"/>
        </w:rPr>
        <w:t>]. In addition, practical constraints such as limited internet access, inadequate infrastructure, insufficient teacher training, and time pressures within content-heavy curricula may hinder their effective use [</w:t>
      </w:r>
      <w:r w:rsidR="00367D6D">
        <w:rPr>
          <w:sz w:val="28"/>
          <w:szCs w:val="28"/>
          <w:lang w:val="en-US"/>
        </w:rPr>
        <w:t>226</w:t>
      </w:r>
      <w:r w:rsidRPr="00F860E2">
        <w:rPr>
          <w:sz w:val="28"/>
          <w:szCs w:val="28"/>
          <w:lang w:val="en-US"/>
        </w:rPr>
        <w:t>].</w:t>
      </w:r>
      <w:r w:rsidR="00A52609">
        <w:rPr>
          <w:sz w:val="28"/>
          <w:szCs w:val="28"/>
          <w:lang w:val="en-US"/>
        </w:rPr>
        <w:t xml:space="preserve"> </w:t>
      </w:r>
      <w:r w:rsidRPr="00F860E2">
        <w:rPr>
          <w:sz w:val="28"/>
          <w:szCs w:val="28"/>
          <w:lang w:val="en-US"/>
        </w:rPr>
        <w:t xml:space="preserve">Educational institutions must therefore ensure reliable technological infrastructure to maximize instructional benefits. </w:t>
      </w:r>
      <w:r w:rsidR="007167AB" w:rsidRPr="00F860E2">
        <w:rPr>
          <w:sz w:val="28"/>
          <w:szCs w:val="28"/>
          <w:lang w:val="en-US"/>
        </w:rPr>
        <w:t>On the other hand, i</w:t>
      </w:r>
      <w:r w:rsidR="00204DCF" w:rsidRPr="00F860E2">
        <w:rPr>
          <w:sz w:val="28"/>
          <w:szCs w:val="28"/>
          <w:lang w:val="en-US"/>
        </w:rPr>
        <w:t xml:space="preserve">nadequate </w:t>
      </w:r>
      <w:r w:rsidR="007167AB" w:rsidRPr="00F860E2">
        <w:rPr>
          <w:sz w:val="28"/>
          <w:szCs w:val="28"/>
          <w:lang w:val="en-US"/>
        </w:rPr>
        <w:t>implement</w:t>
      </w:r>
      <w:r w:rsidR="00AC6BD0">
        <w:rPr>
          <w:sz w:val="28"/>
          <w:szCs w:val="28"/>
          <w:lang w:val="en-US"/>
        </w:rPr>
        <w:t>ation</w:t>
      </w:r>
      <w:r w:rsidR="007167AB" w:rsidRPr="00F860E2">
        <w:rPr>
          <w:sz w:val="28"/>
          <w:szCs w:val="28"/>
          <w:lang w:val="en-US"/>
        </w:rPr>
        <w:t xml:space="preserve"> of </w:t>
      </w:r>
      <w:r w:rsidR="00204DCF" w:rsidRPr="00F860E2">
        <w:rPr>
          <w:sz w:val="28"/>
          <w:szCs w:val="28"/>
          <w:lang w:val="en-US"/>
        </w:rPr>
        <w:t>Web 2.0 applications</w:t>
      </w:r>
      <w:r w:rsidR="007167AB" w:rsidRPr="00F860E2">
        <w:rPr>
          <w:sz w:val="28"/>
          <w:szCs w:val="28"/>
          <w:lang w:val="en-US"/>
        </w:rPr>
        <w:t xml:space="preserve"> without evaluating their linguodidactic potential cannot bring productive results</w:t>
      </w:r>
      <w:r w:rsidR="00204DCF" w:rsidRPr="00F860E2">
        <w:rPr>
          <w:sz w:val="28"/>
          <w:szCs w:val="28"/>
          <w:lang w:val="en-US"/>
        </w:rPr>
        <w:t xml:space="preserve">. Given the concerns mentioned, it is clear that implementing proactive steps can boost the effectiveness of </w:t>
      </w:r>
      <w:r w:rsidR="00A52609" w:rsidRPr="00F860E2">
        <w:rPr>
          <w:sz w:val="28"/>
          <w:szCs w:val="28"/>
          <w:lang w:val="en-US"/>
        </w:rPr>
        <w:t xml:space="preserve">user-friendly, convenient, professional, and innovative </w:t>
      </w:r>
      <w:r w:rsidR="00204DCF" w:rsidRPr="00F860E2">
        <w:rPr>
          <w:sz w:val="28"/>
          <w:szCs w:val="28"/>
          <w:lang w:val="en-US"/>
        </w:rPr>
        <w:t>Web 2.0 tools in educational settings</w:t>
      </w:r>
      <w:r w:rsidR="005138CB">
        <w:rPr>
          <w:sz w:val="28"/>
          <w:szCs w:val="28"/>
          <w:lang w:val="en-US"/>
        </w:rPr>
        <w:t>.</w:t>
      </w:r>
    </w:p>
    <w:p w14:paraId="5909D480" w14:textId="154D548B" w:rsidR="001A7088" w:rsidRPr="00F860E2" w:rsidRDefault="00995218" w:rsidP="00F860E2">
      <w:pPr>
        <w:tabs>
          <w:tab w:val="left" w:pos="0"/>
        </w:tabs>
        <w:ind w:firstLine="454"/>
        <w:jc w:val="both"/>
        <w:rPr>
          <w:sz w:val="28"/>
          <w:szCs w:val="28"/>
          <w:lang w:val="en-US"/>
        </w:rPr>
      </w:pPr>
      <w:r>
        <w:rPr>
          <w:sz w:val="28"/>
          <w:szCs w:val="28"/>
          <w:lang w:val="en-US"/>
        </w:rPr>
        <w:t>Various</w:t>
      </w:r>
      <w:r w:rsidR="00A44209" w:rsidRPr="00F860E2">
        <w:rPr>
          <w:sz w:val="28"/>
          <w:szCs w:val="28"/>
          <w:lang w:val="en-US"/>
        </w:rPr>
        <w:t xml:space="preserve"> digital tools</w:t>
      </w:r>
      <w:r>
        <w:rPr>
          <w:sz w:val="28"/>
          <w:szCs w:val="28"/>
          <w:lang w:val="en-US"/>
        </w:rPr>
        <w:t>,</w:t>
      </w:r>
      <w:r w:rsidR="00A44209" w:rsidRPr="00F860E2">
        <w:rPr>
          <w:sz w:val="28"/>
          <w:szCs w:val="28"/>
          <w:lang w:val="en-US"/>
        </w:rPr>
        <w:t xml:space="preserve"> such as WhatsApp, email, Moodle, movies, video clips and many others</w:t>
      </w:r>
      <w:r>
        <w:rPr>
          <w:sz w:val="28"/>
          <w:szCs w:val="28"/>
          <w:lang w:val="en-US"/>
        </w:rPr>
        <w:t>,</w:t>
      </w:r>
      <w:r w:rsidR="00A44209" w:rsidRPr="00F860E2">
        <w:rPr>
          <w:sz w:val="28"/>
          <w:szCs w:val="28"/>
          <w:lang w:val="en-US"/>
        </w:rPr>
        <w:t xml:space="preserve"> have been integrated </w:t>
      </w:r>
      <w:r w:rsidR="001A7088" w:rsidRPr="00F860E2">
        <w:rPr>
          <w:sz w:val="28"/>
          <w:szCs w:val="28"/>
          <w:lang w:val="en-US"/>
        </w:rPr>
        <w:t xml:space="preserve">for teaching </w:t>
      </w:r>
      <w:r w:rsidR="00A44209" w:rsidRPr="00F860E2">
        <w:rPr>
          <w:sz w:val="28"/>
          <w:szCs w:val="28"/>
          <w:lang w:val="en-US"/>
        </w:rPr>
        <w:t>one of the key</w:t>
      </w:r>
      <w:r w:rsidR="001A7088" w:rsidRPr="00F860E2">
        <w:rPr>
          <w:sz w:val="28"/>
          <w:szCs w:val="28"/>
          <w:lang w:val="en-US"/>
        </w:rPr>
        <w:t xml:space="preserve"> </w:t>
      </w:r>
      <w:r w:rsidR="00E96F78">
        <w:rPr>
          <w:sz w:val="28"/>
          <w:szCs w:val="28"/>
          <w:lang w:val="en-US"/>
        </w:rPr>
        <w:t>SAs</w:t>
      </w:r>
      <w:r w:rsidR="001A7088" w:rsidRPr="00F860E2">
        <w:rPr>
          <w:sz w:val="28"/>
          <w:szCs w:val="28"/>
          <w:lang w:val="en-US"/>
        </w:rPr>
        <w:t xml:space="preserve"> </w:t>
      </w:r>
      <w:r w:rsidR="00A44209" w:rsidRPr="00F860E2">
        <w:rPr>
          <w:sz w:val="28"/>
          <w:szCs w:val="28"/>
          <w:lang w:val="en-US"/>
        </w:rPr>
        <w:t xml:space="preserve">– </w:t>
      </w:r>
      <w:r w:rsidR="001A7088" w:rsidRPr="00F860E2">
        <w:rPr>
          <w:sz w:val="28"/>
          <w:szCs w:val="28"/>
          <w:lang w:val="en-US"/>
        </w:rPr>
        <w:t>request</w:t>
      </w:r>
      <w:r w:rsidR="00A44209" w:rsidRPr="00F860E2">
        <w:rPr>
          <w:sz w:val="28"/>
          <w:szCs w:val="28"/>
          <w:lang w:val="en-US"/>
        </w:rPr>
        <w:t>ing</w:t>
      </w:r>
      <w:r w:rsidR="001A7088" w:rsidRPr="00F860E2">
        <w:rPr>
          <w:sz w:val="28"/>
          <w:szCs w:val="28"/>
          <w:lang w:val="en-US"/>
        </w:rPr>
        <w:t>. The predominant instructional approach, CMCL, favors mobile-based resources such as Skype and email. Research suggests that email, a kind of asynchronous CMCL [</w:t>
      </w:r>
      <w:r w:rsidR="00FD591E">
        <w:rPr>
          <w:sz w:val="28"/>
          <w:szCs w:val="28"/>
          <w:lang w:val="en-US"/>
        </w:rPr>
        <w:t>192</w:t>
      </w:r>
      <w:r w:rsidR="001A7088" w:rsidRPr="00F860E2">
        <w:rPr>
          <w:sz w:val="28"/>
          <w:szCs w:val="28"/>
          <w:lang w:val="en-US"/>
        </w:rPr>
        <w:t xml:space="preserve">], is </w:t>
      </w:r>
      <w:r>
        <w:rPr>
          <w:sz w:val="28"/>
          <w:szCs w:val="28"/>
          <w:lang w:val="en-US"/>
        </w:rPr>
        <w:t>critical</w:t>
      </w:r>
      <w:r w:rsidR="001A7088" w:rsidRPr="00F860E2">
        <w:rPr>
          <w:sz w:val="28"/>
          <w:szCs w:val="28"/>
          <w:lang w:val="en-US"/>
        </w:rPr>
        <w:t xml:space="preserve"> </w:t>
      </w:r>
      <w:r>
        <w:rPr>
          <w:sz w:val="28"/>
          <w:szCs w:val="28"/>
          <w:lang w:val="en-US"/>
        </w:rPr>
        <w:t>to building</w:t>
      </w:r>
      <w:r w:rsidR="001A7088" w:rsidRPr="00F860E2">
        <w:rPr>
          <w:sz w:val="28"/>
          <w:szCs w:val="28"/>
          <w:lang w:val="en-US"/>
        </w:rPr>
        <w:t xml:space="preserve"> pragmatic competence, particularly </w:t>
      </w:r>
      <w:r w:rsidR="00E96F78">
        <w:rPr>
          <w:sz w:val="28"/>
          <w:szCs w:val="28"/>
          <w:lang w:val="en-US"/>
        </w:rPr>
        <w:t>SAs</w:t>
      </w:r>
      <w:r w:rsidR="001A7088" w:rsidRPr="00F860E2">
        <w:rPr>
          <w:sz w:val="28"/>
          <w:szCs w:val="28"/>
          <w:lang w:val="en-US"/>
        </w:rPr>
        <w:t>. This diagram </w:t>
      </w:r>
      <w:r w:rsidR="00574B4B" w:rsidRPr="00F860E2">
        <w:rPr>
          <w:sz w:val="28"/>
          <w:szCs w:val="28"/>
          <w:lang w:val="en-US"/>
        </w:rPr>
        <w:t xml:space="preserve">(Figure </w:t>
      </w:r>
      <w:r w:rsidR="00CC5A1A" w:rsidRPr="00F860E2">
        <w:rPr>
          <w:sz w:val="28"/>
          <w:szCs w:val="28"/>
          <w:lang w:val="en-US"/>
        </w:rPr>
        <w:t>11</w:t>
      </w:r>
      <w:r w:rsidR="00574B4B" w:rsidRPr="00F860E2">
        <w:rPr>
          <w:sz w:val="28"/>
          <w:szCs w:val="28"/>
          <w:lang w:val="en-US"/>
        </w:rPr>
        <w:t xml:space="preserve">) </w:t>
      </w:r>
      <w:r w:rsidR="001A7088" w:rsidRPr="00F860E2">
        <w:rPr>
          <w:sz w:val="28"/>
          <w:szCs w:val="28"/>
          <w:lang w:val="en-US"/>
        </w:rPr>
        <w:t>illustrates a comprehensive overview of technology-based resources</w:t>
      </w:r>
      <w:r w:rsidR="00445E94" w:rsidRPr="00F860E2">
        <w:rPr>
          <w:sz w:val="28"/>
          <w:szCs w:val="28"/>
          <w:lang w:val="en-US"/>
        </w:rPr>
        <w:t xml:space="preserve"> </w:t>
      </w:r>
      <w:r w:rsidR="001A7088" w:rsidRPr="00F860E2">
        <w:rPr>
          <w:sz w:val="28"/>
          <w:szCs w:val="28"/>
          <w:lang w:val="en-US"/>
        </w:rPr>
        <w:t>imp</w:t>
      </w:r>
      <w:r w:rsidR="00745432">
        <w:rPr>
          <w:sz w:val="28"/>
          <w:szCs w:val="28"/>
          <w:lang w:val="en-US"/>
        </w:rPr>
        <w:t>l</w:t>
      </w:r>
      <w:r w:rsidR="001A7088" w:rsidRPr="00F860E2">
        <w:rPr>
          <w:sz w:val="28"/>
          <w:szCs w:val="28"/>
          <w:lang w:val="en-US"/>
        </w:rPr>
        <w:t>emented in the English pragmatic competence development of NNSs by analyzing 20 articles published between 2015 and 2023</w:t>
      </w:r>
      <w:r w:rsidR="00445E94" w:rsidRPr="00F860E2">
        <w:rPr>
          <w:sz w:val="28"/>
          <w:szCs w:val="28"/>
          <w:lang w:val="en-US"/>
        </w:rPr>
        <w:t xml:space="preserve"> [</w:t>
      </w:r>
      <w:r w:rsidR="00FD591E">
        <w:rPr>
          <w:sz w:val="28"/>
          <w:szCs w:val="28"/>
          <w:lang w:val="en-US"/>
        </w:rPr>
        <w:t>158</w:t>
      </w:r>
      <w:r w:rsidR="00445E94" w:rsidRPr="00F860E2">
        <w:rPr>
          <w:sz w:val="28"/>
          <w:szCs w:val="28"/>
          <w:lang w:val="en-US"/>
        </w:rPr>
        <w:t>]</w:t>
      </w:r>
      <w:r w:rsidR="001A7088" w:rsidRPr="00F860E2">
        <w:rPr>
          <w:sz w:val="28"/>
          <w:szCs w:val="28"/>
          <w:lang w:val="en-US"/>
        </w:rPr>
        <w:t xml:space="preserve">. </w:t>
      </w:r>
    </w:p>
    <w:p w14:paraId="692A2118" w14:textId="77777777" w:rsidR="001A7088" w:rsidRPr="00F860E2" w:rsidRDefault="001A7088" w:rsidP="00F860E2">
      <w:pPr>
        <w:tabs>
          <w:tab w:val="left" w:pos="0"/>
        </w:tabs>
        <w:ind w:firstLine="454"/>
        <w:jc w:val="both"/>
        <w:rPr>
          <w:sz w:val="28"/>
          <w:szCs w:val="28"/>
          <w:lang w:val="en-US"/>
        </w:rPr>
      </w:pPr>
    </w:p>
    <w:p w14:paraId="10447375" w14:textId="77777777" w:rsidR="001A7088" w:rsidRPr="00F860E2" w:rsidRDefault="001A7088" w:rsidP="00405582">
      <w:pPr>
        <w:tabs>
          <w:tab w:val="left" w:pos="0"/>
        </w:tabs>
        <w:jc w:val="center"/>
        <w:rPr>
          <w:sz w:val="28"/>
          <w:szCs w:val="28"/>
          <w:lang w:val="en-US"/>
        </w:rPr>
      </w:pPr>
      <w:r w:rsidRPr="00F860E2">
        <w:rPr>
          <w:noProof/>
          <w:sz w:val="28"/>
          <w:szCs w:val="28"/>
        </w:rPr>
        <w:drawing>
          <wp:inline distT="0" distB="0" distL="0" distR="0" wp14:anchorId="71086BEF" wp14:editId="6FD6EA7A">
            <wp:extent cx="6116955" cy="3101008"/>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8435"/>
                    <a:stretch>
                      <a:fillRect/>
                    </a:stretch>
                  </pic:blipFill>
                  <pic:spPr bwMode="auto">
                    <a:xfrm>
                      <a:off x="0" y="0"/>
                      <a:ext cx="6176864" cy="3131379"/>
                    </a:xfrm>
                    <a:prstGeom prst="rect">
                      <a:avLst/>
                    </a:prstGeom>
                    <a:ln>
                      <a:noFill/>
                    </a:ln>
                    <a:extLst>
                      <a:ext uri="{53640926-AAD7-44D8-BBD7-CCE9431645EC}">
                        <a14:shadowObscured xmlns:a14="http://schemas.microsoft.com/office/drawing/2010/main"/>
                      </a:ext>
                    </a:extLst>
                  </pic:spPr>
                </pic:pic>
              </a:graphicData>
            </a:graphic>
          </wp:inline>
        </w:drawing>
      </w:r>
    </w:p>
    <w:p w14:paraId="336FA46A" w14:textId="77777777" w:rsidR="00574B4B" w:rsidRPr="00F860E2" w:rsidRDefault="00574B4B" w:rsidP="00F860E2">
      <w:pPr>
        <w:tabs>
          <w:tab w:val="left" w:pos="0"/>
        </w:tabs>
        <w:ind w:firstLine="454"/>
        <w:jc w:val="center"/>
        <w:rPr>
          <w:sz w:val="28"/>
          <w:szCs w:val="28"/>
          <w:lang w:val="en-US"/>
        </w:rPr>
      </w:pPr>
    </w:p>
    <w:p w14:paraId="7BAF48F6" w14:textId="16BEE140" w:rsidR="00A54489" w:rsidRPr="00F860E2" w:rsidRDefault="00A54489" w:rsidP="00F860E2">
      <w:pPr>
        <w:tabs>
          <w:tab w:val="left" w:pos="0"/>
        </w:tabs>
        <w:ind w:firstLine="454"/>
        <w:jc w:val="center"/>
        <w:rPr>
          <w:sz w:val="28"/>
          <w:szCs w:val="28"/>
          <w:lang w:val="en-US"/>
        </w:rPr>
      </w:pPr>
      <w:r w:rsidRPr="00F860E2">
        <w:rPr>
          <w:sz w:val="28"/>
          <w:szCs w:val="28"/>
          <w:lang w:val="en-US"/>
        </w:rPr>
        <w:t>Figure</w:t>
      </w:r>
      <w:r w:rsidR="00CC5A1A" w:rsidRPr="00F860E2">
        <w:rPr>
          <w:sz w:val="28"/>
          <w:szCs w:val="28"/>
          <w:lang w:val="en-US"/>
        </w:rPr>
        <w:t xml:space="preserve"> 11</w:t>
      </w:r>
      <w:r w:rsidR="00884979">
        <w:rPr>
          <w:sz w:val="28"/>
          <w:szCs w:val="28"/>
          <w:lang w:val="en-US"/>
        </w:rPr>
        <w:t xml:space="preserve"> –</w:t>
      </w:r>
      <w:r w:rsidRPr="00F860E2">
        <w:rPr>
          <w:sz w:val="28"/>
          <w:szCs w:val="28"/>
          <w:lang w:val="en-US"/>
        </w:rPr>
        <w:t xml:space="preserve"> Technology-enhanced resources applied in the pragmatic competence development for NNSs</w:t>
      </w:r>
      <w:r w:rsidR="00574B4B" w:rsidRPr="00F860E2">
        <w:rPr>
          <w:sz w:val="28"/>
          <w:szCs w:val="28"/>
          <w:lang w:val="en-US"/>
        </w:rPr>
        <w:t xml:space="preserve"> [</w:t>
      </w:r>
      <w:r w:rsidR="00FD591E">
        <w:rPr>
          <w:sz w:val="28"/>
          <w:szCs w:val="28"/>
          <w:lang w:val="en-US"/>
        </w:rPr>
        <w:t>158</w:t>
      </w:r>
      <w:r w:rsidR="00574B4B" w:rsidRPr="00F860E2">
        <w:rPr>
          <w:sz w:val="28"/>
          <w:szCs w:val="28"/>
          <w:lang w:val="en-US"/>
        </w:rPr>
        <w:t>]</w:t>
      </w:r>
    </w:p>
    <w:p w14:paraId="1E3D5627" w14:textId="77777777" w:rsidR="00A54489" w:rsidRPr="00F860E2" w:rsidRDefault="00A54489" w:rsidP="00F860E2">
      <w:pPr>
        <w:tabs>
          <w:tab w:val="left" w:pos="0"/>
        </w:tabs>
        <w:ind w:firstLine="454"/>
        <w:jc w:val="both"/>
        <w:rPr>
          <w:sz w:val="28"/>
          <w:szCs w:val="28"/>
          <w:lang w:val="en-US"/>
        </w:rPr>
      </w:pPr>
    </w:p>
    <w:p w14:paraId="2D0E0BE6" w14:textId="2BD58C70" w:rsidR="001A7088" w:rsidRPr="00F860E2" w:rsidRDefault="001A7088" w:rsidP="00F860E2">
      <w:pPr>
        <w:tabs>
          <w:tab w:val="left" w:pos="0"/>
        </w:tabs>
        <w:ind w:firstLine="454"/>
        <w:jc w:val="both"/>
        <w:rPr>
          <w:sz w:val="28"/>
          <w:szCs w:val="28"/>
          <w:lang w:val="en-US"/>
        </w:rPr>
      </w:pPr>
      <w:r w:rsidRPr="00F860E2">
        <w:rPr>
          <w:sz w:val="28"/>
          <w:szCs w:val="28"/>
          <w:lang w:val="en-US"/>
        </w:rPr>
        <w:t>The research indicate</w:t>
      </w:r>
      <w:r w:rsidR="00995218">
        <w:rPr>
          <w:sz w:val="28"/>
          <w:szCs w:val="28"/>
          <w:lang w:val="en-US"/>
        </w:rPr>
        <w:t>s</w:t>
      </w:r>
      <w:r w:rsidRPr="00F860E2">
        <w:rPr>
          <w:sz w:val="28"/>
          <w:szCs w:val="28"/>
          <w:lang w:val="en-US"/>
        </w:rPr>
        <w:t xml:space="preserve"> that Web 2.0 tools are frequently employed as technology-related resources, including Facebook, WhatsApp, and Telegram. It is noteworthy that these services, not explicitly intended for language acquisition, are so effective in enhancing English pragmatic competence for NNSs. Comparatively, it is important to note that social communication platforms and other tools share some features, such as group chat, voice and video calling, instant messaging, multimedia sharing, status updates, and privacy settings, all of which help NNSs develop their pragmatic English skills. Web 2.0 technologies are crucial for presenting TL pragmatic content and facilitating learner interaction with the materials [</w:t>
      </w:r>
      <w:r w:rsidR="00FD591E">
        <w:rPr>
          <w:sz w:val="28"/>
          <w:szCs w:val="28"/>
          <w:lang w:val="en-US"/>
        </w:rPr>
        <w:t>191</w:t>
      </w:r>
      <w:r w:rsidRPr="00F860E2">
        <w:rPr>
          <w:sz w:val="28"/>
          <w:szCs w:val="28"/>
          <w:lang w:val="en-US"/>
        </w:rPr>
        <w:t>]. This</w:t>
      </w:r>
      <w:r w:rsidR="00995218">
        <w:rPr>
          <w:sz w:val="28"/>
          <w:szCs w:val="28"/>
          <w:lang w:val="en-US"/>
        </w:rPr>
        <w:t xml:space="preserve"> category</w:t>
      </w:r>
      <w:r w:rsidRPr="00F860E2">
        <w:rPr>
          <w:sz w:val="28"/>
          <w:szCs w:val="28"/>
          <w:lang w:val="en-US"/>
        </w:rPr>
        <w:t xml:space="preserve"> encompasses features such as virtual reality, immersive game environments, and multimedia capabilities. Consequently, it is recommended to investigate additional engagement strategies that are similar to those of Twitter, Kakao, WeChat, Nearpod, Flip, and Weibo to establish a more interactive learning environment. </w:t>
      </w:r>
    </w:p>
    <w:p w14:paraId="0EEB3978" w14:textId="2F971F43" w:rsidR="001A7088" w:rsidRPr="00F860E2" w:rsidRDefault="001A7088" w:rsidP="00F860E2">
      <w:pPr>
        <w:pStyle w:val="p1"/>
        <w:spacing w:before="0" w:beforeAutospacing="0" w:after="0" w:afterAutospacing="0"/>
        <w:ind w:firstLine="454"/>
        <w:jc w:val="both"/>
        <w:rPr>
          <w:sz w:val="28"/>
          <w:szCs w:val="28"/>
          <w:lang w:val="en-US"/>
        </w:rPr>
      </w:pPr>
      <w:r w:rsidRPr="00F860E2">
        <w:rPr>
          <w:sz w:val="28"/>
          <w:szCs w:val="28"/>
          <w:lang w:val="en-US"/>
        </w:rPr>
        <w:t xml:space="preserve">Furthermore, </w:t>
      </w:r>
      <w:r w:rsidR="002E27F2" w:rsidRPr="00F860E2">
        <w:rPr>
          <w:sz w:val="28"/>
          <w:szCs w:val="28"/>
          <w:lang w:val="en-US"/>
        </w:rPr>
        <w:t xml:space="preserve">from a pedagogical perspective, learning management systems such as Canvas, Sakai, and Moodle create interactive and flexible instructional environments that enable teachers to design, deliver, and scaffold pragmatics-focused activities, thereby supporting </w:t>
      </w:r>
      <w:r w:rsidR="00E96F78">
        <w:rPr>
          <w:sz w:val="28"/>
          <w:szCs w:val="28"/>
          <w:lang w:val="en-US"/>
        </w:rPr>
        <w:t>non-native</w:t>
      </w:r>
      <w:r w:rsidR="002E27F2" w:rsidRPr="00F860E2">
        <w:rPr>
          <w:sz w:val="28"/>
          <w:szCs w:val="28"/>
          <w:lang w:val="en-US"/>
        </w:rPr>
        <w:t xml:space="preserve"> speakers in the gradual development of pragmatic competence</w:t>
      </w:r>
      <w:r w:rsidR="00445E94" w:rsidRPr="00F860E2">
        <w:rPr>
          <w:sz w:val="28"/>
          <w:szCs w:val="28"/>
          <w:lang w:val="en-US"/>
        </w:rPr>
        <w:t xml:space="preserve"> [</w:t>
      </w:r>
      <w:r w:rsidR="00FD591E">
        <w:rPr>
          <w:sz w:val="28"/>
          <w:szCs w:val="28"/>
          <w:lang w:val="en-US"/>
        </w:rPr>
        <w:t>158</w:t>
      </w:r>
      <w:r w:rsidR="00445E94" w:rsidRPr="00F860E2">
        <w:rPr>
          <w:sz w:val="28"/>
          <w:szCs w:val="28"/>
          <w:lang w:val="en-US"/>
        </w:rPr>
        <w:t>]</w:t>
      </w:r>
      <w:r w:rsidRPr="00F860E2">
        <w:rPr>
          <w:sz w:val="28"/>
          <w:szCs w:val="28"/>
          <w:lang w:val="en-US"/>
        </w:rPr>
        <w:t xml:space="preserve">. </w:t>
      </w:r>
    </w:p>
    <w:p w14:paraId="0FB8A324" w14:textId="309AA811" w:rsidR="004506D5" w:rsidRPr="00F860E2" w:rsidRDefault="004506D5" w:rsidP="00F860E2">
      <w:pPr>
        <w:pStyle w:val="a7"/>
        <w:tabs>
          <w:tab w:val="left" w:pos="0"/>
        </w:tabs>
        <w:ind w:left="0" w:firstLine="454"/>
        <w:jc w:val="both"/>
        <w:rPr>
          <w:sz w:val="28"/>
          <w:szCs w:val="28"/>
          <w:lang w:val="en-US"/>
        </w:rPr>
      </w:pPr>
      <w:r w:rsidRPr="00F860E2">
        <w:rPr>
          <w:sz w:val="28"/>
          <w:szCs w:val="28"/>
          <w:lang w:val="en-US"/>
        </w:rPr>
        <w:t>Recent technological advancements provide significant opportunities for the enhanced integration of pragmatic elements into the foreign</w:t>
      </w:r>
      <w:r w:rsidR="00AC6BD0">
        <w:rPr>
          <w:sz w:val="28"/>
          <w:szCs w:val="28"/>
          <w:lang w:val="en-US"/>
        </w:rPr>
        <w:t>-</w:t>
      </w:r>
      <w:r w:rsidRPr="00F860E2">
        <w:rPr>
          <w:sz w:val="28"/>
          <w:szCs w:val="28"/>
          <w:lang w:val="en-US"/>
        </w:rPr>
        <w:t xml:space="preserve">language curriculum, as demonstrated by the growing body of technology-mediated research in </w:t>
      </w:r>
      <w:r w:rsidR="00A44209" w:rsidRPr="00F860E2">
        <w:rPr>
          <w:sz w:val="28"/>
          <w:szCs w:val="28"/>
          <w:lang w:val="en-US"/>
        </w:rPr>
        <w:t>foreign-language pragmatic</w:t>
      </w:r>
      <w:r w:rsidRPr="00F860E2">
        <w:rPr>
          <w:sz w:val="28"/>
          <w:szCs w:val="28"/>
          <w:lang w:val="en-US"/>
        </w:rPr>
        <w:t xml:space="preserve">s and its documented effectiveness in </w:t>
      </w:r>
      <w:r w:rsidR="00AC6BD0">
        <w:rPr>
          <w:sz w:val="28"/>
          <w:szCs w:val="28"/>
          <w:lang w:val="en-US"/>
        </w:rPr>
        <w:t>using</w:t>
      </w:r>
      <w:r w:rsidRPr="00F860E2">
        <w:rPr>
          <w:sz w:val="28"/>
          <w:szCs w:val="28"/>
          <w:lang w:val="en-US"/>
        </w:rPr>
        <w:t xml:space="preserve"> digital technologies to support learners</w:t>
      </w:r>
      <w:r w:rsidR="00745432">
        <w:rPr>
          <w:sz w:val="28"/>
          <w:szCs w:val="28"/>
          <w:lang w:val="en-US"/>
        </w:rPr>
        <w:t xml:space="preserve">’ </w:t>
      </w:r>
      <w:r w:rsidRPr="00F860E2">
        <w:rPr>
          <w:sz w:val="28"/>
          <w:szCs w:val="28"/>
          <w:lang w:val="en-US"/>
        </w:rPr>
        <w:t>formation of pragmatic competence.</w:t>
      </w:r>
    </w:p>
    <w:p w14:paraId="2407C457" w14:textId="7782CD70" w:rsidR="004506D5" w:rsidRPr="00F860E2" w:rsidRDefault="002E27F2" w:rsidP="00F860E2">
      <w:pPr>
        <w:pStyle w:val="p1"/>
        <w:spacing w:before="0" w:beforeAutospacing="0" w:after="0" w:afterAutospacing="0"/>
        <w:ind w:firstLine="454"/>
        <w:jc w:val="both"/>
        <w:rPr>
          <w:sz w:val="28"/>
          <w:szCs w:val="28"/>
          <w:lang w:val="en-US"/>
        </w:rPr>
      </w:pPr>
      <w:r w:rsidRPr="00F860E2">
        <w:rPr>
          <w:sz w:val="28"/>
          <w:szCs w:val="28"/>
          <w:lang w:val="en-US"/>
        </w:rPr>
        <w:t>The purpose of this chapter is to show that the deliberate and integrated use of technology in EFL classrooms can play a significant role in supporting the development of learners</w:t>
      </w:r>
      <w:r w:rsidR="00745432">
        <w:rPr>
          <w:sz w:val="28"/>
          <w:szCs w:val="28"/>
          <w:lang w:val="en-US"/>
        </w:rPr>
        <w:t>’</w:t>
      </w:r>
      <w:r w:rsidR="00AC6BD0">
        <w:rPr>
          <w:sz w:val="28"/>
          <w:szCs w:val="28"/>
          <w:lang w:val="en-US"/>
        </w:rPr>
        <w:t xml:space="preserve"> </w:t>
      </w:r>
      <w:r w:rsidRPr="00F860E2">
        <w:rPr>
          <w:sz w:val="28"/>
          <w:szCs w:val="28"/>
          <w:lang w:val="en-US"/>
        </w:rPr>
        <w:t xml:space="preserve">foreign-language pragmatic competence. </w:t>
      </w:r>
      <w:r w:rsidR="004506D5" w:rsidRPr="00F860E2">
        <w:rPr>
          <w:sz w:val="28"/>
          <w:szCs w:val="28"/>
          <w:lang w:val="en-US"/>
        </w:rPr>
        <w:t xml:space="preserve">The objective of this study is to determine the efficacy of </w:t>
      </w:r>
      <w:r w:rsidR="00995218">
        <w:rPr>
          <w:sz w:val="28"/>
          <w:szCs w:val="28"/>
          <w:lang w:val="en-US"/>
        </w:rPr>
        <w:t>using</w:t>
      </w:r>
      <w:r w:rsidR="004506D5" w:rsidRPr="00F860E2">
        <w:rPr>
          <w:sz w:val="28"/>
          <w:szCs w:val="28"/>
          <w:lang w:val="en-US"/>
        </w:rPr>
        <w:t xml:space="preserve"> </w:t>
      </w:r>
      <w:r w:rsidR="002741F8">
        <w:rPr>
          <w:sz w:val="28"/>
          <w:szCs w:val="28"/>
          <w:lang w:val="en-US"/>
        </w:rPr>
        <w:t xml:space="preserve">the </w:t>
      </w:r>
      <w:r w:rsidR="004506D5" w:rsidRPr="00F860E2">
        <w:rPr>
          <w:sz w:val="28"/>
          <w:szCs w:val="28"/>
          <w:lang w:val="en-US"/>
        </w:rPr>
        <w:t xml:space="preserve">Web 2.0 technology intervention teaching method </w:t>
      </w:r>
      <w:r w:rsidR="00995218">
        <w:rPr>
          <w:sz w:val="28"/>
          <w:szCs w:val="28"/>
          <w:lang w:val="en-US"/>
        </w:rPr>
        <w:t>for</w:t>
      </w:r>
      <w:r w:rsidR="004506D5" w:rsidRPr="00F860E2">
        <w:rPr>
          <w:sz w:val="28"/>
          <w:szCs w:val="28"/>
          <w:lang w:val="en-US"/>
        </w:rPr>
        <w:t xml:space="preserve"> teaching pragmatics, </w:t>
      </w:r>
      <w:r w:rsidR="00995218">
        <w:rPr>
          <w:sz w:val="28"/>
          <w:szCs w:val="28"/>
          <w:lang w:val="en-US"/>
        </w:rPr>
        <w:t xml:space="preserve">with a </w:t>
      </w:r>
      <w:r w:rsidR="004506D5" w:rsidRPr="00F860E2">
        <w:rPr>
          <w:sz w:val="28"/>
          <w:szCs w:val="28"/>
          <w:lang w:val="en-US"/>
        </w:rPr>
        <w:t xml:space="preserve">specific focus on </w:t>
      </w:r>
      <w:r w:rsidR="00E96F78">
        <w:rPr>
          <w:sz w:val="28"/>
          <w:szCs w:val="28"/>
          <w:lang w:val="en-US"/>
        </w:rPr>
        <w:t>SAs</w:t>
      </w:r>
      <w:r w:rsidR="004506D5" w:rsidRPr="00F860E2">
        <w:rPr>
          <w:sz w:val="28"/>
          <w:szCs w:val="28"/>
          <w:lang w:val="en-US"/>
        </w:rPr>
        <w:t xml:space="preserve"> and conversational implicature, to Kazakhstani EFL undergraduates.</w:t>
      </w:r>
    </w:p>
    <w:p w14:paraId="5903F37A" w14:textId="312CD4E4" w:rsidR="004506D5" w:rsidRPr="00F860E2" w:rsidRDefault="004506D5" w:rsidP="00F860E2">
      <w:pPr>
        <w:tabs>
          <w:tab w:val="left" w:pos="0"/>
        </w:tabs>
        <w:ind w:firstLine="454"/>
        <w:jc w:val="both"/>
        <w:rPr>
          <w:sz w:val="28"/>
          <w:szCs w:val="28"/>
          <w:lang w:val="en-US"/>
        </w:rPr>
      </w:pPr>
      <w:r w:rsidRPr="00F860E2">
        <w:rPr>
          <w:sz w:val="28"/>
          <w:szCs w:val="28"/>
          <w:lang w:val="en-US"/>
        </w:rPr>
        <w:t xml:space="preserve">The discipline, </w:t>
      </w:r>
      <w:r w:rsidR="00AC6BD0">
        <w:rPr>
          <w:sz w:val="28"/>
          <w:szCs w:val="28"/>
          <w:lang w:val="en-US"/>
        </w:rPr>
        <w:t>still</w:t>
      </w:r>
      <w:r w:rsidRPr="00F860E2">
        <w:rPr>
          <w:sz w:val="28"/>
          <w:szCs w:val="28"/>
          <w:lang w:val="en-US"/>
        </w:rPr>
        <w:t xml:space="preserve"> in its early stages, is expanding to encompass an extensive range of strategies and ideas. The articles in this special issue reflect these various perspectives, each provid</w:t>
      </w:r>
      <w:r w:rsidR="00A52609">
        <w:rPr>
          <w:sz w:val="28"/>
          <w:szCs w:val="28"/>
          <w:lang w:val="en-US"/>
        </w:rPr>
        <w:t>ing</w:t>
      </w:r>
      <w:r w:rsidRPr="00F860E2">
        <w:rPr>
          <w:sz w:val="28"/>
          <w:szCs w:val="28"/>
          <w:lang w:val="en-US"/>
        </w:rPr>
        <w:t xml:space="preserve"> new insights to inspire further research.</w:t>
      </w:r>
    </w:p>
    <w:p w14:paraId="07A0802B" w14:textId="4287FC67" w:rsidR="004506D5" w:rsidRPr="00F860E2" w:rsidRDefault="004506D5" w:rsidP="00F860E2">
      <w:pPr>
        <w:tabs>
          <w:tab w:val="left" w:pos="0"/>
        </w:tabs>
        <w:ind w:firstLine="454"/>
        <w:jc w:val="both"/>
        <w:rPr>
          <w:sz w:val="13"/>
          <w:szCs w:val="13"/>
          <w:shd w:val="clear" w:color="auto" w:fill="FFFFFF"/>
          <w:lang w:val="en-US"/>
        </w:rPr>
      </w:pPr>
      <w:r w:rsidRPr="00F860E2">
        <w:rPr>
          <w:sz w:val="28"/>
          <w:szCs w:val="28"/>
          <w:lang w:val="en-US"/>
        </w:rPr>
        <w:t xml:space="preserve">The </w:t>
      </w:r>
      <w:r w:rsidR="00AC6BD0">
        <w:rPr>
          <w:sz w:val="28"/>
          <w:szCs w:val="28"/>
          <w:lang w:val="en-US"/>
        </w:rPr>
        <w:t>role</w:t>
      </w:r>
      <w:r w:rsidRPr="00F860E2">
        <w:rPr>
          <w:sz w:val="28"/>
          <w:szCs w:val="28"/>
          <w:lang w:val="en-US"/>
        </w:rPr>
        <w:t xml:space="preserve"> of technological development in the assessment of pragmatic abilities and classroom instruction has been and remains a significant contribut</w:t>
      </w:r>
      <w:r w:rsidR="00AC6BD0">
        <w:rPr>
          <w:sz w:val="28"/>
          <w:szCs w:val="28"/>
          <w:lang w:val="en-US"/>
        </w:rPr>
        <w:t>or</w:t>
      </w:r>
      <w:r w:rsidRPr="00F860E2">
        <w:rPr>
          <w:sz w:val="28"/>
          <w:szCs w:val="28"/>
          <w:lang w:val="en-US"/>
        </w:rPr>
        <w:t xml:space="preserve">. </w:t>
      </w:r>
      <w:r w:rsidR="00AC6BD0">
        <w:rPr>
          <w:sz w:val="28"/>
          <w:szCs w:val="28"/>
          <w:lang w:val="en-US"/>
        </w:rPr>
        <w:t>It</w:t>
      </w:r>
      <w:r w:rsidRPr="00F860E2">
        <w:rPr>
          <w:sz w:val="28"/>
          <w:szCs w:val="28"/>
          <w:lang w:val="en-US"/>
        </w:rPr>
        <w:t xml:space="preserve"> encompasses novel instructional and assessment materials, as well as the </w:t>
      </w:r>
      <w:r w:rsidR="00A52609">
        <w:rPr>
          <w:sz w:val="28"/>
          <w:szCs w:val="28"/>
          <w:lang w:val="en-US"/>
        </w:rPr>
        <w:t>evaluation</w:t>
      </w:r>
      <w:r w:rsidRPr="00F860E2">
        <w:rPr>
          <w:sz w:val="28"/>
          <w:szCs w:val="28"/>
          <w:lang w:val="en-US"/>
        </w:rPr>
        <w:t xml:space="preserve"> of their efficacy in the acquisition of </w:t>
      </w:r>
      <w:r w:rsidR="00A44209" w:rsidRPr="00F860E2">
        <w:rPr>
          <w:sz w:val="28"/>
          <w:szCs w:val="28"/>
          <w:lang w:val="en-US"/>
        </w:rPr>
        <w:t>foreign-language pragmatic</w:t>
      </w:r>
      <w:r w:rsidRPr="00F860E2">
        <w:rPr>
          <w:sz w:val="28"/>
          <w:szCs w:val="28"/>
          <w:lang w:val="en-US"/>
        </w:rPr>
        <w:t xml:space="preserve">s. Although there are currently available materials in a variety of languages, including Arabic, Chinese, Japanese, Russian, and Spanish, they are still limited and have not been more extensively integrated </w:t>
      </w:r>
      <w:r w:rsidR="00A52609">
        <w:rPr>
          <w:sz w:val="28"/>
          <w:szCs w:val="28"/>
          <w:lang w:val="en-US"/>
        </w:rPr>
        <w:t>than th</w:t>
      </w:r>
      <w:r w:rsidR="002741F8">
        <w:rPr>
          <w:sz w:val="28"/>
          <w:szCs w:val="28"/>
          <w:lang w:val="en-US"/>
        </w:rPr>
        <w:t>e</w:t>
      </w:r>
      <w:r w:rsidR="00A52609">
        <w:rPr>
          <w:sz w:val="28"/>
          <w:szCs w:val="28"/>
          <w:lang w:val="en-US"/>
        </w:rPr>
        <w:t xml:space="preserve">y have been </w:t>
      </w:r>
      <w:r w:rsidRPr="00F860E2">
        <w:rPr>
          <w:sz w:val="28"/>
          <w:szCs w:val="28"/>
          <w:lang w:val="en-US"/>
        </w:rPr>
        <w:t xml:space="preserve">into foreign language curricula or classrooms. The application of digital technology for the creation and assessment of materials in </w:t>
      </w:r>
      <w:r w:rsidR="00A44209" w:rsidRPr="00F860E2">
        <w:rPr>
          <w:sz w:val="28"/>
          <w:szCs w:val="28"/>
          <w:lang w:val="en-US"/>
        </w:rPr>
        <w:t>foreign-language pragmatic</w:t>
      </w:r>
      <w:r w:rsidRPr="00F860E2">
        <w:rPr>
          <w:sz w:val="28"/>
          <w:szCs w:val="28"/>
          <w:lang w:val="en-US"/>
        </w:rPr>
        <w:t xml:space="preserve">s instruction will remain crucial for </w:t>
      </w:r>
      <w:r w:rsidR="00A52609">
        <w:rPr>
          <w:sz w:val="28"/>
          <w:szCs w:val="28"/>
          <w:lang w:val="en-US"/>
        </w:rPr>
        <w:t>its further</w:t>
      </w:r>
      <w:r w:rsidRPr="00F860E2">
        <w:rPr>
          <w:sz w:val="28"/>
          <w:szCs w:val="28"/>
          <w:lang w:val="en-US"/>
        </w:rPr>
        <w:t xml:space="preserve"> development. Digital technologies provide essential means for the delivery of </w:t>
      </w:r>
      <w:r w:rsidR="00A44209" w:rsidRPr="00F860E2">
        <w:rPr>
          <w:sz w:val="28"/>
          <w:szCs w:val="28"/>
          <w:lang w:val="en-US"/>
        </w:rPr>
        <w:t>foreign-language pragmatic</w:t>
      </w:r>
      <w:r w:rsidRPr="00F860E2">
        <w:rPr>
          <w:sz w:val="28"/>
          <w:szCs w:val="28"/>
          <w:lang w:val="en-US"/>
        </w:rPr>
        <w:t xml:space="preserve"> content and facilitate learner engagement with the materials</w:t>
      </w:r>
      <w:r w:rsidR="00445E94" w:rsidRPr="00F860E2">
        <w:rPr>
          <w:sz w:val="28"/>
          <w:szCs w:val="28"/>
          <w:lang w:val="en-US"/>
        </w:rPr>
        <w:t xml:space="preserve"> [</w:t>
      </w:r>
      <w:r w:rsidR="00FD591E">
        <w:rPr>
          <w:sz w:val="28"/>
          <w:szCs w:val="28"/>
          <w:lang w:val="en-US"/>
        </w:rPr>
        <w:t>192</w:t>
      </w:r>
      <w:r w:rsidR="00445E94" w:rsidRPr="00F860E2">
        <w:rPr>
          <w:sz w:val="28"/>
          <w:szCs w:val="28"/>
          <w:lang w:val="en-US"/>
        </w:rPr>
        <w:t>]</w:t>
      </w:r>
      <w:r w:rsidRPr="00F860E2">
        <w:rPr>
          <w:sz w:val="28"/>
          <w:szCs w:val="28"/>
          <w:lang w:val="en-US"/>
        </w:rPr>
        <w:t xml:space="preserve">. </w:t>
      </w:r>
    </w:p>
    <w:p w14:paraId="594AC22B" w14:textId="6BFF5D8E" w:rsidR="004506D5" w:rsidRPr="00F860E2" w:rsidRDefault="002E27F2" w:rsidP="00F860E2">
      <w:pPr>
        <w:pStyle w:val="p1"/>
        <w:spacing w:before="0" w:beforeAutospacing="0" w:after="0" w:afterAutospacing="0"/>
        <w:ind w:firstLine="454"/>
        <w:jc w:val="both"/>
        <w:rPr>
          <w:sz w:val="28"/>
          <w:szCs w:val="28"/>
          <w:lang w:val="en-US"/>
        </w:rPr>
      </w:pPr>
      <w:r w:rsidRPr="00F860E2">
        <w:rPr>
          <w:sz w:val="28"/>
          <w:szCs w:val="28"/>
          <w:lang w:val="en-US"/>
        </w:rPr>
        <w:t xml:space="preserve">The results indicate that effective formation of English pragmatic competence requires explicit instruction in selected pragmatic elements, implemented within a technology-mediated and immersive instructional context. </w:t>
      </w:r>
      <w:r w:rsidR="004506D5" w:rsidRPr="00F860E2">
        <w:rPr>
          <w:sz w:val="28"/>
          <w:szCs w:val="28"/>
          <w:lang w:val="en-US"/>
        </w:rPr>
        <w:t xml:space="preserve">English pragmatic competence is proposed to develop in several aspects. Simultaneously, technology-driven pragmatic training via Web 2.0 represents the most promising approach for enhancing English pragmatic competence. Moreover, the development of English pragmatic competence should </w:t>
      </w:r>
      <w:r w:rsidR="00AC6BD0">
        <w:rPr>
          <w:sz w:val="28"/>
          <w:szCs w:val="28"/>
          <w:lang w:val="en-US"/>
        </w:rPr>
        <w:t xml:space="preserve">be </w:t>
      </w:r>
      <w:r w:rsidR="00A52609" w:rsidRPr="00F860E2">
        <w:rPr>
          <w:sz w:val="28"/>
          <w:szCs w:val="28"/>
          <w:lang w:val="en-US"/>
        </w:rPr>
        <w:t xml:space="preserve">significantly </w:t>
      </w:r>
      <w:r w:rsidR="004506D5" w:rsidRPr="00F860E2">
        <w:rPr>
          <w:sz w:val="28"/>
          <w:szCs w:val="28"/>
          <w:lang w:val="en-US"/>
        </w:rPr>
        <w:t>influenced by the implementation of Web 2.0 technology-based resources that are capable of facilitating adequate interaction in an authentic interacting environment, particularly mobile applications</w:t>
      </w:r>
      <w:r w:rsidR="00445E94" w:rsidRPr="00F860E2">
        <w:rPr>
          <w:sz w:val="28"/>
          <w:szCs w:val="28"/>
          <w:lang w:val="en-US"/>
        </w:rPr>
        <w:t xml:space="preserve"> [</w:t>
      </w:r>
      <w:r w:rsidR="00FD591E">
        <w:rPr>
          <w:sz w:val="28"/>
          <w:szCs w:val="28"/>
          <w:lang w:val="en-US"/>
        </w:rPr>
        <w:t>158</w:t>
      </w:r>
      <w:r w:rsidR="00445E94" w:rsidRPr="00F860E2">
        <w:rPr>
          <w:sz w:val="28"/>
          <w:szCs w:val="28"/>
          <w:lang w:val="en-US"/>
        </w:rPr>
        <w:t>]</w:t>
      </w:r>
      <w:r w:rsidR="004506D5" w:rsidRPr="00F860E2">
        <w:rPr>
          <w:sz w:val="28"/>
          <w:szCs w:val="28"/>
          <w:lang w:val="en-US"/>
        </w:rPr>
        <w:t xml:space="preserve">. </w:t>
      </w:r>
    </w:p>
    <w:p w14:paraId="3DAB44B3" w14:textId="3EB5034D" w:rsidR="00396D80" w:rsidRPr="00F5497D" w:rsidRDefault="001A7088" w:rsidP="00F5497D">
      <w:pPr>
        <w:pStyle w:val="a7"/>
        <w:tabs>
          <w:tab w:val="left" w:pos="0"/>
        </w:tabs>
        <w:ind w:left="0" w:firstLine="454"/>
        <w:jc w:val="both"/>
        <w:rPr>
          <w:lang w:val="en-US"/>
        </w:rPr>
      </w:pPr>
      <w:r w:rsidRPr="00F860E2">
        <w:rPr>
          <w:sz w:val="28"/>
          <w:szCs w:val="28"/>
          <w:lang w:val="en-US"/>
        </w:rPr>
        <w:t xml:space="preserve">It </w:t>
      </w:r>
      <w:r w:rsidR="000B328C">
        <w:rPr>
          <w:sz w:val="28"/>
          <w:szCs w:val="28"/>
          <w:lang w:val="en-US"/>
        </w:rPr>
        <w:t>is evident</w:t>
      </w:r>
      <w:r w:rsidRPr="00F860E2">
        <w:rPr>
          <w:sz w:val="28"/>
          <w:szCs w:val="28"/>
          <w:lang w:val="en-US"/>
        </w:rPr>
        <w:t xml:space="preserve"> that </w:t>
      </w:r>
      <w:r w:rsidR="00AC6BD0">
        <w:rPr>
          <w:sz w:val="28"/>
          <w:szCs w:val="28"/>
          <w:lang w:val="en-US"/>
        </w:rPr>
        <w:t>teachers</w:t>
      </w:r>
      <w:r w:rsidRPr="00F860E2">
        <w:rPr>
          <w:sz w:val="28"/>
          <w:szCs w:val="28"/>
          <w:lang w:val="en-US"/>
        </w:rPr>
        <w:t xml:space="preserve"> of today should make use of </w:t>
      </w:r>
      <w:r w:rsidR="00AC6BD0">
        <w:rPr>
          <w:sz w:val="28"/>
          <w:szCs w:val="28"/>
          <w:lang w:val="en-US"/>
        </w:rPr>
        <w:t>W</w:t>
      </w:r>
      <w:r w:rsidRPr="00F860E2">
        <w:rPr>
          <w:sz w:val="28"/>
          <w:szCs w:val="28"/>
          <w:lang w:val="en-US"/>
        </w:rPr>
        <w:t xml:space="preserve">eb 2.0 technology to differentiate their </w:t>
      </w:r>
      <w:r w:rsidR="00AC6BD0">
        <w:rPr>
          <w:sz w:val="28"/>
          <w:szCs w:val="28"/>
          <w:lang w:val="en-US"/>
        </w:rPr>
        <w:t>instruction</w:t>
      </w:r>
      <w:r w:rsidRPr="00F860E2">
        <w:rPr>
          <w:sz w:val="28"/>
          <w:szCs w:val="28"/>
          <w:lang w:val="en-US"/>
        </w:rPr>
        <w:t>. These technologies empower educators to tailor students</w:t>
      </w:r>
      <w:r w:rsidR="00745432">
        <w:rPr>
          <w:sz w:val="28"/>
          <w:szCs w:val="28"/>
          <w:lang w:val="en-US"/>
        </w:rPr>
        <w:t>’</w:t>
      </w:r>
      <w:r w:rsidR="00AC6BD0">
        <w:rPr>
          <w:sz w:val="28"/>
          <w:szCs w:val="28"/>
          <w:lang w:val="en-US"/>
        </w:rPr>
        <w:t xml:space="preserve"> </w:t>
      </w:r>
      <w:r w:rsidRPr="00F860E2">
        <w:rPr>
          <w:sz w:val="28"/>
          <w:szCs w:val="28"/>
          <w:lang w:val="en-US"/>
        </w:rPr>
        <w:t xml:space="preserve">learning experiences based on their individual interests, degrees of preparedness, and preferred learning methods. They provide students with access to a wide range of learning opportunities and resources that are not available through standard textbooks and media centers. Teachers may assist their students in conducting research, interacting with software, creating products, and communicating with one another both within and outside of the classroom by using digital tools that can be obtained online. </w:t>
      </w:r>
    </w:p>
    <w:p w14:paraId="5138C07B" w14:textId="358E98C5" w:rsidR="00E15EEE" w:rsidRPr="00F860E2" w:rsidRDefault="00E15EEE" w:rsidP="00F860E2">
      <w:pPr>
        <w:tabs>
          <w:tab w:val="left" w:pos="0"/>
        </w:tabs>
        <w:ind w:firstLine="454"/>
        <w:jc w:val="both"/>
        <w:rPr>
          <w:sz w:val="28"/>
          <w:szCs w:val="28"/>
          <w:lang w:val="en-US"/>
        </w:rPr>
      </w:pPr>
      <w:r w:rsidRPr="00F860E2">
        <w:rPr>
          <w:sz w:val="28"/>
          <w:szCs w:val="28"/>
          <w:lang w:val="en-US"/>
        </w:rPr>
        <w:t xml:space="preserve">1.3 The model for </w:t>
      </w:r>
      <w:r w:rsidR="00A44209" w:rsidRPr="00F860E2">
        <w:rPr>
          <w:sz w:val="28"/>
          <w:szCs w:val="28"/>
          <w:lang w:val="en-US"/>
        </w:rPr>
        <w:t>forming</w:t>
      </w:r>
      <w:r w:rsidRPr="00F860E2">
        <w:rPr>
          <w:sz w:val="28"/>
          <w:szCs w:val="28"/>
          <w:lang w:val="en-US"/>
        </w:rPr>
        <w:t xml:space="preserve"> </w:t>
      </w:r>
      <w:r w:rsidR="00A44209" w:rsidRPr="00F860E2">
        <w:rPr>
          <w:sz w:val="28"/>
          <w:szCs w:val="28"/>
          <w:lang w:val="en-US"/>
        </w:rPr>
        <w:t>foreign-language</w:t>
      </w:r>
      <w:r w:rsidRPr="00F860E2">
        <w:rPr>
          <w:sz w:val="28"/>
          <w:szCs w:val="28"/>
          <w:lang w:val="en-US"/>
        </w:rPr>
        <w:t xml:space="preserve"> pragmatic competence </w:t>
      </w:r>
      <w:r w:rsidR="00A44209" w:rsidRPr="00F860E2">
        <w:rPr>
          <w:sz w:val="28"/>
          <w:szCs w:val="28"/>
          <w:lang w:val="en-US"/>
        </w:rPr>
        <w:t xml:space="preserve">in future English teachers </w:t>
      </w:r>
      <w:r w:rsidRPr="00F860E2">
        <w:rPr>
          <w:sz w:val="28"/>
          <w:szCs w:val="28"/>
          <w:lang w:val="en-US"/>
        </w:rPr>
        <w:t>based on Web 2.0 technologies</w:t>
      </w:r>
      <w:r w:rsidR="002E27F2" w:rsidRPr="00F860E2">
        <w:rPr>
          <w:sz w:val="28"/>
          <w:szCs w:val="28"/>
          <w:lang w:val="en-US"/>
        </w:rPr>
        <w:t xml:space="preserve"> [</w:t>
      </w:r>
      <w:r w:rsidR="004B58CF">
        <w:rPr>
          <w:sz w:val="28"/>
          <w:szCs w:val="28"/>
          <w:lang w:val="en-US"/>
        </w:rPr>
        <w:t>3</w:t>
      </w:r>
      <w:r w:rsidR="00761B81">
        <w:rPr>
          <w:sz w:val="28"/>
          <w:szCs w:val="28"/>
          <w:lang w:val="en-US"/>
        </w:rPr>
        <w:t>6</w:t>
      </w:r>
      <w:r w:rsidR="002E27F2" w:rsidRPr="00F860E2">
        <w:rPr>
          <w:sz w:val="28"/>
          <w:szCs w:val="28"/>
          <w:lang w:val="en-US"/>
        </w:rPr>
        <w:t>]</w:t>
      </w:r>
    </w:p>
    <w:p w14:paraId="093D1D48" w14:textId="77777777" w:rsidR="00E15EEE" w:rsidRPr="00F860E2" w:rsidRDefault="00E15EEE" w:rsidP="00F860E2">
      <w:pPr>
        <w:pStyle w:val="a7"/>
        <w:tabs>
          <w:tab w:val="left" w:pos="0"/>
        </w:tabs>
        <w:ind w:left="0" w:firstLine="454"/>
        <w:jc w:val="both"/>
        <w:rPr>
          <w:sz w:val="28"/>
          <w:szCs w:val="28"/>
          <w:lang w:val="en-US"/>
        </w:rPr>
      </w:pPr>
    </w:p>
    <w:p w14:paraId="72509D5A" w14:textId="4010DA45" w:rsidR="007A373C"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 xml:space="preserve">Considering the </w:t>
      </w:r>
      <w:r w:rsidRPr="00F860E2">
        <w:rPr>
          <w:rStyle w:val="anegp0gi0b9av8jahpyh"/>
          <w:rFonts w:eastAsiaTheme="majorEastAsia"/>
          <w:sz w:val="28"/>
          <w:szCs w:val="28"/>
          <w:lang w:val="en-US"/>
        </w:rPr>
        <w:t>requirements</w:t>
      </w:r>
      <w:r w:rsidRPr="00F860E2">
        <w:rPr>
          <w:sz w:val="28"/>
          <w:szCs w:val="28"/>
          <w:lang w:val="en-US"/>
        </w:rPr>
        <w:t xml:space="preserve"> of the state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the</w:t>
      </w:r>
      <w:r w:rsidRPr="00F860E2">
        <w:rPr>
          <w:sz w:val="28"/>
          <w:szCs w:val="28"/>
          <w:lang w:val="en-US"/>
        </w:rPr>
        <w:t xml:space="preserve"> </w:t>
      </w:r>
      <w:r w:rsidRPr="00F860E2">
        <w:rPr>
          <w:rStyle w:val="anegp0gi0b9av8jahpyh"/>
          <w:rFonts w:eastAsiaTheme="majorEastAsia"/>
          <w:sz w:val="28"/>
          <w:szCs w:val="28"/>
          <w:lang w:val="en-US"/>
        </w:rPr>
        <w:t>labor</w:t>
      </w:r>
      <w:r w:rsidRPr="00F860E2">
        <w:rPr>
          <w:sz w:val="28"/>
          <w:szCs w:val="28"/>
          <w:lang w:val="en-US"/>
        </w:rPr>
        <w:t xml:space="preserve"> </w:t>
      </w:r>
      <w:r w:rsidRPr="00F860E2">
        <w:rPr>
          <w:rStyle w:val="anegp0gi0b9av8jahpyh"/>
          <w:rFonts w:eastAsiaTheme="majorEastAsia"/>
          <w:sz w:val="28"/>
          <w:szCs w:val="28"/>
          <w:lang w:val="en-US"/>
        </w:rPr>
        <w:t>market</w:t>
      </w:r>
      <w:r w:rsidRPr="00F860E2">
        <w:rPr>
          <w:sz w:val="28"/>
          <w:szCs w:val="28"/>
          <w:lang w:val="en-US"/>
        </w:rPr>
        <w:t xml:space="preserve"> regarding training </w:t>
      </w:r>
      <w:r w:rsidRPr="00F860E2">
        <w:rPr>
          <w:rStyle w:val="anegp0gi0b9av8jahpyh"/>
          <w:rFonts w:eastAsiaTheme="majorEastAsia"/>
          <w:sz w:val="28"/>
          <w:szCs w:val="28"/>
          <w:lang w:val="en-US"/>
        </w:rPr>
        <w:t>specialists</w:t>
      </w:r>
      <w:r w:rsidRPr="00F860E2">
        <w:rPr>
          <w:sz w:val="28"/>
          <w:szCs w:val="28"/>
          <w:lang w:val="en-US"/>
        </w:rPr>
        <w:t xml:space="preserve"> competent </w:t>
      </w:r>
      <w:r w:rsidR="00AC6BD0">
        <w:rPr>
          <w:sz w:val="28"/>
          <w:szCs w:val="28"/>
          <w:lang w:val="en-US"/>
        </w:rPr>
        <w:t>in</w:t>
      </w:r>
      <w:r w:rsidRPr="00F860E2">
        <w:rPr>
          <w:sz w:val="28"/>
          <w:szCs w:val="28"/>
          <w:lang w:val="en-US"/>
        </w:rPr>
        <w:t xml:space="preserve"> a </w:t>
      </w:r>
      <w:r w:rsidRPr="00F860E2">
        <w:rPr>
          <w:rStyle w:val="anegp0gi0b9av8jahpyh"/>
          <w:rFonts w:eastAsiaTheme="majorEastAsia"/>
          <w:sz w:val="28"/>
          <w:szCs w:val="28"/>
          <w:lang w:val="en-US"/>
        </w:rPr>
        <w:t>foreign</w:t>
      </w:r>
      <w:r w:rsidRPr="00F860E2">
        <w:rPr>
          <w:sz w:val="28"/>
          <w:szCs w:val="28"/>
          <w:lang w:val="en-US"/>
        </w:rPr>
        <w:t xml:space="preserve"> </w:t>
      </w:r>
      <w:r w:rsidRPr="00F860E2">
        <w:rPr>
          <w:rStyle w:val="anegp0gi0b9av8jahpyh"/>
          <w:rFonts w:eastAsiaTheme="majorEastAsia"/>
          <w:sz w:val="28"/>
          <w:szCs w:val="28"/>
          <w:lang w:val="en-US"/>
        </w:rPr>
        <w:t>language</w:t>
      </w:r>
      <w:r w:rsidRPr="00F860E2">
        <w:rPr>
          <w:sz w:val="28"/>
          <w:szCs w:val="28"/>
          <w:lang w:val="en-US"/>
        </w:rPr>
        <w:t xml:space="preserve"> </w:t>
      </w:r>
      <w:r w:rsidRPr="00F860E2">
        <w:rPr>
          <w:rStyle w:val="anegp0gi0b9av8jahpyh"/>
          <w:rFonts w:eastAsiaTheme="majorEastAsia"/>
          <w:sz w:val="28"/>
          <w:szCs w:val="28"/>
          <w:lang w:val="en-US"/>
        </w:rPr>
        <w:t>at</w:t>
      </w:r>
      <w:r w:rsidRPr="00F860E2">
        <w:rPr>
          <w:sz w:val="28"/>
          <w:szCs w:val="28"/>
          <w:lang w:val="en-US"/>
        </w:rPr>
        <w:t xml:space="preserve"> a </w:t>
      </w:r>
      <w:r w:rsidRPr="00F860E2">
        <w:rPr>
          <w:rStyle w:val="anegp0gi0b9av8jahpyh"/>
          <w:rFonts w:eastAsiaTheme="majorEastAsia"/>
          <w:sz w:val="28"/>
          <w:szCs w:val="28"/>
          <w:lang w:val="en-US"/>
        </w:rPr>
        <w:t>professional</w:t>
      </w:r>
      <w:r w:rsidRPr="00F860E2">
        <w:rPr>
          <w:sz w:val="28"/>
          <w:szCs w:val="28"/>
          <w:lang w:val="en-US"/>
        </w:rPr>
        <w:t xml:space="preserve"> </w:t>
      </w:r>
      <w:r w:rsidRPr="00F860E2">
        <w:rPr>
          <w:rStyle w:val="anegp0gi0b9av8jahpyh"/>
          <w:rFonts w:eastAsiaTheme="majorEastAsia"/>
          <w:sz w:val="28"/>
          <w:szCs w:val="28"/>
          <w:lang w:val="en-US"/>
        </w:rPr>
        <w:t>level</w:t>
      </w:r>
      <w:r w:rsidRPr="00F860E2">
        <w:rPr>
          <w:sz w:val="28"/>
          <w:szCs w:val="28"/>
          <w:lang w:val="en-US"/>
        </w:rPr>
        <w:t xml:space="preserve"> </w:t>
      </w:r>
      <w:r w:rsidRPr="00F860E2">
        <w:rPr>
          <w:rStyle w:val="anegp0gi0b9av8jahpyh"/>
          <w:rFonts w:eastAsiaTheme="majorEastAsia"/>
          <w:sz w:val="28"/>
          <w:szCs w:val="28"/>
          <w:lang w:val="en-US"/>
        </w:rPr>
        <w:t>for</w:t>
      </w:r>
      <w:r w:rsidRPr="00F860E2">
        <w:rPr>
          <w:sz w:val="28"/>
          <w:szCs w:val="28"/>
          <w:lang w:val="en-US"/>
        </w:rPr>
        <w:t xml:space="preserve"> </w:t>
      </w:r>
      <w:r w:rsidRPr="00F860E2">
        <w:rPr>
          <w:rStyle w:val="anegp0gi0b9av8jahpyh"/>
          <w:rFonts w:eastAsiaTheme="majorEastAsia"/>
          <w:sz w:val="28"/>
          <w:szCs w:val="28"/>
          <w:lang w:val="en-US"/>
        </w:rPr>
        <w:t>international</w:t>
      </w:r>
      <w:r w:rsidRPr="00F860E2">
        <w:rPr>
          <w:sz w:val="28"/>
          <w:szCs w:val="28"/>
          <w:lang w:val="en-US"/>
        </w:rPr>
        <w:t xml:space="preserve"> </w:t>
      </w:r>
      <w:r w:rsidRPr="00F860E2">
        <w:rPr>
          <w:rStyle w:val="anegp0gi0b9av8jahpyh"/>
          <w:rFonts w:eastAsiaTheme="majorEastAsia"/>
          <w:sz w:val="28"/>
          <w:szCs w:val="28"/>
          <w:lang w:val="en-US"/>
        </w:rPr>
        <w:t>cooperation</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 xml:space="preserve">interaction, </w:t>
      </w:r>
      <w:r w:rsidRPr="00F860E2">
        <w:rPr>
          <w:sz w:val="28"/>
          <w:szCs w:val="28"/>
          <w:lang w:val="en-US"/>
        </w:rPr>
        <w:t xml:space="preserve">it is necessary to develop and evaluate an appropriate model for integrating a pragmatics component into the EFL curriculum of the teacher training. </w:t>
      </w:r>
      <w:r w:rsidR="005F145E" w:rsidRPr="00F860E2">
        <w:rPr>
          <w:sz w:val="28"/>
          <w:szCs w:val="28"/>
          <w:lang w:val="en-US"/>
        </w:rPr>
        <w:t>This section elaborates the theoretical and conceptual foundations, as well as the technological basis, of the “Model for forming foreign-language pragmatic competence in future English teachers through the use of Web 2.0 technologies.”</w:t>
      </w:r>
    </w:p>
    <w:p w14:paraId="575A6785" w14:textId="62E1C023"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It is widely agreed that pragmatic elements can be effectively taught and that their instruction is pedagogically practical when appropriate methodological approaches are implemented </w:t>
      </w:r>
      <w:r w:rsidR="00445E94" w:rsidRPr="00F860E2">
        <w:rPr>
          <w:sz w:val="28"/>
          <w:szCs w:val="28"/>
          <w:lang w:val="en-US"/>
        </w:rPr>
        <w:t>[</w:t>
      </w:r>
      <w:r w:rsidR="005138CB">
        <w:rPr>
          <w:sz w:val="28"/>
          <w:szCs w:val="28"/>
          <w:lang w:val="en-US"/>
        </w:rPr>
        <w:t>9</w:t>
      </w:r>
      <w:r w:rsidR="00445E94" w:rsidRPr="00F860E2">
        <w:rPr>
          <w:sz w:val="28"/>
          <w:szCs w:val="28"/>
          <w:lang w:val="en-US"/>
        </w:rPr>
        <w:t>, 16</w:t>
      </w:r>
      <w:r w:rsidR="00761B81">
        <w:rPr>
          <w:sz w:val="28"/>
          <w:szCs w:val="28"/>
          <w:lang w:val="en-US"/>
        </w:rPr>
        <w:t>9</w:t>
      </w:r>
      <w:r w:rsidR="00445E94" w:rsidRPr="00F860E2">
        <w:rPr>
          <w:sz w:val="28"/>
          <w:szCs w:val="28"/>
          <w:lang w:val="en-US"/>
        </w:rPr>
        <w:t>]</w:t>
      </w:r>
      <w:r w:rsidRPr="00F860E2">
        <w:rPr>
          <w:sz w:val="28"/>
          <w:szCs w:val="28"/>
          <w:lang w:val="en-US"/>
        </w:rPr>
        <w:t xml:space="preserve">. To construct a model, </w:t>
      </w:r>
      <w:r w:rsidR="00AC6BD0">
        <w:rPr>
          <w:sz w:val="28"/>
          <w:szCs w:val="28"/>
          <w:lang w:val="en-US"/>
        </w:rPr>
        <w:t>we will consider t</w:t>
      </w:r>
      <w:r w:rsidRPr="00F860E2">
        <w:rPr>
          <w:sz w:val="28"/>
          <w:szCs w:val="28"/>
          <w:lang w:val="en-US"/>
        </w:rPr>
        <w:t xml:space="preserve">he theoretical analysis of existing didactic models with a focus on what determines their properties and how they affect the choice of teaching methods </w:t>
      </w:r>
      <w:r w:rsidR="00445E94" w:rsidRPr="00F860E2">
        <w:rPr>
          <w:sz w:val="28"/>
          <w:szCs w:val="28"/>
          <w:lang w:val="en-US"/>
        </w:rPr>
        <w:t>[</w:t>
      </w:r>
      <w:r w:rsidR="00FD591E">
        <w:rPr>
          <w:sz w:val="28"/>
          <w:szCs w:val="28"/>
          <w:lang w:val="en-US"/>
        </w:rPr>
        <w:t>227</w:t>
      </w:r>
      <w:r w:rsidR="00445E94" w:rsidRPr="00F860E2">
        <w:rPr>
          <w:sz w:val="28"/>
          <w:szCs w:val="28"/>
          <w:lang w:val="en-US"/>
        </w:rPr>
        <w:t>]</w:t>
      </w:r>
      <w:r w:rsidRPr="00F860E2">
        <w:rPr>
          <w:sz w:val="28"/>
          <w:szCs w:val="28"/>
          <w:lang w:val="en-US"/>
        </w:rPr>
        <w:t xml:space="preserve">. </w:t>
      </w:r>
    </w:p>
    <w:p w14:paraId="09645F70" w14:textId="7E3BE2BD" w:rsidR="007A373C" w:rsidRPr="00F860E2" w:rsidRDefault="007A373C" w:rsidP="00F860E2">
      <w:pPr>
        <w:tabs>
          <w:tab w:val="left" w:pos="0"/>
        </w:tabs>
        <w:ind w:firstLine="454"/>
        <w:jc w:val="both"/>
        <w:rPr>
          <w:sz w:val="15"/>
          <w:szCs w:val="15"/>
          <w:lang w:val="en-US"/>
        </w:rPr>
      </w:pPr>
      <w:r w:rsidRPr="00F860E2">
        <w:rPr>
          <w:sz w:val="28"/>
          <w:szCs w:val="28"/>
          <w:lang w:val="en-US"/>
        </w:rPr>
        <w:t xml:space="preserve">Currently, </w:t>
      </w:r>
      <w:r w:rsidR="00AC6BD0" w:rsidRPr="00F860E2">
        <w:rPr>
          <w:sz w:val="28"/>
          <w:szCs w:val="28"/>
          <w:lang w:val="en-US"/>
        </w:rPr>
        <w:t>pedagogical research extensively employ</w:t>
      </w:r>
      <w:r w:rsidR="00AC6BD0">
        <w:rPr>
          <w:sz w:val="28"/>
          <w:szCs w:val="28"/>
          <w:lang w:val="en-US"/>
        </w:rPr>
        <w:t xml:space="preserve">s </w:t>
      </w:r>
      <w:r w:rsidRPr="00F860E2">
        <w:rPr>
          <w:sz w:val="28"/>
          <w:szCs w:val="28"/>
          <w:lang w:val="en-US"/>
        </w:rPr>
        <w:t>the modeling approach, which entails constructing a systematic sequence of all stages of the learning process to increase the educational process</w:t>
      </w:r>
      <w:r w:rsidR="000B328C">
        <w:rPr>
          <w:sz w:val="28"/>
          <w:szCs w:val="28"/>
          <w:lang w:val="en-US"/>
        </w:rPr>
        <w:t xml:space="preserve"> as a </w:t>
      </w:r>
      <w:r w:rsidRPr="00F860E2">
        <w:rPr>
          <w:sz w:val="28"/>
          <w:szCs w:val="28"/>
          <w:lang w:val="en-US"/>
        </w:rPr>
        <w:t>whole</w:t>
      </w:r>
      <w:r w:rsidR="00445E94" w:rsidRPr="00F860E2">
        <w:rPr>
          <w:sz w:val="28"/>
          <w:szCs w:val="28"/>
          <w:lang w:val="en-US"/>
        </w:rPr>
        <w:t xml:space="preserve"> [</w:t>
      </w:r>
      <w:r w:rsidR="00FD591E">
        <w:rPr>
          <w:sz w:val="28"/>
          <w:szCs w:val="28"/>
          <w:lang w:val="en-US"/>
        </w:rPr>
        <w:t>228</w:t>
      </w:r>
      <w:r w:rsidR="00445E94" w:rsidRPr="00F860E2">
        <w:rPr>
          <w:sz w:val="28"/>
          <w:szCs w:val="28"/>
          <w:lang w:val="en-US"/>
        </w:rPr>
        <w:t>]</w:t>
      </w:r>
      <w:r w:rsidRPr="00F860E2">
        <w:rPr>
          <w:sz w:val="28"/>
          <w:szCs w:val="28"/>
          <w:lang w:val="en-US"/>
        </w:rPr>
        <w:t xml:space="preserve">. </w:t>
      </w:r>
    </w:p>
    <w:p w14:paraId="6AAE0D2D" w14:textId="54687B7F" w:rsidR="007A373C" w:rsidRPr="00F860E2" w:rsidRDefault="007A373C" w:rsidP="00F860E2">
      <w:pPr>
        <w:tabs>
          <w:tab w:val="left" w:pos="0"/>
        </w:tabs>
        <w:ind w:firstLine="454"/>
        <w:jc w:val="both"/>
        <w:rPr>
          <w:sz w:val="28"/>
          <w:szCs w:val="28"/>
          <w:lang w:val="kk-KZ"/>
        </w:rPr>
      </w:pPr>
      <w:r w:rsidRPr="00F860E2">
        <w:rPr>
          <w:sz w:val="28"/>
          <w:szCs w:val="28"/>
          <w:lang w:val="en-US"/>
        </w:rPr>
        <w:t xml:space="preserve">According to P. Elubayeva, the competence model is important to enhance the educational process, enabling the systematization of the requirements for future professionals and providing standards of behavior </w:t>
      </w:r>
      <w:r w:rsidR="00445E94" w:rsidRPr="00F860E2">
        <w:rPr>
          <w:sz w:val="28"/>
          <w:szCs w:val="28"/>
          <w:lang w:val="en-US"/>
        </w:rPr>
        <w:t>[</w:t>
      </w:r>
      <w:r w:rsidR="00FD591E">
        <w:rPr>
          <w:sz w:val="28"/>
          <w:szCs w:val="28"/>
          <w:lang w:val="en-US"/>
        </w:rPr>
        <w:t>229</w:t>
      </w:r>
      <w:r w:rsidR="00445E94" w:rsidRPr="00F860E2">
        <w:rPr>
          <w:sz w:val="28"/>
          <w:szCs w:val="28"/>
          <w:lang w:val="en-US"/>
        </w:rPr>
        <w:t>]</w:t>
      </w:r>
      <w:r w:rsidRPr="00F860E2">
        <w:rPr>
          <w:sz w:val="28"/>
          <w:szCs w:val="28"/>
          <w:lang w:val="en-US"/>
        </w:rPr>
        <w:t>.</w:t>
      </w:r>
    </w:p>
    <w:p w14:paraId="323C5EBE" w14:textId="6904BCE8" w:rsidR="007A373C" w:rsidRPr="00F860E2" w:rsidRDefault="007A373C" w:rsidP="00F860E2">
      <w:pPr>
        <w:tabs>
          <w:tab w:val="left" w:pos="0"/>
        </w:tabs>
        <w:ind w:firstLine="454"/>
        <w:jc w:val="both"/>
        <w:rPr>
          <w:sz w:val="28"/>
          <w:szCs w:val="28"/>
          <w:lang w:val="kk-KZ"/>
        </w:rPr>
      </w:pPr>
      <w:r w:rsidRPr="00F860E2">
        <w:rPr>
          <w:sz w:val="28"/>
          <w:szCs w:val="28"/>
          <w:lang w:val="en-US"/>
        </w:rPr>
        <w:t>I.V. N</w:t>
      </w:r>
      <w:r w:rsidR="00445E94" w:rsidRPr="00F860E2">
        <w:rPr>
          <w:sz w:val="28"/>
          <w:szCs w:val="28"/>
          <w:lang w:val="en-US"/>
        </w:rPr>
        <w:t>e</w:t>
      </w:r>
      <w:r w:rsidRPr="00F860E2">
        <w:rPr>
          <w:sz w:val="28"/>
          <w:szCs w:val="28"/>
          <w:lang w:val="en-US"/>
        </w:rPr>
        <w:t>prokina asserts that the model necessitates the use of such learning technologies that will help students acquir</w:t>
      </w:r>
      <w:r w:rsidR="000B328C">
        <w:rPr>
          <w:sz w:val="28"/>
          <w:szCs w:val="28"/>
          <w:lang w:val="en-US"/>
        </w:rPr>
        <w:t>e</w:t>
      </w:r>
      <w:r w:rsidRPr="00F860E2">
        <w:rPr>
          <w:sz w:val="28"/>
          <w:szCs w:val="28"/>
          <w:lang w:val="en-US"/>
        </w:rPr>
        <w:t xml:space="preserve"> the skills that are in high demand </w:t>
      </w:r>
      <w:r w:rsidR="000B328C">
        <w:rPr>
          <w:sz w:val="28"/>
          <w:szCs w:val="28"/>
          <w:lang w:val="en-US"/>
        </w:rPr>
        <w:t>in</w:t>
      </w:r>
      <w:r w:rsidRPr="00F860E2">
        <w:rPr>
          <w:sz w:val="28"/>
          <w:szCs w:val="28"/>
          <w:lang w:val="en-US"/>
        </w:rPr>
        <w:t xml:space="preserve"> </w:t>
      </w:r>
      <w:r w:rsidR="00AC6BD0">
        <w:rPr>
          <w:sz w:val="28"/>
          <w:szCs w:val="28"/>
          <w:lang w:val="en-US"/>
        </w:rPr>
        <w:t xml:space="preserve">the </w:t>
      </w:r>
      <w:r w:rsidRPr="00F860E2">
        <w:rPr>
          <w:sz w:val="28"/>
          <w:szCs w:val="28"/>
          <w:lang w:val="en-US"/>
        </w:rPr>
        <w:t xml:space="preserve">labor market </w:t>
      </w:r>
      <w:r w:rsidR="00445E94" w:rsidRPr="00F860E2">
        <w:rPr>
          <w:sz w:val="28"/>
          <w:szCs w:val="28"/>
          <w:lang w:val="en-US"/>
        </w:rPr>
        <w:t>[</w:t>
      </w:r>
      <w:r w:rsidR="00FD591E">
        <w:rPr>
          <w:sz w:val="28"/>
          <w:szCs w:val="28"/>
          <w:lang w:val="en-US"/>
        </w:rPr>
        <w:t>230</w:t>
      </w:r>
      <w:r w:rsidR="00445E94" w:rsidRPr="00F860E2">
        <w:rPr>
          <w:sz w:val="28"/>
          <w:szCs w:val="28"/>
          <w:lang w:val="en-US"/>
        </w:rPr>
        <w:t>]</w:t>
      </w:r>
      <w:r w:rsidRPr="00F860E2">
        <w:rPr>
          <w:sz w:val="28"/>
          <w:szCs w:val="28"/>
          <w:lang w:val="en-US"/>
        </w:rPr>
        <w:t>.</w:t>
      </w:r>
    </w:p>
    <w:p w14:paraId="510B5CB0" w14:textId="0AB41CB2" w:rsidR="007A373C" w:rsidRPr="00F860E2" w:rsidRDefault="00AC6BD0" w:rsidP="00F860E2">
      <w:pPr>
        <w:tabs>
          <w:tab w:val="left" w:pos="0"/>
        </w:tabs>
        <w:ind w:firstLine="454"/>
        <w:jc w:val="both"/>
        <w:rPr>
          <w:sz w:val="28"/>
          <w:szCs w:val="28"/>
          <w:lang w:val="en-US"/>
        </w:rPr>
      </w:pPr>
      <w:r>
        <w:rPr>
          <w:sz w:val="28"/>
          <w:szCs w:val="28"/>
          <w:lang w:val="en-US"/>
        </w:rPr>
        <w:t>The m</w:t>
      </w:r>
      <w:r w:rsidR="00A44209" w:rsidRPr="00F860E2">
        <w:rPr>
          <w:sz w:val="28"/>
          <w:szCs w:val="28"/>
          <w:lang w:val="en-US"/>
        </w:rPr>
        <w:t>odeling approach enables teachers to shift the structural components of learning models depending on the individual characteristics of each student, as well as to integrate new learning tools, methods, and technology. Such adaptability makes teaching foreign languages more effective</w:t>
      </w:r>
      <w:r w:rsidR="00355834" w:rsidRPr="00F860E2">
        <w:rPr>
          <w:color w:val="EE0000"/>
          <w:sz w:val="28"/>
          <w:szCs w:val="28"/>
          <w:lang w:val="kk-KZ"/>
        </w:rPr>
        <w:t xml:space="preserve"> </w:t>
      </w:r>
      <w:r w:rsidR="00355834" w:rsidRPr="00F860E2">
        <w:rPr>
          <w:color w:val="000000" w:themeColor="text1"/>
          <w:sz w:val="28"/>
          <w:szCs w:val="28"/>
          <w:lang w:val="en-US"/>
        </w:rPr>
        <w:t>[</w:t>
      </w:r>
      <w:r w:rsidR="00FD591E">
        <w:rPr>
          <w:color w:val="000000" w:themeColor="text1"/>
          <w:sz w:val="28"/>
          <w:szCs w:val="28"/>
          <w:lang w:val="en-US"/>
        </w:rPr>
        <w:t>230</w:t>
      </w:r>
      <w:r w:rsidR="00355834" w:rsidRPr="00F860E2">
        <w:rPr>
          <w:color w:val="000000" w:themeColor="text1"/>
          <w:sz w:val="28"/>
          <w:szCs w:val="28"/>
          <w:lang w:val="en-US"/>
        </w:rPr>
        <w:t>].</w:t>
      </w:r>
      <w:r w:rsidR="00A44209" w:rsidRPr="00F860E2">
        <w:rPr>
          <w:color w:val="000000" w:themeColor="text1"/>
          <w:sz w:val="28"/>
          <w:szCs w:val="28"/>
          <w:lang w:val="en-US"/>
        </w:rPr>
        <w:t xml:space="preserve"> </w:t>
      </w:r>
    </w:p>
    <w:p w14:paraId="3BEFB896" w14:textId="400FCBD3" w:rsidR="007A373C" w:rsidRPr="00F860E2" w:rsidRDefault="007A373C" w:rsidP="00F860E2">
      <w:pPr>
        <w:tabs>
          <w:tab w:val="left" w:pos="0"/>
        </w:tabs>
        <w:ind w:firstLine="454"/>
        <w:jc w:val="both"/>
        <w:rPr>
          <w:sz w:val="28"/>
          <w:szCs w:val="28"/>
          <w:lang w:val="en-US"/>
        </w:rPr>
      </w:pPr>
      <w:r w:rsidRPr="00F860E2">
        <w:rPr>
          <w:sz w:val="28"/>
          <w:szCs w:val="28"/>
          <w:lang w:val="en-US"/>
        </w:rPr>
        <w:t>The learning model is characterized by its dynamism, openness, adequacy, finiteness, completeness, informativeness, and predictability. It allows for the integration of new components and modifications to suit the education system</w:t>
      </w:r>
      <w:r w:rsidR="005F145E" w:rsidRPr="00F860E2">
        <w:rPr>
          <w:sz w:val="28"/>
          <w:szCs w:val="28"/>
          <w:lang w:val="en-US"/>
        </w:rPr>
        <w:t>’</w:t>
      </w:r>
      <w:r w:rsidRPr="00F860E2">
        <w:rPr>
          <w:sz w:val="28"/>
          <w:szCs w:val="28"/>
          <w:lang w:val="en-US"/>
        </w:rPr>
        <w:t xml:space="preserve">s development and societal requirements. Each model reflects a specific </w:t>
      </w:r>
      <w:r w:rsidR="000B328C">
        <w:rPr>
          <w:sz w:val="28"/>
          <w:szCs w:val="28"/>
          <w:lang w:val="en-US"/>
        </w:rPr>
        <w:t>set</w:t>
      </w:r>
      <w:r w:rsidRPr="00F860E2">
        <w:rPr>
          <w:sz w:val="28"/>
          <w:szCs w:val="28"/>
          <w:lang w:val="en-US"/>
        </w:rPr>
        <w:t xml:space="preserve"> of relationships with reality due to its finite resources. It must encompass all fundamental characteristics of the topic, provide sufficient information through hypotheses, and be predictable but distinct from other learning models.</w:t>
      </w:r>
    </w:p>
    <w:p w14:paraId="76891480" w14:textId="7A1B6D75"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With the objective of developing the foreign-language pragmatic competence of </w:t>
      </w:r>
      <w:r w:rsidR="0015251F" w:rsidRPr="00F860E2">
        <w:rPr>
          <w:sz w:val="28"/>
          <w:szCs w:val="28"/>
          <w:lang w:val="en-US"/>
        </w:rPr>
        <w:t>future</w:t>
      </w:r>
      <w:r w:rsidRPr="00F860E2">
        <w:rPr>
          <w:sz w:val="28"/>
          <w:szCs w:val="28"/>
          <w:lang w:val="en-US"/>
        </w:rPr>
        <w:t> English teachers through Web 2.0 technologies, a structural-functional model was designed to serve as a pedagogical tool for educators to manage and structure the educational process. </w:t>
      </w:r>
    </w:p>
    <w:p w14:paraId="03E473AE" w14:textId="2FDCB812" w:rsidR="007A373C" w:rsidRPr="00F860E2" w:rsidRDefault="007A373C" w:rsidP="00F860E2">
      <w:pPr>
        <w:tabs>
          <w:tab w:val="left" w:pos="0"/>
        </w:tabs>
        <w:ind w:firstLine="454"/>
        <w:jc w:val="both"/>
        <w:rPr>
          <w:sz w:val="28"/>
          <w:szCs w:val="28"/>
          <w:lang w:val="en-US"/>
        </w:rPr>
      </w:pPr>
      <w:r w:rsidRPr="00F860E2">
        <w:rPr>
          <w:sz w:val="28"/>
          <w:szCs w:val="28"/>
          <w:lang w:val="en-US"/>
        </w:rPr>
        <w:t>The structural-functional model stands out among numerous pedagogical models for the fact that</w:t>
      </w:r>
      <w:r w:rsidR="000B328C">
        <w:rPr>
          <w:sz w:val="28"/>
          <w:szCs w:val="28"/>
          <w:lang w:val="en-US"/>
        </w:rPr>
        <w:t>,</w:t>
      </w:r>
      <w:r w:rsidRPr="00F860E2">
        <w:rPr>
          <w:sz w:val="28"/>
          <w:szCs w:val="28"/>
          <w:lang w:val="en-US"/>
        </w:rPr>
        <w:t xml:space="preserve"> as a structural model</w:t>
      </w:r>
      <w:r w:rsidR="000B328C">
        <w:rPr>
          <w:sz w:val="28"/>
          <w:szCs w:val="28"/>
          <w:lang w:val="en-US"/>
        </w:rPr>
        <w:t>,</w:t>
      </w:r>
      <w:r w:rsidRPr="00F860E2">
        <w:rPr>
          <w:sz w:val="28"/>
          <w:szCs w:val="28"/>
          <w:lang w:val="en-US"/>
        </w:rPr>
        <w:t xml:space="preserve"> it transfers the internal structure of the studied object, while its functional component provides a </w:t>
      </w:r>
      <w:r w:rsidRPr="00F860E2">
        <w:rPr>
          <w:rStyle w:val="anegp0gi0b9av8jahpyh"/>
          <w:rFonts w:eastAsiaTheme="majorEastAsia"/>
          <w:sz w:val="28"/>
          <w:szCs w:val="28"/>
          <w:lang w:val="en-US"/>
        </w:rPr>
        <w:t>technology</w:t>
      </w:r>
      <w:r w:rsidR="000B328C">
        <w:rPr>
          <w:rStyle w:val="anegp0gi0b9av8jahpyh"/>
          <w:rFonts w:eastAsiaTheme="majorEastAsia"/>
          <w:sz w:val="28"/>
          <w:szCs w:val="28"/>
          <w:lang w:val="en-US"/>
        </w:rPr>
        <w:t xml:space="preserve"> –</w:t>
      </w:r>
      <w:r w:rsidRPr="00F860E2">
        <w:rPr>
          <w:sz w:val="28"/>
          <w:szCs w:val="28"/>
          <w:lang w:val="en-US"/>
        </w:rPr>
        <w:t xml:space="preserve"> an </w:t>
      </w:r>
      <w:r w:rsidRPr="00F860E2">
        <w:rPr>
          <w:rStyle w:val="anegp0gi0b9av8jahpyh"/>
          <w:rFonts w:eastAsiaTheme="majorEastAsia"/>
          <w:sz w:val="28"/>
          <w:szCs w:val="28"/>
          <w:lang w:val="en-US"/>
        </w:rPr>
        <w:t>algorithm</w:t>
      </w:r>
      <w:r w:rsidRPr="00F860E2">
        <w:rPr>
          <w:sz w:val="28"/>
          <w:szCs w:val="28"/>
          <w:lang w:val="en-US"/>
        </w:rPr>
        <w:t xml:space="preserve"> that </w:t>
      </w:r>
      <w:r w:rsidRPr="00F860E2">
        <w:rPr>
          <w:rStyle w:val="anegp0gi0b9av8jahpyh"/>
          <w:rFonts w:eastAsiaTheme="majorEastAsia"/>
          <w:sz w:val="28"/>
          <w:szCs w:val="28"/>
          <w:lang w:val="en-US"/>
        </w:rPr>
        <w:t>displays</w:t>
      </w:r>
      <w:r w:rsidRPr="00F860E2">
        <w:rPr>
          <w:sz w:val="28"/>
          <w:szCs w:val="28"/>
          <w:lang w:val="en-US"/>
        </w:rPr>
        <w:t xml:space="preserve"> a </w:t>
      </w:r>
      <w:r w:rsidRPr="00F860E2">
        <w:rPr>
          <w:rStyle w:val="anegp0gi0b9av8jahpyh"/>
          <w:rFonts w:eastAsiaTheme="majorEastAsia"/>
          <w:sz w:val="28"/>
          <w:szCs w:val="28"/>
          <w:lang w:val="en-US"/>
        </w:rPr>
        <w:t>sequence</w:t>
      </w:r>
      <w:r w:rsidRPr="00F860E2">
        <w:rPr>
          <w:sz w:val="28"/>
          <w:szCs w:val="28"/>
          <w:lang w:val="en-US"/>
        </w:rPr>
        <w:t xml:space="preserve"> of </w:t>
      </w:r>
      <w:r w:rsidRPr="00F860E2">
        <w:rPr>
          <w:rStyle w:val="anegp0gi0b9av8jahpyh"/>
          <w:rFonts w:eastAsiaTheme="majorEastAsia"/>
          <w:sz w:val="28"/>
          <w:szCs w:val="28"/>
          <w:lang w:val="en-US"/>
        </w:rPr>
        <w:t>operations</w:t>
      </w:r>
      <w:r w:rsidRPr="00F860E2">
        <w:rPr>
          <w:sz w:val="28"/>
          <w:szCs w:val="28"/>
          <w:lang w:val="en-US"/>
        </w:rPr>
        <w:t xml:space="preserve"> </w:t>
      </w:r>
      <w:r w:rsidRPr="00F860E2">
        <w:rPr>
          <w:rStyle w:val="anegp0gi0b9av8jahpyh"/>
          <w:rFonts w:eastAsiaTheme="majorEastAsia"/>
          <w:sz w:val="28"/>
          <w:szCs w:val="28"/>
          <w:lang w:val="en-US"/>
        </w:rPr>
        <w:t>leading</w:t>
      </w:r>
      <w:r w:rsidRPr="00F860E2">
        <w:rPr>
          <w:sz w:val="28"/>
          <w:szCs w:val="28"/>
          <w:lang w:val="en-US"/>
        </w:rPr>
        <w:t xml:space="preserve"> </w:t>
      </w:r>
      <w:r w:rsidRPr="00F860E2">
        <w:rPr>
          <w:rStyle w:val="anegp0gi0b9av8jahpyh"/>
          <w:rFonts w:eastAsiaTheme="majorEastAsia"/>
          <w:sz w:val="28"/>
          <w:szCs w:val="28"/>
          <w:lang w:val="en-US"/>
        </w:rPr>
        <w:t>to</w:t>
      </w:r>
      <w:r w:rsidRPr="00F860E2">
        <w:rPr>
          <w:sz w:val="28"/>
          <w:szCs w:val="28"/>
          <w:lang w:val="en-US"/>
        </w:rPr>
        <w:t xml:space="preserve"> the </w:t>
      </w:r>
      <w:r w:rsidRPr="00F860E2">
        <w:rPr>
          <w:rStyle w:val="anegp0gi0b9av8jahpyh"/>
          <w:rFonts w:eastAsiaTheme="majorEastAsia"/>
          <w:sz w:val="28"/>
          <w:szCs w:val="28"/>
          <w:lang w:val="en-US"/>
        </w:rPr>
        <w:t>realization</w:t>
      </w:r>
      <w:r w:rsidRPr="00F860E2">
        <w:rPr>
          <w:sz w:val="28"/>
          <w:szCs w:val="28"/>
          <w:lang w:val="en-US"/>
        </w:rPr>
        <w:t xml:space="preserve"> of a </w:t>
      </w:r>
      <w:r w:rsidRPr="00F860E2">
        <w:rPr>
          <w:rStyle w:val="anegp0gi0b9av8jahpyh"/>
          <w:rFonts w:eastAsiaTheme="majorEastAsia"/>
          <w:sz w:val="28"/>
          <w:szCs w:val="28"/>
          <w:lang w:val="en-US"/>
        </w:rPr>
        <w:t>certain</w:t>
      </w:r>
      <w:r w:rsidRPr="00F860E2">
        <w:rPr>
          <w:sz w:val="28"/>
          <w:szCs w:val="28"/>
          <w:lang w:val="en-US"/>
        </w:rPr>
        <w:t xml:space="preserve"> </w:t>
      </w:r>
      <w:r w:rsidRPr="00F860E2">
        <w:rPr>
          <w:rStyle w:val="anegp0gi0b9av8jahpyh"/>
          <w:rFonts w:eastAsiaTheme="majorEastAsia"/>
          <w:sz w:val="28"/>
          <w:szCs w:val="28"/>
          <w:lang w:val="en-US"/>
        </w:rPr>
        <w:t xml:space="preserve">goal </w:t>
      </w:r>
      <w:r w:rsidR="00445E94" w:rsidRPr="00F860E2">
        <w:rPr>
          <w:rStyle w:val="anegp0gi0b9av8jahpyh"/>
          <w:rFonts w:eastAsiaTheme="majorEastAsia"/>
          <w:sz w:val="28"/>
          <w:szCs w:val="28"/>
          <w:lang w:val="en-US"/>
        </w:rPr>
        <w:t>[</w:t>
      </w:r>
      <w:r w:rsidR="00FD591E">
        <w:rPr>
          <w:rStyle w:val="anegp0gi0b9av8jahpyh"/>
          <w:rFonts w:eastAsiaTheme="majorEastAsia"/>
          <w:sz w:val="28"/>
          <w:szCs w:val="28"/>
          <w:lang w:val="en-US"/>
        </w:rPr>
        <w:t>231</w:t>
      </w:r>
      <w:r w:rsidR="00445E94" w:rsidRPr="00F860E2">
        <w:rPr>
          <w:rStyle w:val="anegp0gi0b9av8jahpyh"/>
          <w:rFonts w:eastAsiaTheme="majorEastAsia"/>
          <w:sz w:val="28"/>
          <w:szCs w:val="28"/>
          <w:lang w:val="en-US"/>
        </w:rPr>
        <w:t>]</w:t>
      </w:r>
      <w:r w:rsidRPr="00F860E2">
        <w:rPr>
          <w:rStyle w:val="anegp0gi0b9av8jahpyh"/>
          <w:rFonts w:eastAsiaTheme="majorEastAsia"/>
          <w:sz w:val="28"/>
          <w:szCs w:val="28"/>
          <w:lang w:val="en-US"/>
        </w:rPr>
        <w:t>.</w:t>
      </w:r>
    </w:p>
    <w:p w14:paraId="3EC0E0C8" w14:textId="5BEEB12B" w:rsidR="007A373C" w:rsidRPr="00F860E2" w:rsidRDefault="00A44209" w:rsidP="00F860E2">
      <w:pPr>
        <w:tabs>
          <w:tab w:val="left" w:pos="0"/>
        </w:tabs>
        <w:ind w:firstLine="454"/>
        <w:jc w:val="both"/>
        <w:rPr>
          <w:sz w:val="28"/>
          <w:szCs w:val="28"/>
          <w:lang w:val="en-US"/>
        </w:rPr>
      </w:pPr>
      <w:r w:rsidRPr="00F860E2">
        <w:rPr>
          <w:sz w:val="28"/>
          <w:szCs w:val="28"/>
          <w:lang w:val="en-US"/>
        </w:rPr>
        <w:t>Thus,</w:t>
      </w:r>
      <w:r w:rsidRPr="00F860E2">
        <w:rPr>
          <w:sz w:val="28"/>
          <w:szCs w:val="28"/>
          <w:lang w:val="kk-KZ"/>
        </w:rPr>
        <w:t xml:space="preserve"> the structural-functional model </w:t>
      </w:r>
      <w:r w:rsidRPr="00F860E2">
        <w:rPr>
          <w:sz w:val="28"/>
          <w:szCs w:val="28"/>
          <w:lang w:val="en-US"/>
        </w:rPr>
        <w:t xml:space="preserve">serves </w:t>
      </w:r>
      <w:r w:rsidRPr="00F860E2">
        <w:rPr>
          <w:sz w:val="28"/>
          <w:szCs w:val="28"/>
          <w:lang w:val="kk-KZ"/>
        </w:rPr>
        <w:t xml:space="preserve">as a foundation for comprehending a recently </w:t>
      </w:r>
      <w:r w:rsidRPr="00F860E2">
        <w:rPr>
          <w:sz w:val="28"/>
          <w:szCs w:val="28"/>
          <w:lang w:val="en-US"/>
        </w:rPr>
        <w:t>developed</w:t>
      </w:r>
      <w:r w:rsidRPr="00F860E2">
        <w:rPr>
          <w:sz w:val="28"/>
          <w:szCs w:val="28"/>
          <w:lang w:val="kk-KZ"/>
        </w:rPr>
        <w:t xml:space="preserve"> model aimed at improving the educational process. This model consists of a set of organizational and pedagogical rules designed for all individuals involved in the learning environment</w:t>
      </w:r>
      <w:r w:rsidR="005F145E" w:rsidRPr="00F860E2">
        <w:rPr>
          <w:sz w:val="28"/>
          <w:szCs w:val="28"/>
          <w:lang w:val="en-US"/>
        </w:rPr>
        <w:t xml:space="preserve"> </w:t>
      </w:r>
      <w:r w:rsidR="005F145E" w:rsidRPr="004B58CF">
        <w:rPr>
          <w:color w:val="000000" w:themeColor="text1"/>
          <w:sz w:val="28"/>
          <w:szCs w:val="28"/>
          <w:lang w:val="en-US"/>
        </w:rPr>
        <w:t>[</w:t>
      </w:r>
      <w:r w:rsidR="004B58CF" w:rsidRPr="004B58CF">
        <w:rPr>
          <w:color w:val="000000" w:themeColor="text1"/>
          <w:sz w:val="28"/>
          <w:szCs w:val="28"/>
          <w:lang w:val="en-US"/>
        </w:rPr>
        <w:t>3</w:t>
      </w:r>
      <w:r w:rsidR="00761B81">
        <w:rPr>
          <w:color w:val="000000" w:themeColor="text1"/>
          <w:sz w:val="28"/>
          <w:szCs w:val="28"/>
          <w:lang w:val="en-US"/>
        </w:rPr>
        <w:t>6</w:t>
      </w:r>
      <w:r w:rsidR="005F145E" w:rsidRPr="004B58CF">
        <w:rPr>
          <w:color w:val="000000" w:themeColor="text1"/>
          <w:sz w:val="28"/>
          <w:szCs w:val="28"/>
          <w:lang w:val="en-US"/>
        </w:rPr>
        <w:t>]</w:t>
      </w:r>
      <w:r w:rsidRPr="004B58CF">
        <w:rPr>
          <w:color w:val="000000" w:themeColor="text1"/>
          <w:sz w:val="28"/>
          <w:szCs w:val="28"/>
          <w:lang w:val="kk-KZ"/>
        </w:rPr>
        <w:t xml:space="preserve">. </w:t>
      </w:r>
      <w:r w:rsidRPr="00F860E2">
        <w:rPr>
          <w:sz w:val="28"/>
          <w:szCs w:val="28"/>
          <w:lang w:val="kk-KZ"/>
        </w:rPr>
        <w:t xml:space="preserve">The </w:t>
      </w:r>
      <w:r w:rsidRPr="00F860E2">
        <w:rPr>
          <w:sz w:val="28"/>
          <w:szCs w:val="28"/>
          <w:lang w:val="en-US"/>
        </w:rPr>
        <w:t>third</w:t>
      </w:r>
      <w:r w:rsidRPr="00F860E2">
        <w:rPr>
          <w:sz w:val="28"/>
          <w:szCs w:val="28"/>
          <w:lang w:val="kk-KZ"/>
        </w:rPr>
        <w:t xml:space="preserve"> </w:t>
      </w:r>
      <w:r w:rsidRPr="00F860E2">
        <w:rPr>
          <w:sz w:val="28"/>
          <w:szCs w:val="28"/>
          <w:lang w:val="en-US"/>
        </w:rPr>
        <w:t>task</w:t>
      </w:r>
      <w:r w:rsidRPr="00F860E2">
        <w:rPr>
          <w:sz w:val="28"/>
          <w:szCs w:val="28"/>
          <w:lang w:val="kk-KZ"/>
        </w:rPr>
        <w:t xml:space="preserve"> of the </w:t>
      </w:r>
      <w:r w:rsidRPr="00F860E2">
        <w:rPr>
          <w:sz w:val="28"/>
          <w:szCs w:val="28"/>
          <w:lang w:val="en-US"/>
        </w:rPr>
        <w:t>research</w:t>
      </w:r>
      <w:r w:rsidRPr="00F860E2">
        <w:rPr>
          <w:sz w:val="28"/>
          <w:szCs w:val="28"/>
          <w:lang w:val="kk-KZ"/>
        </w:rPr>
        <w:t xml:space="preserve"> is to develop an effective </w:t>
      </w:r>
      <w:r w:rsidRPr="00F860E2">
        <w:rPr>
          <w:sz w:val="28"/>
          <w:szCs w:val="28"/>
          <w:lang w:val="en-US"/>
        </w:rPr>
        <w:t>model</w:t>
      </w:r>
      <w:r w:rsidRPr="00F860E2">
        <w:rPr>
          <w:sz w:val="28"/>
          <w:szCs w:val="28"/>
          <w:lang w:val="kk-KZ"/>
        </w:rPr>
        <w:t xml:space="preserve"> for </w:t>
      </w:r>
      <w:r w:rsidRPr="00F860E2">
        <w:rPr>
          <w:sz w:val="28"/>
          <w:szCs w:val="28"/>
          <w:lang w:val="en-US"/>
        </w:rPr>
        <w:t>forming</w:t>
      </w:r>
      <w:r w:rsidRPr="00F860E2">
        <w:rPr>
          <w:sz w:val="28"/>
          <w:szCs w:val="28"/>
          <w:lang w:val="kk-KZ"/>
        </w:rPr>
        <w:t xml:space="preserve"> </w:t>
      </w:r>
      <w:r w:rsidRPr="00F860E2">
        <w:rPr>
          <w:sz w:val="28"/>
          <w:szCs w:val="28"/>
          <w:lang w:val="en-US"/>
        </w:rPr>
        <w:t>foreign-language</w:t>
      </w:r>
      <w:r w:rsidRPr="00F860E2">
        <w:rPr>
          <w:sz w:val="28"/>
          <w:szCs w:val="28"/>
          <w:lang w:val="kk-KZ"/>
        </w:rPr>
        <w:t xml:space="preserve"> pragmatic competence </w:t>
      </w:r>
      <w:r w:rsidR="002741F8">
        <w:rPr>
          <w:sz w:val="28"/>
          <w:szCs w:val="28"/>
          <w:lang w:val="en-US"/>
        </w:rPr>
        <w:t>in</w:t>
      </w:r>
      <w:r w:rsidRPr="00F860E2">
        <w:rPr>
          <w:sz w:val="28"/>
          <w:szCs w:val="28"/>
          <w:lang w:val="kk-KZ"/>
        </w:rPr>
        <w:t xml:space="preserve"> future English language </w:t>
      </w:r>
      <w:r w:rsidRPr="00F860E2">
        <w:rPr>
          <w:sz w:val="28"/>
          <w:szCs w:val="28"/>
          <w:lang w:val="en-US"/>
        </w:rPr>
        <w:t>teachers</w:t>
      </w:r>
      <w:r w:rsidRPr="00F860E2">
        <w:rPr>
          <w:sz w:val="28"/>
          <w:szCs w:val="28"/>
          <w:lang w:val="kk-KZ"/>
        </w:rPr>
        <w:t xml:space="preserve"> through the utilization of Web 2.0 technologies</w:t>
      </w:r>
      <w:r w:rsidR="005F145E" w:rsidRPr="00F860E2">
        <w:rPr>
          <w:sz w:val="28"/>
          <w:szCs w:val="28"/>
          <w:lang w:val="en-US"/>
        </w:rPr>
        <w:t xml:space="preserve"> </w:t>
      </w:r>
      <w:r w:rsidR="004B58CF" w:rsidRPr="004B58CF">
        <w:rPr>
          <w:color w:val="000000" w:themeColor="text1"/>
          <w:sz w:val="28"/>
          <w:szCs w:val="28"/>
          <w:lang w:val="en-US"/>
        </w:rPr>
        <w:t>[3</w:t>
      </w:r>
      <w:r w:rsidR="00761B81">
        <w:rPr>
          <w:color w:val="000000" w:themeColor="text1"/>
          <w:sz w:val="28"/>
          <w:szCs w:val="28"/>
          <w:lang w:val="en-US"/>
        </w:rPr>
        <w:t>6</w:t>
      </w:r>
      <w:r w:rsidR="004B58CF" w:rsidRPr="004B58CF">
        <w:rPr>
          <w:color w:val="000000" w:themeColor="text1"/>
          <w:sz w:val="28"/>
          <w:szCs w:val="28"/>
          <w:lang w:val="en-US"/>
        </w:rPr>
        <w:t>]</w:t>
      </w:r>
      <w:r w:rsidR="004B58CF" w:rsidRPr="004B58CF">
        <w:rPr>
          <w:color w:val="000000" w:themeColor="text1"/>
          <w:sz w:val="28"/>
          <w:szCs w:val="28"/>
          <w:lang w:val="kk-KZ"/>
        </w:rPr>
        <w:t xml:space="preserve">. </w:t>
      </w:r>
      <w:r w:rsidRPr="00F860E2">
        <w:rPr>
          <w:sz w:val="28"/>
          <w:szCs w:val="28"/>
          <w:lang w:val="kk-KZ"/>
        </w:rPr>
        <w:t xml:space="preserve">The methodological foundations, prerequisites, and primary goal of this </w:t>
      </w:r>
      <w:r w:rsidRPr="00F860E2">
        <w:rPr>
          <w:sz w:val="28"/>
          <w:szCs w:val="28"/>
          <w:lang w:val="en-US"/>
        </w:rPr>
        <w:t>model are included in the target block</w:t>
      </w:r>
      <w:r w:rsidRPr="00F860E2">
        <w:rPr>
          <w:sz w:val="28"/>
          <w:szCs w:val="28"/>
          <w:lang w:val="kk-KZ"/>
        </w:rPr>
        <w:t xml:space="preserve">. </w:t>
      </w:r>
      <w:r w:rsidRPr="00F860E2">
        <w:rPr>
          <w:sz w:val="28"/>
          <w:szCs w:val="28"/>
          <w:lang w:val="en-US"/>
        </w:rPr>
        <w:t>Figure 12</w:t>
      </w:r>
      <w:r w:rsidRPr="00F860E2">
        <w:rPr>
          <w:sz w:val="28"/>
          <w:szCs w:val="28"/>
          <w:lang w:val="kk-KZ"/>
        </w:rPr>
        <w:t xml:space="preserve"> of the model shows how its </w:t>
      </w:r>
      <w:r w:rsidRPr="00F860E2">
        <w:rPr>
          <w:sz w:val="28"/>
          <w:szCs w:val="28"/>
          <w:lang w:val="en-US"/>
        </w:rPr>
        <w:t>blocks</w:t>
      </w:r>
      <w:r w:rsidRPr="00F860E2">
        <w:rPr>
          <w:sz w:val="28"/>
          <w:szCs w:val="28"/>
          <w:lang w:val="kk-KZ"/>
        </w:rPr>
        <w:t xml:space="preserve"> work together in the structured learning process</w:t>
      </w:r>
      <w:r w:rsidRPr="00F860E2">
        <w:rPr>
          <w:sz w:val="28"/>
          <w:szCs w:val="28"/>
          <w:lang w:val="en-US"/>
        </w:rPr>
        <w:t xml:space="preserve"> </w:t>
      </w:r>
      <w:r w:rsidR="004B58CF" w:rsidRPr="004B58CF">
        <w:rPr>
          <w:color w:val="000000" w:themeColor="text1"/>
          <w:sz w:val="28"/>
          <w:szCs w:val="28"/>
          <w:lang w:val="en-US"/>
        </w:rPr>
        <w:t>[3</w:t>
      </w:r>
      <w:r w:rsidR="00761B81">
        <w:rPr>
          <w:color w:val="000000" w:themeColor="text1"/>
          <w:sz w:val="28"/>
          <w:szCs w:val="28"/>
          <w:lang w:val="en-US"/>
        </w:rPr>
        <w:t>6</w:t>
      </w:r>
      <w:r w:rsidR="004B58CF" w:rsidRPr="004B58CF">
        <w:rPr>
          <w:color w:val="000000" w:themeColor="text1"/>
          <w:sz w:val="28"/>
          <w:szCs w:val="28"/>
          <w:lang w:val="en-US"/>
        </w:rPr>
        <w:t>]</w:t>
      </w:r>
      <w:r w:rsidR="004B58CF" w:rsidRPr="004B58CF">
        <w:rPr>
          <w:color w:val="000000" w:themeColor="text1"/>
          <w:sz w:val="28"/>
          <w:szCs w:val="28"/>
          <w:lang w:val="kk-KZ"/>
        </w:rPr>
        <w:t>.</w:t>
      </w:r>
    </w:p>
    <w:p w14:paraId="3D3F10BC" w14:textId="615F8BB8" w:rsidR="007A373C" w:rsidRPr="00F860E2" w:rsidRDefault="005F145E" w:rsidP="00F860E2">
      <w:pPr>
        <w:pStyle w:val="p1"/>
        <w:spacing w:before="0" w:beforeAutospacing="0" w:after="0" w:afterAutospacing="0"/>
        <w:ind w:firstLine="454"/>
        <w:jc w:val="both"/>
        <w:rPr>
          <w:sz w:val="28"/>
          <w:szCs w:val="28"/>
          <w:lang w:val="en-US"/>
        </w:rPr>
      </w:pPr>
      <w:r w:rsidRPr="00F860E2">
        <w:rPr>
          <w:sz w:val="28"/>
          <w:szCs w:val="28"/>
          <w:lang w:val="en-US"/>
        </w:rPr>
        <w:t>Based on the analysis of scholarly literature, the structural</w:t>
      </w:r>
      <w:r w:rsidR="00E82E4A">
        <w:rPr>
          <w:sz w:val="28"/>
          <w:szCs w:val="28"/>
          <w:lang w:val="en-US"/>
        </w:rPr>
        <w:t>-</w:t>
      </w:r>
      <w:r w:rsidRPr="00F860E2">
        <w:rPr>
          <w:sz w:val="28"/>
          <w:szCs w:val="28"/>
          <w:lang w:val="en-US"/>
        </w:rPr>
        <w:t>functional model includes the following blocks</w:t>
      </w:r>
      <w:r w:rsidR="007A373C" w:rsidRPr="00F860E2">
        <w:rPr>
          <w:sz w:val="28"/>
          <w:szCs w:val="28"/>
          <w:lang w:val="en-US"/>
        </w:rPr>
        <w:t>: target, conceptual, content, procedural, evaluation, and outcome blocks</w:t>
      </w:r>
      <w:r w:rsidRPr="00F860E2">
        <w:rPr>
          <w:sz w:val="28"/>
          <w:szCs w:val="28"/>
          <w:lang w:val="en-US"/>
        </w:rPr>
        <w:t xml:space="preserve"> </w:t>
      </w:r>
      <w:r w:rsidRPr="00EF736D">
        <w:rPr>
          <w:color w:val="000000" w:themeColor="text1"/>
          <w:sz w:val="28"/>
          <w:szCs w:val="28"/>
          <w:lang w:val="en-US"/>
        </w:rPr>
        <w:t>[</w:t>
      </w:r>
      <w:r w:rsidR="00FD591E">
        <w:rPr>
          <w:color w:val="000000" w:themeColor="text1"/>
          <w:sz w:val="28"/>
          <w:szCs w:val="28"/>
          <w:lang w:val="en-US"/>
        </w:rPr>
        <w:t>231</w:t>
      </w:r>
      <w:r w:rsidRPr="00EF736D">
        <w:rPr>
          <w:color w:val="000000" w:themeColor="text1"/>
          <w:sz w:val="28"/>
          <w:szCs w:val="28"/>
          <w:lang w:val="en-US"/>
        </w:rPr>
        <w:t>]</w:t>
      </w:r>
      <w:r w:rsidR="007A373C" w:rsidRPr="00EF736D">
        <w:rPr>
          <w:color w:val="000000" w:themeColor="text1"/>
          <w:sz w:val="28"/>
          <w:szCs w:val="28"/>
          <w:lang w:val="en-US"/>
        </w:rPr>
        <w:t>.</w:t>
      </w:r>
      <w:r w:rsidR="007A373C" w:rsidRPr="00F860E2">
        <w:rPr>
          <w:sz w:val="28"/>
          <w:szCs w:val="28"/>
          <w:lang w:val="kk-KZ"/>
        </w:rPr>
        <w:t xml:space="preserve"> </w:t>
      </w:r>
      <w:r w:rsidR="007A373C" w:rsidRPr="00F860E2">
        <w:rPr>
          <w:sz w:val="28"/>
          <w:szCs w:val="28"/>
          <w:lang w:val="en-US"/>
        </w:rPr>
        <w:t xml:space="preserve">Structuring into such blocks contributes to a clearer understanding of the model’s mechanisms and demonstrates that it is goal-oriented and systematically organized to achieve the targeted outcome. </w:t>
      </w:r>
      <w:r w:rsidRPr="00F860E2">
        <w:rPr>
          <w:sz w:val="28"/>
          <w:szCs w:val="28"/>
          <w:lang w:val="en-US"/>
        </w:rPr>
        <w:t>Each block was constructed on the basis of synthesized empirical findings and comparative reasoning, while the model as a whole is justified through theoretical argumentation.</w:t>
      </w:r>
    </w:p>
    <w:p w14:paraId="3771D04B" w14:textId="5937C4FB" w:rsidR="007A373C" w:rsidRPr="00F860E2" w:rsidRDefault="007A373C" w:rsidP="00F860E2">
      <w:pPr>
        <w:tabs>
          <w:tab w:val="left" w:pos="0"/>
        </w:tabs>
        <w:ind w:firstLine="454"/>
        <w:jc w:val="both"/>
        <w:rPr>
          <w:rStyle w:val="anegp0gi0b9av8jahpyh"/>
          <w:rFonts w:eastAsiaTheme="majorEastAsia"/>
          <w:sz w:val="28"/>
          <w:szCs w:val="28"/>
          <w:lang w:val="en-US"/>
        </w:rPr>
      </w:pPr>
      <w:r w:rsidRPr="00F860E2">
        <w:rPr>
          <w:sz w:val="28"/>
          <w:szCs w:val="28"/>
          <w:lang w:val="en-US"/>
        </w:rPr>
        <w:t xml:space="preserve">The </w:t>
      </w:r>
      <w:r w:rsidRPr="00F860E2">
        <w:rPr>
          <w:rStyle w:val="anegp0gi0b9av8jahpyh"/>
          <w:rFonts w:eastAsiaTheme="majorEastAsia"/>
          <w:sz w:val="28"/>
          <w:szCs w:val="28"/>
          <w:lang w:val="en-US"/>
        </w:rPr>
        <w:t>first</w:t>
      </w:r>
      <w:r w:rsidRPr="00F860E2">
        <w:rPr>
          <w:sz w:val="28"/>
          <w:szCs w:val="28"/>
          <w:lang w:val="en-US"/>
        </w:rPr>
        <w:t xml:space="preserve"> </w:t>
      </w:r>
      <w:r w:rsidRPr="00F860E2">
        <w:rPr>
          <w:rStyle w:val="anegp0gi0b9av8jahpyh"/>
          <w:rFonts w:eastAsiaTheme="majorEastAsia"/>
          <w:sz w:val="28"/>
          <w:szCs w:val="28"/>
          <w:lang w:val="en-US"/>
        </w:rPr>
        <w:t>block</w:t>
      </w:r>
      <w:r w:rsidRPr="00F860E2">
        <w:rPr>
          <w:sz w:val="28"/>
          <w:szCs w:val="28"/>
          <w:lang w:val="en-US"/>
        </w:rPr>
        <w:t xml:space="preserve"> </w:t>
      </w:r>
      <w:r w:rsidRPr="00F860E2">
        <w:rPr>
          <w:rStyle w:val="anegp0gi0b9av8jahpyh"/>
          <w:rFonts w:eastAsiaTheme="majorEastAsia"/>
          <w:sz w:val="28"/>
          <w:szCs w:val="28"/>
          <w:lang w:val="en-US"/>
        </w:rPr>
        <w:t>is</w:t>
      </w:r>
      <w:r w:rsidRPr="00F860E2">
        <w:rPr>
          <w:sz w:val="28"/>
          <w:szCs w:val="28"/>
          <w:lang w:val="en-US"/>
        </w:rPr>
        <w:t xml:space="preserve"> </w:t>
      </w:r>
      <w:r w:rsidRPr="00F860E2">
        <w:rPr>
          <w:i/>
          <w:iCs/>
          <w:sz w:val="28"/>
          <w:szCs w:val="28"/>
          <w:lang w:val="en-US"/>
        </w:rPr>
        <w:t xml:space="preserve">the </w:t>
      </w:r>
      <w:r w:rsidRPr="00F860E2">
        <w:rPr>
          <w:rStyle w:val="anegp0gi0b9av8jahpyh"/>
          <w:rFonts w:eastAsiaTheme="majorEastAsia"/>
          <w:i/>
          <w:iCs/>
          <w:sz w:val="28"/>
          <w:szCs w:val="28"/>
          <w:lang w:val="en-US"/>
        </w:rPr>
        <w:t>target</w:t>
      </w:r>
      <w:r w:rsidRPr="00F860E2">
        <w:rPr>
          <w:i/>
          <w:iCs/>
          <w:sz w:val="28"/>
          <w:szCs w:val="28"/>
          <w:lang w:val="en-US"/>
        </w:rPr>
        <w:t xml:space="preserve"> </w:t>
      </w:r>
      <w:r w:rsidRPr="00F860E2">
        <w:rPr>
          <w:rStyle w:val="anegp0gi0b9av8jahpyh"/>
          <w:rFonts w:eastAsiaTheme="majorEastAsia"/>
          <w:i/>
          <w:iCs/>
          <w:sz w:val="28"/>
          <w:szCs w:val="28"/>
          <w:lang w:val="en-US"/>
        </w:rPr>
        <w:t>block</w:t>
      </w:r>
      <w:r w:rsidRPr="00F860E2">
        <w:rPr>
          <w:sz w:val="28"/>
          <w:szCs w:val="28"/>
          <w:lang w:val="en-US"/>
        </w:rPr>
        <w:t xml:space="preserve">, </w:t>
      </w:r>
      <w:r w:rsidRPr="00F860E2">
        <w:rPr>
          <w:rStyle w:val="anegp0gi0b9av8jahpyh"/>
          <w:rFonts w:eastAsiaTheme="majorEastAsia"/>
          <w:sz w:val="28"/>
          <w:szCs w:val="28"/>
          <w:lang w:val="en-US"/>
        </w:rPr>
        <w:t>which</w:t>
      </w:r>
      <w:r w:rsidRPr="00F860E2">
        <w:rPr>
          <w:sz w:val="28"/>
          <w:szCs w:val="28"/>
          <w:lang w:val="en-US"/>
        </w:rPr>
        <w:t xml:space="preserve"> is </w:t>
      </w:r>
      <w:r w:rsidRPr="00F860E2">
        <w:rPr>
          <w:rStyle w:val="anegp0gi0b9av8jahpyh"/>
          <w:rFonts w:eastAsiaTheme="majorEastAsia"/>
          <w:sz w:val="28"/>
          <w:szCs w:val="28"/>
          <w:lang w:val="en-US"/>
        </w:rPr>
        <w:t>generated</w:t>
      </w:r>
      <w:r w:rsidRPr="00F860E2">
        <w:rPr>
          <w:sz w:val="28"/>
          <w:szCs w:val="28"/>
          <w:lang w:val="en-US"/>
        </w:rPr>
        <w:t xml:space="preserve"> </w:t>
      </w:r>
      <w:r w:rsidRPr="00F860E2">
        <w:rPr>
          <w:rStyle w:val="anegp0gi0b9av8jahpyh"/>
          <w:rFonts w:eastAsiaTheme="majorEastAsia"/>
          <w:sz w:val="28"/>
          <w:szCs w:val="28"/>
          <w:lang w:val="en-US"/>
        </w:rPr>
        <w:t>from</w:t>
      </w:r>
      <w:r w:rsidRPr="00F860E2">
        <w:rPr>
          <w:sz w:val="28"/>
          <w:szCs w:val="28"/>
          <w:lang w:val="en-US"/>
        </w:rPr>
        <w:t xml:space="preserve"> the </w:t>
      </w:r>
      <w:r w:rsidRPr="00F860E2">
        <w:rPr>
          <w:rStyle w:val="anegp0gi0b9av8jahpyh"/>
          <w:rFonts w:eastAsiaTheme="majorEastAsia"/>
          <w:sz w:val="28"/>
          <w:szCs w:val="28"/>
          <w:lang w:val="en-US"/>
        </w:rPr>
        <w:t>idea</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prerequisites</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determines</w:t>
      </w:r>
      <w:r w:rsidRPr="00F860E2">
        <w:rPr>
          <w:sz w:val="28"/>
          <w:szCs w:val="28"/>
          <w:lang w:val="en-US"/>
        </w:rPr>
        <w:t xml:space="preserve"> the </w:t>
      </w:r>
      <w:r w:rsidRPr="00F860E2">
        <w:rPr>
          <w:rStyle w:val="anegp0gi0b9av8jahpyh"/>
          <w:rFonts w:eastAsiaTheme="majorEastAsia"/>
          <w:sz w:val="28"/>
          <w:szCs w:val="28"/>
          <w:lang w:val="en-US"/>
        </w:rPr>
        <w:t>content,</w:t>
      </w:r>
      <w:r w:rsidRPr="00F860E2">
        <w:rPr>
          <w:sz w:val="28"/>
          <w:szCs w:val="28"/>
          <w:lang w:val="en-US"/>
        </w:rPr>
        <w:t xml:space="preserve"> </w:t>
      </w:r>
      <w:r w:rsidRPr="00F860E2">
        <w:rPr>
          <w:rStyle w:val="anegp0gi0b9av8jahpyh"/>
          <w:rFonts w:eastAsiaTheme="majorEastAsia"/>
          <w:sz w:val="28"/>
          <w:szCs w:val="28"/>
          <w:lang w:val="en-US"/>
        </w:rPr>
        <w:t>technology</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expected</w:t>
      </w:r>
      <w:r w:rsidRPr="00F860E2">
        <w:rPr>
          <w:sz w:val="28"/>
          <w:szCs w:val="28"/>
          <w:lang w:val="en-US"/>
        </w:rPr>
        <w:t xml:space="preserve"> </w:t>
      </w:r>
      <w:r w:rsidRPr="00F860E2">
        <w:rPr>
          <w:rStyle w:val="anegp0gi0b9av8jahpyh"/>
          <w:rFonts w:eastAsiaTheme="majorEastAsia"/>
          <w:sz w:val="28"/>
          <w:szCs w:val="28"/>
          <w:lang w:val="en-US"/>
        </w:rPr>
        <w:t>result</w:t>
      </w:r>
      <w:r w:rsidRPr="00F860E2">
        <w:rPr>
          <w:sz w:val="28"/>
          <w:szCs w:val="28"/>
          <w:lang w:val="en-US"/>
        </w:rPr>
        <w:t xml:space="preserve"> of </w:t>
      </w:r>
      <w:r w:rsidRPr="00F860E2">
        <w:rPr>
          <w:rStyle w:val="anegp0gi0b9av8jahpyh"/>
          <w:rFonts w:eastAsiaTheme="majorEastAsia"/>
          <w:sz w:val="28"/>
          <w:szCs w:val="28"/>
          <w:lang w:val="en-US"/>
        </w:rPr>
        <w:t>the</w:t>
      </w:r>
      <w:r w:rsidRPr="00F860E2">
        <w:rPr>
          <w:sz w:val="28"/>
          <w:szCs w:val="28"/>
          <w:lang w:val="en-US"/>
        </w:rPr>
        <w:t xml:space="preserve"> </w:t>
      </w:r>
      <w:r w:rsidRPr="00F860E2">
        <w:rPr>
          <w:rStyle w:val="anegp0gi0b9av8jahpyh"/>
          <w:rFonts w:eastAsiaTheme="majorEastAsia"/>
          <w:sz w:val="28"/>
          <w:szCs w:val="28"/>
          <w:lang w:val="en-US"/>
        </w:rPr>
        <w:t>process</w:t>
      </w:r>
      <w:r w:rsidRPr="00F860E2">
        <w:rPr>
          <w:sz w:val="28"/>
          <w:szCs w:val="28"/>
          <w:lang w:val="en-US"/>
        </w:rPr>
        <w:t xml:space="preserve"> under consideration</w:t>
      </w:r>
      <w:r w:rsidRPr="00F860E2">
        <w:rPr>
          <w:rStyle w:val="anegp0gi0b9av8jahpyh"/>
          <w:rFonts w:eastAsiaTheme="majorEastAsia"/>
          <w:sz w:val="28"/>
          <w:szCs w:val="28"/>
          <w:lang w:val="en-US"/>
        </w:rPr>
        <w:t>.</w:t>
      </w:r>
      <w:r w:rsidRPr="00F860E2">
        <w:rPr>
          <w:rStyle w:val="anegp0gi0b9av8jahpyh"/>
          <w:rFonts w:eastAsiaTheme="majorEastAsia"/>
          <w:sz w:val="28"/>
          <w:szCs w:val="28"/>
          <w:lang w:val="kk-KZ"/>
        </w:rPr>
        <w:t xml:space="preserve"> </w:t>
      </w:r>
      <w:r w:rsidRPr="00F860E2">
        <w:rPr>
          <w:sz w:val="28"/>
          <w:szCs w:val="28"/>
          <w:lang w:val="en-US"/>
        </w:rPr>
        <w:t xml:space="preserve">This block focuses on </w:t>
      </w:r>
      <w:r w:rsidR="005F145E" w:rsidRPr="00F860E2">
        <w:rPr>
          <w:sz w:val="28"/>
          <w:szCs w:val="28"/>
          <w:lang w:val="en-US"/>
        </w:rPr>
        <w:t>“</w:t>
      </w:r>
      <w:r w:rsidRPr="00F860E2">
        <w:rPr>
          <w:sz w:val="28"/>
          <w:szCs w:val="28"/>
          <w:lang w:val="en-US"/>
        </w:rPr>
        <w:t xml:space="preserve">the purpose of this model, which is to form the pragmatic competence of </w:t>
      </w:r>
      <w:r w:rsidR="0015251F" w:rsidRPr="00F860E2">
        <w:rPr>
          <w:sz w:val="28"/>
          <w:szCs w:val="28"/>
          <w:lang w:val="en-US"/>
        </w:rPr>
        <w:t>future</w:t>
      </w:r>
      <w:r w:rsidRPr="00F860E2">
        <w:rPr>
          <w:sz w:val="28"/>
          <w:szCs w:val="28"/>
          <w:lang w:val="en-US"/>
        </w:rPr>
        <w:t xml:space="preserve"> English teachers through the use of Web 2.0 technologies</w:t>
      </w:r>
      <w:r w:rsidR="005F145E" w:rsidRPr="00F860E2">
        <w:rPr>
          <w:sz w:val="28"/>
          <w:szCs w:val="28"/>
          <w:lang w:val="en-US"/>
        </w:rPr>
        <w:t>”</w:t>
      </w:r>
      <w:r w:rsidR="00A44209" w:rsidRPr="00F860E2">
        <w:rPr>
          <w:sz w:val="28"/>
          <w:szCs w:val="28"/>
          <w:lang w:val="en-US"/>
        </w:rPr>
        <w:t xml:space="preserve"> [</w:t>
      </w:r>
      <w:r w:rsidR="00EF736D">
        <w:rPr>
          <w:sz w:val="28"/>
          <w:szCs w:val="28"/>
          <w:lang w:val="en-US"/>
        </w:rPr>
        <w:t>3</w:t>
      </w:r>
      <w:r w:rsidR="00761B81">
        <w:rPr>
          <w:sz w:val="28"/>
          <w:szCs w:val="28"/>
          <w:lang w:val="en-US"/>
        </w:rPr>
        <w:t>6</w:t>
      </w:r>
      <w:r w:rsidR="00A44209" w:rsidRPr="00F860E2">
        <w:rPr>
          <w:sz w:val="28"/>
          <w:szCs w:val="28"/>
          <w:lang w:val="en-US"/>
        </w:rPr>
        <w:t>]</w:t>
      </w:r>
      <w:r w:rsidRPr="00F860E2">
        <w:rPr>
          <w:sz w:val="28"/>
          <w:szCs w:val="28"/>
          <w:lang w:val="kk-KZ"/>
        </w:rPr>
        <w:t>.</w:t>
      </w:r>
      <w:r w:rsidRPr="00F860E2">
        <w:rPr>
          <w:sz w:val="28"/>
          <w:szCs w:val="28"/>
          <w:lang w:val="en-US"/>
        </w:rPr>
        <w:t xml:space="preserve"> </w:t>
      </w:r>
    </w:p>
    <w:p w14:paraId="3D2C5E50" w14:textId="1C89EB25" w:rsidR="003D124E" w:rsidRDefault="005F145E" w:rsidP="003D124E">
      <w:pPr>
        <w:ind w:firstLine="454"/>
        <w:jc w:val="both"/>
        <w:rPr>
          <w:sz w:val="28"/>
          <w:szCs w:val="28"/>
          <w:lang w:val="en-US"/>
        </w:rPr>
      </w:pPr>
      <w:r w:rsidRPr="00F860E2">
        <w:rPr>
          <w:sz w:val="28"/>
          <w:szCs w:val="28"/>
          <w:lang w:val="en-US"/>
        </w:rPr>
        <w:t xml:space="preserve">In conceptualizing the model, particular attention must be given to the relevance of the research topic, which is shaped by </w:t>
      </w:r>
      <w:r w:rsidR="007524C4" w:rsidRPr="00F860E2">
        <w:rPr>
          <w:sz w:val="28"/>
          <w:szCs w:val="28"/>
          <w:lang w:val="en-US"/>
        </w:rPr>
        <w:t>“</w:t>
      </w:r>
      <w:r w:rsidRPr="00F860E2">
        <w:rPr>
          <w:sz w:val="28"/>
          <w:szCs w:val="28"/>
          <w:lang w:val="en-US"/>
        </w:rPr>
        <w:t>societal demands and labor market expectations for a new generation of teachers capable of effective communication within the conditions of globalization and digital transformation</w:t>
      </w:r>
      <w:r w:rsidR="007524C4" w:rsidRPr="00F860E2">
        <w:rPr>
          <w:sz w:val="28"/>
          <w:szCs w:val="28"/>
          <w:lang w:val="en-US"/>
        </w:rPr>
        <w:t xml:space="preserve">” </w:t>
      </w:r>
      <w:r w:rsidR="007524C4" w:rsidRPr="00EF736D">
        <w:rPr>
          <w:color w:val="000000" w:themeColor="text1"/>
          <w:sz w:val="28"/>
          <w:szCs w:val="28"/>
          <w:lang w:val="en-US"/>
        </w:rPr>
        <w:t>[</w:t>
      </w:r>
      <w:r w:rsidR="00FD591E">
        <w:rPr>
          <w:color w:val="000000" w:themeColor="text1"/>
          <w:sz w:val="28"/>
          <w:szCs w:val="28"/>
          <w:lang w:val="en-US"/>
        </w:rPr>
        <w:t>231</w:t>
      </w:r>
      <w:r w:rsidR="007524C4" w:rsidRPr="00EF736D">
        <w:rPr>
          <w:color w:val="000000" w:themeColor="text1"/>
          <w:sz w:val="28"/>
          <w:szCs w:val="28"/>
          <w:lang w:val="en-US"/>
        </w:rPr>
        <w:t>]</w:t>
      </w:r>
      <w:r w:rsidRPr="00EF736D">
        <w:rPr>
          <w:color w:val="000000" w:themeColor="text1"/>
          <w:sz w:val="28"/>
          <w:szCs w:val="28"/>
          <w:lang w:val="en-US"/>
        </w:rPr>
        <w:t xml:space="preserve">. </w:t>
      </w:r>
      <w:r w:rsidR="007524C4" w:rsidRPr="00F860E2">
        <w:rPr>
          <w:color w:val="0E0E0E"/>
          <w:sz w:val="28"/>
          <w:szCs w:val="28"/>
          <w:lang w:val="en-US"/>
        </w:rPr>
        <w:t xml:space="preserve">The Education 4.0 framework defines contemporary requirements for teacher professionalism, emphasizing </w:t>
      </w:r>
      <w:r w:rsidR="00EF736D">
        <w:rPr>
          <w:color w:val="0E0E0E"/>
          <w:sz w:val="28"/>
          <w:szCs w:val="28"/>
          <w:lang w:val="en-US"/>
        </w:rPr>
        <w:t>“</w:t>
      </w:r>
      <w:r w:rsidR="007524C4" w:rsidRPr="00F860E2">
        <w:rPr>
          <w:color w:val="0E0E0E"/>
          <w:sz w:val="28"/>
          <w:szCs w:val="28"/>
          <w:lang w:val="en-US"/>
        </w:rPr>
        <w:t>the ability to work effectively in multilingual and digitally mediated environments, to support learners in applying linguistic and cultural knowledge in real-life contexts, and to integrate digital technologies into teaching practice</w:t>
      </w:r>
      <w:r w:rsidR="00EF736D">
        <w:rPr>
          <w:color w:val="0E0E0E"/>
          <w:sz w:val="28"/>
          <w:szCs w:val="28"/>
          <w:lang w:val="en-US"/>
        </w:rPr>
        <w:t xml:space="preserve">” </w:t>
      </w:r>
      <w:r w:rsidR="00EF736D" w:rsidRPr="00EF736D">
        <w:rPr>
          <w:color w:val="000000" w:themeColor="text1"/>
          <w:sz w:val="28"/>
          <w:szCs w:val="28"/>
          <w:lang w:val="en-US"/>
        </w:rPr>
        <w:t>[1</w:t>
      </w:r>
      <w:r w:rsidR="00761B81">
        <w:rPr>
          <w:color w:val="000000" w:themeColor="text1"/>
          <w:sz w:val="28"/>
          <w:szCs w:val="28"/>
          <w:lang w:val="en-US"/>
        </w:rPr>
        <w:t>9</w:t>
      </w:r>
      <w:r w:rsidR="00EF736D" w:rsidRPr="00EF736D">
        <w:rPr>
          <w:color w:val="000000" w:themeColor="text1"/>
          <w:sz w:val="28"/>
          <w:szCs w:val="28"/>
          <w:lang w:val="en-US"/>
        </w:rPr>
        <w:t>]</w:t>
      </w:r>
      <w:r w:rsidR="007524C4" w:rsidRPr="00F860E2">
        <w:rPr>
          <w:color w:val="0E0E0E"/>
          <w:sz w:val="28"/>
          <w:szCs w:val="28"/>
          <w:lang w:val="en-US"/>
        </w:rPr>
        <w:t>. These priorities are consistent with the objectives of developing foreign-language pragmatic competence through the use of Web 2.0 technologies</w:t>
      </w:r>
      <w:r w:rsidR="007524C4" w:rsidRPr="00EF736D">
        <w:rPr>
          <w:color w:val="000000" w:themeColor="text1"/>
          <w:sz w:val="28"/>
          <w:szCs w:val="28"/>
          <w:lang w:val="en-US"/>
        </w:rPr>
        <w:t xml:space="preserve">. </w:t>
      </w:r>
      <w:r w:rsidR="00355834" w:rsidRPr="00F860E2">
        <w:rPr>
          <w:sz w:val="28"/>
          <w:szCs w:val="28"/>
          <w:shd w:val="clear" w:color="auto" w:fill="FFFFFF"/>
          <w:lang w:val="en-US"/>
        </w:rPr>
        <w:t>President Tokayev emphasized that professional education should be aligned with the real demands of the labor market [</w:t>
      </w:r>
      <w:r w:rsidR="00761B81">
        <w:rPr>
          <w:sz w:val="28"/>
          <w:szCs w:val="28"/>
          <w:shd w:val="clear" w:color="auto" w:fill="FFFFFF"/>
          <w:lang w:val="en-US"/>
        </w:rPr>
        <w:t>20</w:t>
      </w:r>
      <w:r w:rsidR="00355834" w:rsidRPr="00F860E2">
        <w:rPr>
          <w:sz w:val="28"/>
          <w:szCs w:val="28"/>
          <w:shd w:val="clear" w:color="auto" w:fill="FFFFFF"/>
          <w:lang w:val="en-US"/>
        </w:rPr>
        <w:t xml:space="preserve">]. </w:t>
      </w:r>
      <w:r w:rsidR="00EF736D">
        <w:rPr>
          <w:sz w:val="28"/>
          <w:szCs w:val="28"/>
          <w:shd w:val="clear" w:color="auto" w:fill="FFFFFF"/>
          <w:lang w:val="en-US"/>
        </w:rPr>
        <w:t>“</w:t>
      </w:r>
      <w:r w:rsidR="00355834" w:rsidRPr="00F860E2">
        <w:rPr>
          <w:sz w:val="28"/>
          <w:szCs w:val="28"/>
          <w:lang w:val="en-US"/>
        </w:rPr>
        <w:t>The model of a future English teacher within the educational program 6B01705 – Foreign language: two foreign languages</w:t>
      </w:r>
      <w:r w:rsidR="008C042F">
        <w:rPr>
          <w:sz w:val="28"/>
          <w:szCs w:val="28"/>
          <w:lang w:val="en-US"/>
        </w:rPr>
        <w:t xml:space="preserve"> </w:t>
      </w:r>
      <w:r w:rsidR="00355834" w:rsidRPr="00F860E2">
        <w:rPr>
          <w:sz w:val="28"/>
          <w:szCs w:val="28"/>
          <w:lang w:val="en-US"/>
        </w:rPr>
        <w:t>emphasize</w:t>
      </w:r>
      <w:r w:rsidR="000B328C">
        <w:rPr>
          <w:sz w:val="28"/>
          <w:szCs w:val="28"/>
          <w:lang w:val="en-US"/>
        </w:rPr>
        <w:t>s</w:t>
      </w:r>
      <w:r w:rsidR="00EF736D">
        <w:rPr>
          <w:sz w:val="28"/>
          <w:szCs w:val="28"/>
          <w:lang w:val="en-US"/>
        </w:rPr>
        <w:t xml:space="preserve"> </w:t>
      </w:r>
      <w:r w:rsidR="00EF736D" w:rsidRPr="00F860E2">
        <w:rPr>
          <w:sz w:val="28"/>
          <w:szCs w:val="28"/>
          <w:lang w:val="en-US"/>
        </w:rPr>
        <w:t>hard skills, particularly proficiency in foreign languages to meet international standards, alongside various communicative competencies</w:t>
      </w:r>
      <w:r w:rsidR="00EF736D">
        <w:rPr>
          <w:sz w:val="28"/>
          <w:szCs w:val="28"/>
          <w:lang w:val="en-US"/>
        </w:rPr>
        <w:t>”</w:t>
      </w:r>
      <w:r w:rsidR="00EF736D" w:rsidRPr="00F860E2">
        <w:rPr>
          <w:color w:val="EE0000"/>
          <w:sz w:val="28"/>
          <w:szCs w:val="28"/>
          <w:lang w:val="kk-KZ"/>
        </w:rPr>
        <w:t xml:space="preserve"> </w:t>
      </w:r>
      <w:r w:rsidR="00EF736D" w:rsidRPr="00F860E2">
        <w:rPr>
          <w:color w:val="000000" w:themeColor="text1"/>
          <w:sz w:val="28"/>
          <w:szCs w:val="28"/>
          <w:lang w:val="en-US"/>
        </w:rPr>
        <w:t>[</w:t>
      </w:r>
      <w:r w:rsidR="00FD591E">
        <w:rPr>
          <w:color w:val="000000" w:themeColor="text1"/>
          <w:sz w:val="28"/>
          <w:szCs w:val="28"/>
          <w:lang w:val="en-US"/>
        </w:rPr>
        <w:t>232</w:t>
      </w:r>
      <w:r w:rsidR="00EF736D" w:rsidRPr="00F860E2">
        <w:rPr>
          <w:color w:val="000000" w:themeColor="text1"/>
          <w:sz w:val="28"/>
          <w:szCs w:val="28"/>
          <w:lang w:val="en-US"/>
        </w:rPr>
        <w:t xml:space="preserve">]. </w:t>
      </w:r>
      <w:r w:rsidR="00EF736D" w:rsidRPr="00F860E2">
        <w:rPr>
          <w:sz w:val="28"/>
          <w:szCs w:val="28"/>
          <w:lang w:val="en-US"/>
        </w:rPr>
        <w:t>Foreign-language pragmatic competence is associated with a speaker’s capacity to produce contextually appropriate utterances and to infer interlocutors</w:t>
      </w:r>
      <w:r w:rsidR="00745432">
        <w:rPr>
          <w:sz w:val="28"/>
          <w:szCs w:val="28"/>
          <w:lang w:val="en-US"/>
        </w:rPr>
        <w:t>’</w:t>
      </w:r>
      <w:r w:rsidR="000B328C">
        <w:rPr>
          <w:sz w:val="28"/>
          <w:szCs w:val="28"/>
          <w:lang w:val="en-US"/>
        </w:rPr>
        <w:t xml:space="preserve"> </w:t>
      </w:r>
      <w:r w:rsidR="00EF736D" w:rsidRPr="00F860E2">
        <w:rPr>
          <w:sz w:val="28"/>
          <w:szCs w:val="28"/>
          <w:lang w:val="en-US"/>
        </w:rPr>
        <w:t>communicative intentions [</w:t>
      </w:r>
      <w:r w:rsidR="00EF736D">
        <w:rPr>
          <w:sz w:val="28"/>
          <w:szCs w:val="28"/>
          <w:lang w:val="en-US"/>
        </w:rPr>
        <w:t>3</w:t>
      </w:r>
      <w:r w:rsidR="00761B81">
        <w:rPr>
          <w:sz w:val="28"/>
          <w:szCs w:val="28"/>
          <w:lang w:val="en-US"/>
        </w:rPr>
        <w:t>6</w:t>
      </w:r>
      <w:r w:rsidR="00EF736D" w:rsidRPr="00F860E2">
        <w:rPr>
          <w:sz w:val="28"/>
          <w:szCs w:val="28"/>
          <w:lang w:val="en-US"/>
        </w:rPr>
        <w:t xml:space="preserve">]. However, the systematic incorporation of pragmatics into foreign language teacher education in Kazakhstan presupposes the availability of clearly defined pragmatic content, instructional procedures, methodological guidelines, and specialized teaching materials. At present, this area remains insufficiently explored, which constitutes a significant research gap. In response to this challenge, the proposed model is designed to facilitate the formation of foreign-language pragmatic competence in future English teachers by taking into account the specific features of professional training, the pedagogical affordances of digital technologies for raising pragmatic awareness, and the use of instructional situations that support the development of appropriate pragmatic comprehension and </w:t>
      </w:r>
      <w:r w:rsidR="003D124E" w:rsidRPr="00F860E2">
        <w:rPr>
          <w:sz w:val="28"/>
          <w:szCs w:val="28"/>
          <w:lang w:val="en-US"/>
        </w:rPr>
        <w:t>production.</w:t>
      </w:r>
    </w:p>
    <w:p w14:paraId="6A2AF64E" w14:textId="25B9B215" w:rsidR="003D124E" w:rsidRPr="00F860E2" w:rsidRDefault="003D124E" w:rsidP="003D124E">
      <w:pPr>
        <w:ind w:firstLine="454"/>
        <w:jc w:val="both"/>
        <w:rPr>
          <w:color w:val="0E0E0E"/>
          <w:sz w:val="28"/>
          <w:szCs w:val="28"/>
          <w:lang w:val="en-US"/>
        </w:rPr>
      </w:pPr>
      <w:r w:rsidRPr="00F860E2">
        <w:rPr>
          <w:color w:val="0E0E0E"/>
          <w:sz w:val="28"/>
          <w:szCs w:val="28"/>
          <w:lang w:val="en-US"/>
        </w:rPr>
        <w:t xml:space="preserve">Given the overarching objective of the model, aimed at fostering foreign-language pragmatic competence in prospective English teachers through the pedagogically grounded integration of Web 2.0 technologies into professional training, it became essential to formulate a system of interrelated tasks. These tasks are intended to operationalize the purpose of the model and ensure its consistent and step-by-step realization within the educational process. They also </w:t>
      </w:r>
      <w:r w:rsidRPr="00F860E2">
        <w:rPr>
          <w:sz w:val="28"/>
          <w:szCs w:val="28"/>
          <w:lang w:val="en-US"/>
        </w:rPr>
        <w:t xml:space="preserve">represent the target outcomes expected at each stage of the model and </w:t>
      </w:r>
      <w:r w:rsidR="00AC6BD0">
        <w:rPr>
          <w:sz w:val="28"/>
          <w:szCs w:val="28"/>
          <w:lang w:val="en-US"/>
        </w:rPr>
        <w:t>contribute to</w:t>
      </w:r>
      <w:r w:rsidRPr="00F860E2">
        <w:rPr>
          <w:sz w:val="28"/>
          <w:szCs w:val="28"/>
          <w:lang w:val="en-US"/>
        </w:rPr>
        <w:t xml:space="preserve"> the consistent development of the components of foreign-language pragmatic competence within the professional preparation of future English teachers.</w:t>
      </w:r>
      <w:r w:rsidRPr="00F860E2">
        <w:rPr>
          <w:sz w:val="28"/>
          <w:szCs w:val="28"/>
          <w:lang w:val="kk-KZ"/>
        </w:rPr>
        <w:t xml:space="preserve"> </w:t>
      </w:r>
      <w:r w:rsidRPr="00F860E2">
        <w:rPr>
          <w:sz w:val="28"/>
          <w:szCs w:val="28"/>
          <w:lang w:val="en-US"/>
        </w:rPr>
        <w:t>In accordance with this purpose, three integrated objectives were formulated:</w:t>
      </w:r>
    </w:p>
    <w:p w14:paraId="3E36E33E" w14:textId="77777777" w:rsidR="003D124E" w:rsidRPr="00F860E2" w:rsidRDefault="003D124E" w:rsidP="00104D3D">
      <w:pPr>
        <w:pStyle w:val="p1"/>
        <w:numPr>
          <w:ilvl w:val="0"/>
          <w:numId w:val="24"/>
        </w:numPr>
        <w:tabs>
          <w:tab w:val="clear" w:pos="720"/>
          <w:tab w:val="num" w:pos="0"/>
          <w:tab w:val="left" w:pos="851"/>
        </w:tabs>
        <w:spacing w:before="0" w:beforeAutospacing="0" w:after="0" w:afterAutospacing="0"/>
        <w:ind w:left="0" w:firstLine="454"/>
        <w:jc w:val="both"/>
        <w:rPr>
          <w:sz w:val="28"/>
          <w:szCs w:val="28"/>
          <w:lang w:val="en-US"/>
        </w:rPr>
      </w:pPr>
      <w:r w:rsidRPr="00F860E2">
        <w:rPr>
          <w:sz w:val="28"/>
          <w:szCs w:val="28"/>
          <w:lang w:val="en-US"/>
        </w:rPr>
        <w:t>to provide future English teachers with a scientifically grounded conceptual understanding of the nature, components, and mechanisms of foreign-language pragmatic competence.</w:t>
      </w:r>
    </w:p>
    <w:p w14:paraId="5AB8A69A" w14:textId="577A33CE" w:rsidR="003D124E" w:rsidRPr="00F860E2" w:rsidRDefault="003D124E" w:rsidP="00104D3D">
      <w:pPr>
        <w:pStyle w:val="p1"/>
        <w:numPr>
          <w:ilvl w:val="0"/>
          <w:numId w:val="24"/>
        </w:numPr>
        <w:tabs>
          <w:tab w:val="clear" w:pos="720"/>
          <w:tab w:val="num" w:pos="0"/>
          <w:tab w:val="left" w:pos="851"/>
        </w:tabs>
        <w:spacing w:before="0" w:beforeAutospacing="0" w:after="0" w:afterAutospacing="0"/>
        <w:ind w:left="0" w:firstLine="454"/>
        <w:jc w:val="both"/>
        <w:rPr>
          <w:sz w:val="28"/>
          <w:szCs w:val="28"/>
          <w:lang w:val="en-US"/>
        </w:rPr>
      </w:pPr>
      <w:r w:rsidRPr="00F860E2">
        <w:rPr>
          <w:sz w:val="28"/>
          <w:szCs w:val="28"/>
          <w:lang w:val="en-US"/>
        </w:rPr>
        <w:t xml:space="preserve">to ensure the systematic development of pragma-comprehension and pragma-production skills through the meaningful integration of Web 2.0 tools, enabling learners to model, practice, and evaluate contextually appropriate </w:t>
      </w:r>
      <w:r w:rsidR="00E96F78">
        <w:rPr>
          <w:sz w:val="28"/>
          <w:szCs w:val="28"/>
          <w:lang w:val="en-US"/>
        </w:rPr>
        <w:t>SAs</w:t>
      </w:r>
      <w:r w:rsidRPr="00F860E2">
        <w:rPr>
          <w:sz w:val="28"/>
          <w:szCs w:val="28"/>
          <w:lang w:val="en-US"/>
        </w:rPr>
        <w:t>.</w:t>
      </w:r>
    </w:p>
    <w:p w14:paraId="0B31B954" w14:textId="429DDDD4" w:rsidR="003D124E" w:rsidRDefault="003D124E" w:rsidP="00104D3D">
      <w:pPr>
        <w:pStyle w:val="p1"/>
        <w:numPr>
          <w:ilvl w:val="0"/>
          <w:numId w:val="24"/>
        </w:numPr>
        <w:tabs>
          <w:tab w:val="clear" w:pos="720"/>
          <w:tab w:val="num" w:pos="0"/>
          <w:tab w:val="left" w:pos="851"/>
        </w:tabs>
        <w:spacing w:before="0" w:beforeAutospacing="0" w:after="0" w:afterAutospacing="0"/>
        <w:ind w:left="0" w:firstLine="454"/>
        <w:jc w:val="both"/>
        <w:rPr>
          <w:sz w:val="28"/>
          <w:szCs w:val="28"/>
          <w:lang w:val="en-US"/>
        </w:rPr>
      </w:pPr>
      <w:r w:rsidRPr="00F860E2">
        <w:rPr>
          <w:sz w:val="28"/>
          <w:szCs w:val="28"/>
          <w:lang w:val="en-US"/>
        </w:rPr>
        <w:t>to cultivate reflective, intercultural, and digital competenc</w:t>
      </w:r>
      <w:r w:rsidR="001D7C03">
        <w:rPr>
          <w:sz w:val="28"/>
          <w:szCs w:val="28"/>
          <w:lang w:val="en-US"/>
        </w:rPr>
        <w:t>i</w:t>
      </w:r>
      <w:r w:rsidRPr="00F860E2">
        <w:rPr>
          <w:sz w:val="28"/>
          <w:szCs w:val="28"/>
          <w:lang w:val="en-US"/>
        </w:rPr>
        <w:t>es that form the basis for effective implementation of technology-supported pragmatics instruction in future EFL teaching practice.</w:t>
      </w:r>
    </w:p>
    <w:p w14:paraId="3FC0631E" w14:textId="63CE3732" w:rsidR="00405582" w:rsidRDefault="003D124E" w:rsidP="001D7C03">
      <w:pPr>
        <w:tabs>
          <w:tab w:val="left" w:pos="0"/>
        </w:tabs>
        <w:ind w:firstLine="426"/>
        <w:jc w:val="both"/>
        <w:rPr>
          <w:sz w:val="28"/>
          <w:szCs w:val="28"/>
          <w:lang w:val="en-US"/>
        </w:rPr>
      </w:pPr>
      <w:r w:rsidRPr="003D124E">
        <w:rPr>
          <w:sz w:val="28"/>
          <w:szCs w:val="28"/>
          <w:lang w:val="en-US"/>
        </w:rPr>
        <w:t xml:space="preserve">The second – </w:t>
      </w:r>
      <w:r w:rsidRPr="003D124E">
        <w:rPr>
          <w:i/>
          <w:iCs/>
          <w:sz w:val="28"/>
          <w:szCs w:val="28"/>
          <w:lang w:val="en-US"/>
        </w:rPr>
        <w:t>conceptual block</w:t>
      </w:r>
      <w:r w:rsidRPr="003D124E">
        <w:rPr>
          <w:sz w:val="28"/>
          <w:szCs w:val="28"/>
          <w:lang w:val="en-US"/>
        </w:rPr>
        <w:t xml:space="preserve"> is represented by </w:t>
      </w:r>
      <w:r w:rsidR="001D7C03">
        <w:rPr>
          <w:sz w:val="28"/>
          <w:szCs w:val="28"/>
          <w:lang w:val="en-US"/>
        </w:rPr>
        <w:t xml:space="preserve">the </w:t>
      </w:r>
      <w:r w:rsidRPr="003D124E">
        <w:rPr>
          <w:sz w:val="28"/>
          <w:szCs w:val="28"/>
          <w:lang w:val="en-US"/>
        </w:rPr>
        <w:t>conceptual basis, approaches and principles that further determine the organization of the formation process. The conceptual basis integrates the theory of the communicative competence (Chomsky; Hymes; Canale and Swain; Canale; Bachman), ILP and pragmalinguistic theory (Austin; Searle; Grice; Leech; Thomas; Bardovi-Harlig; Kasper; Purpura; Cohen; Ro</w:t>
      </w:r>
      <w:r w:rsidR="00E0369A">
        <w:rPr>
          <w:sz w:val="28"/>
          <w:szCs w:val="28"/>
          <w:lang w:val="en-US"/>
        </w:rPr>
        <w:t>e</w:t>
      </w:r>
      <w:r w:rsidRPr="003D124E">
        <w:rPr>
          <w:sz w:val="28"/>
          <w:szCs w:val="28"/>
          <w:lang w:val="en-US"/>
        </w:rPr>
        <w:t>ver; Taguchi), digital learning paradigms including CALL, CMC, MALL, Web 2.0, Connectivism, SAMR model ( Sykes; Eslami; Taguchi; Takamiya and Ishihara; Garcia-Gomez; Cunningham; Liu; Mejias; Franklin and van Harmelen; Crook et al.; Grosseck; Light and Polin</w:t>
      </w:r>
      <w:r w:rsidR="00405582" w:rsidRPr="003D124E">
        <w:rPr>
          <w:sz w:val="28"/>
          <w:szCs w:val="28"/>
          <w:lang w:val="en-US"/>
        </w:rPr>
        <w:t>; Orehovački, Bubaš, and Kovačić; Bower).</w:t>
      </w:r>
    </w:p>
    <w:p w14:paraId="52A7507C" w14:textId="4F64D2CC" w:rsidR="00405582" w:rsidRPr="00F860E2" w:rsidRDefault="00405582" w:rsidP="00405582">
      <w:pPr>
        <w:tabs>
          <w:tab w:val="left" w:pos="0"/>
        </w:tabs>
        <w:ind w:firstLine="454"/>
        <w:jc w:val="both"/>
        <w:rPr>
          <w:sz w:val="28"/>
          <w:szCs w:val="28"/>
          <w:lang w:val="en-US"/>
        </w:rPr>
      </w:pPr>
      <w:r w:rsidRPr="00F860E2">
        <w:rPr>
          <w:sz w:val="28"/>
          <w:szCs w:val="28"/>
          <w:lang w:val="en-US"/>
        </w:rPr>
        <w:t xml:space="preserve">The model is based on the following approaches: a) competence-based, b) communicative-cognitive, c) task-based approach (TBLT), d) sociolinguocultural, and e) connectivist approach.  Approaches serve as the linguodidactic foundation for learning and address the selected learning strategy. </w:t>
      </w:r>
    </w:p>
    <w:p w14:paraId="78410CC5" w14:textId="7B1AC60D" w:rsidR="00405582" w:rsidRPr="00405582" w:rsidRDefault="00405582" w:rsidP="00405582">
      <w:pPr>
        <w:pStyle w:val="af5"/>
        <w:tabs>
          <w:tab w:val="left" w:pos="0"/>
        </w:tabs>
        <w:spacing w:before="0" w:beforeAutospacing="0" w:after="0" w:afterAutospacing="0"/>
        <w:ind w:firstLine="454"/>
        <w:jc w:val="both"/>
        <w:rPr>
          <w:sz w:val="28"/>
          <w:szCs w:val="28"/>
          <w:lang w:val="kk-KZ"/>
        </w:rPr>
      </w:pPr>
      <w:r w:rsidRPr="00F860E2">
        <w:rPr>
          <w:sz w:val="28"/>
          <w:szCs w:val="28"/>
          <w:lang w:val="en-US"/>
        </w:rPr>
        <w:t xml:space="preserve">The competence-based approach improves labor market competitiveness by emphasizing practical activities, promoting student autonomy, and fostering research skills </w:t>
      </w:r>
      <w:r w:rsidRPr="00F860E2">
        <w:rPr>
          <w:color w:val="000000" w:themeColor="text1"/>
          <w:sz w:val="28"/>
          <w:szCs w:val="28"/>
          <w:lang w:val="en-US"/>
        </w:rPr>
        <w:t>[</w:t>
      </w:r>
      <w:r w:rsidR="00127483">
        <w:rPr>
          <w:color w:val="000000" w:themeColor="text1"/>
          <w:sz w:val="28"/>
          <w:szCs w:val="28"/>
          <w:lang w:val="en-US"/>
        </w:rPr>
        <w:t>31</w:t>
      </w:r>
      <w:r w:rsidRPr="00F860E2">
        <w:rPr>
          <w:color w:val="000000" w:themeColor="text1"/>
          <w:sz w:val="28"/>
          <w:szCs w:val="28"/>
          <w:lang w:val="en-US"/>
        </w:rPr>
        <w:t>].</w:t>
      </w:r>
      <w:r w:rsidRPr="00F860E2">
        <w:rPr>
          <w:color w:val="000000" w:themeColor="text1"/>
          <w:lang w:val="en-US"/>
        </w:rPr>
        <w:t xml:space="preserve"> </w:t>
      </w:r>
      <w:r w:rsidRPr="00F860E2">
        <w:rPr>
          <w:sz w:val="28"/>
          <w:szCs w:val="28"/>
          <w:lang w:val="en-US"/>
        </w:rPr>
        <w:t xml:space="preserve">Zimnyaya I.A. asserts that </w:t>
      </w:r>
      <w:r w:rsidRPr="00F860E2">
        <w:rPr>
          <w:rStyle w:val="anegp0gi0b9av8jahpyh"/>
          <w:rFonts w:eastAsiaTheme="majorEastAsia"/>
          <w:sz w:val="28"/>
          <w:szCs w:val="28"/>
          <w:lang w:val="en-US"/>
        </w:rPr>
        <w:t>this</w:t>
      </w:r>
      <w:r w:rsidRPr="00F860E2">
        <w:rPr>
          <w:sz w:val="28"/>
          <w:szCs w:val="28"/>
          <w:lang w:val="en-US"/>
        </w:rPr>
        <w:t xml:space="preserve"> </w:t>
      </w:r>
      <w:r w:rsidRPr="00F860E2">
        <w:rPr>
          <w:rStyle w:val="anegp0gi0b9av8jahpyh"/>
          <w:rFonts w:eastAsiaTheme="majorEastAsia"/>
          <w:sz w:val="28"/>
          <w:szCs w:val="28"/>
          <w:lang w:val="en-US"/>
        </w:rPr>
        <w:t>approach</w:t>
      </w:r>
      <w:r w:rsidRPr="00F860E2">
        <w:rPr>
          <w:sz w:val="28"/>
          <w:szCs w:val="28"/>
          <w:lang w:val="en-US"/>
        </w:rPr>
        <w:t xml:space="preserve"> </w:t>
      </w:r>
      <w:r w:rsidR="001D7C03">
        <w:rPr>
          <w:rStyle w:val="anegp0gi0b9av8jahpyh"/>
          <w:rFonts w:eastAsiaTheme="majorEastAsia"/>
          <w:sz w:val="28"/>
          <w:szCs w:val="28"/>
          <w:lang w:val="en-US"/>
        </w:rPr>
        <w:t>aims to</w:t>
      </w:r>
      <w:r w:rsidRPr="00F860E2">
        <w:rPr>
          <w:sz w:val="28"/>
          <w:szCs w:val="28"/>
          <w:lang w:val="en-US"/>
        </w:rPr>
        <w:t xml:space="preserve"> </w:t>
      </w:r>
      <w:r w:rsidRPr="00F860E2">
        <w:rPr>
          <w:rStyle w:val="anegp0gi0b9av8jahpyh"/>
          <w:rFonts w:eastAsiaTheme="majorEastAsia"/>
          <w:sz w:val="28"/>
          <w:szCs w:val="28"/>
          <w:lang w:val="en-US"/>
        </w:rPr>
        <w:t>develop</w:t>
      </w:r>
      <w:r w:rsidRPr="00F860E2">
        <w:rPr>
          <w:sz w:val="28"/>
          <w:szCs w:val="28"/>
          <w:lang w:val="en-US"/>
        </w:rPr>
        <w:t xml:space="preserve"> </w:t>
      </w:r>
      <w:r w:rsidRPr="00F860E2">
        <w:rPr>
          <w:rStyle w:val="anegp0gi0b9av8jahpyh"/>
          <w:rFonts w:eastAsiaTheme="majorEastAsia"/>
          <w:sz w:val="28"/>
          <w:szCs w:val="28"/>
          <w:lang w:val="en-US"/>
        </w:rPr>
        <w:t>students</w:t>
      </w:r>
      <w:r w:rsidR="00745432">
        <w:rPr>
          <w:sz w:val="28"/>
          <w:szCs w:val="28"/>
          <w:lang w:val="en-US"/>
        </w:rPr>
        <w:t>’</w:t>
      </w:r>
      <w:r w:rsidR="00AC6BD0">
        <w:rPr>
          <w:sz w:val="28"/>
          <w:szCs w:val="28"/>
          <w:lang w:val="en-US"/>
        </w:rPr>
        <w:t xml:space="preserve"> </w:t>
      </w:r>
      <w:r w:rsidRPr="00F860E2">
        <w:rPr>
          <w:rStyle w:val="anegp0gi0b9av8jahpyh"/>
          <w:rFonts w:eastAsiaTheme="majorEastAsia"/>
          <w:sz w:val="28"/>
          <w:szCs w:val="28"/>
          <w:lang w:val="en-US"/>
        </w:rPr>
        <w:t>ability</w:t>
      </w:r>
      <w:r w:rsidRPr="00F860E2">
        <w:rPr>
          <w:sz w:val="28"/>
          <w:szCs w:val="28"/>
          <w:lang w:val="en-US"/>
        </w:rPr>
        <w:t xml:space="preserve"> to </w:t>
      </w:r>
      <w:r w:rsidRPr="00F860E2">
        <w:rPr>
          <w:rStyle w:val="anegp0gi0b9av8jahpyh"/>
          <w:rFonts w:eastAsiaTheme="majorEastAsia"/>
          <w:sz w:val="28"/>
          <w:szCs w:val="28"/>
          <w:lang w:val="en-US"/>
        </w:rPr>
        <w:t>apply</w:t>
      </w:r>
      <w:r w:rsidRPr="00F860E2">
        <w:rPr>
          <w:sz w:val="28"/>
          <w:szCs w:val="28"/>
          <w:lang w:val="en-US"/>
        </w:rPr>
        <w:t xml:space="preserve"> </w:t>
      </w:r>
      <w:r w:rsidRPr="00F860E2">
        <w:rPr>
          <w:rStyle w:val="anegp0gi0b9av8jahpyh"/>
          <w:rFonts w:eastAsiaTheme="majorEastAsia"/>
          <w:sz w:val="28"/>
          <w:szCs w:val="28"/>
          <w:lang w:val="en-US"/>
        </w:rPr>
        <w:t>knowledge</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skills</w:t>
      </w:r>
      <w:r w:rsidRPr="00F860E2">
        <w:rPr>
          <w:sz w:val="28"/>
          <w:szCs w:val="28"/>
          <w:lang w:val="en-US"/>
        </w:rPr>
        <w:t xml:space="preserve"> </w:t>
      </w:r>
      <w:r w:rsidRPr="00F860E2">
        <w:rPr>
          <w:rStyle w:val="anegp0gi0b9av8jahpyh"/>
          <w:rFonts w:eastAsiaTheme="majorEastAsia"/>
          <w:sz w:val="28"/>
          <w:szCs w:val="28"/>
          <w:lang w:val="en-US"/>
        </w:rPr>
        <w:t>in</w:t>
      </w:r>
      <w:r w:rsidRPr="00F860E2">
        <w:rPr>
          <w:sz w:val="28"/>
          <w:szCs w:val="28"/>
          <w:lang w:val="en-US"/>
        </w:rPr>
        <w:t xml:space="preserve"> </w:t>
      </w:r>
      <w:r w:rsidRPr="00F860E2">
        <w:rPr>
          <w:rStyle w:val="anegp0gi0b9av8jahpyh"/>
          <w:rFonts w:eastAsiaTheme="majorEastAsia"/>
          <w:sz w:val="28"/>
          <w:szCs w:val="28"/>
          <w:lang w:val="en-US"/>
        </w:rPr>
        <w:t>real</w:t>
      </w:r>
      <w:r w:rsidR="001D7C03">
        <w:rPr>
          <w:sz w:val="28"/>
          <w:szCs w:val="28"/>
          <w:lang w:val="en-US"/>
        </w:rPr>
        <w:t>-</w:t>
      </w:r>
      <w:r w:rsidRPr="00F860E2">
        <w:rPr>
          <w:rStyle w:val="anegp0gi0b9av8jahpyh"/>
          <w:rFonts w:eastAsiaTheme="majorEastAsia"/>
          <w:sz w:val="28"/>
          <w:szCs w:val="28"/>
          <w:lang w:val="en-US"/>
        </w:rPr>
        <w:t>life</w:t>
      </w:r>
      <w:r w:rsidRPr="00F860E2">
        <w:rPr>
          <w:sz w:val="28"/>
          <w:szCs w:val="28"/>
          <w:lang w:val="en-US"/>
        </w:rPr>
        <w:t xml:space="preserve"> </w:t>
      </w:r>
      <w:r w:rsidRPr="00F860E2">
        <w:rPr>
          <w:rStyle w:val="anegp0gi0b9av8jahpyh"/>
          <w:rFonts w:eastAsiaTheme="majorEastAsia"/>
          <w:sz w:val="28"/>
          <w:szCs w:val="28"/>
          <w:lang w:val="en-US"/>
        </w:rPr>
        <w:t>situations [</w:t>
      </w:r>
      <w:r w:rsidR="00A40ACD">
        <w:rPr>
          <w:rStyle w:val="anegp0gi0b9av8jahpyh"/>
          <w:rFonts w:eastAsiaTheme="majorEastAsia"/>
          <w:sz w:val="28"/>
          <w:szCs w:val="28"/>
          <w:lang w:val="en-US"/>
        </w:rPr>
        <w:t>233</w:t>
      </w:r>
      <w:r w:rsidRPr="00F860E2">
        <w:rPr>
          <w:rStyle w:val="anegp0gi0b9av8jahpyh"/>
          <w:rFonts w:eastAsiaTheme="majorEastAsia"/>
          <w:sz w:val="28"/>
          <w:szCs w:val="28"/>
          <w:lang w:val="en-US"/>
        </w:rPr>
        <w:t>]</w:t>
      </w:r>
      <w:r w:rsidRPr="00F860E2">
        <w:rPr>
          <w:sz w:val="28"/>
          <w:szCs w:val="28"/>
          <w:lang w:val="en-US"/>
        </w:rPr>
        <w:t xml:space="preserve">. Formation of foreign-language pragmatic competence in future English teachers can be implemented within the framework of </w:t>
      </w:r>
      <w:r w:rsidR="001D7C03">
        <w:rPr>
          <w:sz w:val="28"/>
          <w:szCs w:val="28"/>
          <w:lang w:val="en-US"/>
        </w:rPr>
        <w:t xml:space="preserve">the </w:t>
      </w:r>
      <w:r w:rsidRPr="00F860E2">
        <w:rPr>
          <w:sz w:val="28"/>
          <w:szCs w:val="28"/>
          <w:lang w:val="en-US"/>
        </w:rPr>
        <w:t>competence-based approach, which is aimed at students</w:t>
      </w:r>
      <w:r w:rsidR="00745432">
        <w:rPr>
          <w:sz w:val="28"/>
          <w:szCs w:val="28"/>
          <w:lang w:val="en-US"/>
        </w:rPr>
        <w:t>’</w:t>
      </w:r>
      <w:r w:rsidR="00AC6BD0">
        <w:rPr>
          <w:sz w:val="28"/>
          <w:szCs w:val="28"/>
          <w:lang w:val="en-US"/>
        </w:rPr>
        <w:t xml:space="preserve"> </w:t>
      </w:r>
      <w:r w:rsidRPr="00F860E2">
        <w:rPr>
          <w:sz w:val="28"/>
          <w:szCs w:val="28"/>
          <w:lang w:val="en-US"/>
        </w:rPr>
        <w:t>practical use of communicative skills in socioculturally varied situations. The competence-based approach enhances students</w:t>
      </w:r>
      <w:r w:rsidR="00745432">
        <w:rPr>
          <w:sz w:val="28"/>
          <w:szCs w:val="28"/>
          <w:lang w:val="en-US"/>
        </w:rPr>
        <w:t>’</w:t>
      </w:r>
      <w:r w:rsidR="00AC6BD0">
        <w:rPr>
          <w:sz w:val="28"/>
          <w:szCs w:val="28"/>
          <w:lang w:val="en-US"/>
        </w:rPr>
        <w:t xml:space="preserve"> </w:t>
      </w:r>
      <w:r w:rsidRPr="00F860E2">
        <w:rPr>
          <w:sz w:val="28"/>
          <w:szCs w:val="28"/>
          <w:lang w:val="en-US"/>
        </w:rPr>
        <w:t>understanding of linguistic rules and their application in context, facilitating real-world communication tasks and enabling future teachers to develop foreign-language pragmatic competence through progress tracking and reflection</w:t>
      </w:r>
      <w:r w:rsidR="00A40ACD">
        <w:rPr>
          <w:sz w:val="28"/>
          <w:szCs w:val="28"/>
          <w:lang w:val="en-US"/>
        </w:rPr>
        <w:t>.</w:t>
      </w:r>
    </w:p>
    <w:p w14:paraId="417CA4B8" w14:textId="4DEE2262" w:rsidR="00F5497D" w:rsidRDefault="00405582" w:rsidP="00F5497D">
      <w:pPr>
        <w:ind w:firstLine="454"/>
        <w:jc w:val="both"/>
        <w:rPr>
          <w:color w:val="0E0E0E"/>
          <w:sz w:val="28"/>
          <w:szCs w:val="28"/>
          <w:lang w:val="en-US"/>
        </w:rPr>
      </w:pPr>
      <w:r w:rsidRPr="00F860E2">
        <w:rPr>
          <w:color w:val="0E0E0E"/>
          <w:sz w:val="28"/>
          <w:szCs w:val="28"/>
          <w:lang w:val="en-US"/>
        </w:rPr>
        <w:t xml:space="preserve">Within </w:t>
      </w:r>
      <w:r w:rsidRPr="00F860E2">
        <w:rPr>
          <w:i/>
          <w:iCs/>
          <w:color w:val="0E0E0E"/>
          <w:sz w:val="28"/>
          <w:szCs w:val="28"/>
          <w:lang w:val="en-US"/>
        </w:rPr>
        <w:t>a cognitive-communicative approach</w:t>
      </w:r>
      <w:r w:rsidRPr="00F860E2">
        <w:rPr>
          <w:color w:val="0E0E0E"/>
          <w:sz w:val="28"/>
          <w:szCs w:val="28"/>
          <w:lang w:val="en-US"/>
        </w:rPr>
        <w:t>, the formation of foreign-language pragmatic competence is supported through the development of learners</w:t>
      </w:r>
      <w:r w:rsidR="00745432">
        <w:rPr>
          <w:color w:val="0E0E0E"/>
          <w:sz w:val="28"/>
          <w:szCs w:val="28"/>
          <w:lang w:val="en-US"/>
        </w:rPr>
        <w:t>’</w:t>
      </w:r>
      <w:r w:rsidR="00AC6BD0">
        <w:rPr>
          <w:color w:val="0E0E0E"/>
          <w:sz w:val="28"/>
          <w:szCs w:val="28"/>
          <w:lang w:val="en-US"/>
        </w:rPr>
        <w:t xml:space="preserve"> </w:t>
      </w:r>
      <w:r w:rsidRPr="00F860E2">
        <w:rPr>
          <w:color w:val="0E0E0E"/>
          <w:sz w:val="28"/>
          <w:szCs w:val="28"/>
          <w:lang w:val="en-US"/>
        </w:rPr>
        <w:t xml:space="preserve">analytical reasoning, awareness of implicit meanings, and strategic selection of context-appropriate linguistic resources </w:t>
      </w:r>
      <w:r w:rsidRPr="005911D0">
        <w:rPr>
          <w:color w:val="000000" w:themeColor="text1"/>
          <w:sz w:val="28"/>
          <w:szCs w:val="28"/>
          <w:lang w:val="en-US"/>
        </w:rPr>
        <w:t>[</w:t>
      </w:r>
      <w:r w:rsidR="00A40ACD">
        <w:rPr>
          <w:color w:val="000000" w:themeColor="text1"/>
          <w:sz w:val="28"/>
          <w:szCs w:val="28"/>
          <w:lang w:val="en-US"/>
        </w:rPr>
        <w:t>188</w:t>
      </w:r>
      <w:r w:rsidRPr="005911D0">
        <w:rPr>
          <w:color w:val="000000" w:themeColor="text1"/>
          <w:sz w:val="28"/>
          <w:szCs w:val="28"/>
          <w:lang w:val="en-US"/>
        </w:rPr>
        <w:t xml:space="preserve">]. </w:t>
      </w:r>
      <w:r w:rsidRPr="00F860E2">
        <w:rPr>
          <w:color w:val="0E0E0E"/>
          <w:sz w:val="28"/>
          <w:szCs w:val="28"/>
          <w:lang w:val="en-US"/>
        </w:rPr>
        <w:t>This approach conceptualizes pragmatic competence formation as a process that emerges from the interaction between cognitive processing and communicative activity, thereby ensuring a coherent integration of communicative skill development and cognitive growth</w:t>
      </w:r>
      <w:r w:rsidRPr="00F860E2">
        <w:rPr>
          <w:sz w:val="28"/>
          <w:szCs w:val="28"/>
          <w:lang w:val="en-US"/>
        </w:rPr>
        <w:t xml:space="preserve"> [</w:t>
      </w:r>
      <w:r>
        <w:rPr>
          <w:sz w:val="28"/>
          <w:szCs w:val="28"/>
          <w:lang w:val="en-US"/>
        </w:rPr>
        <w:t>3</w:t>
      </w:r>
      <w:r w:rsidR="00B05AC9">
        <w:rPr>
          <w:sz w:val="28"/>
          <w:szCs w:val="28"/>
          <w:lang w:val="en-US"/>
        </w:rPr>
        <w:t>6</w:t>
      </w:r>
      <w:r w:rsidRPr="00F860E2">
        <w:rPr>
          <w:sz w:val="28"/>
          <w:szCs w:val="28"/>
          <w:lang w:val="en-US"/>
        </w:rPr>
        <w:t>]. Kulgildinova et al. claim that this approach helps to construct</w:t>
      </w:r>
      <w:r w:rsidRPr="00F860E2">
        <w:rPr>
          <w:rStyle w:val="afd"/>
          <w:rFonts w:eastAsiaTheme="majorEastAsia"/>
          <w:sz w:val="28"/>
          <w:szCs w:val="28"/>
          <w:lang w:val="en-US"/>
        </w:rPr>
        <w:t xml:space="preserve"> </w:t>
      </w:r>
      <w:r w:rsidRPr="00F860E2">
        <w:rPr>
          <w:sz w:val="28"/>
          <w:szCs w:val="28"/>
          <w:lang w:val="en-US"/>
        </w:rPr>
        <w:t xml:space="preserve">and </w:t>
      </w:r>
      <w:r w:rsidRPr="00F860E2">
        <w:rPr>
          <w:rStyle w:val="afd"/>
          <w:rFonts w:eastAsiaTheme="majorEastAsia"/>
          <w:sz w:val="28"/>
          <w:szCs w:val="28"/>
          <w:lang w:val="en-US"/>
        </w:rPr>
        <w:t>understand</w:t>
      </w:r>
      <w:r w:rsidRPr="00F860E2">
        <w:rPr>
          <w:sz w:val="28"/>
          <w:szCs w:val="28"/>
          <w:lang w:val="en-US"/>
        </w:rPr>
        <w:t xml:space="preserve"> </w:t>
      </w:r>
      <w:r w:rsidRPr="00F860E2">
        <w:rPr>
          <w:rStyle w:val="afd"/>
          <w:rFonts w:eastAsiaTheme="majorEastAsia"/>
          <w:sz w:val="28"/>
          <w:szCs w:val="28"/>
          <w:lang w:val="en-US"/>
        </w:rPr>
        <w:t xml:space="preserve">utterances </w:t>
      </w:r>
      <w:r w:rsidRPr="00F860E2">
        <w:rPr>
          <w:sz w:val="28"/>
          <w:szCs w:val="28"/>
          <w:lang w:val="en-US"/>
        </w:rPr>
        <w:t xml:space="preserve">from </w:t>
      </w:r>
      <w:r w:rsidRPr="00F860E2">
        <w:rPr>
          <w:rStyle w:val="afd"/>
          <w:rFonts w:eastAsiaTheme="majorEastAsia"/>
          <w:sz w:val="28"/>
          <w:szCs w:val="28"/>
          <w:lang w:val="en-US"/>
        </w:rPr>
        <w:t>the</w:t>
      </w:r>
      <w:r w:rsidRPr="00F860E2">
        <w:rPr>
          <w:sz w:val="28"/>
          <w:szCs w:val="28"/>
          <w:lang w:val="en-US"/>
        </w:rPr>
        <w:t xml:space="preserve"> </w:t>
      </w:r>
      <w:r w:rsidRPr="00F860E2">
        <w:rPr>
          <w:rStyle w:val="afd"/>
          <w:rFonts w:eastAsiaTheme="majorEastAsia"/>
          <w:sz w:val="28"/>
          <w:szCs w:val="28"/>
          <w:lang w:val="en-US"/>
        </w:rPr>
        <w:t>point</w:t>
      </w:r>
      <w:r w:rsidRPr="00F860E2">
        <w:rPr>
          <w:sz w:val="28"/>
          <w:szCs w:val="28"/>
          <w:lang w:val="en-US"/>
        </w:rPr>
        <w:t xml:space="preserve"> of </w:t>
      </w:r>
      <w:r w:rsidRPr="00F860E2">
        <w:rPr>
          <w:rStyle w:val="afd"/>
          <w:rFonts w:eastAsiaTheme="majorEastAsia"/>
          <w:sz w:val="28"/>
          <w:szCs w:val="28"/>
          <w:lang w:val="en-US"/>
        </w:rPr>
        <w:t xml:space="preserve">view </w:t>
      </w:r>
      <w:r w:rsidRPr="00F860E2">
        <w:rPr>
          <w:sz w:val="28"/>
          <w:szCs w:val="28"/>
          <w:lang w:val="en-US"/>
        </w:rPr>
        <w:t>of</w:t>
      </w:r>
      <w:r w:rsidRPr="00F860E2">
        <w:rPr>
          <w:rStyle w:val="afd"/>
          <w:rFonts w:eastAsiaTheme="majorEastAsia"/>
          <w:sz w:val="28"/>
          <w:szCs w:val="28"/>
          <w:lang w:val="en-US"/>
        </w:rPr>
        <w:t xml:space="preserve"> </w:t>
      </w:r>
      <w:r w:rsidRPr="00F860E2">
        <w:rPr>
          <w:sz w:val="28"/>
          <w:szCs w:val="28"/>
          <w:lang w:val="en-US"/>
        </w:rPr>
        <w:t>the speaker</w:t>
      </w:r>
      <w:r w:rsidRPr="00F860E2">
        <w:rPr>
          <w:rStyle w:val="afd"/>
          <w:rFonts w:eastAsiaTheme="majorEastAsia"/>
          <w:sz w:val="28"/>
          <w:szCs w:val="28"/>
          <w:lang w:val="en-US"/>
        </w:rPr>
        <w:t xml:space="preserve"> </w:t>
      </w:r>
      <w:r w:rsidRPr="00F860E2">
        <w:rPr>
          <w:sz w:val="28"/>
          <w:szCs w:val="28"/>
          <w:lang w:val="en-US"/>
        </w:rPr>
        <w:t>and</w:t>
      </w:r>
      <w:r w:rsidRPr="00F860E2">
        <w:rPr>
          <w:rStyle w:val="afd"/>
          <w:rFonts w:eastAsiaTheme="majorEastAsia"/>
          <w:sz w:val="28"/>
          <w:szCs w:val="28"/>
          <w:lang w:val="en-US"/>
        </w:rPr>
        <w:t xml:space="preserve"> </w:t>
      </w:r>
      <w:r w:rsidRPr="00F860E2">
        <w:rPr>
          <w:sz w:val="28"/>
          <w:szCs w:val="28"/>
          <w:lang w:val="en-US"/>
        </w:rPr>
        <w:t>the</w:t>
      </w:r>
      <w:r w:rsidRPr="00F860E2">
        <w:rPr>
          <w:rStyle w:val="afd"/>
          <w:rFonts w:eastAsiaTheme="majorEastAsia"/>
          <w:sz w:val="28"/>
          <w:szCs w:val="28"/>
          <w:lang w:val="en-US"/>
        </w:rPr>
        <w:t xml:space="preserve"> </w:t>
      </w:r>
      <w:r w:rsidRPr="00F860E2">
        <w:rPr>
          <w:sz w:val="28"/>
          <w:szCs w:val="28"/>
          <w:lang w:val="en-US"/>
        </w:rPr>
        <w:t>listener through the psychological processes accompanying the speech situation [</w:t>
      </w:r>
      <w:r w:rsidR="00A40ACD">
        <w:rPr>
          <w:sz w:val="28"/>
          <w:szCs w:val="28"/>
          <w:lang w:val="en-US"/>
        </w:rPr>
        <w:t>234</w:t>
      </w:r>
      <w:r w:rsidRPr="00F860E2">
        <w:rPr>
          <w:sz w:val="28"/>
          <w:szCs w:val="28"/>
          <w:lang w:val="en-US"/>
        </w:rPr>
        <w:t>]. They outlined the areas where the use of the communicative and cognitive approach has already proven effective: cognitive-linguocultural methodology (Kunanbayeva) [</w:t>
      </w:r>
      <w:r w:rsidR="00A40ACD">
        <w:rPr>
          <w:sz w:val="28"/>
          <w:szCs w:val="28"/>
          <w:lang w:val="en-US"/>
        </w:rPr>
        <w:t>235</w:t>
      </w:r>
      <w:r w:rsidRPr="00F860E2">
        <w:rPr>
          <w:sz w:val="28"/>
          <w:szCs w:val="28"/>
          <w:lang w:val="en-US"/>
        </w:rPr>
        <w:t xml:space="preserve">], cognitive and communicative approach in teaching spelling as </w:t>
      </w:r>
      <w:r w:rsidR="001D7C03">
        <w:rPr>
          <w:sz w:val="28"/>
          <w:szCs w:val="28"/>
          <w:lang w:val="en-US"/>
        </w:rPr>
        <w:t xml:space="preserve">a </w:t>
      </w:r>
      <w:r w:rsidRPr="00F860E2">
        <w:rPr>
          <w:sz w:val="28"/>
          <w:szCs w:val="28"/>
          <w:lang w:val="en-US"/>
        </w:rPr>
        <w:t>text-formulating activity (Skriabina) [</w:t>
      </w:r>
      <w:r w:rsidR="00A40ACD">
        <w:rPr>
          <w:sz w:val="28"/>
          <w:szCs w:val="28"/>
          <w:lang w:val="en-US"/>
        </w:rPr>
        <w:t>236</w:t>
      </w:r>
      <w:r w:rsidRPr="00F860E2">
        <w:rPr>
          <w:sz w:val="28"/>
          <w:szCs w:val="28"/>
          <w:lang w:val="en-US"/>
        </w:rPr>
        <w:t>], cognitive-communicative approach in terminology (Golovanova; Temmerman) [</w:t>
      </w:r>
      <w:r w:rsidR="00A40ACD">
        <w:rPr>
          <w:sz w:val="28"/>
          <w:szCs w:val="28"/>
          <w:lang w:val="en-US"/>
        </w:rPr>
        <w:t>237</w:t>
      </w:r>
      <w:r w:rsidRPr="00F860E2">
        <w:rPr>
          <w:sz w:val="28"/>
          <w:szCs w:val="28"/>
          <w:lang w:val="en-US"/>
        </w:rPr>
        <w:t xml:space="preserve">, </w:t>
      </w:r>
      <w:r w:rsidR="00A40ACD">
        <w:rPr>
          <w:sz w:val="28"/>
          <w:szCs w:val="28"/>
          <w:lang w:val="en-US"/>
        </w:rPr>
        <w:t>238</w:t>
      </w:r>
      <w:r w:rsidRPr="00F860E2">
        <w:rPr>
          <w:sz w:val="28"/>
          <w:szCs w:val="28"/>
          <w:lang w:val="en-US"/>
        </w:rPr>
        <w:t>], the cognitive-communicative approach in text activity (Kulgidinova, van Dijk) [</w:t>
      </w:r>
      <w:r w:rsidR="00A40ACD">
        <w:rPr>
          <w:sz w:val="28"/>
          <w:szCs w:val="28"/>
          <w:lang w:val="en-US"/>
        </w:rPr>
        <w:t>234</w:t>
      </w:r>
      <w:r w:rsidRPr="00F860E2">
        <w:rPr>
          <w:sz w:val="28"/>
          <w:szCs w:val="28"/>
          <w:lang w:val="en-US"/>
        </w:rPr>
        <w:t xml:space="preserve">, </w:t>
      </w:r>
      <w:r w:rsidR="00A40ACD">
        <w:rPr>
          <w:sz w:val="28"/>
          <w:szCs w:val="28"/>
          <w:lang w:val="en-US"/>
        </w:rPr>
        <w:t>239</w:t>
      </w:r>
      <w:r w:rsidRPr="00F860E2">
        <w:rPr>
          <w:sz w:val="28"/>
          <w:szCs w:val="28"/>
          <w:lang w:val="en-US"/>
        </w:rPr>
        <w:t>], integrated technology (Kondubayeva) [</w:t>
      </w:r>
      <w:r w:rsidR="00A40ACD">
        <w:rPr>
          <w:sz w:val="28"/>
          <w:szCs w:val="28"/>
          <w:lang w:val="en-US"/>
        </w:rPr>
        <w:t>240</w:t>
      </w:r>
      <w:r w:rsidRPr="00F860E2">
        <w:rPr>
          <w:sz w:val="28"/>
          <w:szCs w:val="28"/>
          <w:lang w:val="en-US"/>
        </w:rPr>
        <w:t>]. In this context, learners are trained to adapt language based on their social status, relationship with the interlocutor, politeness norms, and situational factors – key elements of pragmatic competence. Such analysis of the communicative process leads to developing interlocutors</w:t>
      </w:r>
      <w:r w:rsidR="00745432">
        <w:rPr>
          <w:sz w:val="28"/>
          <w:szCs w:val="28"/>
          <w:lang w:val="en-US"/>
        </w:rPr>
        <w:t>’</w:t>
      </w:r>
      <w:r w:rsidR="00AC6BD0">
        <w:rPr>
          <w:sz w:val="28"/>
          <w:szCs w:val="28"/>
          <w:lang w:val="en-US"/>
        </w:rPr>
        <w:t xml:space="preserve"> </w:t>
      </w:r>
      <w:r w:rsidRPr="00F860E2">
        <w:rPr>
          <w:sz w:val="28"/>
          <w:szCs w:val="28"/>
          <w:lang w:val="en-US"/>
        </w:rPr>
        <w:t xml:space="preserve">metapragmatic awareness, which is the understanding of the mechanism of how and why </w:t>
      </w:r>
      <w:r w:rsidR="00AC6BD0">
        <w:rPr>
          <w:sz w:val="28"/>
          <w:szCs w:val="28"/>
          <w:lang w:val="en-US"/>
        </w:rPr>
        <w:t xml:space="preserve">an </w:t>
      </w:r>
      <w:r w:rsidRPr="00F860E2">
        <w:rPr>
          <w:sz w:val="28"/>
          <w:szCs w:val="28"/>
          <w:lang w:val="en-US"/>
        </w:rPr>
        <w:t xml:space="preserve">utterance is used appropriately or not. Metapragmatic awareness </w:t>
      </w:r>
      <w:r w:rsidR="00CA6D6C" w:rsidRPr="00F860E2">
        <w:rPr>
          <w:sz w:val="28"/>
          <w:szCs w:val="28"/>
          <w:lang w:val="en-US"/>
        </w:rPr>
        <w:t xml:space="preserve">comprehensively </w:t>
      </w:r>
      <w:r w:rsidRPr="00F860E2">
        <w:rPr>
          <w:sz w:val="28"/>
          <w:szCs w:val="28"/>
          <w:lang w:val="en-US"/>
        </w:rPr>
        <w:t>enhances learners</w:t>
      </w:r>
      <w:r w:rsidR="00745432">
        <w:rPr>
          <w:sz w:val="28"/>
          <w:szCs w:val="28"/>
          <w:lang w:val="en-US"/>
        </w:rPr>
        <w:t>’</w:t>
      </w:r>
      <w:r w:rsidR="00AC6BD0">
        <w:rPr>
          <w:sz w:val="28"/>
          <w:szCs w:val="28"/>
          <w:lang w:val="en-US"/>
        </w:rPr>
        <w:t xml:space="preserve"> </w:t>
      </w:r>
      <w:r w:rsidRPr="00F860E2">
        <w:rPr>
          <w:sz w:val="28"/>
          <w:szCs w:val="28"/>
          <w:lang w:val="en-US"/>
        </w:rPr>
        <w:t xml:space="preserve">foreign-language pragmatic competence. </w:t>
      </w:r>
    </w:p>
    <w:p w14:paraId="00D9A786" w14:textId="50FE6A03" w:rsidR="00F5497D" w:rsidRPr="00F5497D" w:rsidRDefault="00CA6D6C" w:rsidP="00F5497D">
      <w:pPr>
        <w:ind w:firstLine="454"/>
        <w:jc w:val="both"/>
        <w:rPr>
          <w:color w:val="0E0E0E"/>
          <w:sz w:val="28"/>
          <w:szCs w:val="28"/>
          <w:lang w:val="en-US"/>
        </w:rPr>
      </w:pPr>
      <w:r>
        <w:rPr>
          <w:i/>
          <w:iCs/>
          <w:sz w:val="28"/>
          <w:szCs w:val="28"/>
          <w:lang w:val="en-US"/>
        </w:rPr>
        <w:t>The t</w:t>
      </w:r>
      <w:r w:rsidR="00E678AD" w:rsidRPr="00F860E2">
        <w:rPr>
          <w:i/>
          <w:iCs/>
          <w:sz w:val="28"/>
          <w:szCs w:val="28"/>
          <w:lang w:val="en-US"/>
        </w:rPr>
        <w:t xml:space="preserve">ask-based language teaching approach (TBLT) </w:t>
      </w:r>
      <w:r w:rsidR="00E678AD" w:rsidRPr="00F860E2">
        <w:rPr>
          <w:sz w:val="28"/>
          <w:szCs w:val="28"/>
          <w:lang w:val="en-US"/>
        </w:rPr>
        <w:t>with its communicative nature enhances learners</w:t>
      </w:r>
      <w:r w:rsidR="00745432">
        <w:rPr>
          <w:sz w:val="28"/>
          <w:szCs w:val="28"/>
          <w:lang w:val="en-US"/>
        </w:rPr>
        <w:t>’</w:t>
      </w:r>
      <w:r w:rsidR="00AC6BD0">
        <w:rPr>
          <w:sz w:val="28"/>
          <w:szCs w:val="28"/>
          <w:lang w:val="en-US"/>
        </w:rPr>
        <w:t xml:space="preserve"> </w:t>
      </w:r>
      <w:r w:rsidR="00E678AD" w:rsidRPr="00F860E2">
        <w:rPr>
          <w:sz w:val="28"/>
          <w:szCs w:val="28"/>
          <w:lang w:val="en-US"/>
        </w:rPr>
        <w:t>language learning through communicative tasks with real outcome</w:t>
      </w:r>
      <w:r w:rsidR="00AC6BD0">
        <w:rPr>
          <w:sz w:val="28"/>
          <w:szCs w:val="28"/>
          <w:lang w:val="en-US"/>
        </w:rPr>
        <w:t>s</w:t>
      </w:r>
      <w:r w:rsidR="00E678AD" w:rsidRPr="00F860E2">
        <w:rPr>
          <w:sz w:val="28"/>
          <w:szCs w:val="28"/>
          <w:lang w:val="en-US"/>
        </w:rPr>
        <w:t xml:space="preserve">. </w:t>
      </w:r>
      <w:r w:rsidR="00F5497D">
        <w:rPr>
          <w:sz w:val="28"/>
          <w:szCs w:val="28"/>
          <w:lang w:val="en-US"/>
        </w:rPr>
        <w:t>P</w:t>
      </w:r>
      <w:r w:rsidR="00F5497D" w:rsidRPr="00F860E2">
        <w:rPr>
          <w:sz w:val="28"/>
          <w:szCs w:val="28"/>
          <w:lang w:val="en-US"/>
        </w:rPr>
        <w:t>rior research shows (Ellis; Van den Branden, Bygate and Norris; Long) that integrating TBLT positively influence</w:t>
      </w:r>
      <w:r w:rsidR="00F5497D">
        <w:rPr>
          <w:sz w:val="28"/>
          <w:szCs w:val="28"/>
          <w:lang w:val="en-US"/>
        </w:rPr>
        <w:t>s</w:t>
      </w:r>
      <w:r w:rsidR="00F5497D" w:rsidRPr="00F860E2">
        <w:rPr>
          <w:sz w:val="28"/>
          <w:szCs w:val="28"/>
          <w:lang w:val="en-US"/>
        </w:rPr>
        <w:t xml:space="preserve"> </w:t>
      </w:r>
      <w:r w:rsidR="00F5497D">
        <w:rPr>
          <w:sz w:val="28"/>
          <w:szCs w:val="28"/>
          <w:lang w:val="en-US"/>
        </w:rPr>
        <w:t>the</w:t>
      </w:r>
      <w:r w:rsidR="00F5497D" w:rsidRPr="00F860E2">
        <w:rPr>
          <w:sz w:val="28"/>
          <w:szCs w:val="28"/>
          <w:lang w:val="en-US"/>
        </w:rPr>
        <w:t xml:space="preserve"> teaching </w:t>
      </w:r>
      <w:r w:rsidR="00F5497D">
        <w:rPr>
          <w:sz w:val="28"/>
          <w:szCs w:val="28"/>
          <w:lang w:val="en-US"/>
        </w:rPr>
        <w:t xml:space="preserve">of </w:t>
      </w:r>
      <w:r w:rsidR="00F5497D" w:rsidRPr="00F860E2">
        <w:rPr>
          <w:sz w:val="28"/>
          <w:szCs w:val="28"/>
          <w:lang w:val="en-US"/>
        </w:rPr>
        <w:t>pragmatics [</w:t>
      </w:r>
      <w:r w:rsidR="00A40ACD">
        <w:rPr>
          <w:sz w:val="28"/>
          <w:szCs w:val="28"/>
          <w:lang w:val="en-US"/>
        </w:rPr>
        <w:t>241</w:t>
      </w:r>
      <w:r w:rsidR="00F5497D" w:rsidRPr="00F860E2">
        <w:rPr>
          <w:sz w:val="28"/>
          <w:szCs w:val="28"/>
          <w:lang w:val="en-US"/>
        </w:rPr>
        <w:t>-</w:t>
      </w:r>
      <w:r w:rsidR="00A40ACD">
        <w:rPr>
          <w:sz w:val="28"/>
          <w:szCs w:val="28"/>
          <w:lang w:val="en-US"/>
        </w:rPr>
        <w:t>243</w:t>
      </w:r>
      <w:r w:rsidR="00F5497D" w:rsidRPr="00F860E2">
        <w:rPr>
          <w:sz w:val="28"/>
          <w:szCs w:val="28"/>
          <w:lang w:val="en-US"/>
        </w:rPr>
        <w:t xml:space="preserve">]. Martinez determined the importance of incorporating TBLT and technology in English </w:t>
      </w:r>
      <w:r w:rsidR="00F5497D">
        <w:rPr>
          <w:sz w:val="28"/>
          <w:szCs w:val="28"/>
          <w:lang w:val="en-US"/>
        </w:rPr>
        <w:t xml:space="preserve">language </w:t>
      </w:r>
      <w:r w:rsidR="00F5497D" w:rsidRPr="00F860E2">
        <w:rPr>
          <w:sz w:val="28"/>
          <w:szCs w:val="28"/>
          <w:lang w:val="en-US"/>
        </w:rPr>
        <w:t>learning in EFL contexts [</w:t>
      </w:r>
      <w:r w:rsidR="00A40ACD">
        <w:rPr>
          <w:sz w:val="28"/>
          <w:szCs w:val="28"/>
          <w:lang w:val="en-US"/>
        </w:rPr>
        <w:t>244</w:t>
      </w:r>
      <w:r w:rsidR="00F5497D" w:rsidRPr="00F860E2">
        <w:rPr>
          <w:sz w:val="28"/>
          <w:szCs w:val="28"/>
          <w:lang w:val="en-US"/>
        </w:rPr>
        <w:t xml:space="preserve">]. Tasks and technologies offer learners the chance to engage with contexts that they would not be able to experience unless they engaged with the target community. </w:t>
      </w:r>
    </w:p>
    <w:p w14:paraId="3C705853" w14:textId="77777777" w:rsidR="00884979" w:rsidRDefault="00F5497D" w:rsidP="00884979">
      <w:pPr>
        <w:tabs>
          <w:tab w:val="left" w:pos="0"/>
        </w:tabs>
        <w:ind w:firstLine="454"/>
        <w:jc w:val="both"/>
        <w:rPr>
          <w:sz w:val="28"/>
          <w:szCs w:val="28"/>
          <w:lang w:val="en-US"/>
        </w:rPr>
      </w:pPr>
      <w:r w:rsidRPr="00F860E2">
        <w:rPr>
          <w:sz w:val="28"/>
          <w:szCs w:val="28"/>
          <w:lang w:val="en-US"/>
        </w:rPr>
        <w:t xml:space="preserve">A sociolinguocultural approach is </w:t>
      </w:r>
      <w:r>
        <w:rPr>
          <w:sz w:val="28"/>
          <w:szCs w:val="28"/>
          <w:lang w:val="en-US"/>
        </w:rPr>
        <w:t>characterized</w:t>
      </w:r>
      <w:r w:rsidRPr="00F860E2">
        <w:rPr>
          <w:sz w:val="28"/>
          <w:szCs w:val="28"/>
          <w:lang w:val="en-US"/>
        </w:rPr>
        <w:t xml:space="preserve"> by </w:t>
      </w:r>
      <w:r>
        <w:rPr>
          <w:sz w:val="28"/>
          <w:szCs w:val="28"/>
          <w:lang w:val="en-US"/>
        </w:rPr>
        <w:t xml:space="preserve">its focus on </w:t>
      </w:r>
      <w:r w:rsidRPr="00F860E2">
        <w:rPr>
          <w:sz w:val="28"/>
          <w:szCs w:val="28"/>
          <w:lang w:val="en-US"/>
        </w:rPr>
        <w:t xml:space="preserve">the correlation </w:t>
      </w:r>
      <w:r>
        <w:rPr>
          <w:sz w:val="28"/>
          <w:szCs w:val="28"/>
          <w:lang w:val="en-US"/>
        </w:rPr>
        <w:t>between</w:t>
      </w:r>
      <w:r w:rsidRPr="00F860E2">
        <w:rPr>
          <w:sz w:val="28"/>
          <w:szCs w:val="28"/>
          <w:lang w:val="en-US"/>
        </w:rPr>
        <w:t xml:space="preserve"> linguistic forms </w:t>
      </w:r>
      <w:r>
        <w:rPr>
          <w:sz w:val="28"/>
          <w:szCs w:val="28"/>
          <w:lang w:val="en-US"/>
        </w:rPr>
        <w:t>and</w:t>
      </w:r>
      <w:r w:rsidRPr="00F860E2">
        <w:rPr>
          <w:sz w:val="28"/>
          <w:szCs w:val="28"/>
          <w:lang w:val="en-US"/>
        </w:rPr>
        <w:t xml:space="preserve"> social, communicative and cultural contexts. Since this approach considers language as </w:t>
      </w:r>
      <w:r>
        <w:rPr>
          <w:sz w:val="28"/>
          <w:szCs w:val="28"/>
          <w:lang w:val="en-US"/>
        </w:rPr>
        <w:t xml:space="preserve">a </w:t>
      </w:r>
      <w:r w:rsidRPr="00F860E2">
        <w:rPr>
          <w:sz w:val="28"/>
          <w:szCs w:val="28"/>
          <w:lang w:val="en-US"/>
        </w:rPr>
        <w:t xml:space="preserve">social phenomenon </w:t>
      </w:r>
      <w:r>
        <w:rPr>
          <w:sz w:val="28"/>
          <w:szCs w:val="28"/>
          <w:lang w:val="en-US"/>
        </w:rPr>
        <w:t>that</w:t>
      </w:r>
      <w:r w:rsidRPr="00F860E2">
        <w:rPr>
          <w:sz w:val="28"/>
          <w:szCs w:val="28"/>
          <w:lang w:val="en-US"/>
        </w:rPr>
        <w:t xml:space="preserve"> reflects the social structure, relationships and culture [</w:t>
      </w:r>
      <w:r w:rsidR="00A40ACD">
        <w:rPr>
          <w:sz w:val="28"/>
          <w:szCs w:val="28"/>
          <w:lang w:val="en-US"/>
        </w:rPr>
        <w:t>234</w:t>
      </w:r>
      <w:r w:rsidRPr="00F860E2">
        <w:rPr>
          <w:sz w:val="28"/>
          <w:szCs w:val="28"/>
          <w:lang w:val="en-US"/>
        </w:rPr>
        <w:t xml:space="preserve">]. Consequently, it facilitates the ability </w:t>
      </w:r>
      <w:r>
        <w:rPr>
          <w:sz w:val="28"/>
          <w:szCs w:val="28"/>
          <w:lang w:val="en-US"/>
        </w:rPr>
        <w:t>to</w:t>
      </w:r>
      <w:r w:rsidRPr="00F860E2">
        <w:rPr>
          <w:sz w:val="28"/>
          <w:szCs w:val="28"/>
          <w:lang w:val="en-US"/>
        </w:rPr>
        <w:t xml:space="preserve"> adequate</w:t>
      </w:r>
      <w:r>
        <w:rPr>
          <w:sz w:val="28"/>
          <w:szCs w:val="28"/>
          <w:lang w:val="en-US"/>
        </w:rPr>
        <w:t>ly</w:t>
      </w:r>
      <w:r w:rsidRPr="00F860E2">
        <w:rPr>
          <w:sz w:val="28"/>
          <w:szCs w:val="28"/>
          <w:lang w:val="en-US"/>
        </w:rPr>
        <w:t xml:space="preserve"> interpret and us</w:t>
      </w:r>
      <w:r>
        <w:rPr>
          <w:sz w:val="28"/>
          <w:szCs w:val="28"/>
          <w:lang w:val="en-US"/>
        </w:rPr>
        <w:t>e</w:t>
      </w:r>
      <w:r w:rsidRPr="00F860E2">
        <w:rPr>
          <w:sz w:val="28"/>
          <w:szCs w:val="28"/>
          <w:lang w:val="en-US"/>
        </w:rPr>
        <w:t xml:space="preserve"> linguistic expression</w:t>
      </w:r>
      <w:r>
        <w:rPr>
          <w:sz w:val="28"/>
          <w:szCs w:val="28"/>
          <w:lang w:val="en-US"/>
        </w:rPr>
        <w:t>s</w:t>
      </w:r>
      <w:r w:rsidRPr="00F860E2">
        <w:rPr>
          <w:sz w:val="28"/>
          <w:szCs w:val="28"/>
          <w:lang w:val="en-US"/>
        </w:rPr>
        <w:t xml:space="preserve"> regarding pragmatic and sociocultural factors. This leads to the effective </w:t>
      </w:r>
      <w:r>
        <w:rPr>
          <w:sz w:val="28"/>
          <w:szCs w:val="28"/>
          <w:lang w:val="en-US"/>
        </w:rPr>
        <w:t>SAs’</w:t>
      </w:r>
      <w:r w:rsidRPr="00F860E2">
        <w:rPr>
          <w:sz w:val="28"/>
          <w:szCs w:val="28"/>
          <w:lang w:val="en-US"/>
        </w:rPr>
        <w:t xml:space="preserve"> performance in multilingual and multicultural setting</w:t>
      </w:r>
      <w:r w:rsidR="00884979">
        <w:rPr>
          <w:sz w:val="28"/>
          <w:szCs w:val="28"/>
          <w:lang w:val="en-US"/>
        </w:rPr>
        <w:t>s.</w:t>
      </w:r>
    </w:p>
    <w:p w14:paraId="2B4AFFC2" w14:textId="1E410832" w:rsidR="00884979" w:rsidRPr="00884979" w:rsidRDefault="00884979" w:rsidP="00E01063">
      <w:pPr>
        <w:tabs>
          <w:tab w:val="left" w:pos="0"/>
        </w:tabs>
        <w:ind w:firstLine="454"/>
        <w:jc w:val="both"/>
        <w:rPr>
          <w:sz w:val="28"/>
          <w:szCs w:val="28"/>
          <w:lang w:val="en-US"/>
        </w:rPr>
      </w:pPr>
      <w:r>
        <w:rPr>
          <w:sz w:val="28"/>
          <w:szCs w:val="28"/>
          <w:lang w:val="en-US"/>
        </w:rPr>
        <w:tab/>
      </w:r>
      <w:r w:rsidRPr="00F860E2">
        <w:rPr>
          <w:sz w:val="28"/>
          <w:szCs w:val="28"/>
          <w:lang w:val="en-US"/>
        </w:rPr>
        <w:t>Connectivism has not been widely adopted in Kazakhstani educational courses, and contemporary EFL practices lack pragmatic strategies based on this theory. However, incorporat</w:t>
      </w:r>
      <w:r>
        <w:rPr>
          <w:sz w:val="28"/>
          <w:szCs w:val="28"/>
          <w:lang w:val="en-US"/>
        </w:rPr>
        <w:t>ing the</w:t>
      </w:r>
      <w:r w:rsidRPr="00F860E2">
        <w:rPr>
          <w:sz w:val="28"/>
          <w:szCs w:val="28"/>
          <w:lang w:val="en-US"/>
        </w:rPr>
        <w:t xml:space="preserve"> </w:t>
      </w:r>
      <w:r w:rsidRPr="00F860E2">
        <w:rPr>
          <w:i/>
          <w:iCs/>
          <w:sz w:val="28"/>
          <w:szCs w:val="28"/>
          <w:lang w:val="en-US"/>
        </w:rPr>
        <w:t>connectivist approach</w:t>
      </w:r>
      <w:r w:rsidRPr="00F860E2">
        <w:rPr>
          <w:sz w:val="28"/>
          <w:szCs w:val="28"/>
          <w:lang w:val="en-US"/>
        </w:rPr>
        <w:t xml:space="preserve"> into pedagogical practices and stay</w:t>
      </w:r>
      <w:r>
        <w:rPr>
          <w:sz w:val="28"/>
          <w:szCs w:val="28"/>
          <w:lang w:val="en-US"/>
        </w:rPr>
        <w:t>ing</w:t>
      </w:r>
      <w:r w:rsidRPr="00F860E2">
        <w:rPr>
          <w:sz w:val="28"/>
          <w:szCs w:val="28"/>
          <w:lang w:val="en-US"/>
        </w:rPr>
        <w:t xml:space="preserve"> current with developing digital technology</w:t>
      </w:r>
      <w:r>
        <w:rPr>
          <w:sz w:val="28"/>
          <w:szCs w:val="28"/>
          <w:lang w:val="en-US"/>
        </w:rPr>
        <w:t xml:space="preserve"> leads to benefits</w:t>
      </w:r>
      <w:r w:rsidRPr="00F860E2">
        <w:rPr>
          <w:sz w:val="28"/>
          <w:szCs w:val="28"/>
          <w:lang w:val="en-US"/>
        </w:rPr>
        <w:t>.</w:t>
      </w:r>
      <w:r>
        <w:rPr>
          <w:sz w:val="28"/>
          <w:szCs w:val="28"/>
          <w:lang w:val="en-US"/>
        </w:rPr>
        <w:t xml:space="preserve"> </w:t>
      </w:r>
      <w:r w:rsidRPr="00F860E2">
        <w:rPr>
          <w:sz w:val="28"/>
          <w:szCs w:val="28"/>
          <w:lang w:val="en-US"/>
        </w:rPr>
        <w:t>The connectivist</w:t>
      </w:r>
      <w:r w:rsidR="00E01063">
        <w:rPr>
          <w:sz w:val="28"/>
          <w:szCs w:val="28"/>
          <w:lang w:val="en-US"/>
        </w:rPr>
        <w:t xml:space="preserve"> </w:t>
      </w:r>
      <w:r w:rsidR="00E01063" w:rsidRPr="00F860E2">
        <w:rPr>
          <w:sz w:val="28"/>
          <w:szCs w:val="28"/>
          <w:lang w:val="en-US"/>
        </w:rPr>
        <w:t>approach can considerably promote the development of foreign-language</w:t>
      </w:r>
      <w:r w:rsidR="00E01063">
        <w:rPr>
          <w:sz w:val="28"/>
          <w:szCs w:val="28"/>
          <w:lang w:val="en-US"/>
        </w:rPr>
        <w:t xml:space="preserve"> </w:t>
      </w:r>
      <w:r w:rsidR="00E01063" w:rsidRPr="00F860E2">
        <w:rPr>
          <w:sz w:val="28"/>
          <w:szCs w:val="28"/>
          <w:lang w:val="en-US"/>
        </w:rPr>
        <w:t>pragmatic</w:t>
      </w:r>
      <w:r w:rsidR="00E01063">
        <w:rPr>
          <w:sz w:val="28"/>
          <w:szCs w:val="28"/>
          <w:lang w:val="en-US"/>
        </w:rPr>
        <w:t xml:space="preserve"> </w:t>
      </w:r>
    </w:p>
    <w:p w14:paraId="4A9B83F0" w14:textId="33636E1E" w:rsidR="00D822DE" w:rsidRPr="00F860E2" w:rsidRDefault="00E256EF" w:rsidP="003D124E">
      <w:pPr>
        <w:tabs>
          <w:tab w:val="left" w:pos="0"/>
        </w:tabs>
        <w:jc w:val="both"/>
        <w:rPr>
          <w:sz w:val="28"/>
          <w:szCs w:val="28"/>
          <w:lang w:val="en-US"/>
        </w:rPr>
      </w:pPr>
      <w:r>
        <w:rPr>
          <w:noProof/>
          <w:sz w:val="28"/>
          <w:szCs w:val="28"/>
          <w14:ligatures w14:val="standardContextual"/>
        </w:rPr>
        <w:drawing>
          <wp:inline distT="0" distB="0" distL="0" distR="0" wp14:anchorId="088442E7" wp14:editId="6DFE243B">
            <wp:extent cx="5940000" cy="8254800"/>
            <wp:effectExtent l="0" t="0" r="3810" b="635"/>
            <wp:docPr id="30081372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13724" name="Рисунок 300813724"/>
                    <pic:cNvPicPr/>
                  </pic:nvPicPr>
                  <pic:blipFill>
                    <a:blip r:embed="rId20">
                      <a:extLst>
                        <a:ext uri="{28A0092B-C50C-407E-A947-70E740481C1C}">
                          <a14:useLocalDpi xmlns:a14="http://schemas.microsoft.com/office/drawing/2010/main" val="0"/>
                        </a:ext>
                      </a:extLst>
                    </a:blip>
                    <a:stretch>
                      <a:fillRect/>
                    </a:stretch>
                  </pic:blipFill>
                  <pic:spPr>
                    <a:xfrm>
                      <a:off x="0" y="0"/>
                      <a:ext cx="5940000" cy="8254800"/>
                    </a:xfrm>
                    <a:prstGeom prst="rect">
                      <a:avLst/>
                    </a:prstGeom>
                  </pic:spPr>
                </pic:pic>
              </a:graphicData>
            </a:graphic>
          </wp:inline>
        </w:drawing>
      </w:r>
    </w:p>
    <w:p w14:paraId="06F4B6CC" w14:textId="77777777" w:rsidR="002955CF" w:rsidRDefault="002955CF" w:rsidP="00E678AD">
      <w:pPr>
        <w:tabs>
          <w:tab w:val="left" w:pos="0"/>
        </w:tabs>
        <w:ind w:firstLine="454"/>
        <w:jc w:val="center"/>
        <w:rPr>
          <w:sz w:val="28"/>
          <w:szCs w:val="28"/>
          <w:lang w:val="en-US"/>
        </w:rPr>
      </w:pPr>
    </w:p>
    <w:p w14:paraId="11184CD4" w14:textId="14F9B4F2" w:rsidR="00A44209" w:rsidRPr="00E678AD" w:rsidRDefault="00D822DE" w:rsidP="00E678AD">
      <w:pPr>
        <w:tabs>
          <w:tab w:val="left" w:pos="0"/>
        </w:tabs>
        <w:ind w:firstLine="454"/>
        <w:jc w:val="center"/>
        <w:rPr>
          <w:color w:val="EE0000"/>
          <w:sz w:val="28"/>
          <w:szCs w:val="28"/>
          <w:lang w:val="kk-KZ"/>
        </w:rPr>
      </w:pPr>
      <w:r w:rsidRPr="00F860E2">
        <w:rPr>
          <w:sz w:val="28"/>
          <w:szCs w:val="28"/>
          <w:lang w:val="en-US"/>
        </w:rPr>
        <w:t>Figure 1</w:t>
      </w:r>
      <w:r w:rsidR="00CC5A1A" w:rsidRPr="00F860E2">
        <w:rPr>
          <w:sz w:val="28"/>
          <w:szCs w:val="28"/>
          <w:lang w:val="en-US"/>
        </w:rPr>
        <w:t>2</w:t>
      </w:r>
      <w:r w:rsidR="00884979">
        <w:rPr>
          <w:sz w:val="28"/>
          <w:szCs w:val="28"/>
          <w:lang w:val="en-US"/>
        </w:rPr>
        <w:t xml:space="preserve"> –</w:t>
      </w:r>
      <w:r w:rsidRPr="00F860E2">
        <w:rPr>
          <w:sz w:val="28"/>
          <w:szCs w:val="28"/>
          <w:lang w:val="en-US"/>
        </w:rPr>
        <w:t xml:space="preserve"> The model for </w:t>
      </w:r>
      <w:r w:rsidR="00A44209" w:rsidRPr="00F860E2">
        <w:rPr>
          <w:sz w:val="28"/>
          <w:szCs w:val="28"/>
          <w:lang w:val="en-US"/>
        </w:rPr>
        <w:t>forming foreign-language</w:t>
      </w:r>
      <w:r w:rsidRPr="00F860E2">
        <w:rPr>
          <w:sz w:val="28"/>
          <w:szCs w:val="28"/>
          <w:lang w:val="en-US"/>
        </w:rPr>
        <w:t xml:space="preserve"> pragmatic competence </w:t>
      </w:r>
      <w:r w:rsidR="00A44209" w:rsidRPr="00F860E2">
        <w:rPr>
          <w:sz w:val="28"/>
          <w:szCs w:val="28"/>
          <w:lang w:val="en-US"/>
        </w:rPr>
        <w:t xml:space="preserve">in future English teachers </w:t>
      </w:r>
      <w:r w:rsidRPr="00F860E2">
        <w:rPr>
          <w:sz w:val="28"/>
          <w:szCs w:val="28"/>
          <w:lang w:val="en-US"/>
        </w:rPr>
        <w:t>based on Web 2.0 technologies</w:t>
      </w:r>
      <w:r w:rsidR="007524C4" w:rsidRPr="00F860E2">
        <w:rPr>
          <w:sz w:val="28"/>
          <w:szCs w:val="28"/>
          <w:lang w:val="en-US"/>
        </w:rPr>
        <w:t xml:space="preserve"> </w:t>
      </w:r>
      <w:r w:rsidR="007524C4" w:rsidRPr="00EF736D">
        <w:rPr>
          <w:color w:val="000000" w:themeColor="text1"/>
          <w:sz w:val="28"/>
          <w:szCs w:val="28"/>
          <w:lang w:val="en-US"/>
        </w:rPr>
        <w:t>[</w:t>
      </w:r>
      <w:r w:rsidR="00EF736D" w:rsidRPr="00EF736D">
        <w:rPr>
          <w:color w:val="000000" w:themeColor="text1"/>
          <w:sz w:val="28"/>
          <w:szCs w:val="28"/>
          <w:lang w:val="en-US"/>
        </w:rPr>
        <w:t>3</w:t>
      </w:r>
      <w:r w:rsidR="00B05AC9">
        <w:rPr>
          <w:color w:val="000000" w:themeColor="text1"/>
          <w:sz w:val="28"/>
          <w:szCs w:val="28"/>
          <w:lang w:val="en-US"/>
        </w:rPr>
        <w:t>6</w:t>
      </w:r>
      <w:r w:rsidR="007524C4" w:rsidRPr="00EF736D">
        <w:rPr>
          <w:color w:val="000000" w:themeColor="text1"/>
          <w:sz w:val="28"/>
          <w:szCs w:val="28"/>
          <w:lang w:val="en-US"/>
        </w:rPr>
        <w:t>]</w:t>
      </w:r>
    </w:p>
    <w:p w14:paraId="29207C9F" w14:textId="3FE42255" w:rsidR="007A373C" w:rsidRPr="00F860E2" w:rsidRDefault="007A373C" w:rsidP="00E01063">
      <w:pPr>
        <w:tabs>
          <w:tab w:val="left" w:pos="0"/>
        </w:tabs>
        <w:jc w:val="both"/>
        <w:rPr>
          <w:sz w:val="28"/>
          <w:szCs w:val="28"/>
          <w:lang w:val="en-US"/>
        </w:rPr>
      </w:pPr>
      <w:r w:rsidRPr="00F860E2">
        <w:rPr>
          <w:sz w:val="28"/>
          <w:szCs w:val="28"/>
          <w:lang w:val="en-US"/>
        </w:rPr>
        <w:t>competence by incorporating collaborative learning and authentic interaction</w:t>
      </w:r>
      <w:r w:rsidR="00445E94" w:rsidRPr="00F860E2">
        <w:rPr>
          <w:sz w:val="28"/>
          <w:szCs w:val="28"/>
          <w:lang w:val="en-US"/>
        </w:rPr>
        <w:t xml:space="preserve"> [</w:t>
      </w:r>
      <w:r w:rsidR="000F38EA">
        <w:rPr>
          <w:sz w:val="28"/>
          <w:szCs w:val="28"/>
          <w:lang w:val="en-US"/>
        </w:rPr>
        <w:t>169</w:t>
      </w:r>
      <w:r w:rsidR="00445E94" w:rsidRPr="00F860E2">
        <w:rPr>
          <w:sz w:val="28"/>
          <w:szCs w:val="28"/>
          <w:lang w:val="en-US"/>
        </w:rPr>
        <w:t>]</w:t>
      </w:r>
      <w:r w:rsidRPr="00F860E2">
        <w:rPr>
          <w:sz w:val="28"/>
          <w:szCs w:val="28"/>
          <w:lang w:val="en-US"/>
        </w:rPr>
        <w:t>. Many Web 2.0 tools</w:t>
      </w:r>
      <w:r w:rsidR="00AC6BD0">
        <w:rPr>
          <w:sz w:val="28"/>
          <w:szCs w:val="28"/>
          <w:lang w:val="en-US"/>
        </w:rPr>
        <w:t xml:space="preserve"> that</w:t>
      </w:r>
      <w:r w:rsidRPr="00F860E2">
        <w:rPr>
          <w:sz w:val="28"/>
          <w:szCs w:val="28"/>
          <w:lang w:val="en-US"/>
        </w:rPr>
        <w:t xml:space="preserve"> provid</w:t>
      </w:r>
      <w:r w:rsidR="00AC6BD0">
        <w:rPr>
          <w:sz w:val="28"/>
          <w:szCs w:val="28"/>
          <w:lang w:val="en-US"/>
        </w:rPr>
        <w:t>e</w:t>
      </w:r>
      <w:r w:rsidRPr="00F860E2">
        <w:rPr>
          <w:sz w:val="28"/>
          <w:szCs w:val="28"/>
          <w:lang w:val="en-US"/>
        </w:rPr>
        <w:t xml:space="preserve"> authentic input, peer interaction, collaborative learning, and personalized learning paths</w:t>
      </w:r>
      <w:r w:rsidR="00AC6BD0">
        <w:rPr>
          <w:sz w:val="28"/>
          <w:szCs w:val="28"/>
          <w:lang w:val="en-US"/>
        </w:rPr>
        <w:t xml:space="preserve"> </w:t>
      </w:r>
      <w:r w:rsidRPr="00F860E2">
        <w:rPr>
          <w:sz w:val="28"/>
          <w:szCs w:val="28"/>
          <w:lang w:val="en-US"/>
        </w:rPr>
        <w:t>encourage context-appropriate language use.</w:t>
      </w:r>
    </w:p>
    <w:p w14:paraId="5CB94039" w14:textId="4CBCE858" w:rsidR="00C71179" w:rsidRPr="009532D1" w:rsidRDefault="009532D1" w:rsidP="009532D1">
      <w:pPr>
        <w:ind w:firstLine="567"/>
        <w:jc w:val="both"/>
        <w:rPr>
          <w:color w:val="0E0E0E"/>
          <w:sz w:val="28"/>
          <w:szCs w:val="28"/>
          <w:lang w:val="en-US"/>
        </w:rPr>
      </w:pPr>
      <w:r w:rsidRPr="009532D1">
        <w:rPr>
          <w:color w:val="0E0E0E"/>
          <w:sz w:val="28"/>
          <w:szCs w:val="28"/>
          <w:lang w:val="en-US"/>
        </w:rPr>
        <w:t>The model is based on two interconnected groups of principles reflecting the pedagogical and digital dimensions of foreign-language pragmatic competence formation. These include general pedagogical and linguodidactic principles that shape pragmatic learning content and outcomes, and methodical and information-technological principles that regulate the organization of Web 2.0-mediated instruction</w:t>
      </w:r>
      <w:r w:rsidRPr="009532D1">
        <w:rPr>
          <w:color w:val="0E0E0E"/>
          <w:sz w:val="28"/>
          <w:szCs w:val="28"/>
          <w:lang w:val="kk-KZ"/>
        </w:rPr>
        <w:t xml:space="preserve"> </w:t>
      </w:r>
      <w:r w:rsidR="00C71179" w:rsidRPr="009532D1">
        <w:rPr>
          <w:color w:val="000000" w:themeColor="text1"/>
          <w:sz w:val="28"/>
          <w:szCs w:val="28"/>
          <w:lang w:val="en-US"/>
        </w:rPr>
        <w:t>[</w:t>
      </w:r>
      <w:r w:rsidR="005911D0" w:rsidRPr="009532D1">
        <w:rPr>
          <w:color w:val="000000" w:themeColor="text1"/>
          <w:sz w:val="28"/>
          <w:szCs w:val="28"/>
          <w:lang w:val="en-US"/>
        </w:rPr>
        <w:t>3</w:t>
      </w:r>
      <w:r w:rsidR="00B05AC9">
        <w:rPr>
          <w:color w:val="000000" w:themeColor="text1"/>
          <w:sz w:val="28"/>
          <w:szCs w:val="28"/>
          <w:lang w:val="en-US"/>
        </w:rPr>
        <w:t>6</w:t>
      </w:r>
      <w:r w:rsidR="00C71179" w:rsidRPr="009532D1">
        <w:rPr>
          <w:color w:val="000000" w:themeColor="text1"/>
          <w:sz w:val="28"/>
          <w:szCs w:val="28"/>
          <w:lang w:val="en-US"/>
        </w:rPr>
        <w:t>].</w:t>
      </w:r>
    </w:p>
    <w:p w14:paraId="0AE91254" w14:textId="07696B08" w:rsidR="006364DA" w:rsidRPr="006364DA" w:rsidRDefault="006364DA" w:rsidP="00F860E2">
      <w:pPr>
        <w:ind w:firstLine="454"/>
        <w:jc w:val="both"/>
        <w:rPr>
          <w:color w:val="0E0E0E"/>
          <w:sz w:val="28"/>
          <w:szCs w:val="28"/>
          <w:lang w:val="kk-KZ"/>
        </w:rPr>
      </w:pPr>
      <w:r w:rsidRPr="006364DA">
        <w:rPr>
          <w:sz w:val="28"/>
          <w:szCs w:val="28"/>
          <w:lang w:val="en-US"/>
        </w:rPr>
        <w:t>The first group includes general pedagogical and linguodidactic principles that regulate the linguistic, pragmatic, and intercultural aspects of the educational process</w:t>
      </w:r>
      <w:r>
        <w:rPr>
          <w:sz w:val="28"/>
          <w:szCs w:val="28"/>
          <w:lang w:val="kk-KZ"/>
        </w:rPr>
        <w:t>:</w:t>
      </w:r>
    </w:p>
    <w:p w14:paraId="30AE3796" w14:textId="1A395A9C" w:rsidR="007A373C" w:rsidRPr="00F860E2" w:rsidRDefault="007A373C" w:rsidP="00F860E2">
      <w:pPr>
        <w:pStyle w:val="p1"/>
        <w:spacing w:before="0" w:beforeAutospacing="0" w:after="0" w:afterAutospacing="0"/>
        <w:ind w:firstLine="454"/>
        <w:jc w:val="both"/>
        <w:rPr>
          <w:sz w:val="28"/>
          <w:szCs w:val="28"/>
          <w:lang w:val="en-US"/>
        </w:rPr>
      </w:pPr>
      <w:r w:rsidRPr="00F860E2">
        <w:rPr>
          <w:i/>
          <w:iCs/>
          <w:sz w:val="28"/>
          <w:szCs w:val="28"/>
          <w:lang w:val="en-US"/>
        </w:rPr>
        <w:t>The principle of contextuality and functionality</w:t>
      </w:r>
      <w:r w:rsidRPr="00F860E2">
        <w:rPr>
          <w:sz w:val="28"/>
          <w:szCs w:val="28"/>
          <w:lang w:val="en-US"/>
        </w:rPr>
        <w:t xml:space="preserve"> presupposes that language should be learn</w:t>
      </w:r>
      <w:r w:rsidR="00AC6BD0">
        <w:rPr>
          <w:sz w:val="28"/>
          <w:szCs w:val="28"/>
          <w:lang w:val="en-US"/>
        </w:rPr>
        <w:t>ed</w:t>
      </w:r>
      <w:r w:rsidRPr="00F860E2">
        <w:rPr>
          <w:sz w:val="28"/>
          <w:szCs w:val="28"/>
          <w:lang w:val="en-US"/>
        </w:rPr>
        <w:t xml:space="preserve"> in specific social, cultural, linguistic, and digital contexts, </w:t>
      </w:r>
      <w:r w:rsidR="00D33729">
        <w:rPr>
          <w:sz w:val="28"/>
          <w:szCs w:val="28"/>
          <w:lang w:val="en-US"/>
        </w:rPr>
        <w:t>all of which are</w:t>
      </w:r>
      <w:r w:rsidRPr="00F860E2">
        <w:rPr>
          <w:sz w:val="28"/>
          <w:szCs w:val="28"/>
          <w:lang w:val="en-US"/>
        </w:rPr>
        <w:t xml:space="preserve"> essential for the formation of adequate communicative behavior. Kasper </w:t>
      </w:r>
      <w:r w:rsidR="00445E94" w:rsidRPr="00F860E2">
        <w:rPr>
          <w:sz w:val="28"/>
          <w:szCs w:val="28"/>
          <w:lang w:val="en-US"/>
        </w:rPr>
        <w:t>and</w:t>
      </w:r>
      <w:r w:rsidRPr="00F860E2">
        <w:rPr>
          <w:sz w:val="28"/>
          <w:szCs w:val="28"/>
          <w:lang w:val="en-US"/>
        </w:rPr>
        <w:t xml:space="preserve"> Rose, Taguchi and Cohen emphasized </w:t>
      </w:r>
      <w:r w:rsidR="00AC6BD0">
        <w:rPr>
          <w:sz w:val="28"/>
          <w:szCs w:val="28"/>
          <w:lang w:val="en-US"/>
        </w:rPr>
        <w:t>the</w:t>
      </w:r>
      <w:r w:rsidRPr="00F860E2">
        <w:rPr>
          <w:sz w:val="28"/>
          <w:szCs w:val="28"/>
          <w:lang w:val="en-US"/>
        </w:rPr>
        <w:t xml:space="preserve"> supporting role of the social context in pragmatic learning and development. Iskakova et</w:t>
      </w:r>
      <w:r w:rsidR="00CA6D6C">
        <w:rPr>
          <w:sz w:val="28"/>
          <w:szCs w:val="28"/>
          <w:lang w:val="en-US"/>
        </w:rPr>
        <w:t xml:space="preserve"> </w:t>
      </w:r>
      <w:r w:rsidRPr="00F860E2">
        <w:rPr>
          <w:sz w:val="28"/>
          <w:szCs w:val="28"/>
          <w:lang w:val="en-US"/>
        </w:rPr>
        <w:t>al</w:t>
      </w:r>
      <w:r w:rsidR="00CA6D6C">
        <w:rPr>
          <w:sz w:val="28"/>
          <w:szCs w:val="28"/>
          <w:lang w:val="en-US"/>
        </w:rPr>
        <w:t>.</w:t>
      </w:r>
      <w:r w:rsidRPr="00F860E2">
        <w:rPr>
          <w:sz w:val="28"/>
          <w:szCs w:val="28"/>
          <w:lang w:val="en-US"/>
        </w:rPr>
        <w:t xml:space="preserve"> claim that the use of linguistic units and the identification of their functional roles represent a key aspect of linguistics</w:t>
      </w:r>
      <w:r w:rsidR="00445E94" w:rsidRPr="00F860E2">
        <w:rPr>
          <w:sz w:val="28"/>
          <w:szCs w:val="28"/>
          <w:lang w:val="en-US"/>
        </w:rPr>
        <w:t xml:space="preserve"> [</w:t>
      </w:r>
      <w:r w:rsidR="000F38EA">
        <w:rPr>
          <w:sz w:val="28"/>
          <w:szCs w:val="28"/>
          <w:lang w:val="en-US"/>
        </w:rPr>
        <w:t>245</w:t>
      </w:r>
      <w:r w:rsidR="00445E94" w:rsidRPr="00F860E2">
        <w:rPr>
          <w:sz w:val="28"/>
          <w:szCs w:val="28"/>
          <w:lang w:val="en-US"/>
        </w:rPr>
        <w:t>]</w:t>
      </w:r>
      <w:r w:rsidRPr="00F860E2">
        <w:rPr>
          <w:sz w:val="28"/>
          <w:szCs w:val="28"/>
          <w:lang w:val="en-US"/>
        </w:rPr>
        <w:t xml:space="preserve">. That is, the principle of functionality assumes that “the forms of languages created, regulated, governed, acquired, and used in accordance with their communicative functions” </w:t>
      </w:r>
      <w:r w:rsidR="00445E94" w:rsidRPr="00F860E2">
        <w:rPr>
          <w:sz w:val="28"/>
          <w:szCs w:val="28"/>
          <w:lang w:val="en-US"/>
        </w:rPr>
        <w:t>[</w:t>
      </w:r>
      <w:r w:rsidR="000F38EA">
        <w:rPr>
          <w:sz w:val="28"/>
          <w:szCs w:val="28"/>
          <w:lang w:val="en-US"/>
        </w:rPr>
        <w:t>246</w:t>
      </w:r>
      <w:r w:rsidR="00445E94" w:rsidRPr="00F860E2">
        <w:rPr>
          <w:sz w:val="28"/>
          <w:szCs w:val="28"/>
          <w:lang w:val="en-US"/>
        </w:rPr>
        <w:t>]</w:t>
      </w:r>
      <w:r w:rsidRPr="00F860E2">
        <w:rPr>
          <w:sz w:val="28"/>
          <w:szCs w:val="28"/>
          <w:lang w:val="en-US"/>
        </w:rPr>
        <w:t xml:space="preserve">. The incorporation of Web 2.0 technologies creates a digital learning environment that simulates real-life communicative situations, providing students with context to recognize the functions </w:t>
      </w:r>
      <w:r w:rsidR="00AC6BD0">
        <w:rPr>
          <w:sz w:val="28"/>
          <w:szCs w:val="28"/>
          <w:lang w:val="en-US"/>
        </w:rPr>
        <w:t xml:space="preserve">of </w:t>
      </w:r>
      <w:r w:rsidRPr="00F860E2">
        <w:rPr>
          <w:sz w:val="28"/>
          <w:szCs w:val="28"/>
          <w:lang w:val="en-US"/>
        </w:rPr>
        <w:t xml:space="preserve">pragmatic markers and use them appropriately. </w:t>
      </w:r>
      <w:r w:rsidR="00C71179" w:rsidRPr="00F860E2">
        <w:rPr>
          <w:sz w:val="28"/>
          <w:szCs w:val="28"/>
          <w:lang w:val="en-US"/>
        </w:rPr>
        <w:t xml:space="preserve">Accordingly, the contextual-functional principle </w:t>
      </w:r>
      <w:r w:rsidR="00D33729">
        <w:rPr>
          <w:sz w:val="28"/>
          <w:szCs w:val="28"/>
          <w:lang w:val="en-US"/>
        </w:rPr>
        <w:t xml:space="preserve">is </w:t>
      </w:r>
      <w:r w:rsidR="00C71179" w:rsidRPr="00F860E2">
        <w:rPr>
          <w:sz w:val="28"/>
          <w:szCs w:val="28"/>
          <w:lang w:val="en-US"/>
        </w:rPr>
        <w:t>a key factor in advancing the pragmatic dimension of communicative competence in prospective English teachers within Web 2.0-mediated instructional environments.</w:t>
      </w:r>
    </w:p>
    <w:p w14:paraId="26975148" w14:textId="2555C926"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development of </w:t>
      </w:r>
      <w:r w:rsidR="00A44209" w:rsidRPr="00F860E2">
        <w:rPr>
          <w:sz w:val="28"/>
          <w:szCs w:val="28"/>
          <w:lang w:val="en-US"/>
        </w:rPr>
        <w:t>foreign-language pragmatic</w:t>
      </w:r>
      <w:r w:rsidRPr="00F860E2">
        <w:rPr>
          <w:sz w:val="28"/>
          <w:szCs w:val="28"/>
          <w:lang w:val="en-US"/>
        </w:rPr>
        <w:t xml:space="preserve"> competence depends critically on </w:t>
      </w:r>
      <w:r w:rsidRPr="00F860E2">
        <w:rPr>
          <w:i/>
          <w:iCs/>
          <w:sz w:val="28"/>
          <w:szCs w:val="28"/>
          <w:lang w:val="en-US"/>
        </w:rPr>
        <w:t>the principle of authenticity.</w:t>
      </w:r>
      <w:r w:rsidRPr="00F860E2">
        <w:rPr>
          <w:sz w:val="28"/>
          <w:szCs w:val="28"/>
          <w:lang w:val="en-US"/>
        </w:rPr>
        <w:t xml:space="preserve"> S.S. Kunanbayeva underlines authenticity as a fundamental requirement </w:t>
      </w:r>
      <w:r w:rsidR="00AC6BD0">
        <w:rPr>
          <w:sz w:val="28"/>
          <w:szCs w:val="28"/>
          <w:lang w:val="en-US"/>
        </w:rPr>
        <w:t>for</w:t>
      </w:r>
      <w:r w:rsidRPr="00F860E2">
        <w:rPr>
          <w:sz w:val="28"/>
          <w:szCs w:val="28"/>
          <w:lang w:val="en-US"/>
        </w:rPr>
        <w:t xml:space="preserve"> modern foreign language education content </w:t>
      </w:r>
      <w:r w:rsidR="00445E94" w:rsidRPr="00F860E2">
        <w:rPr>
          <w:sz w:val="28"/>
          <w:szCs w:val="28"/>
          <w:lang w:val="en-US"/>
        </w:rPr>
        <w:t>[2</w:t>
      </w:r>
      <w:r w:rsidR="0032158C">
        <w:rPr>
          <w:sz w:val="28"/>
          <w:szCs w:val="28"/>
          <w:lang w:val="en-US"/>
        </w:rPr>
        <w:t>2</w:t>
      </w:r>
      <w:r w:rsidR="00445E94" w:rsidRPr="00F860E2">
        <w:rPr>
          <w:sz w:val="28"/>
          <w:szCs w:val="28"/>
          <w:lang w:val="en-US"/>
        </w:rPr>
        <w:t xml:space="preserve">, </w:t>
      </w:r>
      <w:r w:rsidR="0032158C">
        <w:rPr>
          <w:sz w:val="28"/>
          <w:szCs w:val="28"/>
          <w:lang w:val="en-US"/>
        </w:rPr>
        <w:t>31</w:t>
      </w:r>
      <w:r w:rsidR="00445E94" w:rsidRPr="00F860E2">
        <w:rPr>
          <w:sz w:val="28"/>
          <w:szCs w:val="28"/>
          <w:lang w:val="en-US"/>
        </w:rPr>
        <w:t>]</w:t>
      </w:r>
      <w:r w:rsidRPr="00F860E2">
        <w:rPr>
          <w:sz w:val="28"/>
          <w:szCs w:val="28"/>
          <w:lang w:val="en-US"/>
        </w:rPr>
        <w:t xml:space="preserve">. It is important to note that many language learners may not recognize the socio-cultural characteristics of a foreign language in the context of communication. Thus, learners need to be provided with materials that support the development of </w:t>
      </w:r>
      <w:r w:rsidR="00A44209" w:rsidRPr="00F860E2">
        <w:rPr>
          <w:sz w:val="28"/>
          <w:szCs w:val="28"/>
          <w:lang w:val="en-US"/>
        </w:rPr>
        <w:t>foreign-language pragmatic</w:t>
      </w:r>
      <w:r w:rsidRPr="00F860E2">
        <w:rPr>
          <w:sz w:val="28"/>
          <w:szCs w:val="28"/>
          <w:lang w:val="en-US"/>
        </w:rPr>
        <w:t xml:space="preserve"> knowledge. </w:t>
      </w:r>
      <w:r w:rsidR="00CA6D6C">
        <w:rPr>
          <w:sz w:val="28"/>
          <w:szCs w:val="28"/>
          <w:lang w:val="en-US"/>
        </w:rPr>
        <w:t>To</w:t>
      </w:r>
      <w:r w:rsidRPr="00F860E2">
        <w:rPr>
          <w:sz w:val="28"/>
          <w:szCs w:val="28"/>
          <w:lang w:val="en-US"/>
        </w:rPr>
        <w:t xml:space="preserve"> effectively communicate the intended meanings of speech act strategies or semantic formulations, these materials should provide learners with authentic and real-world examples. </w:t>
      </w:r>
      <w:r w:rsidR="00AC6BD0">
        <w:rPr>
          <w:sz w:val="28"/>
          <w:szCs w:val="28"/>
          <w:lang w:val="en-US"/>
        </w:rPr>
        <w:t>Further</w:t>
      </w:r>
      <w:r w:rsidRPr="00F860E2">
        <w:rPr>
          <w:sz w:val="28"/>
          <w:szCs w:val="28"/>
          <w:lang w:val="en-US"/>
        </w:rPr>
        <w:t xml:space="preserve">more, Web 2.0 platforms serve as effective means of delivering authentic materials for developing sociopragmatic and pragmalinguistic competence </w:t>
      </w:r>
      <w:r w:rsidR="00A0512B">
        <w:rPr>
          <w:sz w:val="28"/>
          <w:szCs w:val="28"/>
          <w:lang w:val="en-US"/>
        </w:rPr>
        <w:t>through</w:t>
      </w:r>
      <w:r w:rsidRPr="00F860E2">
        <w:rPr>
          <w:sz w:val="28"/>
          <w:szCs w:val="28"/>
          <w:lang w:val="en-US"/>
        </w:rPr>
        <w:t xml:space="preserve"> observing, analyzing, and reproducing </w:t>
      </w:r>
      <w:r w:rsidR="00E96F78">
        <w:rPr>
          <w:sz w:val="28"/>
          <w:szCs w:val="28"/>
          <w:lang w:val="en-US"/>
        </w:rPr>
        <w:t>SAs</w:t>
      </w:r>
      <w:r w:rsidRPr="00F860E2">
        <w:rPr>
          <w:sz w:val="28"/>
          <w:szCs w:val="28"/>
          <w:lang w:val="en-US"/>
        </w:rPr>
        <w:t xml:space="preserve"> in </w:t>
      </w:r>
      <w:r w:rsidR="00CA6D6C">
        <w:rPr>
          <w:sz w:val="28"/>
          <w:szCs w:val="28"/>
          <w:lang w:val="en-US"/>
        </w:rPr>
        <w:t>different c</w:t>
      </w:r>
      <w:r w:rsidRPr="00F860E2">
        <w:rPr>
          <w:sz w:val="28"/>
          <w:szCs w:val="28"/>
          <w:lang w:val="en-US"/>
        </w:rPr>
        <w:t xml:space="preserve">ontexts. </w:t>
      </w:r>
    </w:p>
    <w:p w14:paraId="5B2786C9" w14:textId="5E0EA0EF" w:rsidR="009765A6" w:rsidRPr="00F860E2" w:rsidRDefault="009765A6" w:rsidP="009765A6">
      <w:pPr>
        <w:pStyle w:val="af5"/>
        <w:tabs>
          <w:tab w:val="left" w:pos="0"/>
        </w:tabs>
        <w:spacing w:before="0" w:beforeAutospacing="0" w:after="0" w:afterAutospacing="0"/>
        <w:ind w:firstLine="454"/>
        <w:jc w:val="both"/>
        <w:rPr>
          <w:sz w:val="28"/>
          <w:szCs w:val="28"/>
          <w:lang w:val="en-US"/>
        </w:rPr>
      </w:pPr>
      <w:r w:rsidRPr="00F860E2">
        <w:rPr>
          <w:sz w:val="28"/>
          <w:szCs w:val="28"/>
          <w:lang w:val="en-US"/>
        </w:rPr>
        <w:t xml:space="preserve">The model emphasizes </w:t>
      </w:r>
      <w:r w:rsidRPr="00F860E2">
        <w:rPr>
          <w:i/>
          <w:iCs/>
          <w:sz w:val="28"/>
          <w:szCs w:val="28"/>
          <w:lang w:val="en-US"/>
        </w:rPr>
        <w:t>the principle of communicative orientation</w:t>
      </w:r>
      <w:r w:rsidRPr="00F860E2">
        <w:rPr>
          <w:sz w:val="28"/>
          <w:szCs w:val="28"/>
          <w:lang w:val="en-US"/>
        </w:rPr>
        <w:t>, promoting the use of language by students to address real</w:t>
      </w:r>
      <w:r w:rsidR="006F0A72">
        <w:rPr>
          <w:sz w:val="28"/>
          <w:szCs w:val="28"/>
          <w:lang w:val="en-US"/>
        </w:rPr>
        <w:t xml:space="preserve">-world or simulated </w:t>
      </w:r>
      <w:r w:rsidRPr="00F860E2">
        <w:rPr>
          <w:sz w:val="28"/>
          <w:szCs w:val="28"/>
          <w:lang w:val="en-US"/>
        </w:rPr>
        <w:t xml:space="preserve">communicative tasks that mimic real-life scenarios. This approach is integral to developing foreign-language pragmatic competence, as it allows for the incorporation of communicative tasks reflective of real-world contexts. Furthermore, the integration of Web 2.0 tools enhances the ability to organize interactive and authentic communication practices. These practices contribute to fostering sociopragmatic understanding and pragmalinguistic skills, allowing learners to navigate complex communication situations effectively. According to Kunanbayeva, </w:t>
      </w:r>
      <w:r>
        <w:rPr>
          <w:sz w:val="28"/>
          <w:szCs w:val="28"/>
          <w:lang w:val="en-US"/>
        </w:rPr>
        <w:t>“</w:t>
      </w:r>
      <w:r w:rsidRPr="00F860E2">
        <w:rPr>
          <w:sz w:val="28"/>
          <w:szCs w:val="28"/>
          <w:lang w:val="en-US"/>
        </w:rPr>
        <w:t>this principle aims to cultivate communicative behavior, which is a set of norms and traditions of a particular linguocultural community. The lack of the development of pragmatic component in communicative behavior is a major cause of communication breakdowns</w:t>
      </w:r>
      <w:r>
        <w:rPr>
          <w:sz w:val="28"/>
          <w:szCs w:val="28"/>
          <w:lang w:val="en-US"/>
        </w:rPr>
        <w:t>”</w:t>
      </w:r>
      <w:r w:rsidRPr="00F860E2">
        <w:rPr>
          <w:sz w:val="28"/>
          <w:szCs w:val="28"/>
          <w:lang w:val="en-US"/>
        </w:rPr>
        <w:t xml:space="preserve"> [</w:t>
      </w:r>
      <w:r w:rsidR="00442CE9">
        <w:rPr>
          <w:sz w:val="28"/>
          <w:szCs w:val="28"/>
          <w:lang w:val="en-US"/>
        </w:rPr>
        <w:t>31</w:t>
      </w:r>
      <w:r w:rsidRPr="00F860E2">
        <w:rPr>
          <w:sz w:val="28"/>
          <w:szCs w:val="28"/>
          <w:lang w:val="en-US"/>
        </w:rPr>
        <w:t xml:space="preserve">].  </w:t>
      </w:r>
    </w:p>
    <w:p w14:paraId="64C558C4" w14:textId="713E0BA9" w:rsidR="007A373C" w:rsidRPr="00F860E2" w:rsidRDefault="00CA6D6C" w:rsidP="00F860E2">
      <w:pPr>
        <w:tabs>
          <w:tab w:val="left" w:pos="0"/>
        </w:tabs>
        <w:ind w:firstLine="454"/>
        <w:jc w:val="both"/>
        <w:rPr>
          <w:sz w:val="20"/>
          <w:szCs w:val="20"/>
          <w:lang w:val="en-US"/>
        </w:rPr>
      </w:pPr>
      <w:r>
        <w:rPr>
          <w:sz w:val="28"/>
          <w:szCs w:val="28"/>
          <w:lang w:val="en-US"/>
        </w:rPr>
        <w:t>Additionally</w:t>
      </w:r>
      <w:r w:rsidR="007A373C" w:rsidRPr="00F860E2">
        <w:rPr>
          <w:sz w:val="28"/>
          <w:szCs w:val="28"/>
          <w:lang w:val="en-US"/>
        </w:rPr>
        <w:t xml:space="preserve">, </w:t>
      </w:r>
      <w:r w:rsidRPr="00F860E2">
        <w:rPr>
          <w:sz w:val="28"/>
          <w:szCs w:val="28"/>
          <w:lang w:val="en-US"/>
        </w:rPr>
        <w:t xml:space="preserve">integrating </w:t>
      </w:r>
      <w:r w:rsidRPr="00F860E2">
        <w:rPr>
          <w:i/>
          <w:iCs/>
          <w:sz w:val="28"/>
          <w:szCs w:val="28"/>
          <w:lang w:val="en-US"/>
        </w:rPr>
        <w:t>the principle of cultural sensitivity</w:t>
      </w:r>
      <w:r w:rsidRPr="00F860E2">
        <w:rPr>
          <w:sz w:val="28"/>
          <w:szCs w:val="28"/>
          <w:lang w:val="en-US"/>
        </w:rPr>
        <w:t xml:space="preserve"> can increas</w:t>
      </w:r>
      <w:r>
        <w:rPr>
          <w:sz w:val="28"/>
          <w:szCs w:val="28"/>
          <w:lang w:val="en-US"/>
        </w:rPr>
        <w:t xml:space="preserve">e </w:t>
      </w:r>
      <w:r w:rsidR="007A373C" w:rsidRPr="00F860E2">
        <w:rPr>
          <w:sz w:val="28"/>
          <w:szCs w:val="28"/>
          <w:lang w:val="en-US"/>
        </w:rPr>
        <w:t>awareness of cultural differences</w:t>
      </w:r>
      <w:r w:rsidR="00A0512B">
        <w:rPr>
          <w:sz w:val="28"/>
          <w:szCs w:val="28"/>
          <w:lang w:val="en-US"/>
        </w:rPr>
        <w:t xml:space="preserve"> and</w:t>
      </w:r>
      <w:r w:rsidR="007A373C" w:rsidRPr="00F860E2">
        <w:rPr>
          <w:sz w:val="28"/>
          <w:szCs w:val="28"/>
          <w:lang w:val="en-US"/>
        </w:rPr>
        <w:t xml:space="preserve"> </w:t>
      </w:r>
      <w:r>
        <w:rPr>
          <w:sz w:val="28"/>
          <w:szCs w:val="28"/>
          <w:lang w:val="en-US"/>
        </w:rPr>
        <w:t>prevent</w:t>
      </w:r>
      <w:r w:rsidR="007A373C" w:rsidRPr="00F860E2">
        <w:rPr>
          <w:sz w:val="28"/>
          <w:szCs w:val="28"/>
          <w:lang w:val="en-US"/>
        </w:rPr>
        <w:t xml:space="preserve"> miscommunication</w:t>
      </w:r>
      <w:r>
        <w:rPr>
          <w:sz w:val="28"/>
          <w:szCs w:val="28"/>
          <w:lang w:val="en-US"/>
        </w:rPr>
        <w:t xml:space="preserve"> </w:t>
      </w:r>
      <w:r w:rsidR="00445E94" w:rsidRPr="00F860E2">
        <w:rPr>
          <w:sz w:val="28"/>
          <w:szCs w:val="28"/>
          <w:lang w:val="en-US"/>
        </w:rPr>
        <w:t>[</w:t>
      </w:r>
      <w:r w:rsidR="000F38EA">
        <w:rPr>
          <w:sz w:val="28"/>
          <w:szCs w:val="28"/>
          <w:lang w:val="en-US"/>
        </w:rPr>
        <w:t>247</w:t>
      </w:r>
      <w:r w:rsidR="00445E94" w:rsidRPr="00F860E2">
        <w:rPr>
          <w:sz w:val="28"/>
          <w:szCs w:val="28"/>
          <w:lang w:val="en-US"/>
        </w:rPr>
        <w:t>]</w:t>
      </w:r>
      <w:r w:rsidR="007A373C" w:rsidRPr="00F860E2">
        <w:rPr>
          <w:sz w:val="16"/>
          <w:szCs w:val="16"/>
          <w:lang w:val="en-US"/>
        </w:rPr>
        <w:t>.</w:t>
      </w:r>
      <w:r w:rsidR="007A373C" w:rsidRPr="00F860E2">
        <w:rPr>
          <w:sz w:val="28"/>
          <w:szCs w:val="28"/>
          <w:lang w:val="en-US"/>
        </w:rPr>
        <w:t xml:space="preserve"> Timpe-Laughlin et al. suggest that increasing cultural sensitivity and orientation toward pragmatic components can lead to more effective intercultural communication, taking into account the diverse language use contexts </w:t>
      </w:r>
      <w:r w:rsidR="00445E94" w:rsidRPr="00F860E2">
        <w:rPr>
          <w:sz w:val="28"/>
          <w:szCs w:val="28"/>
          <w:lang w:val="en-US"/>
        </w:rPr>
        <w:t>[</w:t>
      </w:r>
      <w:r w:rsidR="002D1A7A">
        <w:rPr>
          <w:sz w:val="28"/>
          <w:szCs w:val="28"/>
          <w:lang w:val="en-US"/>
        </w:rPr>
        <w:t>6</w:t>
      </w:r>
      <w:r w:rsidR="000F38EA">
        <w:rPr>
          <w:sz w:val="28"/>
          <w:szCs w:val="28"/>
          <w:lang w:val="en-US"/>
        </w:rPr>
        <w:t>1</w:t>
      </w:r>
      <w:r w:rsidR="00445E94" w:rsidRPr="00F860E2">
        <w:rPr>
          <w:sz w:val="28"/>
          <w:szCs w:val="28"/>
          <w:lang w:val="en-US"/>
        </w:rPr>
        <w:t xml:space="preserve">, </w:t>
      </w:r>
      <w:r w:rsidR="007A373C" w:rsidRPr="00F860E2">
        <w:rPr>
          <w:sz w:val="28"/>
          <w:szCs w:val="28"/>
          <w:lang w:val="en-US"/>
        </w:rPr>
        <w:t>p. 20</w:t>
      </w:r>
      <w:r w:rsidR="00445E94" w:rsidRPr="00F860E2">
        <w:rPr>
          <w:sz w:val="28"/>
          <w:szCs w:val="28"/>
          <w:lang w:val="en-US"/>
        </w:rPr>
        <w:t>]</w:t>
      </w:r>
      <w:r w:rsidR="007A373C" w:rsidRPr="00F860E2">
        <w:rPr>
          <w:sz w:val="28"/>
          <w:szCs w:val="28"/>
          <w:lang w:val="en-US"/>
        </w:rPr>
        <w:t>. Incorporating cultural sensitivity enhances learners</w:t>
      </w:r>
      <w:r w:rsidR="00745432">
        <w:rPr>
          <w:sz w:val="28"/>
          <w:szCs w:val="28"/>
          <w:lang w:val="en-US"/>
        </w:rPr>
        <w:t>’</w:t>
      </w:r>
      <w:r w:rsidR="007C5920">
        <w:rPr>
          <w:sz w:val="28"/>
          <w:szCs w:val="28"/>
          <w:lang w:val="en-US"/>
        </w:rPr>
        <w:t xml:space="preserve"> </w:t>
      </w:r>
      <w:r w:rsidR="007A373C" w:rsidRPr="00F860E2">
        <w:rPr>
          <w:sz w:val="28"/>
          <w:szCs w:val="28"/>
          <w:lang w:val="en-US"/>
        </w:rPr>
        <w:t>pragmatic competence by using culturally relevant input and interactive activities</w:t>
      </w:r>
      <w:r w:rsidR="00445E94" w:rsidRPr="00F860E2">
        <w:rPr>
          <w:sz w:val="28"/>
          <w:szCs w:val="28"/>
          <w:lang w:val="en-US"/>
        </w:rPr>
        <w:t xml:space="preserve"> [</w:t>
      </w:r>
      <w:r w:rsidR="000F38EA">
        <w:rPr>
          <w:sz w:val="28"/>
          <w:szCs w:val="28"/>
          <w:lang w:val="en-US"/>
        </w:rPr>
        <w:t>248</w:t>
      </w:r>
      <w:r w:rsidR="00445E94" w:rsidRPr="00F860E2">
        <w:rPr>
          <w:sz w:val="28"/>
          <w:szCs w:val="28"/>
          <w:lang w:val="en-US"/>
        </w:rPr>
        <w:t>]</w:t>
      </w:r>
      <w:r w:rsidR="007A373C" w:rsidRPr="00F860E2">
        <w:rPr>
          <w:sz w:val="20"/>
          <w:szCs w:val="20"/>
          <w:lang w:val="en-US"/>
        </w:rPr>
        <w:t>.</w:t>
      </w:r>
    </w:p>
    <w:p w14:paraId="7A18B1E2" w14:textId="4DFD0F0F" w:rsidR="006364DA" w:rsidRPr="006364DA" w:rsidRDefault="006364DA" w:rsidP="00F860E2">
      <w:pPr>
        <w:tabs>
          <w:tab w:val="left" w:pos="0"/>
        </w:tabs>
        <w:ind w:firstLine="454"/>
        <w:jc w:val="both"/>
        <w:rPr>
          <w:sz w:val="28"/>
          <w:szCs w:val="28"/>
          <w:lang w:val="kk-KZ"/>
        </w:rPr>
      </w:pPr>
      <w:r w:rsidRPr="006364DA">
        <w:rPr>
          <w:sz w:val="28"/>
          <w:szCs w:val="28"/>
          <w:lang w:val="en-US"/>
        </w:rPr>
        <w:t>The second group comprises methodical and information-technological principles</w:t>
      </w:r>
      <w:r w:rsidR="006F0A72">
        <w:rPr>
          <w:sz w:val="28"/>
          <w:szCs w:val="28"/>
          <w:lang w:val="en-US"/>
        </w:rPr>
        <w:t xml:space="preserve">. These principles </w:t>
      </w:r>
      <w:r w:rsidRPr="006364DA">
        <w:rPr>
          <w:sz w:val="28"/>
          <w:szCs w:val="28"/>
          <w:lang w:val="en-US"/>
        </w:rPr>
        <w:t xml:space="preserve">represent the specific characteristics of Web 2.0-mediated pragmatic instruction and facilitate the integration of digital tools into the </w:t>
      </w:r>
      <w:r>
        <w:rPr>
          <w:sz w:val="28"/>
          <w:szCs w:val="28"/>
          <w:lang w:val="en-US"/>
        </w:rPr>
        <w:t>pedagogical</w:t>
      </w:r>
      <w:r w:rsidRPr="006364DA">
        <w:rPr>
          <w:sz w:val="28"/>
          <w:szCs w:val="28"/>
          <w:lang w:val="en-US"/>
        </w:rPr>
        <w:t> process</w:t>
      </w:r>
      <w:r w:rsidR="009765A6">
        <w:rPr>
          <w:sz w:val="28"/>
          <w:szCs w:val="28"/>
          <w:lang w:val="en-US"/>
        </w:rPr>
        <w:t>:</w:t>
      </w:r>
    </w:p>
    <w:p w14:paraId="7F1E84F8" w14:textId="3B320C6B" w:rsidR="0099445E" w:rsidRPr="0099445E" w:rsidRDefault="0099445E" w:rsidP="00F860E2">
      <w:pPr>
        <w:tabs>
          <w:tab w:val="left" w:pos="0"/>
        </w:tabs>
        <w:ind w:firstLine="454"/>
        <w:jc w:val="both"/>
        <w:rPr>
          <w:sz w:val="28"/>
          <w:szCs w:val="28"/>
          <w:lang w:val="en-US"/>
        </w:rPr>
      </w:pPr>
      <w:r w:rsidRPr="0099445E">
        <w:rPr>
          <w:sz w:val="28"/>
          <w:szCs w:val="28"/>
          <w:lang w:val="en-US"/>
        </w:rPr>
        <w:t xml:space="preserve">The principle of </w:t>
      </w:r>
      <w:r w:rsidRPr="0099445E">
        <w:rPr>
          <w:i/>
          <w:iCs/>
          <w:sz w:val="28"/>
          <w:szCs w:val="28"/>
          <w:lang w:val="en-US"/>
        </w:rPr>
        <w:t>informatization of education</w:t>
      </w:r>
      <w:r w:rsidRPr="0099445E">
        <w:rPr>
          <w:sz w:val="28"/>
          <w:szCs w:val="28"/>
          <w:lang w:val="en-US"/>
        </w:rPr>
        <w:t xml:space="preserve"> requires the systematic and pedagogically </w:t>
      </w:r>
      <w:r>
        <w:rPr>
          <w:sz w:val="28"/>
          <w:szCs w:val="28"/>
          <w:lang w:val="en-US"/>
        </w:rPr>
        <w:t>grounded</w:t>
      </w:r>
      <w:r w:rsidRPr="0099445E">
        <w:rPr>
          <w:sz w:val="28"/>
          <w:szCs w:val="28"/>
          <w:lang w:val="en-US"/>
        </w:rPr>
        <w:t xml:space="preserve"> incorporation of digital technologies into foreign language teaching. In this study, informatization is achieved </w:t>
      </w:r>
      <w:r w:rsidR="006F0A72">
        <w:rPr>
          <w:sz w:val="28"/>
          <w:szCs w:val="28"/>
          <w:lang w:val="en-US"/>
        </w:rPr>
        <w:t>through</w:t>
      </w:r>
      <w:r w:rsidRPr="0099445E">
        <w:rPr>
          <w:sz w:val="28"/>
          <w:szCs w:val="28"/>
          <w:lang w:val="en-US"/>
        </w:rPr>
        <w:t xml:space="preserve"> the intentional application of Web 2.0 platforms as a medium for </w:t>
      </w:r>
      <w:r>
        <w:rPr>
          <w:sz w:val="28"/>
          <w:szCs w:val="28"/>
          <w:lang w:val="en-US"/>
        </w:rPr>
        <w:t xml:space="preserve">pragmatic instruction, </w:t>
      </w:r>
      <w:r w:rsidRPr="0099445E">
        <w:rPr>
          <w:sz w:val="28"/>
          <w:szCs w:val="28"/>
          <w:lang w:val="en-US"/>
        </w:rPr>
        <w:t xml:space="preserve">pragmatic input, interaction, feedback, and reflection. The principle ensures that </w:t>
      </w:r>
      <w:r>
        <w:rPr>
          <w:sz w:val="28"/>
          <w:szCs w:val="28"/>
          <w:lang w:val="en-US"/>
        </w:rPr>
        <w:t>foreign language</w:t>
      </w:r>
      <w:r w:rsidRPr="0099445E">
        <w:rPr>
          <w:sz w:val="28"/>
          <w:szCs w:val="28"/>
          <w:lang w:val="en-US"/>
        </w:rPr>
        <w:t xml:space="preserve"> </w:t>
      </w:r>
      <w:r w:rsidR="00A0512B">
        <w:rPr>
          <w:sz w:val="28"/>
          <w:szCs w:val="28"/>
          <w:lang w:val="en-US"/>
        </w:rPr>
        <w:t xml:space="preserve">teaching </w:t>
      </w:r>
      <w:r w:rsidRPr="0099445E">
        <w:rPr>
          <w:sz w:val="28"/>
          <w:szCs w:val="28"/>
          <w:lang w:val="en-US"/>
        </w:rPr>
        <w:t xml:space="preserve">and the digital classroom work together, </w:t>
      </w:r>
      <w:r w:rsidR="006F0A72">
        <w:rPr>
          <w:sz w:val="28"/>
          <w:szCs w:val="28"/>
          <w:lang w:val="en-US"/>
        </w:rPr>
        <w:t>thereby transforming</w:t>
      </w:r>
      <w:r w:rsidRPr="0099445E">
        <w:rPr>
          <w:sz w:val="28"/>
          <w:szCs w:val="28"/>
          <w:lang w:val="en-US"/>
        </w:rPr>
        <w:t xml:space="preserve"> Web 2.0 tools from </w:t>
      </w:r>
      <w:r>
        <w:rPr>
          <w:sz w:val="28"/>
          <w:szCs w:val="28"/>
          <w:lang w:val="en-US"/>
        </w:rPr>
        <w:t>supplementary</w:t>
      </w:r>
      <w:r w:rsidRPr="0099445E">
        <w:rPr>
          <w:sz w:val="28"/>
          <w:szCs w:val="28"/>
          <w:lang w:val="en-US"/>
        </w:rPr>
        <w:t xml:space="preserve"> into </w:t>
      </w:r>
      <w:r>
        <w:rPr>
          <w:sz w:val="28"/>
          <w:szCs w:val="28"/>
          <w:lang w:val="en-US"/>
        </w:rPr>
        <w:t>core instructional</w:t>
      </w:r>
      <w:r w:rsidRPr="0099445E">
        <w:rPr>
          <w:sz w:val="28"/>
          <w:szCs w:val="28"/>
          <w:lang w:val="en-US"/>
        </w:rPr>
        <w:t xml:space="preserve"> tools.</w:t>
      </w:r>
    </w:p>
    <w:p w14:paraId="54ECD969" w14:textId="1EAE5904" w:rsidR="00B25F97" w:rsidRDefault="00B25F97" w:rsidP="00B25F97">
      <w:pPr>
        <w:tabs>
          <w:tab w:val="left" w:pos="0"/>
        </w:tabs>
        <w:ind w:firstLine="454"/>
        <w:jc w:val="both"/>
        <w:rPr>
          <w:sz w:val="28"/>
          <w:szCs w:val="28"/>
          <w:lang w:val="kk-KZ"/>
        </w:rPr>
      </w:pPr>
      <w:r w:rsidRPr="00B25F97">
        <w:rPr>
          <w:i/>
          <w:iCs/>
          <w:sz w:val="28"/>
          <w:szCs w:val="28"/>
          <w:lang w:val="en-US"/>
        </w:rPr>
        <w:t>The principle of interactivity</w:t>
      </w:r>
      <w:r w:rsidRPr="00B25F97">
        <w:rPr>
          <w:sz w:val="28"/>
          <w:szCs w:val="28"/>
          <w:lang w:val="en-US"/>
        </w:rPr>
        <w:t xml:space="preserve"> represents the technological and pedagogical potential of Web 2.0 platforms</w:t>
      </w:r>
      <w:r w:rsidR="006F0A72">
        <w:rPr>
          <w:sz w:val="28"/>
          <w:szCs w:val="28"/>
          <w:lang w:val="en-US"/>
        </w:rPr>
        <w:t xml:space="preserve">, which </w:t>
      </w:r>
      <w:r w:rsidRPr="00B25F97">
        <w:rPr>
          <w:sz w:val="28"/>
          <w:szCs w:val="28"/>
          <w:lang w:val="en-US"/>
        </w:rPr>
        <w:t xml:space="preserve">facilitate active learner participation, instant feedback, and multimodal modes of communication. Interactivity fosters meaningful pedagogical </w:t>
      </w:r>
      <w:r>
        <w:rPr>
          <w:sz w:val="28"/>
          <w:szCs w:val="28"/>
          <w:lang w:val="en-US"/>
        </w:rPr>
        <w:t>interaction</w:t>
      </w:r>
      <w:r w:rsidRPr="00B25F97">
        <w:rPr>
          <w:sz w:val="28"/>
          <w:szCs w:val="28"/>
          <w:lang w:val="en-US"/>
        </w:rPr>
        <w:t xml:space="preserve"> and collaboration</w:t>
      </w:r>
      <w:r w:rsidR="006F0A72">
        <w:rPr>
          <w:sz w:val="28"/>
          <w:szCs w:val="28"/>
          <w:lang w:val="en-US"/>
        </w:rPr>
        <w:t>. These are</w:t>
      </w:r>
      <w:r w:rsidRPr="00B25F97">
        <w:rPr>
          <w:sz w:val="28"/>
          <w:szCs w:val="28"/>
          <w:lang w:val="en-US"/>
        </w:rPr>
        <w:t xml:space="preserve"> two strongly related qualities of Web 2.0-based learning environments rather than </w:t>
      </w:r>
      <w:r w:rsidR="00A0512B">
        <w:rPr>
          <w:sz w:val="28"/>
          <w:szCs w:val="28"/>
          <w:lang w:val="en-US"/>
        </w:rPr>
        <w:t xml:space="preserve">two </w:t>
      </w:r>
      <w:r w:rsidRPr="00B25F97">
        <w:rPr>
          <w:sz w:val="28"/>
          <w:szCs w:val="28"/>
          <w:lang w:val="en-US"/>
        </w:rPr>
        <w:t xml:space="preserve">independent instructional </w:t>
      </w:r>
      <w:r>
        <w:rPr>
          <w:sz w:val="28"/>
          <w:szCs w:val="28"/>
          <w:lang w:val="en-US"/>
        </w:rPr>
        <w:t>principles</w:t>
      </w:r>
      <w:r w:rsidRPr="00B25F97">
        <w:rPr>
          <w:sz w:val="28"/>
          <w:szCs w:val="28"/>
          <w:lang w:val="en-US"/>
        </w:rPr>
        <w:t xml:space="preserve">. </w:t>
      </w:r>
      <w:r w:rsidRPr="00B25F97">
        <w:rPr>
          <w:i/>
          <w:iCs/>
          <w:sz w:val="28"/>
          <w:szCs w:val="28"/>
          <w:lang w:val="en-US"/>
        </w:rPr>
        <w:t>Interaction and collaboration</w:t>
      </w:r>
      <w:r w:rsidRPr="00B25F97">
        <w:rPr>
          <w:sz w:val="28"/>
          <w:szCs w:val="28"/>
          <w:lang w:val="en-US"/>
        </w:rPr>
        <w:t xml:space="preserve"> facilitate learner</w:t>
      </w:r>
      <w:r>
        <w:rPr>
          <w:sz w:val="28"/>
          <w:szCs w:val="28"/>
          <w:lang w:val="en-US"/>
        </w:rPr>
        <w:t>-</w:t>
      </w:r>
      <w:r w:rsidRPr="00B25F97">
        <w:rPr>
          <w:sz w:val="28"/>
          <w:szCs w:val="28"/>
          <w:lang w:val="en-US"/>
        </w:rPr>
        <w:t>learner and learner</w:t>
      </w:r>
      <w:r>
        <w:rPr>
          <w:sz w:val="28"/>
          <w:szCs w:val="28"/>
          <w:lang w:val="en-US"/>
        </w:rPr>
        <w:t>-</w:t>
      </w:r>
      <w:r w:rsidRPr="00B25F97">
        <w:rPr>
          <w:sz w:val="28"/>
          <w:szCs w:val="28"/>
          <w:lang w:val="en-US"/>
        </w:rPr>
        <w:t>teacher communication, joint task completion, and the co-construction of pragmatic meaning.</w:t>
      </w:r>
      <w:r>
        <w:rPr>
          <w:sz w:val="28"/>
          <w:szCs w:val="28"/>
          <w:lang w:val="en-US"/>
        </w:rPr>
        <w:t xml:space="preserve"> </w:t>
      </w:r>
      <w:r w:rsidRPr="00F860E2">
        <w:rPr>
          <w:sz w:val="28"/>
          <w:szCs w:val="28"/>
          <w:lang w:val="en-US"/>
        </w:rPr>
        <w:t xml:space="preserve">The relevance of this principle is determined by </w:t>
      </w:r>
      <w:r w:rsidR="006F0A72">
        <w:rPr>
          <w:sz w:val="28"/>
          <w:szCs w:val="28"/>
          <w:lang w:val="en-US"/>
        </w:rPr>
        <w:t xml:space="preserve">the fact </w:t>
      </w:r>
      <w:r w:rsidRPr="00F860E2">
        <w:rPr>
          <w:sz w:val="28"/>
          <w:szCs w:val="28"/>
          <w:lang w:val="en-US"/>
        </w:rPr>
        <w:t>that pragmatic competence is not an isolated process</w:t>
      </w:r>
      <w:r w:rsidR="00A0512B">
        <w:rPr>
          <w:sz w:val="28"/>
          <w:szCs w:val="28"/>
          <w:lang w:val="en-US"/>
        </w:rPr>
        <w:t>;</w:t>
      </w:r>
      <w:r w:rsidRPr="00F860E2">
        <w:rPr>
          <w:sz w:val="28"/>
          <w:szCs w:val="28"/>
          <w:lang w:val="en-US"/>
        </w:rPr>
        <w:t xml:space="preserve"> it is a part of communicative competence and intercultural communication. The principles of interaction and collaboration</w:t>
      </w:r>
      <w:r w:rsidR="00A0512B">
        <w:rPr>
          <w:sz w:val="28"/>
          <w:szCs w:val="28"/>
          <w:lang w:val="en-US"/>
        </w:rPr>
        <w:t>, by</w:t>
      </w:r>
      <w:r w:rsidRPr="00F860E2">
        <w:rPr>
          <w:sz w:val="28"/>
          <w:szCs w:val="28"/>
          <w:lang w:val="en-US"/>
        </w:rPr>
        <w:t xml:space="preserve"> building a collaborative learning environment</w:t>
      </w:r>
      <w:r w:rsidR="00A0512B">
        <w:rPr>
          <w:sz w:val="28"/>
          <w:szCs w:val="28"/>
          <w:lang w:val="en-US"/>
        </w:rPr>
        <w:t>,</w:t>
      </w:r>
      <w:r w:rsidRPr="00F860E2">
        <w:rPr>
          <w:sz w:val="28"/>
          <w:szCs w:val="28"/>
          <w:lang w:val="en-US"/>
        </w:rPr>
        <w:t xml:space="preserve"> empower future teachers to engage in different </w:t>
      </w:r>
      <w:r w:rsidR="00E96F78">
        <w:rPr>
          <w:sz w:val="28"/>
          <w:szCs w:val="28"/>
          <w:lang w:val="en-US"/>
        </w:rPr>
        <w:t>SAs</w:t>
      </w:r>
      <w:r w:rsidRPr="00F860E2">
        <w:rPr>
          <w:sz w:val="28"/>
          <w:szCs w:val="28"/>
          <w:lang w:val="en-US"/>
        </w:rPr>
        <w:t>.</w:t>
      </w:r>
    </w:p>
    <w:p w14:paraId="7657B0EF" w14:textId="02FAD8CE" w:rsidR="009765A6" w:rsidRPr="00F860E2" w:rsidRDefault="009765A6" w:rsidP="009765A6">
      <w:pPr>
        <w:tabs>
          <w:tab w:val="left" w:pos="0"/>
        </w:tabs>
        <w:ind w:firstLine="454"/>
        <w:jc w:val="both"/>
        <w:rPr>
          <w:sz w:val="28"/>
          <w:szCs w:val="28"/>
          <w:lang w:val="en-US"/>
        </w:rPr>
      </w:pPr>
      <w:r w:rsidRPr="00F860E2">
        <w:rPr>
          <w:i/>
          <w:iCs/>
          <w:sz w:val="28"/>
          <w:szCs w:val="28"/>
          <w:lang w:val="en-US"/>
        </w:rPr>
        <w:t>The principle of learning autonomy</w:t>
      </w:r>
      <w:r w:rsidRPr="00F860E2">
        <w:rPr>
          <w:sz w:val="28"/>
          <w:szCs w:val="28"/>
          <w:lang w:val="en-US"/>
        </w:rPr>
        <w:t xml:space="preserve"> is intended to reduce the </w:t>
      </w:r>
      <w:r w:rsidR="00A0512B">
        <w:rPr>
          <w:sz w:val="28"/>
          <w:szCs w:val="28"/>
          <w:lang w:val="en-US"/>
        </w:rPr>
        <w:t>need</w:t>
      </w:r>
      <w:r w:rsidRPr="00F860E2">
        <w:rPr>
          <w:sz w:val="28"/>
          <w:szCs w:val="28"/>
          <w:lang w:val="en-US"/>
        </w:rPr>
        <w:t xml:space="preserve"> for teacher intervention in the student’s educational process. Students should be able to show that they can be independent by making their own decisions and following their interests. However, too much independence may result in fragmentation and isolation, so teachers should be cautious </w:t>
      </w:r>
      <w:r w:rsidRPr="00F860E2">
        <w:rPr>
          <w:color w:val="000000" w:themeColor="text1"/>
          <w:sz w:val="28"/>
          <w:szCs w:val="28"/>
          <w:lang w:val="en-US"/>
        </w:rPr>
        <w:t>[</w:t>
      </w:r>
      <w:r w:rsidR="000F38EA">
        <w:rPr>
          <w:color w:val="000000" w:themeColor="text1"/>
          <w:sz w:val="28"/>
          <w:szCs w:val="28"/>
          <w:lang w:val="en-US"/>
        </w:rPr>
        <w:t>70</w:t>
      </w:r>
      <w:r w:rsidRPr="00F860E2">
        <w:rPr>
          <w:color w:val="000000" w:themeColor="text1"/>
          <w:sz w:val="28"/>
          <w:szCs w:val="28"/>
          <w:lang w:val="en-US"/>
        </w:rPr>
        <w:t xml:space="preserve">]. </w:t>
      </w:r>
      <w:r w:rsidRPr="00F860E2">
        <w:rPr>
          <w:sz w:val="28"/>
          <w:szCs w:val="28"/>
          <w:lang w:val="en-US"/>
        </w:rPr>
        <w:t>This principle aligns with the characteristics of Web 2.0 technologies that facilitate the organization of student-centered interaction to promote their pragmatic comprehension and production. Anna Turula states that the didactic potential of Web 2.0 tools fosters autonomous learning [</w:t>
      </w:r>
      <w:r w:rsidR="000F38EA">
        <w:rPr>
          <w:sz w:val="28"/>
          <w:szCs w:val="28"/>
          <w:lang w:val="en-US"/>
        </w:rPr>
        <w:t>249</w:t>
      </w:r>
      <w:r w:rsidR="009D6B89">
        <w:rPr>
          <w:sz w:val="28"/>
          <w:szCs w:val="28"/>
          <w:lang w:val="en-US"/>
        </w:rPr>
        <w:t>]</w:t>
      </w:r>
      <w:r w:rsidRPr="00F860E2">
        <w:rPr>
          <w:sz w:val="28"/>
          <w:szCs w:val="28"/>
          <w:lang w:val="en-US"/>
        </w:rPr>
        <w:t>. Taguchi suggests that cultivating learner autonomy through self-regulated learning strategies can help students manage the challenges of learning foreign-language pragmatics by instructing them to pay attention to pragmatic elements [</w:t>
      </w:r>
      <w:r w:rsidR="00442CE9">
        <w:rPr>
          <w:sz w:val="28"/>
          <w:szCs w:val="28"/>
          <w:lang w:val="en-US"/>
        </w:rPr>
        <w:t>70</w:t>
      </w:r>
      <w:r w:rsidRPr="00F860E2">
        <w:rPr>
          <w:sz w:val="28"/>
          <w:szCs w:val="28"/>
          <w:lang w:val="en-US"/>
        </w:rPr>
        <w:t>]</w:t>
      </w:r>
    </w:p>
    <w:p w14:paraId="0C969A92" w14:textId="022C6940" w:rsidR="009765A6" w:rsidRPr="00F860E2" w:rsidRDefault="009765A6" w:rsidP="009765A6">
      <w:pPr>
        <w:pStyle w:val="p1"/>
        <w:spacing w:before="0" w:beforeAutospacing="0" w:after="0" w:afterAutospacing="0"/>
        <w:ind w:firstLine="454"/>
        <w:jc w:val="both"/>
        <w:rPr>
          <w:sz w:val="28"/>
          <w:szCs w:val="28"/>
          <w:lang w:val="en-US"/>
        </w:rPr>
      </w:pPr>
      <w:r w:rsidRPr="00F860E2">
        <w:rPr>
          <w:sz w:val="28"/>
          <w:szCs w:val="28"/>
          <w:lang w:val="en-US"/>
        </w:rPr>
        <w:t xml:space="preserve">According to Day, </w:t>
      </w:r>
      <w:r w:rsidRPr="00F860E2">
        <w:rPr>
          <w:i/>
          <w:iCs/>
          <w:sz w:val="28"/>
          <w:szCs w:val="28"/>
          <w:lang w:val="en-US"/>
        </w:rPr>
        <w:t>the principle of reflection</w:t>
      </w:r>
      <w:r w:rsidRPr="00F860E2">
        <w:rPr>
          <w:sz w:val="28"/>
          <w:szCs w:val="28"/>
          <w:lang w:val="en-US"/>
        </w:rPr>
        <w:t xml:space="preserve"> is a vital part of learning, and it is also important for teacher preparation [</w:t>
      </w:r>
      <w:r w:rsidR="000F38EA">
        <w:rPr>
          <w:sz w:val="28"/>
          <w:szCs w:val="28"/>
          <w:lang w:val="en-US"/>
        </w:rPr>
        <w:t>250</w:t>
      </w:r>
      <w:r w:rsidRPr="00F860E2">
        <w:rPr>
          <w:sz w:val="28"/>
          <w:szCs w:val="28"/>
          <w:lang w:val="en-US"/>
        </w:rPr>
        <w:t xml:space="preserve">]. The </w:t>
      </w:r>
      <w:r w:rsidRPr="00F860E2">
        <w:rPr>
          <w:rStyle w:val="anegp0gi0b9av8jahpyh"/>
          <w:rFonts w:eastAsiaTheme="majorEastAsia"/>
          <w:sz w:val="28"/>
          <w:szCs w:val="28"/>
          <w:lang w:val="en-US"/>
        </w:rPr>
        <w:t>principle</w:t>
      </w:r>
      <w:r w:rsidRPr="00F860E2">
        <w:rPr>
          <w:sz w:val="28"/>
          <w:szCs w:val="28"/>
          <w:lang w:val="en-US"/>
        </w:rPr>
        <w:t xml:space="preserve"> of </w:t>
      </w:r>
      <w:r w:rsidRPr="00F860E2">
        <w:rPr>
          <w:rStyle w:val="anegp0gi0b9av8jahpyh"/>
          <w:rFonts w:eastAsiaTheme="majorEastAsia"/>
          <w:sz w:val="28"/>
          <w:szCs w:val="28"/>
          <w:lang w:val="en-US"/>
        </w:rPr>
        <w:t>refle</w:t>
      </w:r>
      <w:r w:rsidR="00A0512B">
        <w:rPr>
          <w:rStyle w:val="anegp0gi0b9av8jahpyh"/>
          <w:rFonts w:eastAsiaTheme="majorEastAsia"/>
          <w:sz w:val="28"/>
          <w:szCs w:val="28"/>
          <w:lang w:val="en-US"/>
        </w:rPr>
        <w:t>c</w:t>
      </w:r>
      <w:r w:rsidRPr="00F860E2">
        <w:rPr>
          <w:rStyle w:val="anegp0gi0b9av8jahpyh"/>
          <w:rFonts w:eastAsiaTheme="majorEastAsia"/>
          <w:sz w:val="28"/>
          <w:szCs w:val="28"/>
          <w:lang w:val="en-US"/>
        </w:rPr>
        <w:t>tion</w:t>
      </w:r>
      <w:r w:rsidRPr="00F860E2">
        <w:rPr>
          <w:sz w:val="28"/>
          <w:szCs w:val="28"/>
          <w:lang w:val="en-US"/>
        </w:rPr>
        <w:t xml:space="preserve"> </w:t>
      </w:r>
      <w:r w:rsidRPr="00F860E2">
        <w:rPr>
          <w:rStyle w:val="anegp0gi0b9av8jahpyh"/>
          <w:rFonts w:eastAsiaTheme="majorEastAsia"/>
          <w:sz w:val="28"/>
          <w:szCs w:val="28"/>
          <w:lang w:val="en-US"/>
        </w:rPr>
        <w:t>involves</w:t>
      </w:r>
      <w:r w:rsidRPr="00F860E2">
        <w:rPr>
          <w:sz w:val="28"/>
          <w:szCs w:val="28"/>
          <w:lang w:val="en-US"/>
        </w:rPr>
        <w:t xml:space="preserve"> </w:t>
      </w:r>
      <w:r w:rsidRPr="00F860E2">
        <w:rPr>
          <w:rStyle w:val="anegp0gi0b9av8jahpyh"/>
          <w:rFonts w:eastAsiaTheme="majorEastAsia"/>
          <w:sz w:val="28"/>
          <w:szCs w:val="28"/>
          <w:lang w:val="en-US"/>
        </w:rPr>
        <w:t>regular</w:t>
      </w:r>
      <w:r w:rsidRPr="00F860E2">
        <w:rPr>
          <w:sz w:val="28"/>
          <w:szCs w:val="28"/>
          <w:lang w:val="en-US"/>
        </w:rPr>
        <w:t xml:space="preserve"> </w:t>
      </w:r>
      <w:r w:rsidRPr="00F860E2">
        <w:rPr>
          <w:rStyle w:val="anegp0gi0b9av8jahpyh"/>
          <w:rFonts w:eastAsiaTheme="majorEastAsia"/>
          <w:sz w:val="28"/>
          <w:szCs w:val="28"/>
          <w:lang w:val="en-US"/>
        </w:rPr>
        <w:t>analysis</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rethinking</w:t>
      </w:r>
      <w:r w:rsidRPr="00F860E2">
        <w:rPr>
          <w:sz w:val="28"/>
          <w:szCs w:val="28"/>
          <w:lang w:val="en-US"/>
        </w:rPr>
        <w:t xml:space="preserve"> by </w:t>
      </w:r>
      <w:r w:rsidRPr="00F860E2">
        <w:rPr>
          <w:rStyle w:val="anegp0gi0b9av8jahpyh"/>
          <w:rFonts w:eastAsiaTheme="majorEastAsia"/>
          <w:sz w:val="28"/>
          <w:szCs w:val="28"/>
          <w:lang w:val="en-US"/>
        </w:rPr>
        <w:t>students</w:t>
      </w:r>
      <w:r w:rsidRPr="00F860E2">
        <w:rPr>
          <w:sz w:val="28"/>
          <w:szCs w:val="28"/>
          <w:lang w:val="en-US"/>
        </w:rPr>
        <w:t xml:space="preserve"> of their </w:t>
      </w:r>
      <w:r w:rsidRPr="00F860E2">
        <w:rPr>
          <w:rStyle w:val="anegp0gi0b9av8jahpyh"/>
          <w:rFonts w:eastAsiaTheme="majorEastAsia"/>
          <w:sz w:val="28"/>
          <w:szCs w:val="28"/>
          <w:lang w:val="en-US"/>
        </w:rPr>
        <w:t>progress</w:t>
      </w:r>
      <w:r w:rsidRPr="00F860E2">
        <w:rPr>
          <w:sz w:val="28"/>
          <w:szCs w:val="28"/>
          <w:lang w:val="en-US"/>
        </w:rPr>
        <w:t xml:space="preserve"> in </w:t>
      </w:r>
      <w:r w:rsidRPr="00F860E2">
        <w:rPr>
          <w:rStyle w:val="anegp0gi0b9av8jahpyh"/>
          <w:rFonts w:eastAsiaTheme="majorEastAsia"/>
          <w:sz w:val="28"/>
          <w:szCs w:val="28"/>
          <w:lang w:val="en-US"/>
        </w:rPr>
        <w:t>pragmatic</w:t>
      </w:r>
      <w:r w:rsidRPr="00F860E2">
        <w:rPr>
          <w:sz w:val="28"/>
          <w:szCs w:val="28"/>
          <w:lang w:val="en-US"/>
        </w:rPr>
        <w:t xml:space="preserve"> </w:t>
      </w:r>
      <w:r w:rsidRPr="00F860E2">
        <w:rPr>
          <w:rStyle w:val="anegp0gi0b9av8jahpyh"/>
          <w:rFonts w:eastAsiaTheme="majorEastAsia"/>
          <w:sz w:val="28"/>
          <w:szCs w:val="28"/>
          <w:lang w:val="en-US"/>
        </w:rPr>
        <w:t>competence.</w:t>
      </w:r>
      <w:r w:rsidRPr="00F860E2">
        <w:rPr>
          <w:sz w:val="28"/>
          <w:szCs w:val="28"/>
          <w:lang w:val="en-US"/>
        </w:rPr>
        <w:t xml:space="preserve"> </w:t>
      </w:r>
      <w:r w:rsidR="004219CA">
        <w:rPr>
          <w:rStyle w:val="anegp0gi0b9av8jahpyh"/>
          <w:rFonts w:eastAsiaTheme="majorEastAsia"/>
          <w:sz w:val="28"/>
          <w:szCs w:val="28"/>
          <w:lang w:val="en-US"/>
        </w:rPr>
        <w:t>Such reflection</w:t>
      </w:r>
      <w:r w:rsidRPr="00F860E2">
        <w:rPr>
          <w:sz w:val="28"/>
          <w:szCs w:val="28"/>
          <w:lang w:val="en-US"/>
        </w:rPr>
        <w:t xml:space="preserve"> </w:t>
      </w:r>
      <w:r w:rsidRPr="00F860E2">
        <w:rPr>
          <w:rStyle w:val="anegp0gi0b9av8jahpyh"/>
          <w:rFonts w:eastAsiaTheme="majorEastAsia"/>
          <w:sz w:val="28"/>
          <w:szCs w:val="28"/>
          <w:lang w:val="en-US"/>
        </w:rPr>
        <w:t>allows</w:t>
      </w:r>
      <w:r w:rsidRPr="00F860E2">
        <w:rPr>
          <w:sz w:val="28"/>
          <w:szCs w:val="28"/>
          <w:lang w:val="en-US"/>
        </w:rPr>
        <w:t xml:space="preserve"> </w:t>
      </w:r>
      <w:r w:rsidRPr="00F860E2">
        <w:rPr>
          <w:rStyle w:val="anegp0gi0b9av8jahpyh"/>
          <w:rFonts w:eastAsiaTheme="majorEastAsia"/>
          <w:sz w:val="28"/>
          <w:szCs w:val="28"/>
          <w:lang w:val="en-US"/>
        </w:rPr>
        <w:t>students</w:t>
      </w:r>
      <w:r w:rsidRPr="00F860E2">
        <w:rPr>
          <w:sz w:val="28"/>
          <w:szCs w:val="28"/>
          <w:lang w:val="en-US"/>
        </w:rPr>
        <w:t xml:space="preserve"> to </w:t>
      </w:r>
      <w:r w:rsidRPr="00F860E2">
        <w:rPr>
          <w:rStyle w:val="anegp0gi0b9av8jahpyh"/>
          <w:rFonts w:eastAsiaTheme="majorEastAsia"/>
          <w:sz w:val="28"/>
          <w:szCs w:val="28"/>
          <w:lang w:val="en-US"/>
        </w:rPr>
        <w:t>understand</w:t>
      </w:r>
      <w:r w:rsidRPr="00F860E2">
        <w:rPr>
          <w:sz w:val="28"/>
          <w:szCs w:val="28"/>
          <w:lang w:val="en-US"/>
        </w:rPr>
        <w:t xml:space="preserve"> more </w:t>
      </w:r>
      <w:r w:rsidRPr="00F860E2">
        <w:rPr>
          <w:rStyle w:val="anegp0gi0b9av8jahpyh"/>
          <w:rFonts w:eastAsiaTheme="majorEastAsia"/>
          <w:sz w:val="28"/>
          <w:szCs w:val="28"/>
          <w:lang w:val="en-US"/>
        </w:rPr>
        <w:t>deeply</w:t>
      </w:r>
      <w:r w:rsidRPr="00F860E2">
        <w:rPr>
          <w:sz w:val="28"/>
          <w:szCs w:val="28"/>
          <w:lang w:val="en-US"/>
        </w:rPr>
        <w:t xml:space="preserve"> </w:t>
      </w:r>
      <w:r w:rsidRPr="00F860E2">
        <w:rPr>
          <w:rStyle w:val="anegp0gi0b9av8jahpyh"/>
          <w:rFonts w:eastAsiaTheme="majorEastAsia"/>
          <w:sz w:val="28"/>
          <w:szCs w:val="28"/>
          <w:lang w:val="en-US"/>
        </w:rPr>
        <w:t>how</w:t>
      </w:r>
      <w:r w:rsidRPr="00F860E2">
        <w:rPr>
          <w:sz w:val="28"/>
          <w:szCs w:val="28"/>
          <w:lang w:val="en-US"/>
        </w:rPr>
        <w:t xml:space="preserve"> </w:t>
      </w:r>
      <w:r w:rsidRPr="00F860E2">
        <w:rPr>
          <w:rStyle w:val="anegp0gi0b9av8jahpyh"/>
          <w:rFonts w:eastAsiaTheme="majorEastAsia"/>
          <w:sz w:val="28"/>
          <w:szCs w:val="28"/>
          <w:lang w:val="en-US"/>
        </w:rPr>
        <w:t>they</w:t>
      </w:r>
      <w:r w:rsidRPr="00F860E2">
        <w:rPr>
          <w:sz w:val="28"/>
          <w:szCs w:val="28"/>
          <w:lang w:val="en-US"/>
        </w:rPr>
        <w:t xml:space="preserve"> </w:t>
      </w:r>
      <w:r w:rsidRPr="00F860E2">
        <w:rPr>
          <w:rStyle w:val="anegp0gi0b9av8jahpyh"/>
          <w:rFonts w:eastAsiaTheme="majorEastAsia"/>
          <w:sz w:val="28"/>
          <w:szCs w:val="28"/>
          <w:lang w:val="en-US"/>
        </w:rPr>
        <w:t>can</w:t>
      </w:r>
      <w:r w:rsidRPr="00F860E2">
        <w:rPr>
          <w:sz w:val="28"/>
          <w:szCs w:val="28"/>
          <w:lang w:val="en-US"/>
        </w:rPr>
        <w:t xml:space="preserve"> </w:t>
      </w:r>
      <w:r w:rsidRPr="00F860E2">
        <w:rPr>
          <w:rStyle w:val="anegp0gi0b9av8jahpyh"/>
          <w:rFonts w:eastAsiaTheme="majorEastAsia"/>
          <w:sz w:val="28"/>
          <w:szCs w:val="28"/>
          <w:lang w:val="en-US"/>
        </w:rPr>
        <w:t>improve</w:t>
      </w:r>
      <w:r w:rsidRPr="00F860E2">
        <w:rPr>
          <w:sz w:val="28"/>
          <w:szCs w:val="28"/>
          <w:lang w:val="en-US"/>
        </w:rPr>
        <w:t xml:space="preserve"> </w:t>
      </w:r>
      <w:r w:rsidRPr="00F860E2">
        <w:rPr>
          <w:rStyle w:val="anegp0gi0b9av8jahpyh"/>
          <w:rFonts w:eastAsiaTheme="majorEastAsia"/>
          <w:sz w:val="28"/>
          <w:szCs w:val="28"/>
          <w:lang w:val="en-US"/>
        </w:rPr>
        <w:t>their</w:t>
      </w:r>
      <w:r w:rsidRPr="00F860E2">
        <w:rPr>
          <w:sz w:val="28"/>
          <w:szCs w:val="28"/>
          <w:lang w:val="en-US"/>
        </w:rPr>
        <w:t xml:space="preserve"> </w:t>
      </w:r>
      <w:r w:rsidRPr="00F860E2">
        <w:rPr>
          <w:rStyle w:val="anegp0gi0b9av8jahpyh"/>
          <w:rFonts w:eastAsiaTheme="majorEastAsia"/>
          <w:sz w:val="28"/>
          <w:szCs w:val="28"/>
          <w:lang w:val="en-US"/>
        </w:rPr>
        <w:t>skills.</w:t>
      </w:r>
      <w:r w:rsidRPr="00F860E2">
        <w:rPr>
          <w:rStyle w:val="anegp0gi0b9av8jahpyh"/>
          <w:rFonts w:eastAsiaTheme="majorEastAsia"/>
          <w:sz w:val="28"/>
          <w:szCs w:val="28"/>
          <w:lang w:val="kk-KZ"/>
        </w:rPr>
        <w:t xml:space="preserve"> </w:t>
      </w:r>
      <w:r w:rsidRPr="00F860E2">
        <w:rPr>
          <w:rStyle w:val="anegp0gi0b9av8jahpyh"/>
          <w:rFonts w:eastAsiaTheme="majorEastAsia"/>
          <w:sz w:val="28"/>
          <w:szCs w:val="28"/>
          <w:lang w:val="en-US"/>
        </w:rPr>
        <w:t xml:space="preserve">The integration of this principle </w:t>
      </w:r>
      <w:r w:rsidRPr="00F860E2">
        <w:rPr>
          <w:sz w:val="28"/>
          <w:szCs w:val="28"/>
          <w:lang w:val="en-US"/>
        </w:rPr>
        <w:t>raises pragmatic awareness which is a key objective in foreign-language pragmatics training (Ishihara and Cohen; O'Keeffe, Clancy, and Adolphs; Timpe-Laughlin, Wain, and Schmidgall). Students</w:t>
      </w:r>
      <w:r w:rsidR="006F0A72">
        <w:rPr>
          <w:sz w:val="28"/>
          <w:szCs w:val="28"/>
          <w:lang w:val="en-US"/>
        </w:rPr>
        <w:t xml:space="preserve">, </w:t>
      </w:r>
      <w:r w:rsidRPr="00F860E2">
        <w:rPr>
          <w:sz w:val="28"/>
          <w:szCs w:val="28"/>
          <w:lang w:val="en-US"/>
        </w:rPr>
        <w:t>future English teachers</w:t>
      </w:r>
      <w:r w:rsidR="006F0A72">
        <w:rPr>
          <w:sz w:val="28"/>
          <w:szCs w:val="28"/>
          <w:lang w:val="en-US"/>
        </w:rPr>
        <w:t>,</w:t>
      </w:r>
      <w:r w:rsidRPr="00F860E2">
        <w:rPr>
          <w:sz w:val="28"/>
          <w:szCs w:val="28"/>
          <w:lang w:val="en-US"/>
        </w:rPr>
        <w:t xml:space="preserve"> should not only interpret and reproduce the </w:t>
      </w:r>
      <w:r w:rsidR="00E96F78">
        <w:rPr>
          <w:sz w:val="28"/>
          <w:szCs w:val="28"/>
          <w:lang w:val="en-US"/>
        </w:rPr>
        <w:t>SAs</w:t>
      </w:r>
      <w:r w:rsidRPr="00F860E2">
        <w:rPr>
          <w:sz w:val="28"/>
          <w:szCs w:val="28"/>
          <w:lang w:val="en-US"/>
        </w:rPr>
        <w:t xml:space="preserve"> successfully but also reflect on them and identify the ways </w:t>
      </w:r>
      <w:r w:rsidR="006F0A72">
        <w:rPr>
          <w:sz w:val="28"/>
          <w:szCs w:val="28"/>
          <w:lang w:val="en-US"/>
        </w:rPr>
        <w:t xml:space="preserve">to </w:t>
      </w:r>
      <w:r w:rsidRPr="00F860E2">
        <w:rPr>
          <w:sz w:val="28"/>
          <w:szCs w:val="28"/>
          <w:lang w:val="en-US"/>
        </w:rPr>
        <w:t>manag</w:t>
      </w:r>
      <w:r w:rsidR="006F0A72">
        <w:rPr>
          <w:sz w:val="28"/>
          <w:szCs w:val="28"/>
          <w:lang w:val="en-US"/>
        </w:rPr>
        <w:t>e</w:t>
      </w:r>
      <w:r w:rsidRPr="00F860E2">
        <w:rPr>
          <w:sz w:val="28"/>
          <w:szCs w:val="28"/>
          <w:lang w:val="en-US"/>
        </w:rPr>
        <w:t xml:space="preserve"> different situations. </w:t>
      </w:r>
      <w:r>
        <w:rPr>
          <w:sz w:val="28"/>
          <w:szCs w:val="28"/>
          <w:lang w:val="en-US"/>
        </w:rPr>
        <w:t>“</w:t>
      </w:r>
      <w:r w:rsidRPr="00F860E2">
        <w:rPr>
          <w:sz w:val="28"/>
          <w:szCs w:val="28"/>
          <w:lang w:val="en-US"/>
        </w:rPr>
        <w:t>Learner self-reflection, supported by systematic teacher facilitation, enables the diagnosis of learning challenges and contributes to the ongoing refinement</w:t>
      </w:r>
      <w:r>
        <w:rPr>
          <w:sz w:val="28"/>
          <w:szCs w:val="28"/>
          <w:lang w:val="en-US"/>
        </w:rPr>
        <w:t>”</w:t>
      </w:r>
      <w:r w:rsidRPr="00F860E2">
        <w:rPr>
          <w:sz w:val="28"/>
          <w:szCs w:val="28"/>
          <w:lang w:val="en-US"/>
        </w:rPr>
        <w:t xml:space="preserve"> of pragmatic instructional methods and materials [</w:t>
      </w:r>
      <w:r w:rsidR="000F38EA">
        <w:rPr>
          <w:sz w:val="28"/>
          <w:szCs w:val="28"/>
          <w:lang w:val="en-US"/>
        </w:rPr>
        <w:t>169</w:t>
      </w:r>
      <w:r w:rsidRPr="00F860E2">
        <w:rPr>
          <w:sz w:val="28"/>
          <w:szCs w:val="28"/>
          <w:lang w:val="en-US"/>
        </w:rPr>
        <w:t xml:space="preserve">]. </w:t>
      </w:r>
    </w:p>
    <w:p w14:paraId="63DCC268" w14:textId="27900490" w:rsidR="00951787" w:rsidRPr="00951787" w:rsidRDefault="00951787" w:rsidP="00F860E2">
      <w:pPr>
        <w:tabs>
          <w:tab w:val="left" w:pos="0"/>
        </w:tabs>
        <w:ind w:firstLine="454"/>
        <w:jc w:val="both"/>
        <w:rPr>
          <w:sz w:val="28"/>
          <w:szCs w:val="28"/>
          <w:lang w:val="kk-KZ"/>
        </w:rPr>
      </w:pPr>
      <w:r w:rsidRPr="00951787">
        <w:rPr>
          <w:i/>
          <w:iCs/>
          <w:sz w:val="28"/>
          <w:szCs w:val="28"/>
          <w:lang w:val="en-US"/>
        </w:rPr>
        <w:t>The principle of visuality and multimodality</w:t>
      </w:r>
      <w:r w:rsidRPr="00951787">
        <w:rPr>
          <w:sz w:val="28"/>
          <w:szCs w:val="28"/>
          <w:lang w:val="en-US"/>
        </w:rPr>
        <w:t xml:space="preserve"> is vital in Web 2.0-mediated pragmatic instruction, as visual and audiovisual methods enhance learners</w:t>
      </w:r>
      <w:r w:rsidR="00745432">
        <w:rPr>
          <w:sz w:val="28"/>
          <w:szCs w:val="28"/>
          <w:lang w:val="en-US"/>
        </w:rPr>
        <w:t>’</w:t>
      </w:r>
      <w:r w:rsidR="006F0A72">
        <w:rPr>
          <w:sz w:val="28"/>
          <w:szCs w:val="28"/>
          <w:lang w:val="en-US"/>
        </w:rPr>
        <w:t xml:space="preserve"> </w:t>
      </w:r>
      <w:r w:rsidRPr="00951787">
        <w:rPr>
          <w:sz w:val="28"/>
          <w:szCs w:val="28"/>
          <w:lang w:val="en-US"/>
        </w:rPr>
        <w:t>interpretation of pragmatic meaning. Visual elements act as supportive aids, conveying implicit meanings, discourse conventions, and nonverbal cues essential for developing pragmatic competence. The use of multimodal resources through Web 2.0 technologies allows the integration of various modes within a learning environment, thereby increasing learners</w:t>
      </w:r>
      <w:r w:rsidR="00745432">
        <w:rPr>
          <w:sz w:val="28"/>
          <w:szCs w:val="28"/>
          <w:lang w:val="en-US"/>
        </w:rPr>
        <w:t>’</w:t>
      </w:r>
      <w:r w:rsidR="006F0A72">
        <w:rPr>
          <w:sz w:val="28"/>
          <w:szCs w:val="28"/>
          <w:lang w:val="en-US"/>
        </w:rPr>
        <w:t xml:space="preserve"> </w:t>
      </w:r>
      <w:r w:rsidRPr="00951787">
        <w:rPr>
          <w:sz w:val="28"/>
          <w:szCs w:val="28"/>
          <w:lang w:val="en-US"/>
        </w:rPr>
        <w:t>pragmatic awareness and fostering the sociopragmatic and pragmalinguistic competence of future English teachers.</w:t>
      </w:r>
    </w:p>
    <w:p w14:paraId="7398653F" w14:textId="52983D32" w:rsidR="00F91F1B" w:rsidRPr="00F860E2" w:rsidRDefault="00F91F1B" w:rsidP="00F860E2">
      <w:pPr>
        <w:tabs>
          <w:tab w:val="left" w:pos="0"/>
        </w:tabs>
        <w:ind w:firstLine="454"/>
        <w:jc w:val="both"/>
        <w:rPr>
          <w:sz w:val="28"/>
          <w:szCs w:val="28"/>
          <w:lang w:val="en-US"/>
        </w:rPr>
      </w:pPr>
      <w:r w:rsidRPr="00F860E2">
        <w:rPr>
          <w:sz w:val="28"/>
          <w:szCs w:val="28"/>
          <w:lang w:val="en-US"/>
        </w:rPr>
        <w:t>The included learning principles are interconnected and form a cohesive system within a specific methodology, with each principle contributing uniquely [</w:t>
      </w:r>
      <w:r w:rsidR="002D1A7A">
        <w:rPr>
          <w:sz w:val="28"/>
          <w:szCs w:val="28"/>
          <w:lang w:val="en-US"/>
        </w:rPr>
        <w:t>3</w:t>
      </w:r>
      <w:r w:rsidR="00442CE9">
        <w:rPr>
          <w:sz w:val="28"/>
          <w:szCs w:val="28"/>
          <w:lang w:val="en-US"/>
        </w:rPr>
        <w:t>6</w:t>
      </w:r>
      <w:r w:rsidRPr="00F860E2">
        <w:rPr>
          <w:sz w:val="28"/>
          <w:szCs w:val="28"/>
          <w:lang w:val="en-US"/>
        </w:rPr>
        <w:t>].</w:t>
      </w:r>
    </w:p>
    <w:p w14:paraId="205EF2AE" w14:textId="3EDA77AF" w:rsidR="007A373C"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 xml:space="preserve">The third content block encompasses componential structure and linguistically and socioculturally rich input that ensure the </w:t>
      </w:r>
      <w:r w:rsidR="00A0512B">
        <w:rPr>
          <w:sz w:val="28"/>
          <w:szCs w:val="28"/>
          <w:lang w:val="en-US"/>
        </w:rPr>
        <w:t>formation of the</w:t>
      </w:r>
      <w:r w:rsidR="00F91F1B" w:rsidRPr="00F860E2">
        <w:rPr>
          <w:sz w:val="28"/>
          <w:szCs w:val="28"/>
          <w:lang w:val="en-US"/>
        </w:rPr>
        <w:t xml:space="preserve"> level</w:t>
      </w:r>
      <w:r w:rsidRPr="00F860E2">
        <w:rPr>
          <w:sz w:val="28"/>
          <w:szCs w:val="28"/>
          <w:lang w:val="en-US"/>
        </w:rPr>
        <w:t xml:space="preserve"> of </w:t>
      </w:r>
      <w:r w:rsidR="00F91F1B" w:rsidRPr="00F860E2">
        <w:rPr>
          <w:sz w:val="28"/>
          <w:szCs w:val="28"/>
          <w:lang w:val="en-US"/>
        </w:rPr>
        <w:t xml:space="preserve">foreign-language </w:t>
      </w:r>
      <w:r w:rsidRPr="00F860E2">
        <w:rPr>
          <w:sz w:val="28"/>
          <w:szCs w:val="28"/>
          <w:lang w:val="en-US"/>
        </w:rPr>
        <w:t>pragmatic competence</w:t>
      </w:r>
      <w:r w:rsidR="00F91F1B" w:rsidRPr="00F860E2">
        <w:rPr>
          <w:sz w:val="28"/>
          <w:szCs w:val="28"/>
          <w:lang w:val="en-US"/>
        </w:rPr>
        <w:t xml:space="preserve"> of future English teachers</w:t>
      </w:r>
      <w:r w:rsidRPr="00F860E2">
        <w:rPr>
          <w:sz w:val="28"/>
          <w:szCs w:val="28"/>
          <w:lang w:val="en-US"/>
        </w:rPr>
        <w:t xml:space="preserve">. The content is </w:t>
      </w:r>
      <w:r w:rsidR="00F91F1B" w:rsidRPr="00F860E2">
        <w:rPr>
          <w:sz w:val="28"/>
          <w:szCs w:val="28"/>
          <w:lang w:val="en-US"/>
        </w:rPr>
        <w:t>grounded</w:t>
      </w:r>
      <w:r w:rsidRPr="00F860E2">
        <w:rPr>
          <w:sz w:val="28"/>
          <w:szCs w:val="28"/>
          <w:lang w:val="en-US"/>
        </w:rPr>
        <w:t xml:space="preserve"> on the prominent theoretical models: Canale and Swain’s, Bachman’s, and the CEFR’s. Canale and Swain’s model served as the starting point</w:t>
      </w:r>
      <w:r w:rsidR="004219CA">
        <w:rPr>
          <w:sz w:val="28"/>
          <w:szCs w:val="28"/>
          <w:lang w:val="en-US"/>
        </w:rPr>
        <w:t>;</w:t>
      </w:r>
      <w:r w:rsidRPr="00F860E2">
        <w:rPr>
          <w:sz w:val="28"/>
          <w:szCs w:val="28"/>
          <w:lang w:val="en-US"/>
        </w:rPr>
        <w:t xml:space="preserve"> although pragmatic competence was not identified, its characteristics</w:t>
      </w:r>
      <w:r w:rsidR="00A0512B">
        <w:rPr>
          <w:sz w:val="28"/>
          <w:szCs w:val="28"/>
          <w:lang w:val="en-US"/>
        </w:rPr>
        <w:t>, however,</w:t>
      </w:r>
      <w:r w:rsidRPr="00F860E2">
        <w:rPr>
          <w:sz w:val="28"/>
          <w:szCs w:val="28"/>
          <w:lang w:val="en-US"/>
        </w:rPr>
        <w:t xml:space="preserve"> can be found in discourse and sociolinguistic competences. </w:t>
      </w:r>
      <w:r w:rsidR="00DD1F56" w:rsidRPr="00F860E2">
        <w:rPr>
          <w:sz w:val="28"/>
          <w:szCs w:val="28"/>
          <w:lang w:val="en-US"/>
        </w:rPr>
        <w:t xml:space="preserve">Subsequently, in his 1990 model, Bachman conceptualized “pragmatic competence as an independent component comprising illocutionary and sociolinguistic competences, thereby establishing a theoretical basis for subsequent model development” </w:t>
      </w:r>
      <w:r w:rsidR="00445E94" w:rsidRPr="00F860E2">
        <w:rPr>
          <w:sz w:val="28"/>
          <w:szCs w:val="28"/>
          <w:lang w:val="en-US"/>
        </w:rPr>
        <w:t>[</w:t>
      </w:r>
      <w:r w:rsidR="000F38EA">
        <w:rPr>
          <w:sz w:val="28"/>
          <w:szCs w:val="28"/>
          <w:lang w:val="en-US"/>
        </w:rPr>
        <w:t>69</w:t>
      </w:r>
      <w:r w:rsidR="002D1A7A">
        <w:rPr>
          <w:sz w:val="28"/>
          <w:szCs w:val="28"/>
          <w:lang w:val="en-US"/>
        </w:rPr>
        <w:t>]</w:t>
      </w:r>
      <w:r w:rsidRPr="00F860E2">
        <w:rPr>
          <w:sz w:val="28"/>
          <w:szCs w:val="28"/>
          <w:lang w:val="en-US"/>
        </w:rPr>
        <w:t xml:space="preserve">. </w:t>
      </w:r>
      <w:r w:rsidR="002D1A7A">
        <w:rPr>
          <w:sz w:val="28"/>
          <w:szCs w:val="28"/>
          <w:lang w:val="en-US"/>
        </w:rPr>
        <w:t>“</w:t>
      </w:r>
      <w:r w:rsidR="00482851" w:rsidRPr="00F860E2">
        <w:rPr>
          <w:sz w:val="28"/>
          <w:szCs w:val="28"/>
          <w:lang w:val="en-US"/>
        </w:rPr>
        <w:t>A comparative examination of existing pragmatic competence models, together with the CEFR framework [1</w:t>
      </w:r>
      <w:r w:rsidR="002D1A7A">
        <w:rPr>
          <w:sz w:val="28"/>
          <w:szCs w:val="28"/>
          <w:lang w:val="en-US"/>
        </w:rPr>
        <w:t>1</w:t>
      </w:r>
      <w:r w:rsidR="00482851" w:rsidRPr="00F860E2">
        <w:rPr>
          <w:sz w:val="28"/>
          <w:szCs w:val="28"/>
          <w:lang w:val="en-US"/>
        </w:rPr>
        <w:t>-1</w:t>
      </w:r>
      <w:r w:rsidR="002D1A7A">
        <w:rPr>
          <w:sz w:val="28"/>
          <w:szCs w:val="28"/>
          <w:lang w:val="en-US"/>
        </w:rPr>
        <w:t>2</w:t>
      </w:r>
      <w:r w:rsidR="00482851" w:rsidRPr="00F860E2">
        <w:rPr>
          <w:sz w:val="28"/>
          <w:szCs w:val="28"/>
          <w:lang w:val="en-US"/>
        </w:rPr>
        <w:t xml:space="preserve">], which distinguishes discourse, functional, and design competences, makes it possible to delineate two core pragmatic </w:t>
      </w:r>
      <w:r w:rsidR="00482851" w:rsidRPr="002D1A7A">
        <w:rPr>
          <w:color w:val="000000" w:themeColor="text1"/>
          <w:sz w:val="28"/>
          <w:szCs w:val="28"/>
          <w:lang w:val="en-US"/>
        </w:rPr>
        <w:t>skills</w:t>
      </w:r>
      <w:r w:rsidR="002D1A7A">
        <w:rPr>
          <w:color w:val="000000" w:themeColor="text1"/>
          <w:sz w:val="28"/>
          <w:szCs w:val="28"/>
          <w:lang w:val="en-US"/>
        </w:rPr>
        <w:t>”</w:t>
      </w:r>
      <w:r w:rsidR="00482851" w:rsidRPr="002D1A7A">
        <w:rPr>
          <w:color w:val="000000" w:themeColor="text1"/>
          <w:sz w:val="28"/>
          <w:szCs w:val="28"/>
          <w:lang w:val="en-US"/>
        </w:rPr>
        <w:t xml:space="preserve"> [</w:t>
      </w:r>
      <w:r w:rsidR="000F38EA">
        <w:rPr>
          <w:color w:val="000000" w:themeColor="text1"/>
          <w:sz w:val="28"/>
          <w:szCs w:val="28"/>
          <w:lang w:val="en-US"/>
        </w:rPr>
        <w:t>70</w:t>
      </w:r>
      <w:r w:rsidR="00482851" w:rsidRPr="002D1A7A">
        <w:rPr>
          <w:color w:val="000000" w:themeColor="text1"/>
          <w:sz w:val="28"/>
          <w:szCs w:val="28"/>
          <w:lang w:val="en-US"/>
        </w:rPr>
        <w:t xml:space="preserve">]. </w:t>
      </w:r>
      <w:r w:rsidR="00482851" w:rsidRPr="00F860E2">
        <w:rPr>
          <w:sz w:val="28"/>
          <w:szCs w:val="28"/>
          <w:lang w:val="en-US"/>
        </w:rPr>
        <w:t>These are pragma-comprehension, understood as the ability to interpret speakers</w:t>
      </w:r>
      <w:r w:rsidR="00745432">
        <w:rPr>
          <w:sz w:val="28"/>
          <w:szCs w:val="28"/>
          <w:lang w:val="en-US"/>
        </w:rPr>
        <w:t>’</w:t>
      </w:r>
      <w:r w:rsidR="006F0A72">
        <w:rPr>
          <w:sz w:val="28"/>
          <w:szCs w:val="28"/>
          <w:lang w:val="en-US"/>
        </w:rPr>
        <w:t xml:space="preserve"> </w:t>
      </w:r>
      <w:r w:rsidR="00482851" w:rsidRPr="00F860E2">
        <w:rPr>
          <w:sz w:val="28"/>
          <w:szCs w:val="28"/>
          <w:lang w:val="en-US"/>
        </w:rPr>
        <w:t>communicative intentions, and pragma-production, defined as the ability to select and employ linguistically appropriate forms in context</w:t>
      </w:r>
      <w:r w:rsidRPr="00F860E2">
        <w:rPr>
          <w:color w:val="000000" w:themeColor="text1"/>
          <w:sz w:val="28"/>
          <w:szCs w:val="28"/>
          <w:lang w:val="en-US"/>
        </w:rPr>
        <w:t xml:space="preserve">. </w:t>
      </w:r>
      <w:r w:rsidRPr="00F860E2">
        <w:rPr>
          <w:sz w:val="28"/>
          <w:szCs w:val="28"/>
          <w:lang w:val="en-US"/>
        </w:rPr>
        <w:t>These skills are supported by the fundamental components – pragmalinguistic and sociopra</w:t>
      </w:r>
      <w:r w:rsidR="006F0A72">
        <w:rPr>
          <w:sz w:val="28"/>
          <w:szCs w:val="28"/>
          <w:lang w:val="en-US"/>
        </w:rPr>
        <w:t>g</w:t>
      </w:r>
      <w:r w:rsidRPr="00F860E2">
        <w:rPr>
          <w:sz w:val="28"/>
          <w:szCs w:val="28"/>
          <w:lang w:val="en-US"/>
        </w:rPr>
        <w:t>matic – proposed by prominent researchers in the field of pragmatics (Leech, Thomas, Kasper, Taguchi</w:t>
      </w:r>
      <w:r w:rsidR="000F38EA">
        <w:rPr>
          <w:sz w:val="28"/>
          <w:szCs w:val="28"/>
          <w:lang w:val="en-US"/>
        </w:rPr>
        <w:t>)</w:t>
      </w:r>
      <w:r w:rsidRPr="00F860E2">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is formed through the appropriate comprehension and production of pragmalinguistic resources (pragmalinguistics) taking into account the sociopragmatic norms (sociopragmatics) of the TL. Pragma-comprehension and pragma-production together indicate the student’s ability to capture the “implied” meaning of the statement and use appropriate linguistic units in a specific socio-cultural setting</w:t>
      </w:r>
      <w:r w:rsidR="00CC5A1A" w:rsidRPr="00F860E2">
        <w:rPr>
          <w:sz w:val="28"/>
          <w:szCs w:val="28"/>
          <w:lang w:val="en-US"/>
        </w:rPr>
        <w:t xml:space="preserve"> (Figure 13)</w:t>
      </w:r>
      <w:r w:rsidRPr="00F860E2">
        <w:rPr>
          <w:sz w:val="28"/>
          <w:szCs w:val="28"/>
          <w:lang w:val="en-US"/>
        </w:rPr>
        <w:t xml:space="preserve">. </w:t>
      </w:r>
    </w:p>
    <w:p w14:paraId="7590B40E" w14:textId="77777777" w:rsidR="007A373C" w:rsidRPr="00F860E2" w:rsidRDefault="007A373C" w:rsidP="00F860E2">
      <w:pPr>
        <w:tabs>
          <w:tab w:val="left" w:pos="0"/>
        </w:tabs>
        <w:ind w:firstLine="454"/>
        <w:jc w:val="both"/>
        <w:rPr>
          <w:sz w:val="28"/>
          <w:szCs w:val="28"/>
          <w:lang w:val="en-US"/>
        </w:rPr>
      </w:pPr>
    </w:p>
    <w:p w14:paraId="1C91D438" w14:textId="42A9A2D8" w:rsidR="007A373C" w:rsidRDefault="007A373C" w:rsidP="00884979">
      <w:pPr>
        <w:tabs>
          <w:tab w:val="left" w:pos="0"/>
        </w:tabs>
        <w:jc w:val="center"/>
        <w:rPr>
          <w:sz w:val="28"/>
          <w:szCs w:val="28"/>
          <w:lang w:val="en-US"/>
        </w:rPr>
      </w:pPr>
      <w:r w:rsidRPr="00F860E2">
        <w:rPr>
          <w:noProof/>
          <w:sz w:val="28"/>
          <w:szCs w:val="28"/>
        </w:rPr>
        <mc:AlternateContent>
          <mc:Choice Requires="wps">
            <w:drawing>
              <wp:anchor distT="0" distB="0" distL="114300" distR="114300" simplePos="0" relativeHeight="251771904" behindDoc="0" locked="0" layoutInCell="1" allowOverlap="1" wp14:anchorId="30C6B49A" wp14:editId="5C3D90BC">
                <wp:simplePos x="0" y="0"/>
                <wp:positionH relativeFrom="column">
                  <wp:posOffset>3118168</wp:posOffset>
                </wp:positionH>
                <wp:positionV relativeFrom="paragraph">
                  <wp:posOffset>1811505</wp:posOffset>
                </wp:positionV>
                <wp:extent cx="164796" cy="471391"/>
                <wp:effectExtent l="0" t="952" r="12382" b="12383"/>
                <wp:wrapNone/>
                <wp:docPr id="37" name="Левая фигурная скобка 37"/>
                <wp:cNvGraphicFramePr/>
                <a:graphic xmlns:a="http://schemas.openxmlformats.org/drawingml/2006/main">
                  <a:graphicData uri="http://schemas.microsoft.com/office/word/2010/wordprocessingShape">
                    <wps:wsp>
                      <wps:cNvSpPr/>
                      <wps:spPr>
                        <a:xfrm rot="16200000">
                          <a:off x="0" y="0"/>
                          <a:ext cx="164796" cy="471391"/>
                        </a:xfrm>
                        <a:prstGeom prst="leftBrace">
                          <a:avLst>
                            <a:gd name="adj1" fmla="val 8333"/>
                            <a:gd name="adj2" fmla="val 49105"/>
                          </a:avLst>
                        </a:prstGeom>
                        <a:ln w="12700">
                          <a:gradFill>
                            <a:gsLst>
                              <a:gs pos="0">
                                <a:schemeClr val="accent6">
                                  <a:lumMod val="50000"/>
                                </a:schemeClr>
                              </a:gs>
                              <a:gs pos="16000">
                                <a:schemeClr val="accent6">
                                  <a:lumMod val="75000"/>
                                </a:schemeClr>
                              </a:gs>
                              <a:gs pos="100000">
                                <a:schemeClr val="accent2">
                                  <a:lumMod val="75000"/>
                                </a:schemeClr>
                              </a:gs>
                            </a:gsLst>
                            <a:lin ang="5400000" scaled="0"/>
                          </a:gradFill>
                        </a:ln>
                      </wps:spPr>
                      <wps:style>
                        <a:lnRef idx="2">
                          <a:schemeClr val="accent2"/>
                        </a:lnRef>
                        <a:fillRef idx="0">
                          <a:schemeClr val="accent2"/>
                        </a:fillRef>
                        <a:effectRef idx="1">
                          <a:schemeClr val="accent2"/>
                        </a:effectRef>
                        <a:fontRef idx="minor">
                          <a:schemeClr val="tx1"/>
                        </a:fontRef>
                      </wps:style>
                      <wps:txbx>
                        <w:txbxContent>
                          <w:p w14:paraId="44304364" w14:textId="77777777" w:rsidR="007A373C" w:rsidRPr="00C605F1" w:rsidRDefault="007A373C" w:rsidP="007A373C">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0C6B49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7" o:spid="_x0000_s1048" type="#_x0000_t87" style="position:absolute;left:0;text-align:left;margin-left:245.55pt;margin-top:142.65pt;width:13pt;height:37.1pt;rotation:-9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" adj="629,10607" strokeweight="1pt">
                <v:stroke joinstyle="miter"/>
                <v:textbox>
                  <w:txbxContent>
                    <w:p w14:paraId="44304364" w14:textId="77777777" w:rsidR="007A373C" w:rsidRPr="00C605F1" w:rsidRDefault="007A373C" w:rsidP="007A373C">
                      <w:pPr>
                        <w:jc w:val="center"/>
                        <w:rPr>
                          <w:lang w:val="en-US"/>
                        </w:rPr>
                      </w:pPr>
                    </w:p>
                  </w:txbxContent>
                </v:textbox>
              </v:shape>
            </w:pict>
          </mc:Fallback>
        </mc:AlternateContent>
      </w:r>
      <w:r w:rsidR="002955CF">
        <w:rPr>
          <w:noProof/>
          <w:sz w:val="28"/>
          <w:szCs w:val="28"/>
          <w14:ligatures w14:val="standardContextual"/>
        </w:rPr>
        <w:drawing>
          <wp:inline distT="0" distB="0" distL="0" distR="0" wp14:anchorId="2279D7AA" wp14:editId="62CDFB4D">
            <wp:extent cx="5744150" cy="3538331"/>
            <wp:effectExtent l="0" t="0" r="0" b="5080"/>
            <wp:docPr id="135327164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71649" name="Рисунок 135327164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82032" cy="3623265"/>
                    </a:xfrm>
                    <a:prstGeom prst="rect">
                      <a:avLst/>
                    </a:prstGeom>
                  </pic:spPr>
                </pic:pic>
              </a:graphicData>
            </a:graphic>
          </wp:inline>
        </w:drawing>
      </w:r>
    </w:p>
    <w:p w14:paraId="2401C277" w14:textId="77777777" w:rsidR="002955CF" w:rsidRPr="00F860E2" w:rsidRDefault="002955CF" w:rsidP="002955CF">
      <w:pPr>
        <w:tabs>
          <w:tab w:val="left" w:pos="0"/>
        </w:tabs>
        <w:ind w:firstLine="454"/>
        <w:jc w:val="center"/>
        <w:rPr>
          <w:sz w:val="28"/>
          <w:szCs w:val="28"/>
          <w:lang w:val="en-US"/>
        </w:rPr>
      </w:pPr>
    </w:p>
    <w:p w14:paraId="57F4AA84" w14:textId="5F3B0AF2" w:rsidR="00CC5A1A" w:rsidRPr="00F860E2" w:rsidRDefault="00CC5A1A" w:rsidP="00F860E2">
      <w:pPr>
        <w:tabs>
          <w:tab w:val="left" w:pos="0"/>
        </w:tabs>
        <w:ind w:firstLine="454"/>
        <w:jc w:val="center"/>
        <w:rPr>
          <w:sz w:val="28"/>
          <w:szCs w:val="28"/>
          <w:lang w:val="en-US"/>
        </w:rPr>
      </w:pPr>
      <w:r w:rsidRPr="00F860E2">
        <w:rPr>
          <w:sz w:val="28"/>
          <w:szCs w:val="28"/>
          <w:lang w:val="en-US"/>
        </w:rPr>
        <w:t>Figure 13</w:t>
      </w:r>
      <w:r w:rsidR="00E01063">
        <w:rPr>
          <w:sz w:val="28"/>
          <w:szCs w:val="28"/>
          <w:lang w:val="en-US"/>
        </w:rPr>
        <w:t xml:space="preserve"> –</w:t>
      </w:r>
      <w:r w:rsidRPr="00F860E2">
        <w:rPr>
          <w:sz w:val="28"/>
          <w:szCs w:val="28"/>
          <w:lang w:val="en-US"/>
        </w:rPr>
        <w:t xml:space="preserve"> Structure of </w:t>
      </w:r>
      <w:r w:rsidR="00E01063">
        <w:rPr>
          <w:sz w:val="28"/>
          <w:szCs w:val="28"/>
          <w:lang w:val="en-US"/>
        </w:rPr>
        <w:t>p</w:t>
      </w:r>
      <w:r w:rsidRPr="00F860E2">
        <w:rPr>
          <w:sz w:val="28"/>
          <w:szCs w:val="28"/>
          <w:lang w:val="en-US"/>
        </w:rPr>
        <w:t>ragmatic competence</w:t>
      </w:r>
    </w:p>
    <w:p w14:paraId="21872809" w14:textId="77777777" w:rsidR="007A373C" w:rsidRPr="00F860E2" w:rsidRDefault="007A373C" w:rsidP="00F860E2">
      <w:pPr>
        <w:tabs>
          <w:tab w:val="left" w:pos="0"/>
        </w:tabs>
        <w:ind w:firstLine="454"/>
        <w:jc w:val="both"/>
        <w:rPr>
          <w:sz w:val="28"/>
          <w:szCs w:val="28"/>
          <w:lang w:val="en-US"/>
        </w:rPr>
      </w:pPr>
    </w:p>
    <w:p w14:paraId="5917A3E1" w14:textId="168935F6"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These two criteria evaluate the following key pragmatic elements: </w:t>
      </w:r>
      <w:r w:rsidR="00E96F78">
        <w:rPr>
          <w:sz w:val="28"/>
          <w:szCs w:val="28"/>
          <w:lang w:val="en-US"/>
        </w:rPr>
        <w:t>SAs</w:t>
      </w:r>
      <w:r w:rsidRPr="00F860E2">
        <w:rPr>
          <w:sz w:val="28"/>
          <w:szCs w:val="28"/>
          <w:lang w:val="en-US"/>
        </w:rPr>
        <w:t>, pragmatic markers and conversational implicatures:</w:t>
      </w:r>
    </w:p>
    <w:p w14:paraId="7AF6DAEE" w14:textId="77777777"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1. Implicature is the meaning that is indirectly conveyed or implied by a speaker, beyond the literal interpretation of their words. </w:t>
      </w:r>
    </w:p>
    <w:p w14:paraId="6B39E7C0" w14:textId="4BC30225"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2. </w:t>
      </w:r>
      <w:r w:rsidR="00E96F78">
        <w:rPr>
          <w:sz w:val="28"/>
          <w:szCs w:val="28"/>
          <w:lang w:val="en-US"/>
        </w:rPr>
        <w:t>SAs</w:t>
      </w:r>
      <w:r w:rsidRPr="00F860E2">
        <w:rPr>
          <w:sz w:val="28"/>
          <w:szCs w:val="28"/>
          <w:lang w:val="en-US"/>
        </w:rPr>
        <w:t xml:space="preserve"> are considered goal-oriented actions performed with words in interpersonal communication, largely characterized by the speaker's intentions and their impact on the listener(s).</w:t>
      </w:r>
    </w:p>
    <w:p w14:paraId="40A163E9" w14:textId="0B173936" w:rsidR="00482851"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 xml:space="preserve">3. </w:t>
      </w:r>
      <w:r w:rsidR="00482851" w:rsidRPr="00F860E2">
        <w:rPr>
          <w:sz w:val="28"/>
          <w:szCs w:val="28"/>
          <w:lang w:val="en-US"/>
        </w:rPr>
        <w:t>Pragmatic markers can be understood as function-oriented linguistic resources operating at the lexical, grammatical, and syntactic levels, which guide the interpretation of meaning, regulate the organization of interaction, and express the speaker’s attitude toward the propositional content of an utterance.</w:t>
      </w:r>
    </w:p>
    <w:p w14:paraId="73BA681C" w14:textId="47EF94A2" w:rsidR="007A373C" w:rsidRPr="00F860E2" w:rsidRDefault="00F91F1B" w:rsidP="00F860E2">
      <w:pPr>
        <w:tabs>
          <w:tab w:val="left" w:pos="0"/>
        </w:tabs>
        <w:ind w:firstLine="454"/>
        <w:jc w:val="both"/>
        <w:rPr>
          <w:sz w:val="16"/>
          <w:szCs w:val="16"/>
          <w:lang w:val="en-US"/>
        </w:rPr>
      </w:pPr>
      <w:r w:rsidRPr="00F860E2">
        <w:rPr>
          <w:sz w:val="28"/>
          <w:szCs w:val="28"/>
          <w:lang w:val="en-US"/>
        </w:rPr>
        <w:t xml:space="preserve">The comprehension or selection of these elements depends on social variables, </w:t>
      </w:r>
      <w:r w:rsidR="004219CA">
        <w:rPr>
          <w:sz w:val="28"/>
          <w:szCs w:val="28"/>
          <w:lang w:val="en-US"/>
        </w:rPr>
        <w:t xml:space="preserve">which include </w:t>
      </w:r>
      <w:r w:rsidRPr="00F860E2">
        <w:rPr>
          <w:sz w:val="28"/>
          <w:szCs w:val="28"/>
          <w:lang w:val="en-US"/>
        </w:rPr>
        <w:t xml:space="preserve">the physical or digital context </w:t>
      </w:r>
      <w:r w:rsidR="004219CA">
        <w:rPr>
          <w:sz w:val="28"/>
          <w:szCs w:val="28"/>
          <w:lang w:val="en-US"/>
        </w:rPr>
        <w:t>of</w:t>
      </w:r>
      <w:r w:rsidRPr="00F860E2">
        <w:rPr>
          <w:sz w:val="28"/>
          <w:szCs w:val="28"/>
          <w:lang w:val="en-US"/>
        </w:rPr>
        <w:t xml:space="preserve"> the discourse</w:t>
      </w:r>
      <w:r w:rsidR="004219CA">
        <w:rPr>
          <w:sz w:val="28"/>
          <w:szCs w:val="28"/>
          <w:lang w:val="en-US"/>
        </w:rPr>
        <w:t>,</w:t>
      </w:r>
      <w:r w:rsidRPr="00F860E2">
        <w:rPr>
          <w:sz w:val="28"/>
          <w:szCs w:val="28"/>
          <w:lang w:val="en-US"/>
        </w:rPr>
        <w:t xml:space="preserve"> the relationship among the participants </w:t>
      </w:r>
      <w:r w:rsidR="007A373C" w:rsidRPr="00F860E2">
        <w:rPr>
          <w:sz w:val="28"/>
          <w:szCs w:val="28"/>
          <w:lang w:val="en-US"/>
        </w:rPr>
        <w:t>(</w:t>
      </w:r>
      <w:r w:rsidR="004219CA">
        <w:rPr>
          <w:sz w:val="28"/>
          <w:szCs w:val="28"/>
          <w:lang w:val="en-US"/>
        </w:rPr>
        <w:t xml:space="preserve">such as </w:t>
      </w:r>
      <w:r w:rsidR="007A373C" w:rsidRPr="00F860E2">
        <w:rPr>
          <w:sz w:val="28"/>
          <w:szCs w:val="28"/>
          <w:lang w:val="en-US"/>
        </w:rPr>
        <w:t xml:space="preserve">relative power, degree of imposition, social distance), the </w:t>
      </w:r>
      <w:r w:rsidR="00A0512B" w:rsidRPr="00F860E2">
        <w:rPr>
          <w:sz w:val="28"/>
          <w:szCs w:val="28"/>
          <w:lang w:val="en-US"/>
        </w:rPr>
        <w:t>participants</w:t>
      </w:r>
      <w:r w:rsidR="00A0512B">
        <w:rPr>
          <w:sz w:val="28"/>
          <w:szCs w:val="28"/>
          <w:lang w:val="en-US"/>
        </w:rPr>
        <w:t>’</w:t>
      </w:r>
      <w:r w:rsidR="00270D87">
        <w:rPr>
          <w:sz w:val="28"/>
          <w:szCs w:val="28"/>
          <w:lang w:val="kk-KZ"/>
        </w:rPr>
        <w:t xml:space="preserve"> </w:t>
      </w:r>
      <w:r w:rsidR="007A373C" w:rsidRPr="00F860E2">
        <w:rPr>
          <w:sz w:val="28"/>
          <w:szCs w:val="28"/>
          <w:lang w:val="en-US"/>
        </w:rPr>
        <w:t xml:space="preserve">shared knowledge about the topic, and </w:t>
      </w:r>
      <w:r w:rsidR="004219CA">
        <w:rPr>
          <w:sz w:val="28"/>
          <w:szCs w:val="28"/>
          <w:lang w:val="en-US"/>
        </w:rPr>
        <w:t xml:space="preserve">the relevant </w:t>
      </w:r>
      <w:r w:rsidR="007A373C" w:rsidRPr="00F860E2">
        <w:rPr>
          <w:sz w:val="28"/>
          <w:szCs w:val="28"/>
          <w:lang w:val="en-US"/>
        </w:rPr>
        <w:t>social rules and norms</w:t>
      </w:r>
      <w:r w:rsidR="00445E94" w:rsidRPr="00F860E2">
        <w:rPr>
          <w:sz w:val="28"/>
          <w:szCs w:val="28"/>
          <w:lang w:val="en-US"/>
        </w:rPr>
        <w:t xml:space="preserve"> [</w:t>
      </w:r>
      <w:r w:rsidR="001268FD">
        <w:rPr>
          <w:sz w:val="28"/>
          <w:szCs w:val="28"/>
          <w:lang w:val="en-US"/>
        </w:rPr>
        <w:t>251</w:t>
      </w:r>
      <w:r w:rsidR="00445E94" w:rsidRPr="00F860E2">
        <w:rPr>
          <w:sz w:val="28"/>
          <w:szCs w:val="28"/>
          <w:lang w:val="en-US"/>
        </w:rPr>
        <w:t>]</w:t>
      </w:r>
      <w:r w:rsidR="007A373C" w:rsidRPr="00F860E2">
        <w:rPr>
          <w:sz w:val="28"/>
          <w:szCs w:val="28"/>
          <w:lang w:val="en-US"/>
        </w:rPr>
        <w:t xml:space="preserve">. </w:t>
      </w:r>
    </w:p>
    <w:p w14:paraId="513902B1" w14:textId="5E2E4F3C" w:rsidR="007A373C" w:rsidRPr="00F860E2" w:rsidRDefault="006F0A72" w:rsidP="00F860E2">
      <w:pPr>
        <w:pStyle w:val="af5"/>
        <w:tabs>
          <w:tab w:val="left" w:pos="0"/>
        </w:tabs>
        <w:spacing w:before="0" w:beforeAutospacing="0" w:after="0" w:afterAutospacing="0"/>
        <w:ind w:firstLine="454"/>
        <w:jc w:val="both"/>
        <w:rPr>
          <w:color w:val="000000" w:themeColor="text1"/>
          <w:sz w:val="28"/>
          <w:szCs w:val="28"/>
          <w:shd w:val="clear" w:color="auto" w:fill="FFFFFF"/>
          <w:lang w:val="en-US"/>
        </w:rPr>
      </w:pPr>
      <w:r>
        <w:rPr>
          <w:sz w:val="28"/>
          <w:szCs w:val="28"/>
          <w:shd w:val="clear" w:color="auto" w:fill="FFFFFF"/>
          <w:lang w:val="en-US"/>
        </w:rPr>
        <w:t>T</w:t>
      </w:r>
      <w:r w:rsidR="007A373C" w:rsidRPr="00F860E2">
        <w:rPr>
          <w:sz w:val="28"/>
          <w:szCs w:val="28"/>
          <w:shd w:val="clear" w:color="auto" w:fill="FFFFFF"/>
          <w:lang w:val="en-US"/>
        </w:rPr>
        <w:t xml:space="preserve">able </w:t>
      </w:r>
      <w:r w:rsidR="00F43FFE" w:rsidRPr="00F860E2">
        <w:rPr>
          <w:sz w:val="28"/>
          <w:szCs w:val="28"/>
          <w:shd w:val="clear" w:color="auto" w:fill="FFFFFF"/>
          <w:lang w:val="en-US"/>
        </w:rPr>
        <w:t xml:space="preserve">4 </w:t>
      </w:r>
      <w:r w:rsidR="007A373C" w:rsidRPr="00F860E2">
        <w:rPr>
          <w:sz w:val="28"/>
          <w:szCs w:val="28"/>
          <w:shd w:val="clear" w:color="auto" w:fill="FFFFFF"/>
          <w:lang w:val="en-US"/>
        </w:rPr>
        <w:t xml:space="preserve">illustrates the descriptors of the levels of </w:t>
      </w:r>
      <w:r w:rsidR="00A44209" w:rsidRPr="00F860E2">
        <w:rPr>
          <w:sz w:val="28"/>
          <w:szCs w:val="28"/>
          <w:shd w:val="clear" w:color="auto" w:fill="FFFFFF"/>
          <w:lang w:val="en-US"/>
        </w:rPr>
        <w:t>foreign-language pragmatic</w:t>
      </w:r>
      <w:r w:rsidR="007A373C" w:rsidRPr="00F860E2">
        <w:rPr>
          <w:sz w:val="28"/>
          <w:szCs w:val="28"/>
          <w:shd w:val="clear" w:color="auto" w:fill="FFFFFF"/>
          <w:lang w:val="en-US"/>
        </w:rPr>
        <w:t xml:space="preserve"> competence </w:t>
      </w:r>
      <w:r w:rsidR="00A0512B">
        <w:rPr>
          <w:sz w:val="28"/>
          <w:szCs w:val="28"/>
          <w:shd w:val="clear" w:color="auto" w:fill="FFFFFF"/>
          <w:lang w:val="en-US"/>
        </w:rPr>
        <w:t xml:space="preserve">that </w:t>
      </w:r>
      <w:r w:rsidR="007A373C" w:rsidRPr="00F860E2">
        <w:rPr>
          <w:sz w:val="28"/>
          <w:szCs w:val="28"/>
          <w:shd w:val="clear" w:color="auto" w:fill="FFFFFF"/>
          <w:lang w:val="en-US"/>
        </w:rPr>
        <w:t>future English teachers</w:t>
      </w:r>
      <w:r w:rsidR="00F91F1B" w:rsidRPr="00F860E2">
        <w:rPr>
          <w:sz w:val="28"/>
          <w:szCs w:val="28"/>
          <w:shd w:val="clear" w:color="auto" w:fill="FFFFFF"/>
          <w:lang w:val="en-US"/>
        </w:rPr>
        <w:t xml:space="preserve"> should have. They </w:t>
      </w:r>
      <w:r w:rsidR="007A373C" w:rsidRPr="00F860E2">
        <w:rPr>
          <w:sz w:val="28"/>
          <w:szCs w:val="28"/>
          <w:shd w:val="clear" w:color="auto" w:fill="FFFFFF"/>
          <w:lang w:val="en-US"/>
        </w:rPr>
        <w:t>were adapted from the CEFR, taking into consideration pragmalinguistic and sociopragmatic components</w:t>
      </w:r>
      <w:r w:rsidR="00F91F1B" w:rsidRPr="00F860E2">
        <w:rPr>
          <w:sz w:val="28"/>
          <w:szCs w:val="28"/>
          <w:shd w:val="clear" w:color="auto" w:fill="FFFFFF"/>
          <w:lang w:val="en-US"/>
        </w:rPr>
        <w:t xml:space="preserve"> </w:t>
      </w:r>
      <w:r w:rsidR="00F91F1B" w:rsidRPr="00F860E2">
        <w:rPr>
          <w:color w:val="000000" w:themeColor="text1"/>
          <w:sz w:val="28"/>
          <w:szCs w:val="28"/>
          <w:shd w:val="clear" w:color="auto" w:fill="FFFFFF"/>
          <w:lang w:val="en-US"/>
        </w:rPr>
        <w:t>[</w:t>
      </w:r>
      <w:r w:rsidR="00355834" w:rsidRPr="00F860E2">
        <w:rPr>
          <w:color w:val="000000" w:themeColor="text1"/>
          <w:sz w:val="28"/>
          <w:szCs w:val="28"/>
          <w:shd w:val="clear" w:color="auto" w:fill="FFFFFF"/>
          <w:lang w:val="en-US"/>
        </w:rPr>
        <w:t>1</w:t>
      </w:r>
      <w:r w:rsidR="002D1A7A">
        <w:rPr>
          <w:color w:val="000000" w:themeColor="text1"/>
          <w:sz w:val="28"/>
          <w:szCs w:val="28"/>
          <w:shd w:val="clear" w:color="auto" w:fill="FFFFFF"/>
          <w:lang w:val="en-US"/>
        </w:rPr>
        <w:t>1</w:t>
      </w:r>
      <w:r w:rsidR="00F91F1B" w:rsidRPr="00F860E2">
        <w:rPr>
          <w:color w:val="000000" w:themeColor="text1"/>
          <w:sz w:val="28"/>
          <w:szCs w:val="28"/>
          <w:shd w:val="clear" w:color="auto" w:fill="FFFFFF"/>
          <w:lang w:val="en-US"/>
        </w:rPr>
        <w:t>]</w:t>
      </w:r>
      <w:r w:rsidR="007A373C" w:rsidRPr="00F860E2">
        <w:rPr>
          <w:color w:val="000000" w:themeColor="text1"/>
          <w:sz w:val="28"/>
          <w:szCs w:val="28"/>
          <w:shd w:val="clear" w:color="auto" w:fill="FFFFFF"/>
          <w:lang w:val="en-US"/>
        </w:rPr>
        <w:t>.</w:t>
      </w:r>
    </w:p>
    <w:p w14:paraId="13291832" w14:textId="77777777" w:rsidR="007A373C" w:rsidRPr="00F860E2" w:rsidRDefault="007A373C" w:rsidP="00F860E2">
      <w:pPr>
        <w:pStyle w:val="af5"/>
        <w:tabs>
          <w:tab w:val="left" w:pos="0"/>
        </w:tabs>
        <w:spacing w:before="0" w:beforeAutospacing="0" w:after="0" w:afterAutospacing="0"/>
        <w:ind w:firstLine="454"/>
        <w:jc w:val="right"/>
        <w:rPr>
          <w:b/>
          <w:bCs/>
          <w:sz w:val="20"/>
          <w:szCs w:val="20"/>
          <w:shd w:val="clear" w:color="auto" w:fill="FFFFFF"/>
          <w:lang w:val="en-US"/>
        </w:rPr>
      </w:pPr>
    </w:p>
    <w:p w14:paraId="2A91EC1D" w14:textId="0E568603"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r w:rsidRPr="00F860E2">
        <w:rPr>
          <w:sz w:val="28"/>
          <w:szCs w:val="28"/>
          <w:shd w:val="clear" w:color="auto" w:fill="FFFFFF"/>
          <w:lang w:val="en-US"/>
        </w:rPr>
        <w:t>Table</w:t>
      </w:r>
      <w:r w:rsidR="00CC5A1A" w:rsidRPr="00F860E2">
        <w:rPr>
          <w:sz w:val="28"/>
          <w:szCs w:val="28"/>
          <w:shd w:val="clear" w:color="auto" w:fill="FFFFFF"/>
          <w:lang w:val="en-US"/>
        </w:rPr>
        <w:t xml:space="preserve"> 4</w:t>
      </w:r>
      <w:r w:rsidRPr="00F860E2">
        <w:rPr>
          <w:sz w:val="28"/>
          <w:szCs w:val="28"/>
          <w:shd w:val="clear" w:color="auto" w:fill="FFFFFF"/>
          <w:lang w:val="en-US"/>
        </w:rPr>
        <w:t xml:space="preserve">. </w:t>
      </w:r>
      <w:r w:rsidR="00A0512B">
        <w:rPr>
          <w:sz w:val="28"/>
          <w:szCs w:val="28"/>
          <w:shd w:val="clear" w:color="auto" w:fill="FFFFFF"/>
          <w:lang w:val="en-US"/>
        </w:rPr>
        <w:t>D</w:t>
      </w:r>
      <w:r w:rsidRPr="00F860E2">
        <w:rPr>
          <w:sz w:val="28"/>
          <w:szCs w:val="28"/>
          <w:shd w:val="clear" w:color="auto" w:fill="FFFFFF"/>
          <w:lang w:val="en-US"/>
        </w:rPr>
        <w:t xml:space="preserve">escriptors of the levels of </w:t>
      </w:r>
      <w:r w:rsidR="00A44209" w:rsidRPr="00F860E2">
        <w:rPr>
          <w:sz w:val="28"/>
          <w:szCs w:val="28"/>
          <w:shd w:val="clear" w:color="auto" w:fill="FFFFFF"/>
          <w:lang w:val="en-US"/>
        </w:rPr>
        <w:t>foreign-language pragmatic</w:t>
      </w:r>
      <w:r w:rsidRPr="00F860E2">
        <w:rPr>
          <w:sz w:val="28"/>
          <w:szCs w:val="28"/>
          <w:shd w:val="clear" w:color="auto" w:fill="FFFFFF"/>
          <w:lang w:val="en-US"/>
        </w:rPr>
        <w:t xml:space="preserve"> competence </w:t>
      </w:r>
      <w:r w:rsidR="00A0512B">
        <w:rPr>
          <w:sz w:val="28"/>
          <w:szCs w:val="28"/>
          <w:shd w:val="clear" w:color="auto" w:fill="FFFFFF"/>
          <w:lang w:val="en-US"/>
        </w:rPr>
        <w:t>for</w:t>
      </w:r>
      <w:r w:rsidRPr="00F860E2">
        <w:rPr>
          <w:sz w:val="28"/>
          <w:szCs w:val="28"/>
          <w:shd w:val="clear" w:color="auto" w:fill="FFFFFF"/>
          <w:lang w:val="en-US"/>
        </w:rPr>
        <w:t xml:space="preserve"> future English teachers.</w:t>
      </w:r>
    </w:p>
    <w:p w14:paraId="3B1BE5FC" w14:textId="77777777" w:rsidR="007A373C" w:rsidRPr="00F860E2" w:rsidRDefault="007A373C" w:rsidP="00F860E2">
      <w:pPr>
        <w:pStyle w:val="af5"/>
        <w:tabs>
          <w:tab w:val="left" w:pos="0"/>
        </w:tabs>
        <w:spacing w:before="0" w:beforeAutospacing="0" w:after="0" w:afterAutospacing="0"/>
        <w:ind w:firstLine="454"/>
        <w:jc w:val="right"/>
        <w:rPr>
          <w:b/>
          <w:bCs/>
          <w:sz w:val="28"/>
          <w:szCs w:val="28"/>
          <w:shd w:val="clear" w:color="auto" w:fill="FFFFFF"/>
          <w:lang w:val="en-US"/>
        </w:rPr>
      </w:pPr>
    </w:p>
    <w:tbl>
      <w:tblPr>
        <w:tblStyle w:val="af3"/>
        <w:tblW w:w="0" w:type="auto"/>
        <w:jc w:val="center"/>
        <w:tblLook w:val="04A0" w:firstRow="1" w:lastRow="0" w:firstColumn="1" w:lastColumn="0" w:noHBand="0" w:noVBand="1"/>
      </w:tblPr>
      <w:tblGrid>
        <w:gridCol w:w="738"/>
        <w:gridCol w:w="1776"/>
        <w:gridCol w:w="1805"/>
        <w:gridCol w:w="1750"/>
        <w:gridCol w:w="1783"/>
        <w:gridCol w:w="1776"/>
      </w:tblGrid>
      <w:tr w:rsidR="00235B9A" w:rsidRPr="00E01063" w14:paraId="20E63F87" w14:textId="77777777" w:rsidTr="00595E99">
        <w:trPr>
          <w:cantSplit/>
          <w:trHeight w:val="547"/>
          <w:jc w:val="center"/>
        </w:trPr>
        <w:tc>
          <w:tcPr>
            <w:tcW w:w="738" w:type="dxa"/>
            <w:vMerge w:val="restart"/>
            <w:textDirection w:val="btLr"/>
          </w:tcPr>
          <w:p w14:paraId="3852B908" w14:textId="77777777" w:rsidR="007A373C" w:rsidRPr="00E01063" w:rsidRDefault="007A373C" w:rsidP="00595E99">
            <w:pPr>
              <w:pStyle w:val="af5"/>
              <w:tabs>
                <w:tab w:val="left" w:pos="0"/>
              </w:tabs>
              <w:spacing w:before="0" w:beforeAutospacing="0" w:after="240" w:afterAutospacing="0"/>
              <w:ind w:right="113"/>
              <w:jc w:val="center"/>
              <w:rPr>
                <w:b/>
                <w:bCs/>
                <w:sz w:val="24"/>
                <w:szCs w:val="24"/>
                <w:shd w:val="clear" w:color="auto" w:fill="FFFFFF"/>
                <w:lang w:val="en-US"/>
              </w:rPr>
            </w:pPr>
            <w:r w:rsidRPr="00E01063">
              <w:rPr>
                <w:b/>
                <w:bCs/>
                <w:sz w:val="24"/>
                <w:szCs w:val="24"/>
                <w:shd w:val="clear" w:color="auto" w:fill="FFFFFF"/>
                <w:lang w:val="en-US"/>
              </w:rPr>
              <w:t>Criteria</w:t>
            </w:r>
          </w:p>
        </w:tc>
        <w:tc>
          <w:tcPr>
            <w:tcW w:w="1776" w:type="dxa"/>
            <w:vMerge w:val="restart"/>
            <w:tcBorders>
              <w:tl2br w:val="single" w:sz="4" w:space="0" w:color="auto"/>
            </w:tcBorders>
          </w:tcPr>
          <w:p w14:paraId="5891427E" w14:textId="77777777" w:rsidR="007A373C" w:rsidRPr="00E01063" w:rsidRDefault="007A373C" w:rsidP="00595E99">
            <w:pPr>
              <w:pStyle w:val="af5"/>
              <w:tabs>
                <w:tab w:val="left" w:pos="0"/>
              </w:tabs>
              <w:spacing w:before="0" w:beforeAutospacing="0" w:after="240" w:afterAutospacing="0"/>
              <w:rPr>
                <w:b/>
                <w:bCs/>
                <w:sz w:val="24"/>
                <w:szCs w:val="24"/>
                <w:shd w:val="clear" w:color="auto" w:fill="FFFFFF"/>
                <w:lang w:val="en-US"/>
              </w:rPr>
            </w:pPr>
          </w:p>
          <w:p w14:paraId="57B0CCC4" w14:textId="77777777" w:rsidR="007A373C" w:rsidRPr="00E01063" w:rsidRDefault="007A373C" w:rsidP="00595E99">
            <w:pPr>
              <w:pStyle w:val="af5"/>
              <w:tabs>
                <w:tab w:val="left" w:pos="0"/>
              </w:tabs>
              <w:spacing w:before="0" w:beforeAutospacing="0" w:after="240" w:afterAutospacing="0"/>
              <w:rPr>
                <w:b/>
                <w:bCs/>
                <w:sz w:val="24"/>
                <w:szCs w:val="24"/>
                <w:shd w:val="clear" w:color="auto" w:fill="FFFFFF"/>
                <w:lang w:val="en-US"/>
              </w:rPr>
            </w:pPr>
            <w:r w:rsidRPr="00E01063">
              <w:rPr>
                <w:b/>
                <w:bCs/>
                <w:sz w:val="24"/>
                <w:szCs w:val="24"/>
                <w:shd w:val="clear" w:color="auto" w:fill="FFFFFF"/>
                <w:lang w:val="en-US"/>
              </w:rPr>
              <w:t xml:space="preserve">              Level</w:t>
            </w:r>
          </w:p>
          <w:p w14:paraId="34AC51BF" w14:textId="194601DD" w:rsidR="007A373C" w:rsidRPr="00E01063" w:rsidRDefault="007A373C" w:rsidP="00595E99">
            <w:pPr>
              <w:pStyle w:val="af5"/>
              <w:tabs>
                <w:tab w:val="left" w:pos="0"/>
              </w:tabs>
              <w:spacing w:before="0" w:beforeAutospacing="0" w:after="240" w:afterAutospacing="0"/>
              <w:rPr>
                <w:b/>
                <w:bCs/>
                <w:sz w:val="24"/>
                <w:szCs w:val="24"/>
                <w:shd w:val="clear" w:color="auto" w:fill="FFFFFF"/>
                <w:lang w:val="en-US"/>
              </w:rPr>
            </w:pPr>
          </w:p>
          <w:p w14:paraId="51C8DE5C" w14:textId="049D1547" w:rsidR="007A373C" w:rsidRPr="00E01063" w:rsidRDefault="007A373C" w:rsidP="00595E99">
            <w:pPr>
              <w:pStyle w:val="af5"/>
              <w:tabs>
                <w:tab w:val="left" w:pos="0"/>
              </w:tabs>
              <w:spacing w:before="0" w:beforeAutospacing="0" w:after="240" w:afterAutospacing="0"/>
              <w:rPr>
                <w:b/>
                <w:bCs/>
                <w:sz w:val="24"/>
                <w:szCs w:val="24"/>
                <w:shd w:val="clear" w:color="auto" w:fill="FFFFFF"/>
                <w:lang w:val="en-US"/>
              </w:rPr>
            </w:pPr>
            <w:r w:rsidRPr="00E01063">
              <w:rPr>
                <w:b/>
                <w:bCs/>
                <w:sz w:val="24"/>
                <w:szCs w:val="24"/>
                <w:shd w:val="clear" w:color="auto" w:fill="FFFFFF"/>
                <w:lang w:val="en-US"/>
              </w:rPr>
              <w:t>Pragmatic elements</w:t>
            </w:r>
          </w:p>
        </w:tc>
        <w:tc>
          <w:tcPr>
            <w:tcW w:w="1805" w:type="dxa"/>
          </w:tcPr>
          <w:p w14:paraId="22073E53"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Low</w:t>
            </w:r>
          </w:p>
        </w:tc>
        <w:tc>
          <w:tcPr>
            <w:tcW w:w="3533" w:type="dxa"/>
            <w:gridSpan w:val="2"/>
          </w:tcPr>
          <w:p w14:paraId="0AEEB3E6"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Medium</w:t>
            </w:r>
          </w:p>
          <w:p w14:paraId="02782572"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p>
        </w:tc>
        <w:tc>
          <w:tcPr>
            <w:tcW w:w="1776" w:type="dxa"/>
          </w:tcPr>
          <w:p w14:paraId="5641444E"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High</w:t>
            </w:r>
          </w:p>
        </w:tc>
      </w:tr>
      <w:tr w:rsidR="00235B9A" w:rsidRPr="00E01063" w14:paraId="467FC222" w14:textId="77777777" w:rsidTr="00595E99">
        <w:trPr>
          <w:cantSplit/>
          <w:trHeight w:val="478"/>
          <w:jc w:val="center"/>
        </w:trPr>
        <w:tc>
          <w:tcPr>
            <w:tcW w:w="738" w:type="dxa"/>
            <w:vMerge/>
            <w:textDirection w:val="btLr"/>
          </w:tcPr>
          <w:p w14:paraId="3C1FEAB2"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p>
        </w:tc>
        <w:tc>
          <w:tcPr>
            <w:tcW w:w="1776" w:type="dxa"/>
            <w:vMerge/>
          </w:tcPr>
          <w:p w14:paraId="2F7B8189"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p>
        </w:tc>
        <w:tc>
          <w:tcPr>
            <w:tcW w:w="1805" w:type="dxa"/>
          </w:tcPr>
          <w:p w14:paraId="30253A90" w14:textId="77777777" w:rsidR="007A373C" w:rsidRPr="00E01063" w:rsidRDefault="007A373C" w:rsidP="00595E99">
            <w:pPr>
              <w:pStyle w:val="af5"/>
              <w:tabs>
                <w:tab w:val="left" w:pos="0"/>
              </w:tabs>
              <w:spacing w:before="0" w:after="240" w:afterAutospacing="0"/>
              <w:jc w:val="center"/>
              <w:rPr>
                <w:b/>
                <w:bCs/>
                <w:sz w:val="24"/>
                <w:szCs w:val="24"/>
                <w:shd w:val="clear" w:color="auto" w:fill="FFFFFF"/>
                <w:lang w:val="en-US"/>
              </w:rPr>
            </w:pPr>
            <w:r w:rsidRPr="00E01063">
              <w:rPr>
                <w:b/>
                <w:bCs/>
                <w:sz w:val="24"/>
                <w:szCs w:val="24"/>
                <w:shd w:val="clear" w:color="auto" w:fill="FFFFFF"/>
                <w:lang w:val="en-US"/>
              </w:rPr>
              <w:t>A2</w:t>
            </w:r>
          </w:p>
        </w:tc>
        <w:tc>
          <w:tcPr>
            <w:tcW w:w="1750" w:type="dxa"/>
          </w:tcPr>
          <w:p w14:paraId="1F447F54" w14:textId="77777777" w:rsidR="007A373C" w:rsidRPr="00E01063" w:rsidRDefault="007A373C" w:rsidP="00595E99">
            <w:pPr>
              <w:pStyle w:val="af5"/>
              <w:tabs>
                <w:tab w:val="left" w:pos="0"/>
              </w:tabs>
              <w:spacing w:before="0" w:after="240" w:afterAutospacing="0"/>
              <w:jc w:val="center"/>
              <w:rPr>
                <w:b/>
                <w:bCs/>
                <w:sz w:val="24"/>
                <w:szCs w:val="24"/>
                <w:shd w:val="clear" w:color="auto" w:fill="FFFFFF"/>
                <w:lang w:val="en-US"/>
              </w:rPr>
            </w:pPr>
            <w:r w:rsidRPr="00E01063">
              <w:rPr>
                <w:b/>
                <w:bCs/>
                <w:sz w:val="24"/>
                <w:szCs w:val="24"/>
                <w:shd w:val="clear" w:color="auto" w:fill="FFFFFF"/>
                <w:lang w:val="en-US"/>
              </w:rPr>
              <w:t>B1</w:t>
            </w:r>
          </w:p>
        </w:tc>
        <w:tc>
          <w:tcPr>
            <w:tcW w:w="1783" w:type="dxa"/>
          </w:tcPr>
          <w:p w14:paraId="21D58B44" w14:textId="77777777" w:rsidR="007A373C" w:rsidRPr="00E01063" w:rsidRDefault="007A373C" w:rsidP="00595E99">
            <w:pPr>
              <w:pStyle w:val="af5"/>
              <w:tabs>
                <w:tab w:val="left" w:pos="0"/>
              </w:tabs>
              <w:spacing w:before="0" w:after="240" w:afterAutospacing="0"/>
              <w:jc w:val="center"/>
              <w:rPr>
                <w:b/>
                <w:bCs/>
                <w:sz w:val="24"/>
                <w:szCs w:val="24"/>
                <w:shd w:val="clear" w:color="auto" w:fill="FFFFFF"/>
                <w:lang w:val="en-US"/>
              </w:rPr>
            </w:pPr>
            <w:r w:rsidRPr="00E01063">
              <w:rPr>
                <w:b/>
                <w:bCs/>
                <w:sz w:val="24"/>
                <w:szCs w:val="24"/>
                <w:shd w:val="clear" w:color="auto" w:fill="FFFFFF"/>
                <w:lang w:val="en-US"/>
              </w:rPr>
              <w:t>B2</w:t>
            </w:r>
          </w:p>
        </w:tc>
        <w:tc>
          <w:tcPr>
            <w:tcW w:w="1776" w:type="dxa"/>
          </w:tcPr>
          <w:p w14:paraId="184C69B3" w14:textId="77777777" w:rsidR="007A373C" w:rsidRPr="00E01063" w:rsidRDefault="007A373C" w:rsidP="00595E99">
            <w:pPr>
              <w:pStyle w:val="af5"/>
              <w:tabs>
                <w:tab w:val="left" w:pos="0"/>
              </w:tabs>
              <w:spacing w:before="0" w:after="240" w:afterAutospacing="0"/>
              <w:jc w:val="center"/>
              <w:rPr>
                <w:b/>
                <w:bCs/>
                <w:sz w:val="24"/>
                <w:szCs w:val="24"/>
                <w:shd w:val="clear" w:color="auto" w:fill="FFFFFF"/>
                <w:lang w:val="en-US"/>
              </w:rPr>
            </w:pPr>
            <w:r w:rsidRPr="00E01063">
              <w:rPr>
                <w:b/>
                <w:bCs/>
                <w:sz w:val="24"/>
                <w:szCs w:val="24"/>
                <w:shd w:val="clear" w:color="auto" w:fill="FFFFFF"/>
                <w:lang w:val="en-US"/>
              </w:rPr>
              <w:t>C1</w:t>
            </w:r>
          </w:p>
        </w:tc>
      </w:tr>
      <w:tr w:rsidR="00235B9A" w:rsidRPr="00E44D9D" w14:paraId="60C22885" w14:textId="77777777" w:rsidTr="00595E99">
        <w:trPr>
          <w:cantSplit/>
          <w:trHeight w:val="1134"/>
          <w:jc w:val="center"/>
        </w:trPr>
        <w:tc>
          <w:tcPr>
            <w:tcW w:w="738" w:type="dxa"/>
            <w:vMerge w:val="restart"/>
            <w:textDirection w:val="btLr"/>
          </w:tcPr>
          <w:p w14:paraId="2E475E7B"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r w:rsidRPr="00E01063">
              <w:rPr>
                <w:b/>
                <w:bCs/>
                <w:sz w:val="24"/>
                <w:szCs w:val="24"/>
                <w:shd w:val="clear" w:color="auto" w:fill="FFFFFF"/>
                <w:lang w:val="en-US"/>
              </w:rPr>
              <w:t>Pragma-comprehension</w:t>
            </w:r>
          </w:p>
        </w:tc>
        <w:tc>
          <w:tcPr>
            <w:tcW w:w="1776" w:type="dxa"/>
          </w:tcPr>
          <w:p w14:paraId="03005D25" w14:textId="4FC08CB5" w:rsidR="007A373C" w:rsidRPr="00E01063" w:rsidRDefault="00E96F78"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SAs</w:t>
            </w:r>
          </w:p>
        </w:tc>
        <w:tc>
          <w:tcPr>
            <w:tcW w:w="1805" w:type="dxa"/>
          </w:tcPr>
          <w:p w14:paraId="4001FA5B" w14:textId="22E965B8"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understand short, routine expressions and basic </w:t>
            </w:r>
            <w:r w:rsidR="00E96F78" w:rsidRPr="00E01063">
              <w:rPr>
                <w:sz w:val="24"/>
                <w:szCs w:val="24"/>
                <w:lang w:val="en-US"/>
              </w:rPr>
              <w:t>SAs</w:t>
            </w:r>
            <w:r w:rsidRPr="00E01063">
              <w:rPr>
                <w:sz w:val="24"/>
                <w:szCs w:val="24"/>
                <w:lang w:val="en-US"/>
              </w:rPr>
              <w:t xml:space="preserve"> in everyday situations.</w:t>
            </w:r>
          </w:p>
          <w:p w14:paraId="26EE4B75"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1ED17C2E" w14:textId="08430734"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understand the main point of straightforward </w:t>
            </w:r>
            <w:r w:rsidR="00E96F78" w:rsidRPr="00E01063">
              <w:rPr>
                <w:sz w:val="24"/>
                <w:szCs w:val="24"/>
                <w:lang w:val="en-US"/>
              </w:rPr>
              <w:t>SAs</w:t>
            </w:r>
            <w:r w:rsidRPr="00E01063">
              <w:rPr>
                <w:sz w:val="24"/>
                <w:szCs w:val="24"/>
                <w:lang w:val="en-US"/>
              </w:rPr>
              <w:t xml:space="preserve"> in familiar contexts.</w:t>
            </w:r>
          </w:p>
          <w:p w14:paraId="6595BEC9"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83" w:type="dxa"/>
          </w:tcPr>
          <w:p w14:paraId="3CC50933"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follow extended discourse and infer the speaker’s communicative intentions.</w:t>
            </w:r>
          </w:p>
        </w:tc>
        <w:tc>
          <w:tcPr>
            <w:tcW w:w="1776" w:type="dxa"/>
          </w:tcPr>
          <w:p w14:paraId="6DFEBDBF" w14:textId="2FD81821"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comprehend nuanced, layered </w:t>
            </w:r>
            <w:r w:rsidR="00E96F78" w:rsidRPr="00E01063">
              <w:rPr>
                <w:sz w:val="24"/>
                <w:szCs w:val="24"/>
                <w:lang w:val="en-US"/>
              </w:rPr>
              <w:t>SAs</w:t>
            </w:r>
            <w:r w:rsidRPr="00E01063">
              <w:rPr>
                <w:sz w:val="24"/>
                <w:szCs w:val="24"/>
                <w:lang w:val="en-US"/>
              </w:rPr>
              <w:t xml:space="preserve"> in a range of formal and informal contexts.</w:t>
            </w:r>
          </w:p>
        </w:tc>
      </w:tr>
      <w:tr w:rsidR="00235B9A" w:rsidRPr="00E44D9D" w14:paraId="51592636" w14:textId="77777777" w:rsidTr="00595E99">
        <w:trPr>
          <w:cantSplit/>
          <w:trHeight w:val="1134"/>
          <w:jc w:val="center"/>
        </w:trPr>
        <w:tc>
          <w:tcPr>
            <w:tcW w:w="738" w:type="dxa"/>
            <w:vMerge/>
            <w:textDirection w:val="btLr"/>
          </w:tcPr>
          <w:p w14:paraId="139951F5"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p>
        </w:tc>
        <w:tc>
          <w:tcPr>
            <w:tcW w:w="1776" w:type="dxa"/>
          </w:tcPr>
          <w:p w14:paraId="7BE9DD19"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Implicatures</w:t>
            </w:r>
          </w:p>
        </w:tc>
        <w:tc>
          <w:tcPr>
            <w:tcW w:w="1805" w:type="dxa"/>
          </w:tcPr>
          <w:p w14:paraId="55D3F1A8"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understand basic literal meaning only.</w:t>
            </w:r>
          </w:p>
          <w:p w14:paraId="3EEA9153"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47D5E815"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recognize simple implied meanings in routine exchanges.</w:t>
            </w:r>
          </w:p>
        </w:tc>
        <w:tc>
          <w:tcPr>
            <w:tcW w:w="1783" w:type="dxa"/>
          </w:tcPr>
          <w:p w14:paraId="743539AE"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infer implicit intentions and socially shared knowledge.</w:t>
            </w:r>
          </w:p>
        </w:tc>
        <w:tc>
          <w:tcPr>
            <w:tcW w:w="1776" w:type="dxa"/>
          </w:tcPr>
          <w:p w14:paraId="38F2B010"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interpret subtle pragmatic implicatures and sociocultural references.</w:t>
            </w:r>
          </w:p>
        </w:tc>
      </w:tr>
      <w:tr w:rsidR="00235B9A" w:rsidRPr="00E44D9D" w14:paraId="43558C8F" w14:textId="77777777" w:rsidTr="00595E99">
        <w:trPr>
          <w:cantSplit/>
          <w:trHeight w:val="1682"/>
          <w:jc w:val="center"/>
        </w:trPr>
        <w:tc>
          <w:tcPr>
            <w:tcW w:w="738" w:type="dxa"/>
            <w:vMerge/>
            <w:textDirection w:val="btLr"/>
          </w:tcPr>
          <w:p w14:paraId="641BBBA2"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p>
        </w:tc>
        <w:tc>
          <w:tcPr>
            <w:tcW w:w="1776" w:type="dxa"/>
          </w:tcPr>
          <w:p w14:paraId="16FA23C6"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Pragmatic markers</w:t>
            </w:r>
          </w:p>
        </w:tc>
        <w:tc>
          <w:tcPr>
            <w:tcW w:w="1805" w:type="dxa"/>
          </w:tcPr>
          <w:p w14:paraId="153B2851"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recognize familiar markers such as “please” or “sorry” and their basic functions.</w:t>
            </w:r>
          </w:p>
          <w:p w14:paraId="1986668C"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5418C866"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understand common discourse markers and their organizing functions.</w:t>
            </w:r>
          </w:p>
          <w:p w14:paraId="55CCCC17"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83" w:type="dxa"/>
          </w:tcPr>
          <w:p w14:paraId="2CBE82CC"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interpret the function of markers for emphasis, hedging, or contrast.</w:t>
            </w:r>
          </w:p>
          <w:p w14:paraId="23AC89ED"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76" w:type="dxa"/>
          </w:tcPr>
          <w:p w14:paraId="2D341D52"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follow complex discourse guided by pragmatic markers and identify speaker’s attitude or stance.</w:t>
            </w:r>
          </w:p>
        </w:tc>
      </w:tr>
      <w:tr w:rsidR="00235B9A" w:rsidRPr="00E44D9D" w14:paraId="36A45BE4" w14:textId="77777777" w:rsidTr="00595E99">
        <w:trPr>
          <w:cantSplit/>
          <w:trHeight w:val="1682"/>
          <w:jc w:val="center"/>
        </w:trPr>
        <w:tc>
          <w:tcPr>
            <w:tcW w:w="738" w:type="dxa"/>
            <w:vMerge/>
            <w:tcBorders>
              <w:bottom w:val="nil"/>
            </w:tcBorders>
            <w:textDirection w:val="btLr"/>
          </w:tcPr>
          <w:p w14:paraId="43FE2583"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p>
        </w:tc>
        <w:tc>
          <w:tcPr>
            <w:tcW w:w="1776" w:type="dxa"/>
            <w:tcBorders>
              <w:bottom w:val="nil"/>
            </w:tcBorders>
          </w:tcPr>
          <w:p w14:paraId="07F1EB15"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Summary of comprehension</w:t>
            </w:r>
          </w:p>
        </w:tc>
        <w:tc>
          <w:tcPr>
            <w:tcW w:w="1805" w:type="dxa"/>
            <w:tcBorders>
              <w:bottom w:val="nil"/>
            </w:tcBorders>
          </w:tcPr>
          <w:p w14:paraId="66D44BF5"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Demonstrates emerging awareness of speaker intent in simple exchanges.</w:t>
            </w:r>
          </w:p>
          <w:p w14:paraId="7972F335" w14:textId="77777777" w:rsidR="007A373C" w:rsidRPr="00E01063" w:rsidRDefault="007A373C" w:rsidP="00595E99">
            <w:pPr>
              <w:tabs>
                <w:tab w:val="left" w:pos="0"/>
              </w:tabs>
              <w:spacing w:after="240"/>
              <w:jc w:val="both"/>
              <w:rPr>
                <w:b/>
                <w:bCs/>
                <w:sz w:val="24"/>
                <w:szCs w:val="24"/>
                <w:lang w:val="en-US"/>
              </w:rPr>
            </w:pPr>
          </w:p>
        </w:tc>
        <w:tc>
          <w:tcPr>
            <w:tcW w:w="1750" w:type="dxa"/>
            <w:tcBorders>
              <w:bottom w:val="nil"/>
            </w:tcBorders>
          </w:tcPr>
          <w:p w14:paraId="49E92619"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Shows developing ability to recognize indirectness and discourse structure.</w:t>
            </w:r>
          </w:p>
        </w:tc>
        <w:tc>
          <w:tcPr>
            <w:tcW w:w="1783" w:type="dxa"/>
            <w:tcBorders>
              <w:bottom w:val="nil"/>
            </w:tcBorders>
          </w:tcPr>
          <w:p w14:paraId="106771DD"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Understands pragmatic intentions across varied contexts.</w:t>
            </w:r>
          </w:p>
          <w:p w14:paraId="6B87EA86" w14:textId="77777777" w:rsidR="007A373C" w:rsidRPr="00E01063" w:rsidRDefault="007A373C" w:rsidP="00595E99">
            <w:pPr>
              <w:tabs>
                <w:tab w:val="left" w:pos="0"/>
              </w:tabs>
              <w:spacing w:after="240"/>
              <w:jc w:val="both"/>
              <w:rPr>
                <w:b/>
                <w:bCs/>
                <w:sz w:val="24"/>
                <w:szCs w:val="24"/>
                <w:lang w:val="en-US"/>
              </w:rPr>
            </w:pPr>
          </w:p>
        </w:tc>
        <w:tc>
          <w:tcPr>
            <w:tcW w:w="1776" w:type="dxa"/>
            <w:tcBorders>
              <w:bottom w:val="nil"/>
            </w:tcBorders>
          </w:tcPr>
          <w:p w14:paraId="583CFC35"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Fully understands and interprets communicative meaning beyond the surface level.</w:t>
            </w:r>
          </w:p>
        </w:tc>
      </w:tr>
      <w:tr w:rsidR="002A5CF4" w:rsidRPr="00E01063" w14:paraId="1C4092D4" w14:textId="77777777" w:rsidTr="002A5CF4">
        <w:trPr>
          <w:cantSplit/>
          <w:trHeight w:val="721"/>
          <w:jc w:val="center"/>
        </w:trPr>
        <w:tc>
          <w:tcPr>
            <w:tcW w:w="9628" w:type="dxa"/>
            <w:gridSpan w:val="6"/>
            <w:tcBorders>
              <w:top w:val="nil"/>
              <w:left w:val="nil"/>
              <w:right w:val="nil"/>
            </w:tcBorders>
          </w:tcPr>
          <w:p w14:paraId="773736DC" w14:textId="3D0F25A0" w:rsidR="002A5CF4" w:rsidRPr="002A5CF4" w:rsidRDefault="002A5CF4" w:rsidP="002A5CF4">
            <w:pPr>
              <w:tabs>
                <w:tab w:val="left" w:pos="0"/>
              </w:tabs>
              <w:jc w:val="both"/>
              <w:rPr>
                <w:sz w:val="24"/>
                <w:szCs w:val="24"/>
                <w:lang w:val="en-US"/>
              </w:rPr>
            </w:pPr>
            <w:r w:rsidRPr="002A5CF4">
              <w:rPr>
                <w:sz w:val="24"/>
                <w:szCs w:val="24"/>
                <w:lang w:val="en-US"/>
              </w:rPr>
              <w:t>Continuation of Table 4</w:t>
            </w:r>
          </w:p>
        </w:tc>
      </w:tr>
      <w:tr w:rsidR="00595E99" w:rsidRPr="00E01063" w14:paraId="10934CFB" w14:textId="77777777" w:rsidTr="00595E99">
        <w:trPr>
          <w:cantSplit/>
          <w:trHeight w:val="428"/>
          <w:jc w:val="center"/>
        </w:trPr>
        <w:tc>
          <w:tcPr>
            <w:tcW w:w="738" w:type="dxa"/>
            <w:vMerge w:val="restart"/>
            <w:textDirection w:val="btLr"/>
          </w:tcPr>
          <w:p w14:paraId="62B2DB20" w14:textId="77D2801D" w:rsidR="00595E99" w:rsidRPr="00E01063" w:rsidRDefault="00595E99" w:rsidP="00595E99">
            <w:pPr>
              <w:pStyle w:val="af5"/>
              <w:tabs>
                <w:tab w:val="left" w:pos="0"/>
              </w:tabs>
              <w:spacing w:before="0" w:beforeAutospacing="0" w:after="240" w:afterAutospacing="0"/>
              <w:ind w:right="113" w:firstLine="454"/>
              <w:jc w:val="center"/>
              <w:rPr>
                <w:b/>
                <w:bCs/>
                <w:shd w:val="clear" w:color="auto" w:fill="FFFFFF"/>
                <w:lang w:val="en-US"/>
              </w:rPr>
            </w:pPr>
            <w:r>
              <w:rPr>
                <w:b/>
                <w:bCs/>
                <w:shd w:val="clear" w:color="auto" w:fill="FFFFFF"/>
                <w:lang w:val="en-US"/>
              </w:rPr>
              <w:t>Criteria</w:t>
            </w:r>
          </w:p>
        </w:tc>
        <w:tc>
          <w:tcPr>
            <w:tcW w:w="1776" w:type="dxa"/>
            <w:vMerge w:val="restart"/>
            <w:tcBorders>
              <w:tl2br w:val="single" w:sz="4" w:space="0" w:color="auto"/>
            </w:tcBorders>
          </w:tcPr>
          <w:p w14:paraId="56A9BFF8" w14:textId="77777777" w:rsidR="00595E99" w:rsidRDefault="00595E99" w:rsidP="00595E99">
            <w:pPr>
              <w:pStyle w:val="af5"/>
              <w:tabs>
                <w:tab w:val="left" w:pos="0"/>
              </w:tabs>
              <w:spacing w:before="0" w:beforeAutospacing="0" w:after="240" w:afterAutospacing="0"/>
              <w:rPr>
                <w:b/>
                <w:bCs/>
                <w:sz w:val="24"/>
                <w:szCs w:val="24"/>
                <w:shd w:val="clear" w:color="auto" w:fill="FFFFFF"/>
                <w:lang w:val="en-US"/>
              </w:rPr>
            </w:pPr>
            <w:r>
              <w:rPr>
                <w:b/>
                <w:bCs/>
                <w:sz w:val="24"/>
                <w:szCs w:val="24"/>
                <w:shd w:val="clear" w:color="auto" w:fill="FFFFFF"/>
                <w:lang w:val="en-US"/>
              </w:rPr>
              <w:t xml:space="preserve">                </w:t>
            </w:r>
          </w:p>
          <w:p w14:paraId="0679D575" w14:textId="77777777" w:rsidR="00595E99" w:rsidRDefault="00595E99" w:rsidP="00595E99">
            <w:pPr>
              <w:pStyle w:val="af5"/>
              <w:tabs>
                <w:tab w:val="left" w:pos="0"/>
              </w:tabs>
              <w:spacing w:before="0" w:beforeAutospacing="0" w:after="240" w:afterAutospacing="0"/>
              <w:rPr>
                <w:b/>
                <w:bCs/>
                <w:sz w:val="24"/>
                <w:szCs w:val="24"/>
                <w:shd w:val="clear" w:color="auto" w:fill="FFFFFF"/>
                <w:lang w:val="en-US"/>
              </w:rPr>
            </w:pPr>
            <w:r>
              <w:rPr>
                <w:b/>
                <w:bCs/>
                <w:sz w:val="24"/>
                <w:szCs w:val="24"/>
                <w:shd w:val="clear" w:color="auto" w:fill="FFFFFF"/>
                <w:lang w:val="en-US"/>
              </w:rPr>
              <w:t xml:space="preserve">                </w:t>
            </w:r>
            <w:r w:rsidRPr="00E01063">
              <w:rPr>
                <w:b/>
                <w:bCs/>
                <w:sz w:val="24"/>
                <w:szCs w:val="24"/>
                <w:shd w:val="clear" w:color="auto" w:fill="FFFFFF"/>
                <w:lang w:val="en-US"/>
              </w:rPr>
              <w:t>Level</w:t>
            </w:r>
          </w:p>
          <w:p w14:paraId="028D4926" w14:textId="5E2682EE" w:rsidR="00595E99" w:rsidRPr="00595E99" w:rsidRDefault="00595E99" w:rsidP="00595E99">
            <w:pPr>
              <w:pStyle w:val="af5"/>
              <w:tabs>
                <w:tab w:val="left" w:pos="0"/>
              </w:tabs>
              <w:spacing w:before="0" w:beforeAutospacing="0" w:after="240" w:afterAutospacing="0"/>
              <w:rPr>
                <w:b/>
                <w:bCs/>
                <w:sz w:val="24"/>
                <w:szCs w:val="24"/>
                <w:shd w:val="clear" w:color="auto" w:fill="FFFFFF"/>
                <w:lang w:val="en-US"/>
              </w:rPr>
            </w:pPr>
            <w:r w:rsidRPr="00E01063">
              <w:rPr>
                <w:b/>
                <w:bCs/>
                <w:sz w:val="24"/>
                <w:szCs w:val="24"/>
                <w:shd w:val="clear" w:color="auto" w:fill="FFFFFF"/>
                <w:lang w:val="en-US"/>
              </w:rPr>
              <w:t>Pragmatic elements</w:t>
            </w:r>
          </w:p>
        </w:tc>
        <w:tc>
          <w:tcPr>
            <w:tcW w:w="1805" w:type="dxa"/>
          </w:tcPr>
          <w:p w14:paraId="013BE736" w14:textId="4679F0E2" w:rsidR="00595E99" w:rsidRPr="00E01063" w:rsidRDefault="00595E99" w:rsidP="00595E99">
            <w:pPr>
              <w:tabs>
                <w:tab w:val="left" w:pos="0"/>
              </w:tabs>
              <w:spacing w:after="240"/>
              <w:jc w:val="both"/>
              <w:rPr>
                <w:b/>
                <w:bCs/>
                <w:lang w:val="en-US"/>
              </w:rPr>
            </w:pPr>
            <w:r w:rsidRPr="00E01063">
              <w:rPr>
                <w:b/>
                <w:bCs/>
                <w:sz w:val="24"/>
                <w:szCs w:val="24"/>
                <w:shd w:val="clear" w:color="auto" w:fill="FFFFFF"/>
                <w:lang w:val="en-US"/>
              </w:rPr>
              <w:t>Low</w:t>
            </w:r>
          </w:p>
        </w:tc>
        <w:tc>
          <w:tcPr>
            <w:tcW w:w="3533" w:type="dxa"/>
            <w:gridSpan w:val="2"/>
          </w:tcPr>
          <w:p w14:paraId="16245814" w14:textId="77777777" w:rsidR="00595E99" w:rsidRPr="00E01063" w:rsidRDefault="00595E99"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Medium</w:t>
            </w:r>
          </w:p>
          <w:p w14:paraId="1447C8E3" w14:textId="0138F51A" w:rsidR="00595E99" w:rsidRPr="00E01063" w:rsidRDefault="00595E99" w:rsidP="00595E99">
            <w:pPr>
              <w:tabs>
                <w:tab w:val="left" w:pos="0"/>
              </w:tabs>
              <w:spacing w:after="240"/>
              <w:jc w:val="both"/>
              <w:rPr>
                <w:b/>
                <w:bCs/>
                <w:lang w:val="en-US"/>
              </w:rPr>
            </w:pPr>
          </w:p>
        </w:tc>
        <w:tc>
          <w:tcPr>
            <w:tcW w:w="1776" w:type="dxa"/>
          </w:tcPr>
          <w:p w14:paraId="20F27586" w14:textId="011F9F9F" w:rsidR="00595E99" w:rsidRPr="00E01063" w:rsidRDefault="00595E99" w:rsidP="00595E99">
            <w:pPr>
              <w:tabs>
                <w:tab w:val="left" w:pos="0"/>
              </w:tabs>
              <w:spacing w:after="240"/>
              <w:jc w:val="both"/>
              <w:rPr>
                <w:b/>
                <w:bCs/>
                <w:lang w:val="en-US"/>
              </w:rPr>
            </w:pPr>
            <w:r w:rsidRPr="00E01063">
              <w:rPr>
                <w:b/>
                <w:bCs/>
                <w:sz w:val="24"/>
                <w:szCs w:val="24"/>
                <w:shd w:val="clear" w:color="auto" w:fill="FFFFFF"/>
                <w:lang w:val="en-US"/>
              </w:rPr>
              <w:t>High</w:t>
            </w:r>
          </w:p>
        </w:tc>
      </w:tr>
      <w:tr w:rsidR="00595E99" w:rsidRPr="00E01063" w14:paraId="7AD368A3" w14:textId="77777777" w:rsidTr="00595E99">
        <w:trPr>
          <w:cantSplit/>
          <w:trHeight w:val="825"/>
          <w:jc w:val="center"/>
        </w:trPr>
        <w:tc>
          <w:tcPr>
            <w:tcW w:w="738" w:type="dxa"/>
            <w:vMerge/>
            <w:textDirection w:val="btLr"/>
          </w:tcPr>
          <w:p w14:paraId="7AF80F61" w14:textId="77777777" w:rsidR="00595E99" w:rsidRPr="00E01063" w:rsidRDefault="00595E99" w:rsidP="00595E99">
            <w:pPr>
              <w:pStyle w:val="af5"/>
              <w:tabs>
                <w:tab w:val="left" w:pos="0"/>
              </w:tabs>
              <w:spacing w:before="0" w:beforeAutospacing="0" w:after="240" w:afterAutospacing="0"/>
              <w:ind w:right="113" w:firstLine="454"/>
              <w:jc w:val="center"/>
              <w:rPr>
                <w:b/>
                <w:bCs/>
                <w:shd w:val="clear" w:color="auto" w:fill="FFFFFF"/>
                <w:lang w:val="en-US"/>
              </w:rPr>
            </w:pPr>
          </w:p>
        </w:tc>
        <w:tc>
          <w:tcPr>
            <w:tcW w:w="1776" w:type="dxa"/>
            <w:vMerge/>
          </w:tcPr>
          <w:p w14:paraId="1972F939" w14:textId="339A0C1E" w:rsidR="00595E99" w:rsidRPr="00E01063" w:rsidRDefault="00595E99" w:rsidP="00595E99">
            <w:pPr>
              <w:pStyle w:val="af5"/>
              <w:tabs>
                <w:tab w:val="left" w:pos="0"/>
              </w:tabs>
              <w:spacing w:before="0" w:beforeAutospacing="0" w:after="240" w:afterAutospacing="0"/>
              <w:jc w:val="center"/>
              <w:rPr>
                <w:b/>
                <w:bCs/>
                <w:shd w:val="clear" w:color="auto" w:fill="FFFFFF"/>
                <w:lang w:val="en-US"/>
              </w:rPr>
            </w:pPr>
          </w:p>
        </w:tc>
        <w:tc>
          <w:tcPr>
            <w:tcW w:w="1805" w:type="dxa"/>
          </w:tcPr>
          <w:p w14:paraId="6ACFB248" w14:textId="0ACF757B" w:rsidR="00595E99" w:rsidRPr="00E01063" w:rsidRDefault="00595E99" w:rsidP="00595E99">
            <w:pPr>
              <w:tabs>
                <w:tab w:val="left" w:pos="0"/>
              </w:tabs>
              <w:spacing w:after="240"/>
              <w:jc w:val="both"/>
              <w:rPr>
                <w:b/>
                <w:bCs/>
                <w:lang w:val="en-US"/>
              </w:rPr>
            </w:pPr>
            <w:r w:rsidRPr="00E01063">
              <w:rPr>
                <w:b/>
                <w:bCs/>
                <w:sz w:val="24"/>
                <w:szCs w:val="24"/>
                <w:shd w:val="clear" w:color="auto" w:fill="FFFFFF"/>
                <w:lang w:val="en-US"/>
              </w:rPr>
              <w:t>A2</w:t>
            </w:r>
          </w:p>
        </w:tc>
        <w:tc>
          <w:tcPr>
            <w:tcW w:w="1750" w:type="dxa"/>
          </w:tcPr>
          <w:p w14:paraId="3CF7654C" w14:textId="53DAAA20" w:rsidR="00595E99" w:rsidRPr="00E01063" w:rsidRDefault="00595E99" w:rsidP="00595E99">
            <w:pPr>
              <w:tabs>
                <w:tab w:val="left" w:pos="0"/>
              </w:tabs>
              <w:spacing w:after="240"/>
              <w:jc w:val="both"/>
              <w:rPr>
                <w:b/>
                <w:bCs/>
                <w:lang w:val="en-US"/>
              </w:rPr>
            </w:pPr>
            <w:r w:rsidRPr="00E01063">
              <w:rPr>
                <w:b/>
                <w:bCs/>
                <w:sz w:val="24"/>
                <w:szCs w:val="24"/>
                <w:shd w:val="clear" w:color="auto" w:fill="FFFFFF"/>
                <w:lang w:val="en-US"/>
              </w:rPr>
              <w:t>B1</w:t>
            </w:r>
          </w:p>
        </w:tc>
        <w:tc>
          <w:tcPr>
            <w:tcW w:w="1783" w:type="dxa"/>
          </w:tcPr>
          <w:p w14:paraId="79F5F916" w14:textId="06BD818B" w:rsidR="00595E99" w:rsidRPr="00E01063" w:rsidRDefault="00595E99" w:rsidP="00595E99">
            <w:pPr>
              <w:tabs>
                <w:tab w:val="left" w:pos="0"/>
              </w:tabs>
              <w:spacing w:after="240"/>
              <w:jc w:val="both"/>
              <w:rPr>
                <w:b/>
                <w:bCs/>
                <w:lang w:val="en-US"/>
              </w:rPr>
            </w:pPr>
            <w:r w:rsidRPr="00E01063">
              <w:rPr>
                <w:b/>
                <w:bCs/>
                <w:sz w:val="24"/>
                <w:szCs w:val="24"/>
                <w:shd w:val="clear" w:color="auto" w:fill="FFFFFF"/>
                <w:lang w:val="en-US"/>
              </w:rPr>
              <w:t>B2</w:t>
            </w:r>
          </w:p>
        </w:tc>
        <w:tc>
          <w:tcPr>
            <w:tcW w:w="1776" w:type="dxa"/>
          </w:tcPr>
          <w:p w14:paraId="6C61B115" w14:textId="3C431E5C" w:rsidR="00595E99" w:rsidRPr="00E01063" w:rsidRDefault="00595E99" w:rsidP="00595E99">
            <w:pPr>
              <w:tabs>
                <w:tab w:val="left" w:pos="0"/>
              </w:tabs>
              <w:spacing w:after="240"/>
              <w:jc w:val="both"/>
              <w:rPr>
                <w:b/>
                <w:bCs/>
                <w:lang w:val="en-US"/>
              </w:rPr>
            </w:pPr>
            <w:r>
              <w:rPr>
                <w:b/>
                <w:bCs/>
                <w:lang w:val="en-US"/>
              </w:rPr>
              <w:t>C1</w:t>
            </w:r>
          </w:p>
        </w:tc>
      </w:tr>
      <w:tr w:rsidR="00235B9A" w:rsidRPr="00E44D9D" w14:paraId="6FCD0C12" w14:textId="77777777" w:rsidTr="00595E99">
        <w:trPr>
          <w:cantSplit/>
          <w:trHeight w:val="1134"/>
          <w:jc w:val="center"/>
        </w:trPr>
        <w:tc>
          <w:tcPr>
            <w:tcW w:w="738" w:type="dxa"/>
            <w:vMerge w:val="restart"/>
            <w:textDirection w:val="btLr"/>
          </w:tcPr>
          <w:p w14:paraId="5A65FD1D" w14:textId="77777777" w:rsidR="007A373C" w:rsidRPr="00E01063" w:rsidRDefault="007A373C" w:rsidP="00595E99">
            <w:pPr>
              <w:pStyle w:val="af5"/>
              <w:tabs>
                <w:tab w:val="left" w:pos="0"/>
              </w:tabs>
              <w:spacing w:before="0" w:beforeAutospacing="0" w:after="240" w:afterAutospacing="0"/>
              <w:ind w:right="113" w:firstLine="454"/>
              <w:jc w:val="center"/>
              <w:rPr>
                <w:b/>
                <w:bCs/>
                <w:sz w:val="24"/>
                <w:szCs w:val="24"/>
                <w:shd w:val="clear" w:color="auto" w:fill="FFFFFF"/>
                <w:lang w:val="en-US"/>
              </w:rPr>
            </w:pPr>
            <w:r w:rsidRPr="00E01063">
              <w:rPr>
                <w:b/>
                <w:bCs/>
                <w:sz w:val="24"/>
                <w:szCs w:val="24"/>
                <w:shd w:val="clear" w:color="auto" w:fill="FFFFFF"/>
                <w:lang w:val="en-US"/>
              </w:rPr>
              <w:t>Pragma-production</w:t>
            </w:r>
          </w:p>
        </w:tc>
        <w:tc>
          <w:tcPr>
            <w:tcW w:w="1776" w:type="dxa"/>
          </w:tcPr>
          <w:p w14:paraId="15AC1FB9" w14:textId="1602FAE2" w:rsidR="007A373C" w:rsidRPr="00E01063" w:rsidRDefault="00E96F78"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SAs</w:t>
            </w:r>
          </w:p>
        </w:tc>
        <w:tc>
          <w:tcPr>
            <w:tcW w:w="1805" w:type="dxa"/>
          </w:tcPr>
          <w:p w14:paraId="0749BC0D" w14:textId="652B7A0F"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produce basic </w:t>
            </w:r>
            <w:r w:rsidR="00E96F78" w:rsidRPr="00E01063">
              <w:rPr>
                <w:sz w:val="24"/>
                <w:szCs w:val="24"/>
                <w:lang w:val="en-US"/>
              </w:rPr>
              <w:t>SAs</w:t>
            </w:r>
            <w:r w:rsidRPr="00E01063">
              <w:rPr>
                <w:sz w:val="24"/>
                <w:szCs w:val="24"/>
                <w:lang w:val="en-US"/>
              </w:rPr>
              <w:t xml:space="preserve"> (e.g., greetings, requests) with limited accuracy.</w:t>
            </w:r>
          </w:p>
          <w:p w14:paraId="32BFE8E9"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0756F03D" w14:textId="3B7907D0"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use a range of common expressions to perform </w:t>
            </w:r>
            <w:r w:rsidR="00E96F78" w:rsidRPr="00E01063">
              <w:rPr>
                <w:sz w:val="24"/>
                <w:szCs w:val="24"/>
                <w:lang w:val="en-US"/>
              </w:rPr>
              <w:t>SAs</w:t>
            </w:r>
            <w:r w:rsidRPr="00E01063">
              <w:rPr>
                <w:sz w:val="24"/>
                <w:szCs w:val="24"/>
                <w:lang w:val="en-US"/>
              </w:rPr>
              <w:t xml:space="preserve"> appropriately in most situations.</w:t>
            </w:r>
          </w:p>
        </w:tc>
        <w:tc>
          <w:tcPr>
            <w:tcW w:w="1783" w:type="dxa"/>
          </w:tcPr>
          <w:p w14:paraId="2D4B137A"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adapt speech act strategies to interlocutor, context, and purpose.</w:t>
            </w:r>
          </w:p>
          <w:p w14:paraId="3436F574"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76" w:type="dxa"/>
          </w:tcPr>
          <w:p w14:paraId="3B733D94" w14:textId="493483A4" w:rsidR="007A373C" w:rsidRPr="00E01063" w:rsidRDefault="007A373C" w:rsidP="00595E99">
            <w:pPr>
              <w:tabs>
                <w:tab w:val="left" w:pos="0"/>
              </w:tabs>
              <w:spacing w:after="240"/>
              <w:jc w:val="both"/>
              <w:rPr>
                <w:sz w:val="24"/>
                <w:szCs w:val="24"/>
                <w:lang w:val="en-US"/>
              </w:rPr>
            </w:pPr>
            <w:r w:rsidRPr="00E01063">
              <w:rPr>
                <w:sz w:val="24"/>
                <w:szCs w:val="24"/>
                <w:lang w:val="en-US"/>
              </w:rPr>
              <w:t xml:space="preserve">Can flexibly use a wide range of </w:t>
            </w:r>
            <w:r w:rsidR="00E96F78" w:rsidRPr="00E01063">
              <w:rPr>
                <w:sz w:val="24"/>
                <w:szCs w:val="24"/>
                <w:lang w:val="en-US"/>
              </w:rPr>
              <w:t>SAs</w:t>
            </w:r>
            <w:r w:rsidRPr="00E01063">
              <w:rPr>
                <w:sz w:val="24"/>
                <w:szCs w:val="24"/>
                <w:lang w:val="en-US"/>
              </w:rPr>
              <w:t xml:space="preserve"> with high sensitivity to social and cultural norms.</w:t>
            </w:r>
          </w:p>
          <w:p w14:paraId="4F0E39D2"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r>
      <w:tr w:rsidR="00235B9A" w:rsidRPr="00E44D9D" w14:paraId="46ECF689" w14:textId="77777777" w:rsidTr="00595E99">
        <w:trPr>
          <w:cantSplit/>
          <w:trHeight w:val="1134"/>
          <w:jc w:val="center"/>
        </w:trPr>
        <w:tc>
          <w:tcPr>
            <w:tcW w:w="738" w:type="dxa"/>
            <w:vMerge/>
          </w:tcPr>
          <w:p w14:paraId="28550620" w14:textId="77777777" w:rsidR="007A373C" w:rsidRPr="00E01063" w:rsidRDefault="007A373C" w:rsidP="00595E99">
            <w:pPr>
              <w:pStyle w:val="af5"/>
              <w:tabs>
                <w:tab w:val="left" w:pos="0"/>
              </w:tabs>
              <w:spacing w:before="0" w:beforeAutospacing="0" w:after="240" w:afterAutospacing="0"/>
              <w:ind w:firstLine="454"/>
              <w:jc w:val="center"/>
              <w:rPr>
                <w:b/>
                <w:bCs/>
                <w:sz w:val="24"/>
                <w:szCs w:val="24"/>
                <w:shd w:val="clear" w:color="auto" w:fill="FFFFFF"/>
                <w:lang w:val="en-US"/>
              </w:rPr>
            </w:pPr>
          </w:p>
        </w:tc>
        <w:tc>
          <w:tcPr>
            <w:tcW w:w="1776" w:type="dxa"/>
          </w:tcPr>
          <w:p w14:paraId="60D8CF91"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Implicatures</w:t>
            </w:r>
          </w:p>
        </w:tc>
        <w:tc>
          <w:tcPr>
            <w:tcW w:w="1805" w:type="dxa"/>
          </w:tcPr>
          <w:p w14:paraId="789FD4A0"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Rarely expresses indirect or implied meanings.</w:t>
            </w:r>
          </w:p>
          <w:p w14:paraId="26ACEDFF"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53330A74"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sometimes express implied meaning in simple ways.</w:t>
            </w:r>
          </w:p>
          <w:p w14:paraId="6824F488"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83" w:type="dxa"/>
          </w:tcPr>
          <w:p w14:paraId="6CC5F0ED"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express intentions indirectly with control of tone and appropriateness.</w:t>
            </w:r>
          </w:p>
        </w:tc>
        <w:tc>
          <w:tcPr>
            <w:tcW w:w="1776" w:type="dxa"/>
          </w:tcPr>
          <w:p w14:paraId="00B8A70B"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produce complex implicatures, metaphors, and references suited to social setting.</w:t>
            </w:r>
          </w:p>
        </w:tc>
      </w:tr>
      <w:tr w:rsidR="00235B9A" w:rsidRPr="00E44D9D" w14:paraId="186E1149" w14:textId="77777777" w:rsidTr="00595E99">
        <w:trPr>
          <w:cantSplit/>
          <w:trHeight w:val="1134"/>
          <w:jc w:val="center"/>
        </w:trPr>
        <w:tc>
          <w:tcPr>
            <w:tcW w:w="738" w:type="dxa"/>
            <w:vMerge/>
          </w:tcPr>
          <w:p w14:paraId="0BBABFB0" w14:textId="77777777" w:rsidR="007A373C" w:rsidRPr="00E01063" w:rsidRDefault="007A373C" w:rsidP="00595E99">
            <w:pPr>
              <w:pStyle w:val="af5"/>
              <w:tabs>
                <w:tab w:val="left" w:pos="0"/>
              </w:tabs>
              <w:spacing w:before="0" w:beforeAutospacing="0" w:after="240" w:afterAutospacing="0"/>
              <w:ind w:firstLine="454"/>
              <w:jc w:val="center"/>
              <w:rPr>
                <w:b/>
                <w:bCs/>
                <w:sz w:val="24"/>
                <w:szCs w:val="24"/>
                <w:shd w:val="clear" w:color="auto" w:fill="FFFFFF"/>
                <w:lang w:val="en-US"/>
              </w:rPr>
            </w:pPr>
          </w:p>
        </w:tc>
        <w:tc>
          <w:tcPr>
            <w:tcW w:w="1776" w:type="dxa"/>
          </w:tcPr>
          <w:p w14:paraId="165880AE"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Pragmatic markers</w:t>
            </w:r>
          </w:p>
        </w:tc>
        <w:tc>
          <w:tcPr>
            <w:tcW w:w="1805" w:type="dxa"/>
          </w:tcPr>
          <w:p w14:paraId="5C4D6076"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use basic discourse markers to signal politeness or manage turn-taking.</w:t>
            </w:r>
          </w:p>
          <w:p w14:paraId="1F7A7320"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50" w:type="dxa"/>
          </w:tcPr>
          <w:p w14:paraId="379F4773"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use a variety of markers to connect ideas and express stance.</w:t>
            </w:r>
          </w:p>
          <w:p w14:paraId="7484E2C9"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83" w:type="dxa"/>
          </w:tcPr>
          <w:p w14:paraId="28FD3B52"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effectively use markers for precision, mitigation, and engagement.</w:t>
            </w:r>
          </w:p>
          <w:p w14:paraId="15D98DD6" w14:textId="77777777" w:rsidR="007A373C" w:rsidRPr="00E01063" w:rsidRDefault="007A373C" w:rsidP="00595E99">
            <w:pPr>
              <w:pStyle w:val="af5"/>
              <w:tabs>
                <w:tab w:val="left" w:pos="0"/>
              </w:tabs>
              <w:spacing w:before="0" w:beforeAutospacing="0" w:after="240" w:afterAutospacing="0"/>
              <w:jc w:val="both"/>
              <w:rPr>
                <w:sz w:val="24"/>
                <w:szCs w:val="24"/>
                <w:shd w:val="clear" w:color="auto" w:fill="FFFFFF"/>
                <w:lang w:val="en-US"/>
              </w:rPr>
            </w:pPr>
          </w:p>
        </w:tc>
        <w:tc>
          <w:tcPr>
            <w:tcW w:w="1776" w:type="dxa"/>
          </w:tcPr>
          <w:p w14:paraId="56230470" w14:textId="77777777" w:rsidR="007A373C" w:rsidRPr="00E01063" w:rsidRDefault="007A373C" w:rsidP="00595E99">
            <w:pPr>
              <w:tabs>
                <w:tab w:val="left" w:pos="0"/>
              </w:tabs>
              <w:spacing w:after="240"/>
              <w:jc w:val="both"/>
              <w:rPr>
                <w:sz w:val="24"/>
                <w:szCs w:val="24"/>
                <w:lang w:val="en-US"/>
              </w:rPr>
            </w:pPr>
            <w:r w:rsidRPr="00E01063">
              <w:rPr>
                <w:sz w:val="24"/>
                <w:szCs w:val="24"/>
                <w:lang w:val="en-US"/>
              </w:rPr>
              <w:t>Can skillfully manage interaction using a rich variety of pragmatic markers in extended discourse.</w:t>
            </w:r>
          </w:p>
        </w:tc>
      </w:tr>
      <w:tr w:rsidR="00235B9A" w:rsidRPr="00E44D9D" w14:paraId="0A4A56C8" w14:textId="77777777" w:rsidTr="00595E99">
        <w:trPr>
          <w:cantSplit/>
          <w:trHeight w:val="1134"/>
          <w:jc w:val="center"/>
        </w:trPr>
        <w:tc>
          <w:tcPr>
            <w:tcW w:w="738" w:type="dxa"/>
            <w:vMerge/>
          </w:tcPr>
          <w:p w14:paraId="5199D3C4" w14:textId="77777777" w:rsidR="007A373C" w:rsidRPr="00E01063" w:rsidRDefault="007A373C" w:rsidP="00595E99">
            <w:pPr>
              <w:pStyle w:val="af5"/>
              <w:tabs>
                <w:tab w:val="left" w:pos="0"/>
              </w:tabs>
              <w:spacing w:before="0" w:beforeAutospacing="0" w:after="240" w:afterAutospacing="0"/>
              <w:ind w:firstLine="454"/>
              <w:jc w:val="center"/>
              <w:rPr>
                <w:b/>
                <w:bCs/>
                <w:sz w:val="24"/>
                <w:szCs w:val="24"/>
                <w:shd w:val="clear" w:color="auto" w:fill="FFFFFF"/>
                <w:lang w:val="en-US"/>
              </w:rPr>
            </w:pPr>
          </w:p>
        </w:tc>
        <w:tc>
          <w:tcPr>
            <w:tcW w:w="1776" w:type="dxa"/>
          </w:tcPr>
          <w:p w14:paraId="155DF387" w14:textId="77777777" w:rsidR="007A373C" w:rsidRPr="00E01063" w:rsidRDefault="007A373C" w:rsidP="00595E99">
            <w:pPr>
              <w:pStyle w:val="af5"/>
              <w:tabs>
                <w:tab w:val="left" w:pos="0"/>
              </w:tabs>
              <w:spacing w:before="0" w:beforeAutospacing="0" w:after="240" w:afterAutospacing="0"/>
              <w:jc w:val="center"/>
              <w:rPr>
                <w:b/>
                <w:bCs/>
                <w:sz w:val="24"/>
                <w:szCs w:val="24"/>
                <w:shd w:val="clear" w:color="auto" w:fill="FFFFFF"/>
                <w:lang w:val="en-US"/>
              </w:rPr>
            </w:pPr>
            <w:r w:rsidRPr="00E01063">
              <w:rPr>
                <w:b/>
                <w:bCs/>
                <w:sz w:val="24"/>
                <w:szCs w:val="24"/>
                <w:shd w:val="clear" w:color="auto" w:fill="FFFFFF"/>
                <w:lang w:val="en-US"/>
              </w:rPr>
              <w:t>Summary of production</w:t>
            </w:r>
          </w:p>
        </w:tc>
        <w:tc>
          <w:tcPr>
            <w:tcW w:w="1805" w:type="dxa"/>
          </w:tcPr>
          <w:p w14:paraId="5054360B"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Uses formulaic language with limited awareness of communicative norms.</w:t>
            </w:r>
          </w:p>
          <w:p w14:paraId="49AA2015" w14:textId="77777777" w:rsidR="007A373C" w:rsidRPr="00E01063" w:rsidRDefault="007A373C" w:rsidP="00595E99">
            <w:pPr>
              <w:tabs>
                <w:tab w:val="left" w:pos="0"/>
              </w:tabs>
              <w:spacing w:after="240"/>
              <w:jc w:val="both"/>
              <w:rPr>
                <w:b/>
                <w:bCs/>
                <w:sz w:val="24"/>
                <w:szCs w:val="24"/>
                <w:lang w:val="en-US"/>
              </w:rPr>
            </w:pPr>
          </w:p>
        </w:tc>
        <w:tc>
          <w:tcPr>
            <w:tcW w:w="1750" w:type="dxa"/>
          </w:tcPr>
          <w:p w14:paraId="1E9DA889"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Communicates appropriately in familiar situations, with some flexibility.</w:t>
            </w:r>
          </w:p>
          <w:p w14:paraId="2157609F" w14:textId="77777777" w:rsidR="007A373C" w:rsidRPr="00E01063" w:rsidRDefault="007A373C" w:rsidP="00595E99">
            <w:pPr>
              <w:tabs>
                <w:tab w:val="left" w:pos="0"/>
              </w:tabs>
              <w:spacing w:after="240"/>
              <w:jc w:val="both"/>
              <w:rPr>
                <w:b/>
                <w:bCs/>
                <w:sz w:val="24"/>
                <w:szCs w:val="24"/>
                <w:lang w:val="en-US"/>
              </w:rPr>
            </w:pPr>
          </w:p>
        </w:tc>
        <w:tc>
          <w:tcPr>
            <w:tcW w:w="1783" w:type="dxa"/>
          </w:tcPr>
          <w:p w14:paraId="302266DD"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Demonstrates pragmatic fluency in various interaction types.</w:t>
            </w:r>
          </w:p>
          <w:p w14:paraId="32D1017B" w14:textId="77777777" w:rsidR="007A373C" w:rsidRPr="00E01063" w:rsidRDefault="007A373C" w:rsidP="00595E99">
            <w:pPr>
              <w:tabs>
                <w:tab w:val="left" w:pos="0"/>
              </w:tabs>
              <w:spacing w:after="240"/>
              <w:jc w:val="both"/>
              <w:rPr>
                <w:b/>
                <w:bCs/>
                <w:sz w:val="24"/>
                <w:szCs w:val="24"/>
                <w:lang w:val="en-US"/>
              </w:rPr>
            </w:pPr>
          </w:p>
        </w:tc>
        <w:tc>
          <w:tcPr>
            <w:tcW w:w="1776" w:type="dxa"/>
          </w:tcPr>
          <w:p w14:paraId="17329351" w14:textId="77777777" w:rsidR="007A373C" w:rsidRPr="00E01063" w:rsidRDefault="007A373C" w:rsidP="00595E99">
            <w:pPr>
              <w:tabs>
                <w:tab w:val="left" w:pos="0"/>
              </w:tabs>
              <w:spacing w:after="240"/>
              <w:jc w:val="both"/>
              <w:rPr>
                <w:b/>
                <w:bCs/>
                <w:sz w:val="24"/>
                <w:szCs w:val="24"/>
                <w:lang w:val="en-US"/>
              </w:rPr>
            </w:pPr>
            <w:r w:rsidRPr="00E01063">
              <w:rPr>
                <w:b/>
                <w:bCs/>
                <w:sz w:val="24"/>
                <w:szCs w:val="24"/>
                <w:lang w:val="en-US"/>
              </w:rPr>
              <w:t>Produces contextually and culturally appropriate language with high pragmatic control.</w:t>
            </w:r>
          </w:p>
        </w:tc>
      </w:tr>
    </w:tbl>
    <w:p w14:paraId="60EFEDA7" w14:textId="77777777"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p>
    <w:p w14:paraId="6F7D05F1" w14:textId="5669BA1D"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r w:rsidRPr="00F860E2">
        <w:rPr>
          <w:sz w:val="28"/>
          <w:szCs w:val="28"/>
          <w:shd w:val="clear" w:color="auto" w:fill="FFFFFF"/>
          <w:lang w:val="en-US"/>
        </w:rPr>
        <w:t>The proposed level system, serving as a self-assessment tool, allows learners to determine and evaluate their pragmatic competence progress.</w:t>
      </w:r>
    </w:p>
    <w:p w14:paraId="2A59EC6F" w14:textId="369F5E71" w:rsidR="007A373C" w:rsidRPr="00F860E2" w:rsidRDefault="00482851" w:rsidP="00F860E2">
      <w:pPr>
        <w:pStyle w:val="p1"/>
        <w:spacing w:before="0" w:beforeAutospacing="0" w:after="0" w:afterAutospacing="0"/>
        <w:ind w:firstLine="454"/>
        <w:jc w:val="both"/>
        <w:rPr>
          <w:sz w:val="28"/>
          <w:szCs w:val="28"/>
          <w:lang w:val="en-US"/>
        </w:rPr>
      </w:pPr>
      <w:r w:rsidRPr="00F860E2">
        <w:rPr>
          <w:sz w:val="28"/>
          <w:szCs w:val="28"/>
          <w:lang w:val="en-US"/>
        </w:rPr>
        <w:t xml:space="preserve">Furthermore, the content block is implemented through a set of instructional resources, including 1) a Nearpod-based </w:t>
      </w:r>
      <w:r w:rsidR="0028686A" w:rsidRPr="00F860E2">
        <w:rPr>
          <w:sz w:val="28"/>
          <w:szCs w:val="28"/>
          <w:lang w:val="en-US"/>
        </w:rPr>
        <w:t>“P</w:t>
      </w:r>
      <w:r w:rsidRPr="00F860E2">
        <w:rPr>
          <w:sz w:val="28"/>
          <w:szCs w:val="28"/>
          <w:lang w:val="en-US"/>
        </w:rPr>
        <w:t>ragmatic awareness</w:t>
      </w:r>
      <w:r w:rsidR="0028686A" w:rsidRPr="00F860E2">
        <w:rPr>
          <w:sz w:val="28"/>
          <w:szCs w:val="28"/>
          <w:lang w:val="en-US"/>
        </w:rPr>
        <w:t>-raising</w:t>
      </w:r>
      <w:r w:rsidRPr="00F860E2">
        <w:rPr>
          <w:sz w:val="28"/>
          <w:szCs w:val="28"/>
          <w:lang w:val="en-US"/>
        </w:rPr>
        <w:t xml:space="preserve"> course</w:t>
      </w:r>
      <w:r w:rsidR="0028686A" w:rsidRPr="00F860E2">
        <w:rPr>
          <w:sz w:val="28"/>
          <w:szCs w:val="28"/>
          <w:lang w:val="en-US"/>
        </w:rPr>
        <w:t>”</w:t>
      </w:r>
      <w:r w:rsidRPr="00F860E2">
        <w:rPr>
          <w:sz w:val="28"/>
          <w:szCs w:val="28"/>
          <w:lang w:val="en-US"/>
        </w:rPr>
        <w:t xml:space="preserve">, </w:t>
      </w:r>
      <w:r w:rsidR="0028686A" w:rsidRPr="00F860E2">
        <w:rPr>
          <w:sz w:val="28"/>
          <w:szCs w:val="28"/>
          <w:lang w:val="en-US"/>
        </w:rPr>
        <w:t xml:space="preserve">2) </w:t>
      </w:r>
      <w:r w:rsidRPr="00F860E2">
        <w:rPr>
          <w:sz w:val="28"/>
          <w:szCs w:val="28"/>
          <w:lang w:val="en-US"/>
        </w:rPr>
        <w:t xml:space="preserve">an electronic study guide entitled </w:t>
      </w:r>
      <w:r w:rsidR="0028686A" w:rsidRPr="00F860E2">
        <w:rPr>
          <w:sz w:val="28"/>
          <w:szCs w:val="28"/>
          <w:lang w:val="en-US"/>
        </w:rPr>
        <w:t>“</w:t>
      </w:r>
      <w:r w:rsidRPr="00F860E2">
        <w:rPr>
          <w:sz w:val="28"/>
          <w:szCs w:val="28"/>
          <w:lang w:val="en-US"/>
        </w:rPr>
        <w:t>Interlanguage Pragmatics: Raising Pragmatic Awareness in the EFL Classroom</w:t>
      </w:r>
      <w:r w:rsidR="0028686A" w:rsidRPr="00F860E2">
        <w:rPr>
          <w:sz w:val="28"/>
          <w:szCs w:val="28"/>
          <w:lang w:val="en-US"/>
        </w:rPr>
        <w:t>”</w:t>
      </w:r>
      <w:r w:rsidRPr="00F860E2">
        <w:rPr>
          <w:sz w:val="28"/>
          <w:szCs w:val="28"/>
          <w:lang w:val="en-US"/>
        </w:rPr>
        <w:t xml:space="preserve">, </w:t>
      </w:r>
      <w:r w:rsidR="00A0512B">
        <w:rPr>
          <w:sz w:val="28"/>
          <w:szCs w:val="28"/>
          <w:lang w:val="en-US"/>
        </w:rPr>
        <w:t>3)</w:t>
      </w:r>
      <w:r w:rsidRPr="00F860E2">
        <w:rPr>
          <w:sz w:val="28"/>
          <w:szCs w:val="28"/>
          <w:lang w:val="en-US"/>
        </w:rPr>
        <w:t xml:space="preserve"> author-developed methodological guidelines designed to support technology-enhanced instruction in foreign-language pragmatic competence </w:t>
      </w:r>
      <w:r w:rsidR="00F91F1B" w:rsidRPr="00F860E2">
        <w:rPr>
          <w:sz w:val="28"/>
          <w:szCs w:val="28"/>
          <w:lang w:val="en-US"/>
        </w:rPr>
        <w:t>[</w:t>
      </w:r>
      <w:r w:rsidR="002D1A7A">
        <w:rPr>
          <w:sz w:val="28"/>
          <w:szCs w:val="28"/>
          <w:lang w:val="en-US"/>
        </w:rPr>
        <w:t>3</w:t>
      </w:r>
      <w:r w:rsidR="00442CE9">
        <w:rPr>
          <w:sz w:val="28"/>
          <w:szCs w:val="28"/>
          <w:lang w:val="en-US"/>
        </w:rPr>
        <w:t>6</w:t>
      </w:r>
      <w:r w:rsidR="00F91F1B" w:rsidRPr="00F860E2">
        <w:rPr>
          <w:sz w:val="28"/>
          <w:szCs w:val="28"/>
          <w:lang w:val="en-US"/>
        </w:rPr>
        <w:t>]</w:t>
      </w:r>
      <w:r w:rsidR="007A373C" w:rsidRPr="00F860E2">
        <w:rPr>
          <w:sz w:val="28"/>
          <w:szCs w:val="28"/>
          <w:lang w:val="en-US"/>
        </w:rPr>
        <w:t xml:space="preserve">. </w:t>
      </w:r>
    </w:p>
    <w:p w14:paraId="56D017CB" w14:textId="0D9F195C"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r w:rsidRPr="00F860E2">
        <w:rPr>
          <w:i/>
          <w:iCs/>
          <w:sz w:val="28"/>
          <w:szCs w:val="28"/>
          <w:shd w:val="clear" w:color="auto" w:fill="FFFFFF"/>
          <w:lang w:val="en-US"/>
        </w:rPr>
        <w:t>The procedural block</w:t>
      </w:r>
      <w:r w:rsidRPr="00F860E2">
        <w:rPr>
          <w:sz w:val="28"/>
          <w:szCs w:val="28"/>
          <w:shd w:val="clear" w:color="auto" w:fill="FFFFFF"/>
          <w:lang w:val="en-US"/>
        </w:rPr>
        <w:t xml:space="preserve"> (Block 4) presents the stages, organizational forms, instruction</w:t>
      </w:r>
      <w:r w:rsidR="00A0512B">
        <w:rPr>
          <w:sz w:val="28"/>
          <w:szCs w:val="28"/>
          <w:shd w:val="clear" w:color="auto" w:fill="FFFFFF"/>
          <w:lang w:val="en-US"/>
        </w:rPr>
        <w:t>al</w:t>
      </w:r>
      <w:r w:rsidRPr="00F860E2">
        <w:rPr>
          <w:sz w:val="28"/>
          <w:szCs w:val="28"/>
          <w:shd w:val="clear" w:color="auto" w:fill="FFFFFF"/>
          <w:lang w:val="en-US"/>
        </w:rPr>
        <w:t xml:space="preserve"> methods, and learning tools. The process of </w:t>
      </w:r>
      <w:r w:rsidR="00A44209" w:rsidRPr="00F860E2">
        <w:rPr>
          <w:sz w:val="28"/>
          <w:szCs w:val="28"/>
          <w:shd w:val="clear" w:color="auto" w:fill="FFFFFF"/>
          <w:lang w:val="en-US"/>
        </w:rPr>
        <w:t>foreign-language pragmatic</w:t>
      </w:r>
      <w:r w:rsidRPr="00F860E2">
        <w:rPr>
          <w:sz w:val="28"/>
          <w:szCs w:val="28"/>
          <w:shd w:val="clear" w:color="auto" w:fill="FFFFFF"/>
          <w:lang w:val="en-US"/>
        </w:rPr>
        <w:t xml:space="preserve"> competence </w:t>
      </w:r>
      <w:r w:rsidR="006F0A72">
        <w:rPr>
          <w:sz w:val="28"/>
          <w:szCs w:val="28"/>
          <w:shd w:val="clear" w:color="auto" w:fill="FFFFFF"/>
          <w:lang w:val="en-US"/>
        </w:rPr>
        <w:t xml:space="preserve">formation </w:t>
      </w:r>
      <w:r w:rsidRPr="00F860E2">
        <w:rPr>
          <w:sz w:val="28"/>
          <w:szCs w:val="28"/>
          <w:shd w:val="clear" w:color="auto" w:fill="FFFFFF"/>
          <w:lang w:val="en-US"/>
        </w:rPr>
        <w:t xml:space="preserve">involves three stages: the diagnostic, the formative and the reflective-evaluative stages. </w:t>
      </w:r>
      <w:r w:rsidRPr="00F860E2">
        <w:rPr>
          <w:i/>
          <w:iCs/>
          <w:sz w:val="28"/>
          <w:szCs w:val="28"/>
          <w:shd w:val="clear" w:color="auto" w:fill="FFFFFF"/>
          <w:lang w:val="en-US"/>
        </w:rPr>
        <w:t>At the diagnostic stage,</w:t>
      </w:r>
      <w:r w:rsidRPr="00F860E2">
        <w:rPr>
          <w:sz w:val="28"/>
          <w:szCs w:val="28"/>
          <w:shd w:val="clear" w:color="auto" w:fill="FFFFFF"/>
          <w:lang w:val="en-US"/>
        </w:rPr>
        <w:t xml:space="preserve"> the levels of </w:t>
      </w:r>
      <w:r w:rsidR="0015251F" w:rsidRPr="00F860E2">
        <w:rPr>
          <w:sz w:val="28"/>
          <w:szCs w:val="28"/>
          <w:shd w:val="clear" w:color="auto" w:fill="FFFFFF"/>
          <w:lang w:val="en-US"/>
        </w:rPr>
        <w:t>future</w:t>
      </w:r>
      <w:r w:rsidRPr="00F860E2">
        <w:rPr>
          <w:sz w:val="28"/>
          <w:szCs w:val="28"/>
          <w:shd w:val="clear" w:color="auto" w:fill="FFFFFF"/>
          <w:lang w:val="en-US"/>
        </w:rPr>
        <w:t xml:space="preserve"> teachers</w:t>
      </w:r>
      <w:r w:rsidR="00745432">
        <w:rPr>
          <w:sz w:val="28"/>
          <w:szCs w:val="28"/>
          <w:shd w:val="clear" w:color="auto" w:fill="FFFFFF"/>
          <w:lang w:val="en-US"/>
        </w:rPr>
        <w:t>’</w:t>
      </w:r>
      <w:r w:rsidR="006F0A72">
        <w:rPr>
          <w:sz w:val="28"/>
          <w:szCs w:val="28"/>
          <w:shd w:val="clear" w:color="auto" w:fill="FFFFFF"/>
          <w:lang w:val="en-US"/>
        </w:rPr>
        <w:t xml:space="preserve"> </w:t>
      </w:r>
      <w:r w:rsidRPr="00F860E2">
        <w:rPr>
          <w:sz w:val="28"/>
          <w:szCs w:val="28"/>
          <w:shd w:val="clear" w:color="auto" w:fill="FFFFFF"/>
          <w:lang w:val="en-US"/>
        </w:rPr>
        <w:t>pragmatic competence are identified through surveys and pre-test</w:t>
      </w:r>
      <w:r w:rsidR="00A0512B">
        <w:rPr>
          <w:sz w:val="28"/>
          <w:szCs w:val="28"/>
          <w:shd w:val="clear" w:color="auto" w:fill="FFFFFF"/>
          <w:lang w:val="en-US"/>
        </w:rPr>
        <w:t>s</w:t>
      </w:r>
      <w:r w:rsidR="006F0A72">
        <w:rPr>
          <w:sz w:val="28"/>
          <w:szCs w:val="28"/>
          <w:shd w:val="clear" w:color="auto" w:fill="FFFFFF"/>
          <w:lang w:val="en-US"/>
        </w:rPr>
        <w:t>.</w:t>
      </w:r>
      <w:r w:rsidRPr="00F860E2">
        <w:rPr>
          <w:sz w:val="28"/>
          <w:szCs w:val="28"/>
          <w:shd w:val="clear" w:color="auto" w:fill="FFFFFF"/>
          <w:lang w:val="en-US"/>
        </w:rPr>
        <w:t xml:space="preserve"> </w:t>
      </w:r>
      <w:r w:rsidR="006F0A72">
        <w:rPr>
          <w:sz w:val="28"/>
          <w:szCs w:val="28"/>
          <w:shd w:val="clear" w:color="auto" w:fill="FFFFFF"/>
          <w:lang w:val="en-US"/>
        </w:rPr>
        <w:t>T</w:t>
      </w:r>
      <w:r w:rsidRPr="00F860E2">
        <w:rPr>
          <w:sz w:val="28"/>
          <w:szCs w:val="28"/>
          <w:shd w:val="clear" w:color="auto" w:fill="FFFFFF"/>
          <w:lang w:val="en-US"/>
        </w:rPr>
        <w:t xml:space="preserve">he vital role of pragmatic competence for future teachers is presented. </w:t>
      </w:r>
      <w:r w:rsidR="00F91F1B" w:rsidRPr="00F860E2">
        <w:rPr>
          <w:sz w:val="28"/>
          <w:szCs w:val="28"/>
          <w:lang w:val="en-US"/>
        </w:rPr>
        <w:t>During the formative stage, future English teachers</w:t>
      </w:r>
      <w:r w:rsidR="00745432">
        <w:rPr>
          <w:sz w:val="28"/>
          <w:szCs w:val="28"/>
          <w:lang w:val="en-US"/>
        </w:rPr>
        <w:t>’</w:t>
      </w:r>
      <w:r w:rsidR="006F0A72">
        <w:rPr>
          <w:sz w:val="28"/>
          <w:szCs w:val="28"/>
          <w:lang w:val="en-US"/>
        </w:rPr>
        <w:t xml:space="preserve"> </w:t>
      </w:r>
      <w:r w:rsidR="00F91F1B" w:rsidRPr="00F860E2">
        <w:rPr>
          <w:sz w:val="28"/>
          <w:szCs w:val="28"/>
          <w:lang w:val="en-US"/>
        </w:rPr>
        <w:t>pragmatic competence is systematically developed through pedagogical interventions such as communicative tasks, pragmatic instruction, and productive practice</w:t>
      </w:r>
      <w:r w:rsidR="00F91F1B" w:rsidRPr="00F860E2">
        <w:rPr>
          <w:lang w:val="en-US"/>
        </w:rPr>
        <w:t xml:space="preserve">. </w:t>
      </w:r>
      <w:r w:rsidRPr="00F860E2">
        <w:rPr>
          <w:sz w:val="28"/>
          <w:szCs w:val="28"/>
          <w:shd w:val="clear" w:color="auto" w:fill="FFFFFF"/>
          <w:lang w:val="en-US"/>
        </w:rPr>
        <w:t xml:space="preserve">Post-test, assessment of the formation level, analysis of the changes, and reflection </w:t>
      </w:r>
      <w:r w:rsidR="006F0A72">
        <w:rPr>
          <w:sz w:val="28"/>
          <w:szCs w:val="28"/>
          <w:shd w:val="clear" w:color="auto" w:fill="FFFFFF"/>
          <w:lang w:val="en-US"/>
        </w:rPr>
        <w:t>occur</w:t>
      </w:r>
      <w:r w:rsidRPr="00F860E2">
        <w:rPr>
          <w:sz w:val="28"/>
          <w:szCs w:val="28"/>
          <w:shd w:val="clear" w:color="auto" w:fill="FFFFFF"/>
          <w:lang w:val="en-US"/>
        </w:rPr>
        <w:t xml:space="preserve"> at the final </w:t>
      </w:r>
      <w:r w:rsidRPr="00F860E2">
        <w:rPr>
          <w:i/>
          <w:iCs/>
          <w:sz w:val="28"/>
          <w:szCs w:val="28"/>
          <w:shd w:val="clear" w:color="auto" w:fill="FFFFFF"/>
          <w:lang w:val="en-US"/>
        </w:rPr>
        <w:t>reflective-evaluative stage</w:t>
      </w:r>
      <w:r w:rsidR="00F91F1B" w:rsidRPr="00F860E2">
        <w:rPr>
          <w:i/>
          <w:iCs/>
          <w:sz w:val="28"/>
          <w:szCs w:val="28"/>
          <w:shd w:val="clear" w:color="auto" w:fill="FFFFFF"/>
          <w:lang w:val="en-US"/>
        </w:rPr>
        <w:t xml:space="preserve"> </w:t>
      </w:r>
      <w:r w:rsidR="00F91F1B" w:rsidRPr="00F860E2">
        <w:rPr>
          <w:sz w:val="28"/>
          <w:szCs w:val="28"/>
          <w:shd w:val="clear" w:color="auto" w:fill="FFFFFF"/>
          <w:lang w:val="en-US"/>
        </w:rPr>
        <w:t>[</w:t>
      </w:r>
      <w:r w:rsidR="002D1A7A">
        <w:rPr>
          <w:sz w:val="28"/>
          <w:szCs w:val="28"/>
          <w:shd w:val="clear" w:color="auto" w:fill="FFFFFF"/>
          <w:lang w:val="en-US"/>
        </w:rPr>
        <w:t>3</w:t>
      </w:r>
      <w:r w:rsidR="00442CE9">
        <w:rPr>
          <w:sz w:val="28"/>
          <w:szCs w:val="28"/>
          <w:shd w:val="clear" w:color="auto" w:fill="FFFFFF"/>
          <w:lang w:val="en-US"/>
        </w:rPr>
        <w:t>6</w:t>
      </w:r>
      <w:r w:rsidR="00F91F1B" w:rsidRPr="00F860E2">
        <w:rPr>
          <w:sz w:val="28"/>
          <w:szCs w:val="28"/>
          <w:shd w:val="clear" w:color="auto" w:fill="FFFFFF"/>
          <w:lang w:val="en-US"/>
        </w:rPr>
        <w:t>]</w:t>
      </w:r>
      <w:r w:rsidRPr="00F860E2">
        <w:rPr>
          <w:sz w:val="28"/>
          <w:szCs w:val="28"/>
          <w:shd w:val="clear" w:color="auto" w:fill="FFFFFF"/>
          <w:lang w:val="en-US"/>
        </w:rPr>
        <w:t>.</w:t>
      </w:r>
    </w:p>
    <w:p w14:paraId="082DACCD" w14:textId="0F3A6A73"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r w:rsidRPr="00F860E2">
        <w:rPr>
          <w:sz w:val="28"/>
          <w:szCs w:val="28"/>
          <w:shd w:val="clear" w:color="auto" w:fill="FFFFFF"/>
          <w:lang w:val="en-US"/>
        </w:rPr>
        <w:t xml:space="preserve">To ensure the successful implementation of each stage of developing pragmatic competence, a set of pedagogical tools is chosen based on the principles of contextuality, functionality, interaction, collaboration, communicative orientation, </w:t>
      </w:r>
      <w:r w:rsidR="004219CA">
        <w:rPr>
          <w:sz w:val="28"/>
          <w:szCs w:val="28"/>
          <w:shd w:val="clear" w:color="auto" w:fill="FFFFFF"/>
          <w:lang w:val="en-US"/>
        </w:rPr>
        <w:t xml:space="preserve">and </w:t>
      </w:r>
      <w:r w:rsidRPr="00F860E2">
        <w:rPr>
          <w:sz w:val="28"/>
          <w:szCs w:val="28"/>
          <w:shd w:val="clear" w:color="auto" w:fill="FFFFFF"/>
          <w:lang w:val="en-US"/>
        </w:rPr>
        <w:t xml:space="preserve">learner autonomy, as well as the potential of Web 2.0 technologies. Effective teaching methods </w:t>
      </w:r>
      <w:r w:rsidR="006F0A72">
        <w:rPr>
          <w:sz w:val="28"/>
          <w:szCs w:val="28"/>
          <w:shd w:val="clear" w:color="auto" w:fill="FFFFFF"/>
          <w:lang w:val="en-US"/>
        </w:rPr>
        <w:t>identified</w:t>
      </w:r>
      <w:r w:rsidRPr="00F860E2">
        <w:rPr>
          <w:sz w:val="28"/>
          <w:szCs w:val="28"/>
          <w:shd w:val="clear" w:color="auto" w:fill="FFFFFF"/>
          <w:lang w:val="en-US"/>
        </w:rPr>
        <w:t xml:space="preserve"> to foster the development of pragma-comprehension and pragma-production in technology-enhanced learning environment</w:t>
      </w:r>
      <w:r w:rsidR="004219CA">
        <w:rPr>
          <w:sz w:val="28"/>
          <w:szCs w:val="28"/>
          <w:shd w:val="clear" w:color="auto" w:fill="FFFFFF"/>
          <w:lang w:val="en-US"/>
        </w:rPr>
        <w:t>s</w:t>
      </w:r>
      <w:r w:rsidRPr="00F860E2">
        <w:rPr>
          <w:sz w:val="28"/>
          <w:szCs w:val="28"/>
          <w:shd w:val="clear" w:color="auto" w:fill="FFFFFF"/>
          <w:lang w:val="en-US"/>
        </w:rPr>
        <w:t xml:space="preserve"> are the following: explicit instruction, awareness-raising tasks, role-play, collaborative learning, Think-Aloud protocol, reflection activities, peer interaction and feedback.</w:t>
      </w:r>
    </w:p>
    <w:p w14:paraId="3D3FE87A" w14:textId="77777777" w:rsidR="00AA07D8" w:rsidRDefault="007A373C" w:rsidP="0086531D">
      <w:pPr>
        <w:pStyle w:val="a7"/>
        <w:tabs>
          <w:tab w:val="left" w:pos="0"/>
        </w:tabs>
        <w:ind w:left="0" w:firstLine="454"/>
        <w:jc w:val="both"/>
        <w:rPr>
          <w:sz w:val="28"/>
          <w:szCs w:val="28"/>
          <w:lang w:val="en-US"/>
        </w:rPr>
      </w:pPr>
      <w:r w:rsidRPr="00F860E2">
        <w:rPr>
          <w:i/>
          <w:iCs/>
          <w:sz w:val="28"/>
          <w:szCs w:val="28"/>
          <w:lang w:val="en-US"/>
        </w:rPr>
        <w:t>The explicit instruction</w:t>
      </w:r>
      <w:r w:rsidRPr="00F860E2">
        <w:rPr>
          <w:sz w:val="28"/>
          <w:szCs w:val="28"/>
          <w:lang w:val="en-US"/>
        </w:rPr>
        <w:t xml:space="preserve">, based on competence-based and cognitive-communicative approaches, is designed to enhance pragmatic awareness and accurate application of </w:t>
      </w:r>
      <w:r w:rsidR="00E96F78">
        <w:rPr>
          <w:sz w:val="28"/>
          <w:szCs w:val="28"/>
          <w:lang w:val="en-US"/>
        </w:rPr>
        <w:t>SAs</w:t>
      </w:r>
      <w:r w:rsidRPr="00F860E2">
        <w:rPr>
          <w:sz w:val="28"/>
          <w:szCs w:val="28"/>
          <w:lang w:val="en-US"/>
        </w:rPr>
        <w:t xml:space="preserve">, pragmatic markers, and implicatures. </w:t>
      </w:r>
      <w:r w:rsidR="00F91F1B" w:rsidRPr="00F860E2">
        <w:rPr>
          <w:sz w:val="28"/>
          <w:szCs w:val="28"/>
          <w:lang w:val="en-US"/>
        </w:rPr>
        <w:t>The decision to adopt an explicit or implicit instruction</w:t>
      </w:r>
      <w:r w:rsidR="00A0512B">
        <w:rPr>
          <w:sz w:val="28"/>
          <w:szCs w:val="28"/>
          <w:lang w:val="en-US"/>
        </w:rPr>
        <w:t>al approach</w:t>
      </w:r>
      <w:r w:rsidR="00F91F1B" w:rsidRPr="00F860E2">
        <w:rPr>
          <w:sz w:val="28"/>
          <w:szCs w:val="28"/>
          <w:lang w:val="en-US"/>
        </w:rPr>
        <w:t> in intervention studies is significant</w:t>
      </w:r>
      <w:r w:rsidR="002A5CF4">
        <w:rPr>
          <w:sz w:val="28"/>
          <w:szCs w:val="28"/>
          <w:lang w:val="en-US"/>
        </w:rPr>
        <w:t xml:space="preserve"> (Figure 14)</w:t>
      </w:r>
      <w:r w:rsidR="00F91F1B" w:rsidRPr="00F860E2">
        <w:rPr>
          <w:sz w:val="28"/>
          <w:szCs w:val="28"/>
          <w:lang w:val="en-US"/>
        </w:rPr>
        <w:t>, as it influences the incorporation of metapragmatic information within instructional input. Teachers use explicit instruction to teach pragmalinguistic and sociopragmatic components in a foreign language</w:t>
      </w:r>
      <w:r w:rsidRPr="00F860E2">
        <w:rPr>
          <w:sz w:val="28"/>
          <w:szCs w:val="28"/>
          <w:lang w:val="en-US"/>
        </w:rPr>
        <w:t xml:space="preserve">. A meta-analysis of 50 papers by Plonsky and Zhuang found that explicit instruction, feedback, and practice opportunities significantly impact </w:t>
      </w:r>
      <w:r w:rsidR="00A44209" w:rsidRPr="00F860E2">
        <w:rPr>
          <w:sz w:val="28"/>
          <w:szCs w:val="28"/>
          <w:lang w:val="en-US"/>
        </w:rPr>
        <w:t>foreign-language pragmatic</w:t>
      </w:r>
      <w:r w:rsidRPr="00F860E2">
        <w:rPr>
          <w:sz w:val="28"/>
          <w:szCs w:val="28"/>
          <w:lang w:val="en-US"/>
        </w:rPr>
        <w:t>s instruction</w:t>
      </w:r>
      <w:r w:rsidR="00445E94" w:rsidRPr="00F860E2">
        <w:rPr>
          <w:sz w:val="28"/>
          <w:szCs w:val="28"/>
          <w:lang w:val="en-US"/>
        </w:rPr>
        <w:t xml:space="preserve"> [</w:t>
      </w:r>
      <w:r w:rsidR="000F38EA">
        <w:rPr>
          <w:sz w:val="28"/>
          <w:szCs w:val="28"/>
          <w:lang w:val="en-US"/>
        </w:rPr>
        <w:t>36</w:t>
      </w:r>
      <w:r w:rsidR="00445E94" w:rsidRPr="00F860E2">
        <w:rPr>
          <w:sz w:val="28"/>
          <w:szCs w:val="28"/>
          <w:lang w:val="en-US"/>
        </w:rPr>
        <w:t>]</w:t>
      </w:r>
      <w:r w:rsidRPr="00F860E2">
        <w:rPr>
          <w:sz w:val="28"/>
          <w:szCs w:val="28"/>
          <w:lang w:val="en-US"/>
        </w:rPr>
        <w:t xml:space="preserve">. </w:t>
      </w:r>
      <w:r w:rsidR="00F91F1B" w:rsidRPr="00F860E2">
        <w:rPr>
          <w:sz w:val="28"/>
          <w:szCs w:val="28"/>
          <w:lang w:val="en-US"/>
        </w:rPr>
        <w:t xml:space="preserve">This </w:t>
      </w:r>
      <w:r w:rsidR="004219CA">
        <w:rPr>
          <w:sz w:val="28"/>
          <w:szCs w:val="28"/>
          <w:lang w:val="en-US"/>
        </w:rPr>
        <w:t xml:space="preserve">data </w:t>
      </w:r>
      <w:r w:rsidR="00F91F1B" w:rsidRPr="00F860E2">
        <w:rPr>
          <w:sz w:val="28"/>
          <w:szCs w:val="28"/>
          <w:lang w:val="en-US"/>
        </w:rPr>
        <w:t xml:space="preserve">indicates that language teachers must have adequate knowledge and awareness of pragmatic issues to integrate them into their teaching effectively. They should also help students become aware of pragmatic elements and enable them to recognize and interpret </w:t>
      </w:r>
      <w:r w:rsidR="004219CA">
        <w:rPr>
          <w:sz w:val="28"/>
          <w:szCs w:val="28"/>
          <w:lang w:val="en-US"/>
        </w:rPr>
        <w:t>them</w:t>
      </w:r>
      <w:r w:rsidR="00F91F1B" w:rsidRPr="00F860E2">
        <w:rPr>
          <w:sz w:val="28"/>
          <w:szCs w:val="28"/>
          <w:lang w:val="en-US"/>
        </w:rPr>
        <w:t xml:space="preserve"> beyond the classroom [</w:t>
      </w:r>
      <w:r w:rsidR="002D1A7A">
        <w:rPr>
          <w:sz w:val="28"/>
          <w:szCs w:val="28"/>
          <w:lang w:val="en-US"/>
        </w:rPr>
        <w:t>3</w:t>
      </w:r>
      <w:r w:rsidR="00442CE9">
        <w:rPr>
          <w:sz w:val="28"/>
          <w:szCs w:val="28"/>
          <w:lang w:val="en-US"/>
        </w:rPr>
        <w:t>6</w:t>
      </w:r>
      <w:r w:rsidR="00F91F1B" w:rsidRPr="00F860E2">
        <w:rPr>
          <w:sz w:val="28"/>
          <w:szCs w:val="28"/>
          <w:lang w:val="en-US"/>
        </w:rPr>
        <w:t>].</w:t>
      </w:r>
      <w:r w:rsidRPr="00F860E2">
        <w:rPr>
          <w:sz w:val="28"/>
          <w:szCs w:val="28"/>
          <w:lang w:val="en-US"/>
        </w:rPr>
        <w:t xml:space="preserve"> Web 2.0 tools providing videos, interactive presentations, and visualizations make it easier to explain and learn pragmatic strategies that ensure appropriate language use.</w:t>
      </w:r>
      <w:r w:rsidR="00AA07D8">
        <w:rPr>
          <w:sz w:val="28"/>
          <w:szCs w:val="28"/>
          <w:lang w:val="kk-KZ"/>
        </w:rPr>
        <w:t xml:space="preserve"> </w:t>
      </w:r>
    </w:p>
    <w:p w14:paraId="21BF9F95" w14:textId="65DA383A" w:rsidR="007A373C" w:rsidRPr="00434490" w:rsidRDefault="00AA07D8" w:rsidP="00434490">
      <w:pPr>
        <w:pStyle w:val="a7"/>
        <w:tabs>
          <w:tab w:val="left" w:pos="0"/>
        </w:tabs>
        <w:ind w:left="0" w:firstLine="454"/>
        <w:jc w:val="both"/>
        <w:rPr>
          <w:sz w:val="28"/>
          <w:szCs w:val="28"/>
          <w:lang w:val="kk-KZ"/>
        </w:rPr>
      </w:pPr>
      <w:r w:rsidRPr="00AA07D8">
        <w:rPr>
          <w:sz w:val="28"/>
          <w:szCs w:val="28"/>
          <w:lang w:val="en-US"/>
        </w:rPr>
        <w:t>Unlike implicit instruction, which is based on learners' incidental exposure to material, explicit education involves the deliberate presentation of metapragmatic information and guided practice. This contrast emphasizes the educational benefit of explicit approaches in improving learners</w:t>
      </w:r>
      <w:r>
        <w:rPr>
          <w:sz w:val="28"/>
          <w:szCs w:val="28"/>
          <w:lang w:val="en-US"/>
        </w:rPr>
        <w:t>’</w:t>
      </w:r>
      <w:r w:rsidRPr="00AA07D8">
        <w:rPr>
          <w:sz w:val="28"/>
          <w:szCs w:val="28"/>
          <w:lang w:val="en-US"/>
        </w:rPr>
        <w:t xml:space="preserve"> pragmatic awareness and allows for systematic comparison, as shown in Figure 14.</w:t>
      </w:r>
      <w:r w:rsidR="00434490">
        <w:rPr>
          <w:sz w:val="28"/>
          <w:szCs w:val="28"/>
          <w:lang w:val="en-US"/>
        </w:rPr>
        <w:t xml:space="preserve"> </w:t>
      </w:r>
      <w:r w:rsidR="00434490" w:rsidRPr="00434490">
        <w:rPr>
          <w:sz w:val="28"/>
          <w:szCs w:val="28"/>
          <w:lang w:val="en-US"/>
        </w:rPr>
        <w:t>Furthermore, it enables students to intentionally observe, analyze, and use pragmatic aspects in context, allowing for deeper and more regulated language use. It also provides more explicit instructional scaffolding, allowing students to better internalize pragmatic principles and apply them to new communicative scenarios.</w:t>
      </w:r>
    </w:p>
    <w:p w14:paraId="4F59E44E" w14:textId="2CD95962" w:rsidR="007A373C" w:rsidRPr="00F860E2" w:rsidRDefault="0086531D" w:rsidP="002A5CF4">
      <w:pPr>
        <w:pStyle w:val="a7"/>
        <w:tabs>
          <w:tab w:val="left" w:pos="0"/>
        </w:tabs>
        <w:ind w:left="0"/>
        <w:jc w:val="center"/>
        <w:rPr>
          <w:sz w:val="28"/>
          <w:szCs w:val="28"/>
          <w:lang w:val="en-US"/>
        </w:rPr>
      </w:pPr>
      <w:r>
        <w:rPr>
          <w:noProof/>
          <w:sz w:val="28"/>
          <w:szCs w:val="28"/>
          <w14:ligatures w14:val="standardContextual"/>
        </w:rPr>
        <w:drawing>
          <wp:inline distT="0" distB="0" distL="0" distR="0" wp14:anchorId="2946D976" wp14:editId="11E91774">
            <wp:extent cx="3939346" cy="2504223"/>
            <wp:effectExtent l="0" t="0" r="0" b="0"/>
            <wp:docPr id="90664881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48813" name="Рисунок 9066488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3115" cy="2544761"/>
                    </a:xfrm>
                    <a:prstGeom prst="rect">
                      <a:avLst/>
                    </a:prstGeom>
                  </pic:spPr>
                </pic:pic>
              </a:graphicData>
            </a:graphic>
          </wp:inline>
        </w:drawing>
      </w:r>
    </w:p>
    <w:p w14:paraId="504AB3DD" w14:textId="77777777" w:rsidR="007A373C" w:rsidRPr="00F860E2" w:rsidRDefault="007A373C" w:rsidP="0086531D">
      <w:pPr>
        <w:pStyle w:val="af6"/>
        <w:tabs>
          <w:tab w:val="left" w:pos="0"/>
        </w:tabs>
        <w:jc w:val="both"/>
        <w:rPr>
          <w:sz w:val="28"/>
          <w:szCs w:val="28"/>
          <w:shd w:val="clear" w:color="auto" w:fill="FFFFFF"/>
        </w:rPr>
      </w:pPr>
    </w:p>
    <w:p w14:paraId="05EE381C" w14:textId="3C8613F9" w:rsidR="00E74F68" w:rsidRDefault="00E74F68" w:rsidP="00F860E2">
      <w:pPr>
        <w:tabs>
          <w:tab w:val="left" w:pos="0"/>
        </w:tabs>
        <w:ind w:firstLine="454"/>
        <w:jc w:val="center"/>
        <w:rPr>
          <w:sz w:val="28"/>
          <w:szCs w:val="28"/>
          <w:lang w:val="en-US"/>
        </w:rPr>
      </w:pPr>
      <w:r w:rsidRPr="00F860E2">
        <w:rPr>
          <w:sz w:val="28"/>
          <w:szCs w:val="28"/>
          <w:lang w:val="en-US"/>
        </w:rPr>
        <w:t>Figure 14</w:t>
      </w:r>
      <w:r w:rsidR="002A5CF4">
        <w:rPr>
          <w:sz w:val="28"/>
          <w:szCs w:val="28"/>
          <w:lang w:val="en-US"/>
        </w:rPr>
        <w:t xml:space="preserve"> –</w:t>
      </w:r>
      <w:r w:rsidRPr="00F860E2">
        <w:rPr>
          <w:sz w:val="28"/>
          <w:szCs w:val="28"/>
          <w:lang w:val="en-US"/>
        </w:rPr>
        <w:t xml:space="preserve"> Teaching </w:t>
      </w:r>
      <w:r w:rsidR="00A44209" w:rsidRPr="00F860E2">
        <w:rPr>
          <w:sz w:val="28"/>
          <w:szCs w:val="28"/>
          <w:lang w:val="en-US"/>
        </w:rPr>
        <w:t>foreign-language pragmatic</w:t>
      </w:r>
      <w:r w:rsidRPr="00F860E2">
        <w:rPr>
          <w:sz w:val="28"/>
          <w:szCs w:val="28"/>
          <w:lang w:val="en-US"/>
        </w:rPr>
        <w:t>s using deductive and inductive methods [</w:t>
      </w:r>
      <w:r w:rsidR="001268FD">
        <w:rPr>
          <w:sz w:val="28"/>
          <w:szCs w:val="28"/>
          <w:lang w:val="en-US"/>
        </w:rPr>
        <w:t>252</w:t>
      </w:r>
      <w:r w:rsidRPr="00F860E2">
        <w:rPr>
          <w:sz w:val="28"/>
          <w:szCs w:val="28"/>
          <w:lang w:val="en-US"/>
        </w:rPr>
        <w:t>]</w:t>
      </w:r>
    </w:p>
    <w:p w14:paraId="31603A51" w14:textId="77777777" w:rsidR="002D1A7A" w:rsidRPr="00F860E2" w:rsidRDefault="002D1A7A" w:rsidP="00F860E2">
      <w:pPr>
        <w:tabs>
          <w:tab w:val="left" w:pos="0"/>
        </w:tabs>
        <w:ind w:firstLine="454"/>
        <w:jc w:val="center"/>
        <w:rPr>
          <w:i/>
          <w:iCs/>
          <w:sz w:val="28"/>
          <w:szCs w:val="28"/>
          <w:shd w:val="clear" w:color="auto" w:fill="FFFFFF"/>
          <w:lang w:val="en-US"/>
        </w:rPr>
      </w:pPr>
    </w:p>
    <w:p w14:paraId="5CE2F78E" w14:textId="4DE65BE9" w:rsidR="007A373C" w:rsidRPr="00F860E2" w:rsidRDefault="007A373C" w:rsidP="00F860E2">
      <w:pPr>
        <w:tabs>
          <w:tab w:val="left" w:pos="0"/>
        </w:tabs>
        <w:ind w:firstLine="454"/>
        <w:jc w:val="both"/>
        <w:rPr>
          <w:sz w:val="28"/>
          <w:szCs w:val="28"/>
          <w:lang w:val="en-US"/>
        </w:rPr>
      </w:pPr>
      <w:r w:rsidRPr="00F860E2">
        <w:rPr>
          <w:i/>
          <w:iCs/>
          <w:sz w:val="28"/>
          <w:szCs w:val="28"/>
          <w:shd w:val="clear" w:color="auto" w:fill="FFFFFF"/>
          <w:lang w:val="en-US"/>
        </w:rPr>
        <w:t>The Awareness-Raising method</w:t>
      </w:r>
      <w:r w:rsidRPr="00F860E2">
        <w:rPr>
          <w:sz w:val="28"/>
          <w:szCs w:val="28"/>
          <w:shd w:val="clear" w:color="auto" w:fill="FFFFFF"/>
          <w:lang w:val="en-US"/>
        </w:rPr>
        <w:t xml:space="preserve"> is an important way for improving </w:t>
      </w:r>
      <w:r w:rsidR="00A44209" w:rsidRPr="00F860E2">
        <w:rPr>
          <w:sz w:val="28"/>
          <w:szCs w:val="28"/>
          <w:shd w:val="clear" w:color="auto" w:fill="FFFFFF"/>
          <w:lang w:val="en-US"/>
        </w:rPr>
        <w:t>foreign-language pragmatic</w:t>
      </w:r>
      <w:r w:rsidRPr="00F860E2">
        <w:rPr>
          <w:sz w:val="28"/>
          <w:szCs w:val="28"/>
          <w:shd w:val="clear" w:color="auto" w:fill="FFFFFF"/>
          <w:lang w:val="en-US"/>
        </w:rPr>
        <w:t xml:space="preserve"> ability because it encourages students to observe, analyze, and interpret authentic communicative scenarios. </w:t>
      </w:r>
      <w:r w:rsidR="00252B17">
        <w:rPr>
          <w:sz w:val="28"/>
          <w:szCs w:val="28"/>
          <w:shd w:val="clear" w:color="auto" w:fill="FFFFFF"/>
          <w:lang w:val="en-US"/>
        </w:rPr>
        <w:t>Unlike</w:t>
      </w:r>
      <w:r w:rsidRPr="00F860E2">
        <w:rPr>
          <w:sz w:val="28"/>
          <w:szCs w:val="28"/>
          <w:shd w:val="clear" w:color="auto" w:fill="FFFFFF"/>
          <w:lang w:val="en-US"/>
        </w:rPr>
        <w:t xml:space="preserve"> explicit instruction, this method does not </w:t>
      </w:r>
      <w:r w:rsidR="00252B17">
        <w:rPr>
          <w:sz w:val="28"/>
          <w:szCs w:val="28"/>
          <w:shd w:val="clear" w:color="auto" w:fill="FFFFFF"/>
          <w:lang w:val="en-US"/>
        </w:rPr>
        <w:t>provide fi</w:t>
      </w:r>
      <w:r w:rsidR="00442CE9">
        <w:rPr>
          <w:sz w:val="28"/>
          <w:szCs w:val="28"/>
          <w:shd w:val="clear" w:color="auto" w:fill="FFFFFF"/>
          <w:lang w:val="en-US"/>
        </w:rPr>
        <w:t>x</w:t>
      </w:r>
      <w:r w:rsidR="00252B17">
        <w:rPr>
          <w:sz w:val="28"/>
          <w:szCs w:val="28"/>
          <w:shd w:val="clear" w:color="auto" w:fill="FFFFFF"/>
          <w:lang w:val="en-US"/>
        </w:rPr>
        <w:t>ed</w:t>
      </w:r>
      <w:r w:rsidRPr="00F860E2">
        <w:rPr>
          <w:sz w:val="28"/>
          <w:szCs w:val="28"/>
          <w:shd w:val="clear" w:color="auto" w:fill="FFFFFF"/>
          <w:lang w:val="en-US"/>
        </w:rPr>
        <w:t xml:space="preserve"> rules; </w:t>
      </w:r>
      <w:r w:rsidR="00252B17">
        <w:rPr>
          <w:sz w:val="28"/>
          <w:szCs w:val="28"/>
          <w:shd w:val="clear" w:color="auto" w:fill="FFFFFF"/>
          <w:lang w:val="en-US"/>
        </w:rPr>
        <w:t>instead</w:t>
      </w:r>
      <w:r w:rsidRPr="00F860E2">
        <w:rPr>
          <w:sz w:val="28"/>
          <w:szCs w:val="28"/>
          <w:shd w:val="clear" w:color="auto" w:fill="FFFFFF"/>
          <w:lang w:val="en-US"/>
        </w:rPr>
        <w:t xml:space="preserve">, it </w:t>
      </w:r>
      <w:r w:rsidR="00252B17">
        <w:rPr>
          <w:sz w:val="28"/>
          <w:szCs w:val="28"/>
          <w:shd w:val="clear" w:color="auto" w:fill="FFFFFF"/>
          <w:lang w:val="en-US"/>
        </w:rPr>
        <w:t>encourages</w:t>
      </w:r>
      <w:r w:rsidRPr="00F860E2">
        <w:rPr>
          <w:sz w:val="28"/>
          <w:szCs w:val="28"/>
          <w:shd w:val="clear" w:color="auto" w:fill="FFFFFF"/>
          <w:lang w:val="en-US"/>
        </w:rPr>
        <w:t xml:space="preserve"> students to </w:t>
      </w:r>
      <w:r w:rsidR="00252B17">
        <w:rPr>
          <w:sz w:val="28"/>
          <w:szCs w:val="28"/>
          <w:shd w:val="clear" w:color="auto" w:fill="FFFFFF"/>
          <w:lang w:val="en-US"/>
        </w:rPr>
        <w:t>autonomously</w:t>
      </w:r>
      <w:r w:rsidRPr="00F860E2">
        <w:rPr>
          <w:sz w:val="28"/>
          <w:szCs w:val="28"/>
          <w:shd w:val="clear" w:color="auto" w:fill="FFFFFF"/>
          <w:lang w:val="en-US"/>
        </w:rPr>
        <w:t xml:space="preserve"> </w:t>
      </w:r>
      <w:r w:rsidR="00252B17">
        <w:rPr>
          <w:sz w:val="28"/>
          <w:szCs w:val="28"/>
          <w:shd w:val="clear" w:color="auto" w:fill="FFFFFF"/>
          <w:lang w:val="en-US"/>
        </w:rPr>
        <w:t>discern</w:t>
      </w:r>
      <w:r w:rsidRPr="00F860E2">
        <w:rPr>
          <w:sz w:val="28"/>
          <w:szCs w:val="28"/>
          <w:shd w:val="clear" w:color="auto" w:fill="FFFFFF"/>
          <w:lang w:val="en-US"/>
        </w:rPr>
        <w:t xml:space="preserve"> pragmatic elements. Schmidt’s Noticing Hypothesis emphasized that being aware of language input is </w:t>
      </w:r>
      <w:r w:rsidR="00252B17">
        <w:rPr>
          <w:sz w:val="28"/>
          <w:szCs w:val="28"/>
          <w:shd w:val="clear" w:color="auto" w:fill="FFFFFF"/>
          <w:lang w:val="en-US"/>
        </w:rPr>
        <w:t>essential</w:t>
      </w:r>
      <w:r w:rsidRPr="00F860E2">
        <w:rPr>
          <w:sz w:val="28"/>
          <w:szCs w:val="28"/>
          <w:shd w:val="clear" w:color="auto" w:fill="FFFFFF"/>
          <w:lang w:val="en-US"/>
        </w:rPr>
        <w:t xml:space="preserve"> for learning, especially in pragmatics</w:t>
      </w:r>
      <w:r w:rsidR="00445E94" w:rsidRPr="00F860E2">
        <w:rPr>
          <w:sz w:val="28"/>
          <w:szCs w:val="28"/>
          <w:shd w:val="clear" w:color="auto" w:fill="FFFFFF"/>
          <w:lang w:val="en-US"/>
        </w:rPr>
        <w:t xml:space="preserve"> [</w:t>
      </w:r>
      <w:r w:rsidR="001268FD">
        <w:rPr>
          <w:sz w:val="28"/>
          <w:szCs w:val="28"/>
          <w:shd w:val="clear" w:color="auto" w:fill="FFFFFF"/>
          <w:lang w:val="en-US"/>
        </w:rPr>
        <w:t>119</w:t>
      </w:r>
      <w:r w:rsidR="00445E94" w:rsidRPr="00F860E2">
        <w:rPr>
          <w:sz w:val="28"/>
          <w:szCs w:val="28"/>
          <w:shd w:val="clear" w:color="auto" w:fill="FFFFFF"/>
          <w:lang w:val="en-US"/>
        </w:rPr>
        <w:t>]</w:t>
      </w:r>
      <w:r w:rsidRPr="00F860E2">
        <w:rPr>
          <w:sz w:val="28"/>
          <w:szCs w:val="28"/>
          <w:shd w:val="clear" w:color="auto" w:fill="FFFFFF"/>
          <w:lang w:val="en-US"/>
        </w:rPr>
        <w:t>. Bardovi-Harlig and Dörnyei argue that pragmatic growth is frequently slowed without intentional attention and reflection</w:t>
      </w:r>
      <w:r w:rsidR="00445E94" w:rsidRPr="00F860E2">
        <w:rPr>
          <w:sz w:val="28"/>
          <w:szCs w:val="28"/>
          <w:shd w:val="clear" w:color="auto" w:fill="FFFFFF"/>
          <w:lang w:val="en-US"/>
        </w:rPr>
        <w:t xml:space="preserve"> [</w:t>
      </w:r>
      <w:r w:rsidR="001268FD">
        <w:rPr>
          <w:sz w:val="28"/>
          <w:szCs w:val="28"/>
          <w:shd w:val="clear" w:color="auto" w:fill="FFFFFF"/>
          <w:lang w:val="en-US"/>
        </w:rPr>
        <w:t>253</w:t>
      </w:r>
      <w:r w:rsidR="00445E94" w:rsidRPr="00F860E2">
        <w:rPr>
          <w:sz w:val="28"/>
          <w:szCs w:val="28"/>
          <w:shd w:val="clear" w:color="auto" w:fill="FFFFFF"/>
          <w:lang w:val="en-US"/>
        </w:rPr>
        <w:t>]</w:t>
      </w:r>
      <w:r w:rsidRPr="00F860E2">
        <w:rPr>
          <w:sz w:val="28"/>
          <w:szCs w:val="28"/>
          <w:shd w:val="clear" w:color="auto" w:fill="FFFFFF"/>
          <w:lang w:val="en-US"/>
        </w:rPr>
        <w:t xml:space="preserve">. Students raise an awareness of contextual propriety and sociocultural norms by analyzing </w:t>
      </w:r>
      <w:r w:rsidR="00E96F78">
        <w:rPr>
          <w:sz w:val="28"/>
          <w:szCs w:val="28"/>
          <w:shd w:val="clear" w:color="auto" w:fill="FFFFFF"/>
          <w:lang w:val="en-US"/>
        </w:rPr>
        <w:t>SAs</w:t>
      </w:r>
      <w:r w:rsidRPr="00F860E2">
        <w:rPr>
          <w:sz w:val="28"/>
          <w:szCs w:val="28"/>
          <w:shd w:val="clear" w:color="auto" w:fill="FFFFFF"/>
          <w:lang w:val="en-US"/>
        </w:rPr>
        <w:t xml:space="preserve">, implicatures, and pragmatic markers in real-world discourse. </w:t>
      </w:r>
      <w:r w:rsidRPr="00F860E2">
        <w:rPr>
          <w:sz w:val="28"/>
          <w:szCs w:val="28"/>
          <w:lang w:val="en-US"/>
        </w:rPr>
        <w:t xml:space="preserve">The research findings have demonstrated that the use of </w:t>
      </w:r>
      <w:r w:rsidR="00A0512B" w:rsidRPr="00F860E2">
        <w:rPr>
          <w:sz w:val="28"/>
          <w:szCs w:val="28"/>
          <w:lang w:val="en-US"/>
        </w:rPr>
        <w:t>information </w:t>
      </w:r>
      <w:r w:rsidRPr="00F860E2">
        <w:rPr>
          <w:sz w:val="28"/>
          <w:szCs w:val="28"/>
          <w:lang w:val="en-US"/>
        </w:rPr>
        <w:t>technology can improve pragmatic awareness significantly</w:t>
      </w:r>
      <w:r w:rsidR="00445E94" w:rsidRPr="00F860E2">
        <w:rPr>
          <w:sz w:val="28"/>
          <w:szCs w:val="28"/>
          <w:lang w:val="en-US"/>
        </w:rPr>
        <w:t xml:space="preserve"> [</w:t>
      </w:r>
      <w:r w:rsidR="001268FD">
        <w:rPr>
          <w:sz w:val="28"/>
          <w:szCs w:val="28"/>
          <w:lang w:val="en-US"/>
        </w:rPr>
        <w:t>253</w:t>
      </w:r>
      <w:r w:rsidR="00445E94" w:rsidRPr="00F860E2">
        <w:rPr>
          <w:sz w:val="28"/>
          <w:szCs w:val="28"/>
          <w:lang w:val="en-US"/>
        </w:rPr>
        <w:t>]</w:t>
      </w:r>
      <w:r w:rsidRPr="00F860E2">
        <w:rPr>
          <w:sz w:val="28"/>
          <w:szCs w:val="28"/>
          <w:lang w:val="en-US"/>
        </w:rPr>
        <w:t xml:space="preserve">. </w:t>
      </w:r>
    </w:p>
    <w:p w14:paraId="0A3FED5D" w14:textId="711F0A04" w:rsidR="007A373C" w:rsidRPr="00F860E2" w:rsidRDefault="007A373C" w:rsidP="00F860E2">
      <w:pPr>
        <w:pStyle w:val="af5"/>
        <w:tabs>
          <w:tab w:val="left" w:pos="0"/>
        </w:tabs>
        <w:spacing w:before="0" w:beforeAutospacing="0" w:after="0" w:afterAutospacing="0"/>
        <w:ind w:firstLine="454"/>
        <w:jc w:val="both"/>
        <w:rPr>
          <w:sz w:val="28"/>
          <w:szCs w:val="28"/>
          <w:shd w:val="clear" w:color="auto" w:fill="FFFFFF"/>
          <w:lang w:val="en-US"/>
        </w:rPr>
      </w:pPr>
      <w:r w:rsidRPr="00F860E2">
        <w:rPr>
          <w:i/>
          <w:iCs/>
          <w:sz w:val="28"/>
          <w:szCs w:val="28"/>
          <w:shd w:val="clear" w:color="auto" w:fill="FFFFFF"/>
          <w:lang w:val="en-US"/>
        </w:rPr>
        <w:t xml:space="preserve">The Role-play </w:t>
      </w:r>
      <w:r w:rsidRPr="00F860E2">
        <w:rPr>
          <w:sz w:val="28"/>
          <w:szCs w:val="28"/>
          <w:shd w:val="clear" w:color="auto" w:fill="FFFFFF"/>
          <w:lang w:val="en-US"/>
        </w:rPr>
        <w:t xml:space="preserve">is a means of simulating social interactions in which participants take on certain roles in a specific situation </w:t>
      </w:r>
      <w:r w:rsidR="00445E94" w:rsidRPr="00F860E2">
        <w:rPr>
          <w:sz w:val="28"/>
          <w:szCs w:val="28"/>
          <w:lang w:val="en-US"/>
        </w:rPr>
        <w:t>[</w:t>
      </w:r>
      <w:r w:rsidR="001268FD">
        <w:rPr>
          <w:sz w:val="28"/>
          <w:szCs w:val="28"/>
          <w:lang w:val="en-US"/>
        </w:rPr>
        <w:t>254</w:t>
      </w:r>
      <w:r w:rsidR="00445E94" w:rsidRPr="00F860E2">
        <w:rPr>
          <w:sz w:val="28"/>
          <w:szCs w:val="28"/>
          <w:lang w:val="en-US"/>
        </w:rPr>
        <w:t>]</w:t>
      </w:r>
      <w:r w:rsidRPr="00F860E2">
        <w:rPr>
          <w:sz w:val="28"/>
          <w:szCs w:val="28"/>
          <w:shd w:val="clear" w:color="auto" w:fill="FFFFFF"/>
          <w:lang w:val="en-US"/>
        </w:rPr>
        <w:t xml:space="preserve">. It is a frequently employed method to develop pragmatic competence in TL, as it enables learners to mirror authentic communicative scenarios and engage in contextually appropriate language use. This method provides a secure environment for students to experiment with </w:t>
      </w:r>
      <w:r w:rsidR="00E96F78">
        <w:rPr>
          <w:sz w:val="28"/>
          <w:szCs w:val="28"/>
          <w:shd w:val="clear" w:color="auto" w:fill="FFFFFF"/>
          <w:lang w:val="en-US"/>
        </w:rPr>
        <w:t>SAs</w:t>
      </w:r>
      <w:r w:rsidRPr="00F860E2">
        <w:rPr>
          <w:sz w:val="28"/>
          <w:szCs w:val="28"/>
          <w:shd w:val="clear" w:color="auto" w:fill="FFFFFF"/>
          <w:lang w:val="en-US"/>
        </w:rPr>
        <w:t xml:space="preserve">, pragmatic markers, and politeness norms that are appropriate for their social roles, status, and communicative goals. Kasper and Rose </w:t>
      </w:r>
      <w:r w:rsidR="006F0A72">
        <w:rPr>
          <w:sz w:val="28"/>
          <w:szCs w:val="28"/>
          <w:shd w:val="clear" w:color="auto" w:fill="FFFFFF"/>
          <w:lang w:val="en-US"/>
        </w:rPr>
        <w:t>state</w:t>
      </w:r>
      <w:r w:rsidRPr="00F860E2">
        <w:rPr>
          <w:sz w:val="28"/>
          <w:szCs w:val="28"/>
          <w:shd w:val="clear" w:color="auto" w:fill="FFFFFF"/>
          <w:lang w:val="en-US"/>
        </w:rPr>
        <w:t xml:space="preserve"> that pragmatic development needs both input and </w:t>
      </w:r>
      <w:r w:rsidR="00293860">
        <w:rPr>
          <w:sz w:val="28"/>
          <w:szCs w:val="28"/>
          <w:shd w:val="clear" w:color="auto" w:fill="FFFFFF"/>
          <w:lang w:val="en-US"/>
        </w:rPr>
        <w:t>opportunities</w:t>
      </w:r>
      <w:r w:rsidRPr="00F860E2">
        <w:rPr>
          <w:sz w:val="28"/>
          <w:szCs w:val="28"/>
          <w:shd w:val="clear" w:color="auto" w:fill="FFFFFF"/>
          <w:lang w:val="en-US"/>
        </w:rPr>
        <w:t xml:space="preserve"> </w:t>
      </w:r>
      <w:r w:rsidR="00293860">
        <w:rPr>
          <w:sz w:val="28"/>
          <w:szCs w:val="28"/>
          <w:shd w:val="clear" w:color="auto" w:fill="FFFFFF"/>
          <w:lang w:val="en-US"/>
        </w:rPr>
        <w:t>for</w:t>
      </w:r>
      <w:r w:rsidRPr="00F860E2">
        <w:rPr>
          <w:sz w:val="28"/>
          <w:szCs w:val="28"/>
          <w:shd w:val="clear" w:color="auto" w:fill="FFFFFF"/>
          <w:lang w:val="en-US"/>
        </w:rPr>
        <w:t xml:space="preserve"> output, especially when people are interacting</w:t>
      </w:r>
      <w:r w:rsidR="00A0512B">
        <w:rPr>
          <w:sz w:val="28"/>
          <w:szCs w:val="28"/>
          <w:shd w:val="clear" w:color="auto" w:fill="FFFFFF"/>
          <w:lang w:val="en-US"/>
        </w:rPr>
        <w:t>.</w:t>
      </w:r>
      <w:r w:rsidRPr="00F860E2">
        <w:rPr>
          <w:sz w:val="28"/>
          <w:szCs w:val="28"/>
          <w:shd w:val="clear" w:color="auto" w:fill="FFFFFF"/>
          <w:lang w:val="en-US"/>
        </w:rPr>
        <w:t xml:space="preserve"> </w:t>
      </w:r>
      <w:r w:rsidR="00A0512B">
        <w:rPr>
          <w:sz w:val="28"/>
          <w:szCs w:val="28"/>
          <w:shd w:val="clear" w:color="auto" w:fill="FFFFFF"/>
          <w:lang w:val="en-US"/>
        </w:rPr>
        <w:t>P</w:t>
      </w:r>
      <w:r w:rsidRPr="00F860E2">
        <w:rPr>
          <w:sz w:val="28"/>
          <w:szCs w:val="28"/>
          <w:shd w:val="clear" w:color="auto" w:fill="FFFFFF"/>
          <w:lang w:val="en-US"/>
        </w:rPr>
        <w:t xml:space="preserve">laying roles in different situations </w:t>
      </w:r>
      <w:r w:rsidR="006F0A72">
        <w:rPr>
          <w:sz w:val="28"/>
          <w:szCs w:val="28"/>
          <w:shd w:val="clear" w:color="auto" w:fill="FFFFFF"/>
          <w:lang w:val="en-US"/>
        </w:rPr>
        <w:t>provide</w:t>
      </w:r>
      <w:r w:rsidR="00252B17">
        <w:rPr>
          <w:sz w:val="28"/>
          <w:szCs w:val="28"/>
          <w:shd w:val="clear" w:color="auto" w:fill="FFFFFF"/>
          <w:lang w:val="en-US"/>
        </w:rPr>
        <w:t>s</w:t>
      </w:r>
      <w:r w:rsidR="006F0A72">
        <w:rPr>
          <w:sz w:val="28"/>
          <w:szCs w:val="28"/>
          <w:shd w:val="clear" w:color="auto" w:fill="FFFFFF"/>
          <w:lang w:val="en-US"/>
        </w:rPr>
        <w:t xml:space="preserve"> </w:t>
      </w:r>
      <w:r w:rsidRPr="00F860E2">
        <w:rPr>
          <w:sz w:val="28"/>
          <w:szCs w:val="28"/>
          <w:shd w:val="clear" w:color="auto" w:fill="FFFFFF"/>
          <w:lang w:val="en-US"/>
        </w:rPr>
        <w:t xml:space="preserve">those chances </w:t>
      </w:r>
      <w:r w:rsidR="00293860">
        <w:rPr>
          <w:sz w:val="28"/>
          <w:szCs w:val="28"/>
          <w:shd w:val="clear" w:color="auto" w:fill="FFFFFF"/>
          <w:lang w:val="en-US"/>
        </w:rPr>
        <w:t>for</w:t>
      </w:r>
      <w:r w:rsidRPr="00F860E2">
        <w:rPr>
          <w:sz w:val="28"/>
          <w:szCs w:val="28"/>
          <w:shd w:val="clear" w:color="auto" w:fill="FFFFFF"/>
          <w:lang w:val="en-US"/>
        </w:rPr>
        <w:t xml:space="preserve"> output, consequently improving pragma-productive skill</w:t>
      </w:r>
      <w:r w:rsidR="006F0A72">
        <w:rPr>
          <w:sz w:val="28"/>
          <w:szCs w:val="28"/>
          <w:shd w:val="clear" w:color="auto" w:fill="FFFFFF"/>
          <w:lang w:val="en-US"/>
        </w:rPr>
        <w:t>s</w:t>
      </w:r>
      <w:r w:rsidR="00445E94" w:rsidRPr="00F860E2">
        <w:rPr>
          <w:sz w:val="28"/>
          <w:szCs w:val="28"/>
          <w:shd w:val="clear" w:color="auto" w:fill="FFFFFF"/>
          <w:lang w:val="en-US"/>
        </w:rPr>
        <w:t xml:space="preserve"> [</w:t>
      </w:r>
      <w:r w:rsidR="002D1A7A">
        <w:rPr>
          <w:sz w:val="28"/>
          <w:szCs w:val="28"/>
          <w:shd w:val="clear" w:color="auto" w:fill="FFFFFF"/>
          <w:lang w:val="en-US"/>
        </w:rPr>
        <w:t>6</w:t>
      </w:r>
      <w:r w:rsidR="00445E94" w:rsidRPr="00F860E2">
        <w:rPr>
          <w:sz w:val="28"/>
          <w:szCs w:val="28"/>
          <w:shd w:val="clear" w:color="auto" w:fill="FFFFFF"/>
          <w:lang w:val="en-US"/>
        </w:rPr>
        <w:t>]</w:t>
      </w:r>
      <w:r w:rsidRPr="00F860E2">
        <w:rPr>
          <w:sz w:val="28"/>
          <w:szCs w:val="28"/>
          <w:shd w:val="clear" w:color="auto" w:fill="FFFFFF"/>
          <w:lang w:val="en-US"/>
        </w:rPr>
        <w:t>. Role</w:t>
      </w:r>
      <w:r w:rsidR="006F0A72">
        <w:rPr>
          <w:sz w:val="28"/>
          <w:szCs w:val="28"/>
          <w:shd w:val="clear" w:color="auto" w:fill="FFFFFF"/>
          <w:lang w:val="en-US"/>
        </w:rPr>
        <w:t>-</w:t>
      </w:r>
      <w:r w:rsidRPr="00F860E2">
        <w:rPr>
          <w:sz w:val="28"/>
          <w:szCs w:val="28"/>
          <w:shd w:val="clear" w:color="auto" w:fill="FFFFFF"/>
          <w:lang w:val="en-US"/>
        </w:rPr>
        <w:t xml:space="preserve">play is consistent with TBLT and communicative language teaching approaches, which prioritize purposeful communication and interaction. Additionally, Web 2.0 tools like video blogs, online role-playing games, and digital storytelling let students role-play in real time or at their own pace, </w:t>
      </w:r>
      <w:r w:rsidR="00252B17">
        <w:rPr>
          <w:sz w:val="28"/>
          <w:szCs w:val="28"/>
          <w:shd w:val="clear" w:color="auto" w:fill="FFFFFF"/>
          <w:lang w:val="en-US"/>
        </w:rPr>
        <w:t>obtain</w:t>
      </w:r>
      <w:r w:rsidRPr="00F860E2">
        <w:rPr>
          <w:sz w:val="28"/>
          <w:szCs w:val="28"/>
          <w:shd w:val="clear" w:color="auto" w:fill="FFFFFF"/>
          <w:lang w:val="en-US"/>
        </w:rPr>
        <w:t xml:space="preserve"> feedbac</w:t>
      </w:r>
      <w:r w:rsidR="006F0A72">
        <w:rPr>
          <w:sz w:val="28"/>
          <w:szCs w:val="28"/>
          <w:shd w:val="clear" w:color="auto" w:fill="FFFFFF"/>
          <w:lang w:val="en-US"/>
        </w:rPr>
        <w:t xml:space="preserve">k </w:t>
      </w:r>
      <w:r w:rsidRPr="00F860E2">
        <w:rPr>
          <w:sz w:val="28"/>
          <w:szCs w:val="28"/>
          <w:shd w:val="clear" w:color="auto" w:fill="FFFFFF"/>
          <w:lang w:val="en-US"/>
        </w:rPr>
        <w:t xml:space="preserve">and </w:t>
      </w:r>
      <w:r w:rsidR="006F0A72">
        <w:rPr>
          <w:sz w:val="28"/>
          <w:szCs w:val="28"/>
          <w:shd w:val="clear" w:color="auto" w:fill="FFFFFF"/>
          <w:lang w:val="en-US"/>
        </w:rPr>
        <w:t>reflect</w:t>
      </w:r>
      <w:r w:rsidRPr="00F860E2">
        <w:rPr>
          <w:sz w:val="28"/>
          <w:szCs w:val="28"/>
          <w:shd w:val="clear" w:color="auto" w:fill="FFFFFF"/>
          <w:lang w:val="en-US"/>
        </w:rPr>
        <w:t xml:space="preserve"> </w:t>
      </w:r>
      <w:r w:rsidR="006F0A72">
        <w:rPr>
          <w:sz w:val="28"/>
          <w:szCs w:val="28"/>
          <w:shd w:val="clear" w:color="auto" w:fill="FFFFFF"/>
          <w:lang w:val="en-US"/>
        </w:rPr>
        <w:t>on</w:t>
      </w:r>
      <w:r w:rsidRPr="00F860E2">
        <w:rPr>
          <w:sz w:val="28"/>
          <w:szCs w:val="28"/>
          <w:shd w:val="clear" w:color="auto" w:fill="FFFFFF"/>
          <w:lang w:val="en-US"/>
        </w:rPr>
        <w:t xml:space="preserve"> their pra</w:t>
      </w:r>
      <w:r w:rsidR="006F0A72">
        <w:rPr>
          <w:sz w:val="28"/>
          <w:szCs w:val="28"/>
          <w:shd w:val="clear" w:color="auto" w:fill="FFFFFF"/>
          <w:lang w:val="en-US"/>
        </w:rPr>
        <w:t>gmatic</w:t>
      </w:r>
      <w:r w:rsidRPr="00F860E2">
        <w:rPr>
          <w:sz w:val="28"/>
          <w:szCs w:val="28"/>
          <w:shd w:val="clear" w:color="auto" w:fill="FFFFFF"/>
          <w:lang w:val="en-US"/>
        </w:rPr>
        <w:t xml:space="preserve"> choices, which helps them improve their performance and become more conscious of their </w:t>
      </w:r>
      <w:r w:rsidR="006F0A72">
        <w:rPr>
          <w:sz w:val="28"/>
          <w:szCs w:val="28"/>
          <w:shd w:val="clear" w:color="auto" w:fill="FFFFFF"/>
          <w:lang w:val="en-US"/>
        </w:rPr>
        <w:t>pragmatic</w:t>
      </w:r>
      <w:r w:rsidRPr="00F860E2">
        <w:rPr>
          <w:sz w:val="28"/>
          <w:szCs w:val="28"/>
          <w:shd w:val="clear" w:color="auto" w:fill="FFFFFF"/>
          <w:lang w:val="en-US"/>
        </w:rPr>
        <w:t xml:space="preserve"> choices.</w:t>
      </w:r>
    </w:p>
    <w:p w14:paraId="5181B60B" w14:textId="24DCB39F" w:rsidR="007A373C" w:rsidRPr="00F860E2" w:rsidRDefault="007A373C" w:rsidP="00F860E2">
      <w:pPr>
        <w:tabs>
          <w:tab w:val="left" w:pos="0"/>
        </w:tabs>
        <w:ind w:firstLine="454"/>
        <w:jc w:val="both"/>
        <w:rPr>
          <w:sz w:val="28"/>
          <w:szCs w:val="28"/>
          <w:lang w:val="en-US"/>
        </w:rPr>
      </w:pPr>
      <w:r w:rsidRPr="00F860E2">
        <w:rPr>
          <w:i/>
          <w:iCs/>
          <w:sz w:val="28"/>
          <w:szCs w:val="28"/>
          <w:lang w:val="en-US"/>
        </w:rPr>
        <w:t xml:space="preserve">Collaborative Learning </w:t>
      </w:r>
      <w:r w:rsidRPr="00F860E2">
        <w:rPr>
          <w:sz w:val="28"/>
          <w:szCs w:val="28"/>
          <w:lang w:val="en-US"/>
        </w:rPr>
        <w:t xml:space="preserve">is an effective method to set up a discussion board where students may post questions, share their experiences, and have in-depth conversations about certain subjects. This </w:t>
      </w:r>
      <w:r w:rsidR="00293860">
        <w:rPr>
          <w:sz w:val="28"/>
          <w:szCs w:val="28"/>
          <w:lang w:val="en-US"/>
        </w:rPr>
        <w:t>aligns</w:t>
      </w:r>
      <w:r w:rsidRPr="00F860E2">
        <w:rPr>
          <w:sz w:val="28"/>
          <w:szCs w:val="28"/>
          <w:lang w:val="en-US"/>
        </w:rPr>
        <w:t xml:space="preserve"> with Vygotsky’s sociocultural theory, which </w:t>
      </w:r>
      <w:r w:rsidR="00293860">
        <w:rPr>
          <w:sz w:val="28"/>
          <w:szCs w:val="28"/>
          <w:lang w:val="en-US"/>
        </w:rPr>
        <w:t>posits</w:t>
      </w:r>
      <w:r w:rsidRPr="00F860E2">
        <w:rPr>
          <w:sz w:val="28"/>
          <w:szCs w:val="28"/>
          <w:lang w:val="en-US"/>
        </w:rPr>
        <w:t xml:space="preserve"> that knowledge is built through social interaction and scaffolding, especially when it comes to using language in context. Web 2.0 tools like shared blogs, forums, and co-authored documents create </w:t>
      </w:r>
      <w:r w:rsidR="006F0A72">
        <w:rPr>
          <w:sz w:val="28"/>
          <w:szCs w:val="28"/>
          <w:lang w:val="en-US"/>
        </w:rPr>
        <w:t>authentic</w:t>
      </w:r>
      <w:r w:rsidRPr="00F860E2">
        <w:rPr>
          <w:sz w:val="28"/>
          <w:szCs w:val="28"/>
          <w:lang w:val="en-US"/>
        </w:rPr>
        <w:t xml:space="preserve"> situations for </w:t>
      </w:r>
      <w:r w:rsidR="006F0A72">
        <w:rPr>
          <w:sz w:val="28"/>
          <w:szCs w:val="28"/>
          <w:lang w:val="en-US"/>
        </w:rPr>
        <w:t>pragmatic</w:t>
      </w:r>
      <w:r w:rsidRPr="00F860E2">
        <w:rPr>
          <w:sz w:val="28"/>
          <w:szCs w:val="28"/>
          <w:lang w:val="en-US"/>
        </w:rPr>
        <w:t xml:space="preserve"> engagement. These tools encourage students to use language in context, </w:t>
      </w:r>
      <w:r w:rsidR="006F0A72">
        <w:rPr>
          <w:sz w:val="28"/>
          <w:szCs w:val="28"/>
          <w:lang w:val="en-US"/>
        </w:rPr>
        <w:t>receive</w:t>
      </w:r>
      <w:r w:rsidRPr="00F860E2">
        <w:rPr>
          <w:sz w:val="28"/>
          <w:szCs w:val="28"/>
          <w:lang w:val="en-US"/>
        </w:rPr>
        <w:t xml:space="preserve"> feedback from their peers, and </w:t>
      </w:r>
      <w:r w:rsidR="006F0A72">
        <w:rPr>
          <w:sz w:val="28"/>
          <w:szCs w:val="28"/>
          <w:lang w:val="en-US"/>
        </w:rPr>
        <w:t>reflect</w:t>
      </w:r>
      <w:r w:rsidRPr="00F860E2">
        <w:rPr>
          <w:sz w:val="28"/>
          <w:szCs w:val="28"/>
          <w:lang w:val="en-US"/>
        </w:rPr>
        <w:t xml:space="preserve"> </w:t>
      </w:r>
      <w:r w:rsidR="006F0A72">
        <w:rPr>
          <w:sz w:val="28"/>
          <w:szCs w:val="28"/>
          <w:lang w:val="en-US"/>
        </w:rPr>
        <w:t>on</w:t>
      </w:r>
      <w:r w:rsidRPr="00F860E2">
        <w:rPr>
          <w:sz w:val="28"/>
          <w:szCs w:val="28"/>
          <w:lang w:val="en-US"/>
        </w:rPr>
        <w:t xml:space="preserve"> how to be polite and appropriate. This combination of </w:t>
      </w:r>
      <w:r w:rsidR="00293860">
        <w:rPr>
          <w:sz w:val="28"/>
          <w:szCs w:val="28"/>
          <w:lang w:val="en-US"/>
        </w:rPr>
        <w:t>collaborative learning</w:t>
      </w:r>
      <w:r w:rsidRPr="00F860E2">
        <w:rPr>
          <w:sz w:val="28"/>
          <w:szCs w:val="28"/>
          <w:lang w:val="en-US"/>
        </w:rPr>
        <w:t xml:space="preserve"> digital tools helps future English teachers become more conscious of how to use language and communicate effectively. </w:t>
      </w:r>
    </w:p>
    <w:p w14:paraId="783192BE" w14:textId="57E66295" w:rsidR="007A373C" w:rsidRPr="00F860E2" w:rsidRDefault="007A373C" w:rsidP="00F860E2">
      <w:pPr>
        <w:tabs>
          <w:tab w:val="left" w:pos="0"/>
        </w:tabs>
        <w:ind w:firstLine="454"/>
        <w:jc w:val="both"/>
        <w:rPr>
          <w:sz w:val="28"/>
          <w:szCs w:val="28"/>
          <w:lang w:val="en-US"/>
        </w:rPr>
      </w:pPr>
      <w:r w:rsidRPr="00F860E2">
        <w:rPr>
          <w:i/>
          <w:iCs/>
          <w:sz w:val="28"/>
          <w:szCs w:val="28"/>
          <w:lang w:val="en-US"/>
        </w:rPr>
        <w:t>The Think-Aloud Protocol</w:t>
      </w:r>
      <w:r w:rsidRPr="00F860E2">
        <w:rPr>
          <w:sz w:val="28"/>
          <w:szCs w:val="28"/>
          <w:lang w:val="en-US"/>
        </w:rPr>
        <w:t xml:space="preserve"> is a metacognitive approach that improves pragmatic competence by encouraging learners to articulate their thoughts during language interpretation. It </w:t>
      </w:r>
      <w:r w:rsidR="00D02DD0">
        <w:rPr>
          <w:sz w:val="28"/>
          <w:szCs w:val="28"/>
          <w:lang w:val="en-US"/>
        </w:rPr>
        <w:t>fosters</w:t>
      </w:r>
      <w:r w:rsidRPr="00F860E2">
        <w:rPr>
          <w:sz w:val="28"/>
          <w:szCs w:val="28"/>
          <w:lang w:val="en-US"/>
        </w:rPr>
        <w:t xml:space="preserve"> </w:t>
      </w:r>
      <w:r w:rsidR="00D02DD0">
        <w:rPr>
          <w:sz w:val="28"/>
          <w:szCs w:val="28"/>
          <w:lang w:val="en-US"/>
        </w:rPr>
        <w:t>greater</w:t>
      </w:r>
      <w:r w:rsidRPr="00F860E2">
        <w:rPr>
          <w:sz w:val="28"/>
          <w:szCs w:val="28"/>
          <w:lang w:val="en-US"/>
        </w:rPr>
        <w:t xml:space="preserve"> aware</w:t>
      </w:r>
      <w:r w:rsidR="00D02DD0">
        <w:rPr>
          <w:sz w:val="28"/>
          <w:szCs w:val="28"/>
          <w:lang w:val="en-US"/>
        </w:rPr>
        <w:t>ness</w:t>
      </w:r>
      <w:r w:rsidRPr="00F860E2">
        <w:rPr>
          <w:sz w:val="28"/>
          <w:szCs w:val="28"/>
          <w:lang w:val="en-US"/>
        </w:rPr>
        <w:t xml:space="preserve"> of </w:t>
      </w:r>
      <w:r w:rsidR="00D02DD0">
        <w:rPr>
          <w:sz w:val="28"/>
          <w:szCs w:val="28"/>
          <w:lang w:val="en-US"/>
        </w:rPr>
        <w:t>the impact of their language on others</w:t>
      </w:r>
      <w:r w:rsidRPr="00F860E2">
        <w:rPr>
          <w:sz w:val="28"/>
          <w:szCs w:val="28"/>
          <w:lang w:val="en-US"/>
        </w:rPr>
        <w:t xml:space="preserve"> and encourages them </w:t>
      </w:r>
      <w:r w:rsidR="00252B17">
        <w:rPr>
          <w:sz w:val="28"/>
          <w:szCs w:val="28"/>
          <w:lang w:val="en-US"/>
        </w:rPr>
        <w:t>to contemplate</w:t>
      </w:r>
      <w:r w:rsidRPr="00F860E2">
        <w:rPr>
          <w:sz w:val="28"/>
          <w:szCs w:val="28"/>
          <w:lang w:val="en-US"/>
        </w:rPr>
        <w:t xml:space="preserve"> how acceptable, intentional, and culturally sensitive their communication choices are. </w:t>
      </w:r>
      <w:r w:rsidR="00D02DD0">
        <w:rPr>
          <w:sz w:val="28"/>
          <w:szCs w:val="28"/>
          <w:lang w:val="en-US"/>
        </w:rPr>
        <w:t xml:space="preserve">When implemented on </w:t>
      </w:r>
      <w:r w:rsidR="00D02DD0" w:rsidRPr="00F860E2">
        <w:rPr>
          <w:sz w:val="28"/>
          <w:szCs w:val="28"/>
          <w:lang w:val="en-US"/>
        </w:rPr>
        <w:t>Web 2.0 platforms</w:t>
      </w:r>
      <w:r w:rsidR="00D02DD0">
        <w:rPr>
          <w:sz w:val="28"/>
          <w:szCs w:val="28"/>
          <w:lang w:val="en-US"/>
        </w:rPr>
        <w:t>, t</w:t>
      </w:r>
      <w:r w:rsidRPr="00F860E2">
        <w:rPr>
          <w:sz w:val="28"/>
          <w:szCs w:val="28"/>
          <w:lang w:val="en-US"/>
        </w:rPr>
        <w:t>hink-aloud assignment</w:t>
      </w:r>
      <w:r w:rsidR="00D02DD0">
        <w:rPr>
          <w:sz w:val="28"/>
          <w:szCs w:val="28"/>
          <w:lang w:val="en-US"/>
        </w:rPr>
        <w:t xml:space="preserve">s </w:t>
      </w:r>
      <w:r w:rsidRPr="00F860E2">
        <w:rPr>
          <w:sz w:val="28"/>
          <w:szCs w:val="28"/>
          <w:lang w:val="en-US"/>
        </w:rPr>
        <w:t xml:space="preserve">emphasize the </w:t>
      </w:r>
      <w:r w:rsidR="00D02DD0">
        <w:rPr>
          <w:sz w:val="28"/>
          <w:szCs w:val="28"/>
          <w:lang w:val="en-US"/>
        </w:rPr>
        <w:t>link</w:t>
      </w:r>
      <w:r w:rsidRPr="00F860E2">
        <w:rPr>
          <w:sz w:val="28"/>
          <w:szCs w:val="28"/>
          <w:lang w:val="en-US"/>
        </w:rPr>
        <w:t xml:space="preserve"> between comprehension and responsible language use. As Ericsson </w:t>
      </w:r>
      <w:r w:rsidR="00445E94" w:rsidRPr="00F860E2">
        <w:rPr>
          <w:sz w:val="28"/>
          <w:szCs w:val="28"/>
          <w:lang w:val="en-US"/>
        </w:rPr>
        <w:t>and</w:t>
      </w:r>
      <w:r w:rsidRPr="00F860E2">
        <w:rPr>
          <w:sz w:val="28"/>
          <w:szCs w:val="28"/>
          <w:lang w:val="en-US"/>
        </w:rPr>
        <w:t xml:space="preserve"> Simon </w:t>
      </w:r>
      <w:r w:rsidR="00445E94" w:rsidRPr="00F860E2">
        <w:rPr>
          <w:sz w:val="28"/>
          <w:szCs w:val="28"/>
          <w:lang w:val="en-US"/>
        </w:rPr>
        <w:t>[</w:t>
      </w:r>
      <w:r w:rsidR="001268FD">
        <w:rPr>
          <w:sz w:val="28"/>
          <w:szCs w:val="28"/>
          <w:lang w:val="en-US"/>
        </w:rPr>
        <w:t>255</w:t>
      </w:r>
      <w:r w:rsidR="00445E94" w:rsidRPr="00F860E2">
        <w:rPr>
          <w:sz w:val="28"/>
          <w:szCs w:val="28"/>
          <w:lang w:val="en-US"/>
        </w:rPr>
        <w:t>]</w:t>
      </w:r>
      <w:r w:rsidRPr="00F860E2">
        <w:rPr>
          <w:sz w:val="28"/>
          <w:szCs w:val="28"/>
          <w:lang w:val="en-US"/>
        </w:rPr>
        <w:t xml:space="preserve"> and Kasper </w:t>
      </w:r>
      <w:r w:rsidR="00445E94" w:rsidRPr="00F860E2">
        <w:rPr>
          <w:sz w:val="28"/>
          <w:szCs w:val="28"/>
          <w:lang w:val="en-US"/>
        </w:rPr>
        <w:t>and</w:t>
      </w:r>
      <w:r w:rsidRPr="00F860E2">
        <w:rPr>
          <w:sz w:val="28"/>
          <w:szCs w:val="28"/>
          <w:lang w:val="en-US"/>
        </w:rPr>
        <w:t xml:space="preserve"> Schmidt </w:t>
      </w:r>
      <w:r w:rsidR="00445E94" w:rsidRPr="00F860E2">
        <w:rPr>
          <w:sz w:val="28"/>
          <w:szCs w:val="28"/>
          <w:lang w:val="en-US"/>
        </w:rPr>
        <w:t>[</w:t>
      </w:r>
      <w:r w:rsidR="002D1A7A">
        <w:rPr>
          <w:sz w:val="28"/>
          <w:szCs w:val="28"/>
          <w:lang w:val="en-US"/>
        </w:rPr>
        <w:t>8</w:t>
      </w:r>
      <w:r w:rsidR="00445E94" w:rsidRPr="00F860E2">
        <w:rPr>
          <w:sz w:val="28"/>
          <w:szCs w:val="28"/>
          <w:lang w:val="en-US"/>
        </w:rPr>
        <w:t>]</w:t>
      </w:r>
      <w:r w:rsidRPr="00F860E2">
        <w:rPr>
          <w:sz w:val="28"/>
          <w:szCs w:val="28"/>
          <w:lang w:val="en-US"/>
        </w:rPr>
        <w:t xml:space="preserve"> point out, this strategy strengthens learners</w:t>
      </w:r>
      <w:r w:rsidR="00745432">
        <w:rPr>
          <w:sz w:val="28"/>
          <w:szCs w:val="28"/>
          <w:lang w:val="en-US"/>
        </w:rPr>
        <w:t>’</w:t>
      </w:r>
      <w:r w:rsidR="006F0A72">
        <w:rPr>
          <w:sz w:val="28"/>
          <w:szCs w:val="28"/>
          <w:lang w:val="en-US"/>
        </w:rPr>
        <w:t xml:space="preserve"> </w:t>
      </w:r>
      <w:r w:rsidRPr="00F860E2">
        <w:rPr>
          <w:sz w:val="28"/>
          <w:szCs w:val="28"/>
          <w:lang w:val="en-US"/>
        </w:rPr>
        <w:t>interlanguage pragmatic systems.</w:t>
      </w:r>
    </w:p>
    <w:p w14:paraId="20D77F8E" w14:textId="781DCD5C"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In teacher training, </w:t>
      </w:r>
      <w:r w:rsidRPr="00F860E2">
        <w:rPr>
          <w:i/>
          <w:iCs/>
          <w:sz w:val="28"/>
          <w:szCs w:val="28"/>
          <w:lang w:val="en-US"/>
        </w:rPr>
        <w:t>reflective activities</w:t>
      </w:r>
      <w:r w:rsidRPr="00F860E2">
        <w:rPr>
          <w:sz w:val="28"/>
          <w:szCs w:val="28"/>
          <w:lang w:val="en-US"/>
        </w:rPr>
        <w:t xml:space="preserve"> are considered an effective way to improve pragmatic competence in TL. By allowing students to reflect on how they use language, these activities help them manage their </w:t>
      </w:r>
      <w:r w:rsidR="00E96F78">
        <w:rPr>
          <w:sz w:val="28"/>
          <w:szCs w:val="28"/>
          <w:lang w:val="en-US"/>
        </w:rPr>
        <w:t>SAs</w:t>
      </w:r>
      <w:r w:rsidRPr="00F860E2">
        <w:rPr>
          <w:sz w:val="28"/>
          <w:szCs w:val="28"/>
          <w:lang w:val="en-US"/>
        </w:rPr>
        <w:t xml:space="preserve">, politeness techniques, and implicatures, </w:t>
      </w:r>
      <w:r w:rsidR="00D02DD0">
        <w:rPr>
          <w:sz w:val="28"/>
          <w:szCs w:val="28"/>
          <w:lang w:val="en-US"/>
        </w:rPr>
        <w:t>thereby enabling them to</w:t>
      </w:r>
      <w:r w:rsidRPr="00F860E2">
        <w:rPr>
          <w:sz w:val="28"/>
          <w:szCs w:val="28"/>
          <w:lang w:val="en-US"/>
        </w:rPr>
        <w:t xml:space="preserve"> </w:t>
      </w:r>
      <w:r w:rsidR="00293860">
        <w:rPr>
          <w:sz w:val="28"/>
          <w:szCs w:val="28"/>
          <w:lang w:val="en-US"/>
        </w:rPr>
        <w:t xml:space="preserve">make </w:t>
      </w:r>
      <w:r w:rsidRPr="00F860E2">
        <w:rPr>
          <w:sz w:val="28"/>
          <w:szCs w:val="28"/>
          <w:lang w:val="en-US"/>
        </w:rPr>
        <w:t xml:space="preserve">correct pragmatic choices. Dewey </w:t>
      </w:r>
      <w:r w:rsidR="00445E94" w:rsidRPr="00F860E2">
        <w:rPr>
          <w:sz w:val="28"/>
          <w:szCs w:val="28"/>
          <w:lang w:val="en-US"/>
        </w:rPr>
        <w:t>[</w:t>
      </w:r>
      <w:r w:rsidR="001268FD">
        <w:rPr>
          <w:sz w:val="28"/>
          <w:szCs w:val="28"/>
          <w:lang w:val="en-US"/>
        </w:rPr>
        <w:t>256</w:t>
      </w:r>
      <w:r w:rsidR="00445E94" w:rsidRPr="00F860E2">
        <w:rPr>
          <w:sz w:val="28"/>
          <w:szCs w:val="28"/>
          <w:lang w:val="en-US"/>
        </w:rPr>
        <w:t>]</w:t>
      </w:r>
      <w:r w:rsidRPr="00F860E2">
        <w:rPr>
          <w:sz w:val="28"/>
          <w:szCs w:val="28"/>
          <w:lang w:val="en-US"/>
        </w:rPr>
        <w:t xml:space="preserve"> and Schön </w:t>
      </w:r>
      <w:r w:rsidR="00445E94" w:rsidRPr="00F860E2">
        <w:rPr>
          <w:sz w:val="28"/>
          <w:szCs w:val="28"/>
          <w:lang w:val="en-US"/>
        </w:rPr>
        <w:t>[</w:t>
      </w:r>
      <w:r w:rsidR="001268FD">
        <w:rPr>
          <w:sz w:val="28"/>
          <w:szCs w:val="28"/>
          <w:lang w:val="en-US"/>
        </w:rPr>
        <w:t>257</w:t>
      </w:r>
      <w:r w:rsidR="00445E94" w:rsidRPr="00F860E2">
        <w:rPr>
          <w:sz w:val="28"/>
          <w:szCs w:val="28"/>
          <w:lang w:val="en-US"/>
        </w:rPr>
        <w:t>]</w:t>
      </w:r>
      <w:r w:rsidRPr="00F860E2">
        <w:rPr>
          <w:sz w:val="28"/>
          <w:szCs w:val="28"/>
          <w:lang w:val="en-US"/>
        </w:rPr>
        <w:t xml:space="preserve"> developed the concept of reflective thinking, which is important for both professional and personal growth. Kasper and Schmidt also stress </w:t>
      </w:r>
      <w:r w:rsidR="00D02DD0">
        <w:rPr>
          <w:sz w:val="28"/>
          <w:szCs w:val="28"/>
          <w:lang w:val="en-US"/>
        </w:rPr>
        <w:t>the importance of self-</w:t>
      </w:r>
      <w:r w:rsidRPr="00F860E2">
        <w:rPr>
          <w:sz w:val="28"/>
          <w:szCs w:val="28"/>
          <w:lang w:val="en-US"/>
        </w:rPr>
        <w:t>aware</w:t>
      </w:r>
      <w:r w:rsidR="00D02DD0">
        <w:rPr>
          <w:sz w:val="28"/>
          <w:szCs w:val="28"/>
          <w:lang w:val="en-US"/>
        </w:rPr>
        <w:t>ness</w:t>
      </w:r>
      <w:r w:rsidRPr="00F860E2">
        <w:rPr>
          <w:sz w:val="28"/>
          <w:szCs w:val="28"/>
          <w:lang w:val="en-US"/>
        </w:rPr>
        <w:t xml:space="preserve"> </w:t>
      </w:r>
      <w:r w:rsidR="00D02DD0">
        <w:rPr>
          <w:sz w:val="28"/>
          <w:szCs w:val="28"/>
          <w:lang w:val="en-US"/>
        </w:rPr>
        <w:t xml:space="preserve">and reflection concerning one’s learning and application of </w:t>
      </w:r>
      <w:r w:rsidRPr="00F860E2">
        <w:rPr>
          <w:sz w:val="28"/>
          <w:szCs w:val="28"/>
          <w:lang w:val="en-US"/>
        </w:rPr>
        <w:t>pragmatic standards in different sociocultural settings</w:t>
      </w:r>
      <w:r w:rsidR="00445E94" w:rsidRPr="00F860E2">
        <w:rPr>
          <w:sz w:val="28"/>
          <w:szCs w:val="28"/>
          <w:lang w:val="en-US"/>
        </w:rPr>
        <w:t xml:space="preserve"> [</w:t>
      </w:r>
      <w:r w:rsidR="002D1A7A">
        <w:rPr>
          <w:sz w:val="28"/>
          <w:szCs w:val="28"/>
          <w:lang w:val="en-US"/>
        </w:rPr>
        <w:t>8</w:t>
      </w:r>
      <w:r w:rsidR="00445E94" w:rsidRPr="00F860E2">
        <w:rPr>
          <w:sz w:val="28"/>
          <w:szCs w:val="28"/>
          <w:lang w:val="en-US"/>
        </w:rPr>
        <w:t>]</w:t>
      </w:r>
      <w:r w:rsidRPr="00F860E2">
        <w:rPr>
          <w:sz w:val="28"/>
          <w:szCs w:val="28"/>
          <w:lang w:val="en-US"/>
        </w:rPr>
        <w:t>. Using reflective diaries, peer interaction, critical event analysis, and self-evaluation in language learning helps future teachers learn how to use theoretical knowledge in real life.</w:t>
      </w:r>
    </w:p>
    <w:p w14:paraId="25279E96" w14:textId="4FEE0BB8" w:rsidR="0028686A" w:rsidRPr="00F860E2" w:rsidRDefault="007A373C" w:rsidP="00F860E2">
      <w:pPr>
        <w:pStyle w:val="p1"/>
        <w:spacing w:before="0" w:beforeAutospacing="0" w:after="0" w:afterAutospacing="0"/>
        <w:ind w:firstLine="454"/>
        <w:jc w:val="both"/>
        <w:rPr>
          <w:color w:val="000000" w:themeColor="text1"/>
          <w:sz w:val="28"/>
          <w:szCs w:val="28"/>
          <w:lang w:val="en-US"/>
        </w:rPr>
      </w:pPr>
      <w:r w:rsidRPr="00F860E2">
        <w:rPr>
          <w:color w:val="000000" w:themeColor="text1"/>
          <w:sz w:val="28"/>
          <w:szCs w:val="28"/>
          <w:lang w:val="en-US"/>
        </w:rPr>
        <w:t xml:space="preserve">To improve pragmatic competence in a foreign language, it is important to engage with and </w:t>
      </w:r>
      <w:r w:rsidR="00252B17">
        <w:rPr>
          <w:color w:val="000000" w:themeColor="text1"/>
          <w:sz w:val="28"/>
          <w:szCs w:val="28"/>
          <w:lang w:val="en-US"/>
        </w:rPr>
        <w:t>acquire</w:t>
      </w:r>
      <w:r w:rsidRPr="00F860E2">
        <w:rPr>
          <w:color w:val="000000" w:themeColor="text1"/>
          <w:sz w:val="28"/>
          <w:szCs w:val="28"/>
          <w:lang w:val="en-US"/>
        </w:rPr>
        <w:t xml:space="preserve"> feedback from other people, which implies the use of </w:t>
      </w:r>
      <w:r w:rsidRPr="00F860E2">
        <w:rPr>
          <w:i/>
          <w:iCs/>
          <w:color w:val="000000" w:themeColor="text1"/>
          <w:sz w:val="28"/>
          <w:szCs w:val="28"/>
          <w:lang w:val="en-US"/>
        </w:rPr>
        <w:t>the</w:t>
      </w:r>
      <w:r w:rsidRPr="00F860E2">
        <w:rPr>
          <w:color w:val="000000" w:themeColor="text1"/>
          <w:sz w:val="28"/>
          <w:szCs w:val="28"/>
          <w:lang w:val="en-US"/>
        </w:rPr>
        <w:t xml:space="preserve"> </w:t>
      </w:r>
      <w:r w:rsidRPr="00F860E2">
        <w:rPr>
          <w:i/>
          <w:iCs/>
          <w:color w:val="000000" w:themeColor="text1"/>
          <w:sz w:val="28"/>
          <w:szCs w:val="28"/>
          <w:lang w:val="en-US"/>
        </w:rPr>
        <w:t>peer interaction and feedback method</w:t>
      </w:r>
      <w:r w:rsidRPr="00F860E2">
        <w:rPr>
          <w:color w:val="000000" w:themeColor="text1"/>
          <w:sz w:val="28"/>
          <w:szCs w:val="28"/>
          <w:lang w:val="en-US"/>
        </w:rPr>
        <w:t xml:space="preserve">. Through the use of Web 2.0 platforms, students have the possibility </w:t>
      </w:r>
      <w:r w:rsidR="00252B17">
        <w:rPr>
          <w:color w:val="000000" w:themeColor="text1"/>
          <w:sz w:val="28"/>
          <w:szCs w:val="28"/>
          <w:lang w:val="en-US"/>
        </w:rPr>
        <w:t>of receiving</w:t>
      </w:r>
      <w:r w:rsidRPr="00F860E2">
        <w:rPr>
          <w:color w:val="000000" w:themeColor="text1"/>
          <w:sz w:val="28"/>
          <w:szCs w:val="28"/>
          <w:lang w:val="en-US"/>
        </w:rPr>
        <w:t xml:space="preserve"> comments, corrections, and constructive evaluation</w:t>
      </w:r>
      <w:r w:rsidR="00252B17">
        <w:rPr>
          <w:color w:val="000000" w:themeColor="text1"/>
          <w:sz w:val="28"/>
          <w:szCs w:val="28"/>
          <w:lang w:val="en-US"/>
        </w:rPr>
        <w:t>s</w:t>
      </w:r>
      <w:r w:rsidRPr="00F860E2">
        <w:rPr>
          <w:color w:val="000000" w:themeColor="text1"/>
          <w:sz w:val="28"/>
          <w:szCs w:val="28"/>
          <w:lang w:val="en-US"/>
        </w:rPr>
        <w:t xml:space="preserve"> from both teacher and peers. This method fosters reciprocal monitoring, improving pragmalinguistic skills and making appropriate socio-pragmatic choices. </w:t>
      </w:r>
      <w:hyperlink r:id="rId23" w:history="1">
        <w:r w:rsidR="0028686A" w:rsidRPr="00F860E2">
          <w:rPr>
            <w:rStyle w:val="ac"/>
            <w:rFonts w:eastAsiaTheme="majorEastAsia"/>
            <w:color w:val="000000" w:themeColor="text1"/>
            <w:sz w:val="28"/>
            <w:szCs w:val="28"/>
            <w:u w:val="none"/>
            <w:lang w:val="en-US"/>
          </w:rPr>
          <w:t>Lynch</w:t>
        </w:r>
      </w:hyperlink>
      <w:r w:rsidR="0028686A" w:rsidRPr="00F860E2">
        <w:rPr>
          <w:color w:val="000000" w:themeColor="text1"/>
          <w:sz w:val="28"/>
          <w:szCs w:val="28"/>
          <w:lang w:val="en-US"/>
        </w:rPr>
        <w:t xml:space="preserve"> [</w:t>
      </w:r>
      <w:r w:rsidR="001268FD">
        <w:rPr>
          <w:color w:val="000000" w:themeColor="text1"/>
          <w:sz w:val="28"/>
          <w:szCs w:val="28"/>
          <w:lang w:val="en-US"/>
        </w:rPr>
        <w:t>258</w:t>
      </w:r>
      <w:r w:rsidR="0028686A" w:rsidRPr="00F860E2">
        <w:rPr>
          <w:color w:val="000000" w:themeColor="text1"/>
          <w:sz w:val="28"/>
          <w:szCs w:val="28"/>
          <w:lang w:val="en-US"/>
        </w:rPr>
        <w:t xml:space="preserve">] and </w:t>
      </w:r>
      <w:hyperlink r:id="rId24" w:history="1">
        <w:r w:rsidR="0028686A" w:rsidRPr="00F860E2">
          <w:rPr>
            <w:rStyle w:val="s1"/>
            <w:rFonts w:eastAsiaTheme="majorEastAsia"/>
            <w:color w:val="000000" w:themeColor="text1"/>
            <w:sz w:val="28"/>
            <w:szCs w:val="28"/>
            <w:lang w:val="en-US"/>
          </w:rPr>
          <w:t>Saito and Fujita</w:t>
        </w:r>
      </w:hyperlink>
      <w:r w:rsidR="0028686A" w:rsidRPr="00F860E2">
        <w:rPr>
          <w:color w:val="000000" w:themeColor="text1"/>
          <w:sz w:val="28"/>
          <w:szCs w:val="28"/>
          <w:lang w:val="en-US"/>
        </w:rPr>
        <w:t xml:space="preserve"> [</w:t>
      </w:r>
      <w:r w:rsidR="001268FD">
        <w:rPr>
          <w:color w:val="000000" w:themeColor="text1"/>
          <w:sz w:val="28"/>
          <w:szCs w:val="28"/>
          <w:lang w:val="en-US"/>
        </w:rPr>
        <w:t>259</w:t>
      </w:r>
      <w:r w:rsidR="0028686A" w:rsidRPr="00F860E2">
        <w:rPr>
          <w:color w:val="000000" w:themeColor="text1"/>
          <w:sz w:val="28"/>
          <w:szCs w:val="28"/>
          <w:lang w:val="en-US"/>
        </w:rPr>
        <w:t>] emphasize “the significance of peer input in EFL learning, noting that interaction with peers and engagement in peer feedback contribute substantially to learners</w:t>
      </w:r>
      <w:r w:rsidR="00745432">
        <w:rPr>
          <w:color w:val="000000" w:themeColor="text1"/>
          <w:sz w:val="28"/>
          <w:szCs w:val="28"/>
          <w:lang w:val="en-US"/>
        </w:rPr>
        <w:t>’</w:t>
      </w:r>
      <w:r w:rsidR="005B0785">
        <w:rPr>
          <w:color w:val="000000" w:themeColor="text1"/>
          <w:sz w:val="28"/>
          <w:szCs w:val="28"/>
          <w:lang w:val="en-US"/>
        </w:rPr>
        <w:t xml:space="preserve"> </w:t>
      </w:r>
      <w:r w:rsidR="0028686A" w:rsidRPr="00F860E2">
        <w:rPr>
          <w:color w:val="000000" w:themeColor="text1"/>
          <w:sz w:val="28"/>
          <w:szCs w:val="28"/>
          <w:lang w:val="en-US"/>
        </w:rPr>
        <w:t>development of appropriate language use”.</w:t>
      </w:r>
    </w:p>
    <w:p w14:paraId="3ECDD768" w14:textId="0A192457" w:rsidR="0028686A" w:rsidRPr="003904A7" w:rsidRDefault="007A373C" w:rsidP="00F860E2">
      <w:pPr>
        <w:pStyle w:val="p1"/>
        <w:spacing w:before="0" w:beforeAutospacing="0" w:after="0" w:afterAutospacing="0"/>
        <w:ind w:firstLine="454"/>
        <w:jc w:val="both"/>
        <w:rPr>
          <w:color w:val="000000" w:themeColor="text1"/>
          <w:sz w:val="28"/>
          <w:szCs w:val="28"/>
          <w:lang w:val="en-US"/>
        </w:rPr>
      </w:pPr>
      <w:r w:rsidRPr="00F860E2">
        <w:rPr>
          <w:sz w:val="28"/>
          <w:szCs w:val="28"/>
          <w:lang w:val="en-US"/>
        </w:rPr>
        <w:t xml:space="preserve">Furthermore, the procedural block presents the organizational forms of learning. There have been suggestions for several forms of training, such as virtual and traditional classroom training, to help raise pragmatic awareness </w:t>
      </w:r>
      <w:r w:rsidR="00445E94" w:rsidRPr="00F860E2">
        <w:rPr>
          <w:sz w:val="28"/>
          <w:szCs w:val="28"/>
          <w:lang w:val="en-US"/>
        </w:rPr>
        <w:t>[</w:t>
      </w:r>
      <w:r w:rsidR="001268FD">
        <w:rPr>
          <w:sz w:val="28"/>
          <w:szCs w:val="28"/>
          <w:lang w:val="en-US"/>
        </w:rPr>
        <w:t>260</w:t>
      </w:r>
      <w:r w:rsidR="00445E94" w:rsidRPr="00F860E2">
        <w:rPr>
          <w:sz w:val="28"/>
          <w:szCs w:val="28"/>
          <w:lang w:val="en-US"/>
        </w:rPr>
        <w:t>]</w:t>
      </w:r>
      <w:r w:rsidRPr="00F860E2">
        <w:rPr>
          <w:sz w:val="28"/>
          <w:szCs w:val="28"/>
          <w:lang w:val="en-US"/>
        </w:rPr>
        <w:t>. In the process of developing future English teachers</w:t>
      </w:r>
      <w:r w:rsidR="00745432">
        <w:rPr>
          <w:sz w:val="28"/>
          <w:szCs w:val="28"/>
          <w:lang w:val="en-US"/>
        </w:rPr>
        <w:t>’</w:t>
      </w:r>
      <w:r w:rsidR="005B0785">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using Web 2.0 technologies, research shows that </w:t>
      </w:r>
      <w:r w:rsidRPr="00F860E2">
        <w:rPr>
          <w:i/>
          <w:iCs/>
          <w:sz w:val="28"/>
          <w:szCs w:val="28"/>
          <w:lang w:val="en-US"/>
        </w:rPr>
        <w:t>blended learning</w:t>
      </w:r>
      <w:r w:rsidRPr="00F860E2">
        <w:rPr>
          <w:sz w:val="28"/>
          <w:szCs w:val="28"/>
          <w:lang w:val="en-US"/>
        </w:rPr>
        <w:t xml:space="preserve"> is the major form of learning organization, integrating in-class instruction with independent online work</w:t>
      </w:r>
      <w:r w:rsidR="00445E94" w:rsidRPr="00F860E2">
        <w:rPr>
          <w:sz w:val="28"/>
          <w:szCs w:val="28"/>
          <w:lang w:val="en-US"/>
        </w:rPr>
        <w:t xml:space="preserve"> [</w:t>
      </w:r>
      <w:r w:rsidR="001268FD">
        <w:rPr>
          <w:sz w:val="28"/>
          <w:szCs w:val="28"/>
          <w:lang w:val="en-US"/>
        </w:rPr>
        <w:t>261-263</w:t>
      </w:r>
      <w:r w:rsidR="00445E94" w:rsidRPr="00F860E2">
        <w:rPr>
          <w:sz w:val="28"/>
          <w:szCs w:val="28"/>
          <w:lang w:val="en-US"/>
        </w:rPr>
        <w:t>]</w:t>
      </w:r>
      <w:r w:rsidRPr="00F860E2">
        <w:rPr>
          <w:sz w:val="28"/>
          <w:szCs w:val="28"/>
          <w:lang w:val="en-US"/>
        </w:rPr>
        <w:t xml:space="preserve">. In the classroom, students work together, role-play, and interact in person under the guidance of their teacher. At home, students keep learning by using Web 2.0 tools asynchronously, doing interactive activities, and making digital content. </w:t>
      </w:r>
      <w:r w:rsidR="0028686A" w:rsidRPr="00F860E2">
        <w:rPr>
          <w:sz w:val="28"/>
          <w:szCs w:val="28"/>
          <w:lang w:val="en-US"/>
        </w:rPr>
        <w:t xml:space="preserve">Consequently, this instructional format enables learners to apply their practical knowledge in authentic contexts, both through real-time interaction and within digitally mediated collaborative environments </w:t>
      </w:r>
      <w:r w:rsidR="0028686A" w:rsidRPr="003904A7">
        <w:rPr>
          <w:color w:val="000000" w:themeColor="text1"/>
          <w:sz w:val="28"/>
          <w:szCs w:val="28"/>
          <w:lang w:val="en-US"/>
        </w:rPr>
        <w:t>[</w:t>
      </w:r>
      <w:r w:rsidR="001268FD">
        <w:rPr>
          <w:color w:val="000000" w:themeColor="text1"/>
          <w:sz w:val="28"/>
          <w:szCs w:val="28"/>
          <w:lang w:val="en-US"/>
        </w:rPr>
        <w:t>169</w:t>
      </w:r>
      <w:r w:rsidR="0028686A" w:rsidRPr="003904A7">
        <w:rPr>
          <w:color w:val="000000" w:themeColor="text1"/>
          <w:sz w:val="28"/>
          <w:szCs w:val="28"/>
          <w:lang w:val="en-US"/>
        </w:rPr>
        <w:t>].</w:t>
      </w:r>
    </w:p>
    <w:p w14:paraId="181AC1CD" w14:textId="7F0F76FD" w:rsidR="007A373C" w:rsidRPr="00F860E2" w:rsidRDefault="007A373C" w:rsidP="00F860E2">
      <w:pPr>
        <w:ind w:firstLine="454"/>
        <w:jc w:val="both"/>
        <w:rPr>
          <w:color w:val="000000" w:themeColor="text1"/>
          <w:sz w:val="28"/>
          <w:szCs w:val="28"/>
          <w:lang w:val="en-US"/>
        </w:rPr>
      </w:pPr>
      <w:r w:rsidRPr="00F860E2">
        <w:rPr>
          <w:color w:val="000000" w:themeColor="text1"/>
          <w:sz w:val="28"/>
          <w:szCs w:val="28"/>
          <w:lang w:val="en-US"/>
        </w:rPr>
        <w:t xml:space="preserve">While numerous studies have highlighted the benefits of Web 2.0-enhanced learning, few have cautioned educators about potential roadblocks and solutions. </w:t>
      </w:r>
      <w:r w:rsidR="00C85C0F" w:rsidRPr="00F860E2">
        <w:rPr>
          <w:color w:val="000000" w:themeColor="text1"/>
          <w:sz w:val="28"/>
          <w:szCs w:val="28"/>
          <w:lang w:val="en-US"/>
        </w:rPr>
        <w:t xml:space="preserve">Empirical studies conducted in diverse educational contexts have identified a range of factors influencing the effectiveness of Web 2.0 implementation in teacher education. Research carried out in Nigeria by </w:t>
      </w:r>
      <w:r w:rsidR="00C85C0F" w:rsidRPr="00F860E2">
        <w:rPr>
          <w:rStyle w:val="s1"/>
          <w:rFonts w:eastAsiaTheme="majorEastAsia"/>
          <w:color w:val="000000" w:themeColor="text1"/>
          <w:sz w:val="28"/>
          <w:szCs w:val="28"/>
          <w:lang w:val="en-US"/>
        </w:rPr>
        <w:t>Khan et al.</w:t>
      </w:r>
      <w:r w:rsidR="00C85C0F" w:rsidRPr="00F860E2">
        <w:rPr>
          <w:color w:val="000000" w:themeColor="text1"/>
          <w:sz w:val="28"/>
          <w:szCs w:val="28"/>
          <w:lang w:val="en-US"/>
        </w:rPr>
        <w:t xml:space="preserve"> highlights socioeconomic inequalities, delayed technology uptake, and the absence of qualified mentors for ICT literacy development as major obstacles to successful integration [</w:t>
      </w:r>
      <w:r w:rsidR="001268FD">
        <w:rPr>
          <w:color w:val="000000" w:themeColor="text1"/>
          <w:sz w:val="28"/>
          <w:szCs w:val="28"/>
          <w:lang w:val="en-US"/>
        </w:rPr>
        <w:t>264</w:t>
      </w:r>
      <w:r w:rsidR="00C85C0F" w:rsidRPr="00F860E2">
        <w:rPr>
          <w:color w:val="000000" w:themeColor="text1"/>
          <w:sz w:val="28"/>
          <w:szCs w:val="28"/>
          <w:lang w:val="en-US"/>
        </w:rPr>
        <w:t xml:space="preserve">]. In a U.S.-based investigation, </w:t>
      </w:r>
      <w:r w:rsidR="00C85C0F" w:rsidRPr="00F860E2">
        <w:rPr>
          <w:rStyle w:val="s1"/>
          <w:rFonts w:eastAsiaTheme="majorEastAsia"/>
          <w:color w:val="000000" w:themeColor="text1"/>
          <w:sz w:val="28"/>
          <w:szCs w:val="28"/>
          <w:lang w:val="en-US"/>
        </w:rPr>
        <w:t>Zakrzewski and BriAnne Newton</w:t>
      </w:r>
      <w:r w:rsidR="00C85C0F" w:rsidRPr="00F860E2">
        <w:rPr>
          <w:color w:val="000000" w:themeColor="text1"/>
          <w:sz w:val="28"/>
          <w:szCs w:val="28"/>
          <w:lang w:val="en-US"/>
        </w:rPr>
        <w:t xml:space="preserve"> report that favorable attitudes toward Web 2.0 tools, structured orientation sessions, expert mentoring, and access to reliable technological infrastructure significantly enhance future teachers</w:t>
      </w:r>
      <w:r w:rsidR="00745432">
        <w:rPr>
          <w:color w:val="000000" w:themeColor="text1"/>
          <w:sz w:val="28"/>
          <w:szCs w:val="28"/>
          <w:lang w:val="en-US"/>
        </w:rPr>
        <w:t>’</w:t>
      </w:r>
      <w:r w:rsidR="005B0785">
        <w:rPr>
          <w:color w:val="000000" w:themeColor="text1"/>
          <w:sz w:val="28"/>
          <w:szCs w:val="28"/>
          <w:lang w:val="en-US"/>
        </w:rPr>
        <w:t xml:space="preserve"> </w:t>
      </w:r>
      <w:r w:rsidR="00C85C0F" w:rsidRPr="00F860E2">
        <w:rPr>
          <w:color w:val="000000" w:themeColor="text1"/>
          <w:sz w:val="28"/>
          <w:szCs w:val="28"/>
          <w:lang w:val="en-US"/>
        </w:rPr>
        <w:t>satisfaction with web-supported learning environments [</w:t>
      </w:r>
      <w:r w:rsidR="001268FD">
        <w:rPr>
          <w:color w:val="000000" w:themeColor="text1"/>
          <w:sz w:val="28"/>
          <w:szCs w:val="28"/>
          <w:lang w:val="en-US"/>
        </w:rPr>
        <w:t>265</w:t>
      </w:r>
      <w:r w:rsidR="00C85C0F" w:rsidRPr="00F860E2">
        <w:rPr>
          <w:color w:val="000000" w:themeColor="text1"/>
          <w:sz w:val="28"/>
          <w:szCs w:val="28"/>
          <w:lang w:val="en-US"/>
        </w:rPr>
        <w:t xml:space="preserve">]. At the European level, a large-scale study by </w:t>
      </w:r>
      <w:r w:rsidR="00C85C0F" w:rsidRPr="00F860E2">
        <w:rPr>
          <w:rStyle w:val="s1"/>
          <w:rFonts w:eastAsiaTheme="majorEastAsia"/>
          <w:color w:val="000000" w:themeColor="text1"/>
          <w:sz w:val="28"/>
          <w:szCs w:val="28"/>
          <w:lang w:val="en-US"/>
        </w:rPr>
        <w:t>Schmitz et al.</w:t>
      </w:r>
      <w:r w:rsidR="00C85C0F" w:rsidRPr="00F860E2">
        <w:rPr>
          <w:color w:val="000000" w:themeColor="text1"/>
          <w:sz w:val="28"/>
          <w:szCs w:val="28"/>
          <w:lang w:val="en-US"/>
        </w:rPr>
        <w:t xml:space="preserve"> across 30 countries indicates that outdated hardware, insufficient ICT competence, inflexible curricula, limited institutional support, and low teacher motivation to develop digital skills may impede successful technology adoption [</w:t>
      </w:r>
      <w:r w:rsidR="001268FD">
        <w:rPr>
          <w:color w:val="000000" w:themeColor="text1"/>
          <w:sz w:val="28"/>
          <w:szCs w:val="28"/>
          <w:lang w:val="en-US"/>
        </w:rPr>
        <w:t>266</w:t>
      </w:r>
      <w:r w:rsidR="00C85C0F" w:rsidRPr="00F860E2">
        <w:rPr>
          <w:color w:val="000000" w:themeColor="text1"/>
          <w:sz w:val="28"/>
          <w:szCs w:val="28"/>
          <w:lang w:val="en-US"/>
        </w:rPr>
        <w:t xml:space="preserve">]. </w:t>
      </w:r>
      <w:r w:rsidR="003904A7">
        <w:rPr>
          <w:color w:val="000000" w:themeColor="text1"/>
          <w:sz w:val="28"/>
          <w:szCs w:val="28"/>
          <w:lang w:val="en-US"/>
        </w:rPr>
        <w:t>“</w:t>
      </w:r>
      <w:r w:rsidR="00C85C0F" w:rsidRPr="00F860E2">
        <w:rPr>
          <w:color w:val="000000" w:themeColor="text1"/>
          <w:sz w:val="28"/>
          <w:szCs w:val="28"/>
          <w:lang w:val="en-US"/>
        </w:rPr>
        <w:t xml:space="preserve">Taken together, these findings suggest that although such challenges are not widespread, they require systematic analysis and collaborative solutions, as their impact may extend beyond individual institutions and influence broader educational practices. </w:t>
      </w:r>
      <w:r w:rsidRPr="00F860E2">
        <w:rPr>
          <w:color w:val="000000" w:themeColor="text1"/>
          <w:sz w:val="28"/>
          <w:szCs w:val="28"/>
          <w:lang w:val="en-US"/>
        </w:rPr>
        <w:t>Taking proactive steps to address this issue can promote beneficial usage of Web 2.0 tools</w:t>
      </w:r>
      <w:r w:rsidR="003904A7">
        <w:rPr>
          <w:color w:val="000000" w:themeColor="text1"/>
          <w:sz w:val="28"/>
          <w:szCs w:val="28"/>
          <w:lang w:val="en-US"/>
        </w:rPr>
        <w:t>”</w:t>
      </w:r>
      <w:r w:rsidR="00445E94" w:rsidRPr="00F860E2">
        <w:rPr>
          <w:color w:val="000000" w:themeColor="text1"/>
          <w:sz w:val="28"/>
          <w:szCs w:val="28"/>
          <w:lang w:val="en-US"/>
        </w:rPr>
        <w:t xml:space="preserve"> [</w:t>
      </w:r>
      <w:r w:rsidR="001268FD">
        <w:rPr>
          <w:color w:val="000000" w:themeColor="text1"/>
          <w:sz w:val="28"/>
          <w:szCs w:val="28"/>
          <w:lang w:val="en-US"/>
        </w:rPr>
        <w:t>221</w:t>
      </w:r>
      <w:r w:rsidR="00445E94" w:rsidRPr="00F860E2">
        <w:rPr>
          <w:color w:val="000000" w:themeColor="text1"/>
          <w:sz w:val="28"/>
          <w:szCs w:val="28"/>
          <w:lang w:val="en-US"/>
        </w:rPr>
        <w:t>]</w:t>
      </w:r>
      <w:r w:rsidRPr="00F860E2">
        <w:rPr>
          <w:color w:val="000000" w:themeColor="text1"/>
          <w:sz w:val="28"/>
          <w:szCs w:val="28"/>
          <w:lang w:val="en-US"/>
        </w:rPr>
        <w:t xml:space="preserve">. </w:t>
      </w:r>
    </w:p>
    <w:p w14:paraId="710C228C" w14:textId="7074745A" w:rsidR="002E61AD"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 xml:space="preserve">In relation to the abovementioned issues, formulating and defining pedagogical conditions is an integral stage in pedagogical research. </w:t>
      </w:r>
      <w:r w:rsidR="002E61AD" w:rsidRPr="00F860E2">
        <w:rPr>
          <w:sz w:val="28"/>
          <w:szCs w:val="28"/>
          <w:lang w:val="en-US"/>
        </w:rPr>
        <w:t>Within the scope of this dissertation, key pedagogical conditions are outlined as prerequisites for the effective development of pragmatic competence through Web 2.0 technologies [</w:t>
      </w:r>
      <w:r w:rsidR="003904A7">
        <w:rPr>
          <w:sz w:val="28"/>
          <w:szCs w:val="28"/>
          <w:lang w:val="en-US"/>
        </w:rPr>
        <w:t>3</w:t>
      </w:r>
      <w:r w:rsidR="003F1934">
        <w:rPr>
          <w:sz w:val="28"/>
          <w:szCs w:val="28"/>
          <w:lang w:val="en-US"/>
        </w:rPr>
        <w:t>6</w:t>
      </w:r>
      <w:r w:rsidR="002E61AD" w:rsidRPr="00F860E2">
        <w:rPr>
          <w:sz w:val="28"/>
          <w:szCs w:val="28"/>
          <w:lang w:val="en-US"/>
        </w:rPr>
        <w:t>]. These conditions include:</w:t>
      </w:r>
    </w:p>
    <w:p w14:paraId="799655BC" w14:textId="7878E674" w:rsidR="002E61AD" w:rsidRPr="00F860E2" w:rsidRDefault="002E61AD" w:rsidP="00104D3D">
      <w:pPr>
        <w:pStyle w:val="p1"/>
        <w:numPr>
          <w:ilvl w:val="0"/>
          <w:numId w:val="28"/>
        </w:numPr>
        <w:spacing w:before="0" w:beforeAutospacing="0" w:after="0" w:afterAutospacing="0"/>
        <w:ind w:left="0" w:firstLine="454"/>
        <w:jc w:val="both"/>
        <w:rPr>
          <w:sz w:val="28"/>
          <w:szCs w:val="28"/>
          <w:lang w:val="en-US"/>
        </w:rPr>
      </w:pPr>
      <w:r w:rsidRPr="00F860E2">
        <w:rPr>
          <w:sz w:val="28"/>
          <w:szCs w:val="28"/>
          <w:lang w:val="en-US"/>
        </w:rPr>
        <w:t>students</w:t>
      </w:r>
      <w:r w:rsidR="00745432">
        <w:rPr>
          <w:sz w:val="28"/>
          <w:szCs w:val="28"/>
          <w:lang w:val="en-US"/>
        </w:rPr>
        <w:t>’</w:t>
      </w:r>
      <w:r w:rsidR="005B0785">
        <w:rPr>
          <w:sz w:val="28"/>
          <w:szCs w:val="28"/>
          <w:lang w:val="en-US"/>
        </w:rPr>
        <w:t xml:space="preserve"> </w:t>
      </w:r>
      <w:r w:rsidRPr="00F860E2">
        <w:rPr>
          <w:sz w:val="28"/>
          <w:szCs w:val="28"/>
          <w:lang w:val="en-US"/>
        </w:rPr>
        <w:t>motivational and value-based readiness for learning;</w:t>
      </w:r>
    </w:p>
    <w:p w14:paraId="1763F753" w14:textId="29BE76F1" w:rsidR="002E61AD" w:rsidRPr="00F860E2" w:rsidRDefault="002E61AD" w:rsidP="00104D3D">
      <w:pPr>
        <w:pStyle w:val="p1"/>
        <w:numPr>
          <w:ilvl w:val="0"/>
          <w:numId w:val="28"/>
        </w:numPr>
        <w:spacing w:before="0" w:beforeAutospacing="0" w:after="0" w:afterAutospacing="0"/>
        <w:ind w:left="0" w:firstLine="454"/>
        <w:jc w:val="both"/>
        <w:rPr>
          <w:sz w:val="28"/>
          <w:szCs w:val="28"/>
          <w:lang w:val="en-US"/>
        </w:rPr>
      </w:pPr>
      <w:r w:rsidRPr="00F860E2">
        <w:rPr>
          <w:sz w:val="28"/>
          <w:szCs w:val="28"/>
          <w:lang w:val="en-US"/>
        </w:rPr>
        <w:t>foreign-language communicative competence at a minimum A2 proficiency level;</w:t>
      </w:r>
    </w:p>
    <w:p w14:paraId="7113DF86" w14:textId="28E5AC4D" w:rsidR="002E61AD" w:rsidRPr="00F860E2" w:rsidRDefault="002E61AD" w:rsidP="00104D3D">
      <w:pPr>
        <w:pStyle w:val="p1"/>
        <w:numPr>
          <w:ilvl w:val="0"/>
          <w:numId w:val="28"/>
        </w:numPr>
        <w:spacing w:before="0" w:beforeAutospacing="0" w:after="0" w:afterAutospacing="0"/>
        <w:ind w:left="0" w:firstLine="454"/>
        <w:jc w:val="both"/>
        <w:rPr>
          <w:sz w:val="28"/>
          <w:szCs w:val="28"/>
        </w:rPr>
      </w:pPr>
      <w:r w:rsidRPr="00F860E2">
        <w:rPr>
          <w:sz w:val="28"/>
          <w:szCs w:val="28"/>
          <w:lang w:val="en-US"/>
        </w:rPr>
        <w:t>students</w:t>
      </w:r>
      <w:r w:rsidR="00745432">
        <w:rPr>
          <w:sz w:val="28"/>
          <w:szCs w:val="28"/>
          <w:lang w:val="en-US"/>
        </w:rPr>
        <w:t>’</w:t>
      </w:r>
      <w:r w:rsidR="005B0785">
        <w:rPr>
          <w:sz w:val="28"/>
          <w:szCs w:val="28"/>
          <w:lang w:val="en-US"/>
        </w:rPr>
        <w:t xml:space="preserve"> </w:t>
      </w:r>
      <w:r w:rsidRPr="00F860E2">
        <w:rPr>
          <w:sz w:val="28"/>
          <w:szCs w:val="28"/>
          <w:lang w:val="en-US"/>
        </w:rPr>
        <w:t>basic</w:t>
      </w:r>
      <w:r w:rsidRPr="00F860E2">
        <w:rPr>
          <w:sz w:val="28"/>
          <w:szCs w:val="28"/>
        </w:rPr>
        <w:t xml:space="preserve"> ICT</w:t>
      </w:r>
      <w:r w:rsidR="00293860">
        <w:rPr>
          <w:sz w:val="28"/>
          <w:szCs w:val="28"/>
          <w:lang w:val="en-US"/>
        </w:rPr>
        <w:t xml:space="preserve"> </w:t>
      </w:r>
      <w:r w:rsidRPr="00F860E2">
        <w:rPr>
          <w:sz w:val="28"/>
          <w:szCs w:val="28"/>
        </w:rPr>
        <w:t>competence;</w:t>
      </w:r>
    </w:p>
    <w:p w14:paraId="2273169C" w14:textId="77777777" w:rsidR="002E61AD" w:rsidRPr="00F860E2" w:rsidRDefault="002E61AD" w:rsidP="00104D3D">
      <w:pPr>
        <w:pStyle w:val="p1"/>
        <w:numPr>
          <w:ilvl w:val="0"/>
          <w:numId w:val="28"/>
        </w:numPr>
        <w:spacing w:before="0" w:beforeAutospacing="0" w:after="0" w:afterAutospacing="0"/>
        <w:ind w:left="0" w:firstLine="454"/>
        <w:jc w:val="both"/>
        <w:rPr>
          <w:sz w:val="28"/>
          <w:szCs w:val="28"/>
          <w:lang w:val="en-US"/>
        </w:rPr>
      </w:pPr>
      <w:r w:rsidRPr="00F860E2">
        <w:rPr>
          <w:sz w:val="28"/>
          <w:szCs w:val="28"/>
          <w:lang w:val="en-US"/>
        </w:rPr>
        <w:t>the establishment of an authentic digital learning environment;</w:t>
      </w:r>
    </w:p>
    <w:p w14:paraId="34372CF9" w14:textId="2EE29C00" w:rsidR="002E61AD" w:rsidRPr="00F860E2" w:rsidRDefault="002E61AD" w:rsidP="00104D3D">
      <w:pPr>
        <w:pStyle w:val="p1"/>
        <w:numPr>
          <w:ilvl w:val="0"/>
          <w:numId w:val="28"/>
        </w:numPr>
        <w:spacing w:before="0" w:beforeAutospacing="0" w:after="0" w:afterAutospacing="0"/>
        <w:ind w:left="0" w:firstLine="454"/>
        <w:jc w:val="both"/>
        <w:rPr>
          <w:sz w:val="28"/>
          <w:szCs w:val="28"/>
          <w:lang w:val="en-US"/>
        </w:rPr>
      </w:pPr>
      <w:r w:rsidRPr="00F860E2">
        <w:rPr>
          <w:sz w:val="28"/>
          <w:szCs w:val="28"/>
          <w:lang w:val="en-US"/>
        </w:rPr>
        <w:t>methodological consistency and coherence throughout the instructional process [</w:t>
      </w:r>
      <w:r w:rsidR="003904A7">
        <w:rPr>
          <w:sz w:val="28"/>
          <w:szCs w:val="28"/>
          <w:lang w:val="en-US"/>
        </w:rPr>
        <w:t>3</w:t>
      </w:r>
      <w:r w:rsidR="003F1934">
        <w:rPr>
          <w:sz w:val="28"/>
          <w:szCs w:val="28"/>
          <w:lang w:val="en-US"/>
        </w:rPr>
        <w:t>6</w:t>
      </w:r>
      <w:r w:rsidRPr="00F860E2">
        <w:rPr>
          <w:sz w:val="28"/>
          <w:szCs w:val="28"/>
          <w:lang w:val="en-US"/>
        </w:rPr>
        <w:t>].</w:t>
      </w:r>
    </w:p>
    <w:p w14:paraId="46342253" w14:textId="5401AA7F" w:rsidR="007A373C" w:rsidRPr="0060021F" w:rsidRDefault="002E61AD" w:rsidP="00F860E2">
      <w:pPr>
        <w:pStyle w:val="p1"/>
        <w:spacing w:before="0" w:beforeAutospacing="0" w:after="0" w:afterAutospacing="0"/>
        <w:ind w:firstLine="454"/>
        <w:jc w:val="both"/>
        <w:rPr>
          <w:sz w:val="28"/>
          <w:szCs w:val="28"/>
          <w:lang w:val="en-US"/>
        </w:rPr>
      </w:pPr>
      <w:r w:rsidRPr="00F860E2">
        <w:rPr>
          <w:sz w:val="28"/>
          <w:szCs w:val="28"/>
          <w:lang w:val="en-US"/>
        </w:rPr>
        <w:t>Priority within the proposed framework is given to learners</w:t>
      </w:r>
      <w:r w:rsidR="00745432">
        <w:rPr>
          <w:sz w:val="28"/>
          <w:szCs w:val="28"/>
          <w:lang w:val="en-US"/>
        </w:rPr>
        <w:t>’</w:t>
      </w:r>
      <w:r w:rsidR="005B0785">
        <w:rPr>
          <w:sz w:val="28"/>
          <w:szCs w:val="28"/>
          <w:lang w:val="en-US"/>
        </w:rPr>
        <w:t xml:space="preserve"> </w:t>
      </w:r>
      <w:r w:rsidRPr="00F860E2">
        <w:rPr>
          <w:sz w:val="28"/>
          <w:szCs w:val="28"/>
          <w:lang w:val="en-US"/>
        </w:rPr>
        <w:t xml:space="preserve">motivational and axiological orientation toward the learning process. The extent to which future English teachers develop foreign-language pragmatic competence largely depends on sustained learning motivation and value awareness, particularly in technology-mediated instructional environments supported by Web 2.0 tools. </w:t>
      </w:r>
      <w:r w:rsidR="007A373C" w:rsidRPr="00F860E2">
        <w:rPr>
          <w:sz w:val="28"/>
          <w:szCs w:val="28"/>
          <w:lang w:val="en-US"/>
        </w:rPr>
        <w:t>The theory of activity identifies motives as objects or phenomena that fulfill a person's needs and drive them toward specific activities. In the context of education, Web 2.0 technologies that promote interactivity and collaboration, facilitat</w:t>
      </w:r>
      <w:r w:rsidR="00252B17">
        <w:rPr>
          <w:sz w:val="28"/>
          <w:szCs w:val="28"/>
          <w:lang w:val="en-US"/>
        </w:rPr>
        <w:t>e</w:t>
      </w:r>
      <w:r w:rsidR="007A373C" w:rsidRPr="00F860E2">
        <w:rPr>
          <w:sz w:val="28"/>
          <w:szCs w:val="28"/>
          <w:lang w:val="en-US"/>
        </w:rPr>
        <w:t xml:space="preserve"> access to authentic materials and reinforc</w:t>
      </w:r>
      <w:r w:rsidR="00332C1B">
        <w:rPr>
          <w:sz w:val="28"/>
          <w:szCs w:val="28"/>
          <w:lang w:val="en-US"/>
        </w:rPr>
        <w:t>e</w:t>
      </w:r>
      <w:r w:rsidR="007A373C" w:rsidRPr="00F860E2">
        <w:rPr>
          <w:sz w:val="28"/>
          <w:szCs w:val="28"/>
          <w:lang w:val="en-US"/>
        </w:rPr>
        <w:t xml:space="preserve"> students</w:t>
      </w:r>
      <w:r w:rsidR="00745432">
        <w:rPr>
          <w:sz w:val="28"/>
          <w:szCs w:val="28"/>
          <w:lang w:val="en-US"/>
        </w:rPr>
        <w:t>’</w:t>
      </w:r>
      <w:r w:rsidR="005B0785">
        <w:rPr>
          <w:sz w:val="28"/>
          <w:szCs w:val="28"/>
          <w:lang w:val="en-US"/>
        </w:rPr>
        <w:t xml:space="preserve"> </w:t>
      </w:r>
      <w:r w:rsidR="007A373C" w:rsidRPr="00F860E2">
        <w:rPr>
          <w:sz w:val="28"/>
          <w:szCs w:val="28"/>
          <w:lang w:val="en-US"/>
        </w:rPr>
        <w:t xml:space="preserve">value orientations through productive practice already serve as a significant motivating factor. </w:t>
      </w:r>
      <w:r w:rsidR="00F91F1B" w:rsidRPr="00F860E2">
        <w:rPr>
          <w:sz w:val="28"/>
          <w:szCs w:val="28"/>
          <w:lang w:val="en-US"/>
        </w:rPr>
        <w:t>In addition</w:t>
      </w:r>
      <w:r w:rsidR="007A373C" w:rsidRPr="00F860E2">
        <w:rPr>
          <w:sz w:val="28"/>
          <w:szCs w:val="28"/>
          <w:lang w:val="en-US"/>
        </w:rPr>
        <w:t xml:space="preserve">, </w:t>
      </w:r>
      <w:r w:rsidR="00F14722" w:rsidRPr="00F860E2">
        <w:rPr>
          <w:sz w:val="28"/>
          <w:szCs w:val="28"/>
          <w:lang w:val="en-US"/>
        </w:rPr>
        <w:t>the instructional methodology plays a decisive role in shaping learners</w:t>
      </w:r>
      <w:r w:rsidR="00745432">
        <w:rPr>
          <w:sz w:val="28"/>
          <w:szCs w:val="28"/>
          <w:lang w:val="en-US"/>
        </w:rPr>
        <w:t>’</w:t>
      </w:r>
      <w:r w:rsidR="00293860">
        <w:rPr>
          <w:sz w:val="28"/>
          <w:szCs w:val="28"/>
          <w:lang w:val="en-US"/>
        </w:rPr>
        <w:t xml:space="preserve"> </w:t>
      </w:r>
      <w:r w:rsidR="00F14722" w:rsidRPr="00F860E2">
        <w:rPr>
          <w:sz w:val="28"/>
          <w:szCs w:val="28"/>
          <w:lang w:val="en-US"/>
        </w:rPr>
        <w:t xml:space="preserve">motivation, thereby positioning motivation as a central pedagogical condition for the successful implementation of the proposed model </w:t>
      </w:r>
      <w:r w:rsidR="00445E94" w:rsidRPr="00F860E2">
        <w:rPr>
          <w:sz w:val="28"/>
          <w:szCs w:val="28"/>
          <w:lang w:val="en-US"/>
        </w:rPr>
        <w:t>[</w:t>
      </w:r>
      <w:r w:rsidR="003904A7">
        <w:rPr>
          <w:sz w:val="28"/>
          <w:szCs w:val="28"/>
          <w:lang w:val="en-US"/>
        </w:rPr>
        <w:t>3</w:t>
      </w:r>
      <w:r w:rsidR="003F1934">
        <w:rPr>
          <w:sz w:val="28"/>
          <w:szCs w:val="28"/>
          <w:lang w:val="en-US"/>
        </w:rPr>
        <w:t>6</w:t>
      </w:r>
      <w:r w:rsidR="00445E94" w:rsidRPr="00F860E2">
        <w:rPr>
          <w:sz w:val="28"/>
          <w:szCs w:val="28"/>
          <w:lang w:val="en-US"/>
        </w:rPr>
        <w:t>]</w:t>
      </w:r>
      <w:r w:rsidR="007A373C" w:rsidRPr="00F860E2">
        <w:rPr>
          <w:sz w:val="28"/>
          <w:szCs w:val="28"/>
          <w:lang w:val="en-US"/>
        </w:rPr>
        <w:t xml:space="preserve">. High internal motivation, recognition of the professional significance of appropriate speech behavior, and a positive attitude towards digital tools foster active engagement in acquiring pragmatic skills. </w:t>
      </w:r>
      <w:r w:rsidR="00332C1B">
        <w:rPr>
          <w:sz w:val="28"/>
          <w:szCs w:val="28"/>
          <w:lang w:val="en-US"/>
        </w:rPr>
        <w:t>Furthermore</w:t>
      </w:r>
      <w:r w:rsidR="007A373C" w:rsidRPr="00F860E2">
        <w:rPr>
          <w:sz w:val="28"/>
          <w:szCs w:val="28"/>
          <w:lang w:val="en-US"/>
        </w:rPr>
        <w:t xml:space="preserve">, values such as intercultural sensitivity, speech etiquette, and professional responsibility enhance the practical application of </w:t>
      </w:r>
      <w:r w:rsidR="00332C1B">
        <w:rPr>
          <w:sz w:val="28"/>
          <w:szCs w:val="28"/>
          <w:lang w:val="en-US"/>
        </w:rPr>
        <w:t>acquired</w:t>
      </w:r>
      <w:r w:rsidR="007A373C" w:rsidRPr="00F860E2">
        <w:rPr>
          <w:sz w:val="28"/>
          <w:szCs w:val="28"/>
          <w:lang w:val="en-US"/>
        </w:rPr>
        <w:t xml:space="preserve"> strategies </w:t>
      </w:r>
      <w:r w:rsidR="00332C1B">
        <w:rPr>
          <w:sz w:val="28"/>
          <w:szCs w:val="28"/>
          <w:lang w:val="en-US"/>
        </w:rPr>
        <w:t>across diverse</w:t>
      </w:r>
      <w:r w:rsidR="007A373C" w:rsidRPr="00F860E2">
        <w:rPr>
          <w:sz w:val="28"/>
          <w:szCs w:val="28"/>
          <w:lang w:val="en-US"/>
        </w:rPr>
        <w:t xml:space="preserve"> contexts. This condition aligns with competence-based and sociolinguocultural frameworks, as well as contemporary research in digital pedagogy.</w:t>
      </w:r>
    </w:p>
    <w:p w14:paraId="5915A830" w14:textId="4B1198F4" w:rsidR="007A373C" w:rsidRPr="00F860E2" w:rsidRDefault="00F14722" w:rsidP="00F860E2">
      <w:pPr>
        <w:pStyle w:val="p1"/>
        <w:spacing w:before="0" w:beforeAutospacing="0" w:after="0" w:afterAutospacing="0"/>
        <w:ind w:firstLine="454"/>
        <w:jc w:val="both"/>
        <w:rPr>
          <w:sz w:val="28"/>
          <w:szCs w:val="28"/>
          <w:lang w:val="en-US"/>
        </w:rPr>
      </w:pPr>
      <w:r w:rsidRPr="00F860E2">
        <w:rPr>
          <w:sz w:val="28"/>
          <w:szCs w:val="28"/>
          <w:lang w:val="en-US"/>
        </w:rPr>
        <w:t>The formation of pragmatic competence in digitally mediated instructional contexts relies, among other factors, on learners</w:t>
      </w:r>
      <w:r w:rsidR="00745432">
        <w:rPr>
          <w:sz w:val="28"/>
          <w:szCs w:val="28"/>
          <w:lang w:val="en-US"/>
        </w:rPr>
        <w:t>’</w:t>
      </w:r>
      <w:r w:rsidR="00293860">
        <w:rPr>
          <w:sz w:val="28"/>
          <w:szCs w:val="28"/>
          <w:lang w:val="en-US"/>
        </w:rPr>
        <w:t xml:space="preserve"> </w:t>
      </w:r>
      <w:r w:rsidRPr="00F860E2">
        <w:rPr>
          <w:sz w:val="28"/>
          <w:szCs w:val="28"/>
          <w:lang w:val="en-US"/>
        </w:rPr>
        <w:t>possession of a foundational level (at least A</w:t>
      </w:r>
      <w:r w:rsidR="00B161F6" w:rsidRPr="00F860E2">
        <w:rPr>
          <w:sz w:val="28"/>
          <w:szCs w:val="28"/>
          <w:lang w:val="en-US"/>
        </w:rPr>
        <w:t xml:space="preserve">2) </w:t>
      </w:r>
      <w:r w:rsidRPr="00F860E2">
        <w:rPr>
          <w:sz w:val="28"/>
          <w:szCs w:val="28"/>
          <w:lang w:val="en-US"/>
        </w:rPr>
        <w:t>of foreign-language communicative competence, which supports effective engagement with pragmatic tasks [</w:t>
      </w:r>
      <w:r w:rsidR="003904A7">
        <w:rPr>
          <w:sz w:val="28"/>
          <w:szCs w:val="28"/>
          <w:lang w:val="en-US"/>
        </w:rPr>
        <w:t>3</w:t>
      </w:r>
      <w:r w:rsidR="003F1934">
        <w:rPr>
          <w:sz w:val="28"/>
          <w:szCs w:val="28"/>
          <w:lang w:val="en-US"/>
        </w:rPr>
        <w:t>6</w:t>
      </w:r>
      <w:r w:rsidRPr="00F860E2">
        <w:rPr>
          <w:sz w:val="28"/>
          <w:szCs w:val="28"/>
          <w:lang w:val="en-US"/>
        </w:rPr>
        <w:t>].</w:t>
      </w:r>
      <w:r w:rsidR="00B161F6" w:rsidRPr="00F860E2">
        <w:rPr>
          <w:sz w:val="28"/>
          <w:szCs w:val="28"/>
          <w:lang w:val="en-US"/>
        </w:rPr>
        <w:t xml:space="preserve"> </w:t>
      </w:r>
      <w:r w:rsidR="007A373C" w:rsidRPr="00F860E2">
        <w:rPr>
          <w:sz w:val="28"/>
          <w:szCs w:val="28"/>
          <w:lang w:val="en-US"/>
        </w:rPr>
        <w:t xml:space="preserve">This level provides a sufficient bank of lexical and grammatical structures, as well as the capacity to interact in familiar circumstances, allowing </w:t>
      </w:r>
      <w:r w:rsidR="00293860">
        <w:rPr>
          <w:sz w:val="28"/>
          <w:szCs w:val="28"/>
          <w:lang w:val="en-US"/>
        </w:rPr>
        <w:t>learners</w:t>
      </w:r>
      <w:r w:rsidR="007A373C" w:rsidRPr="00F860E2">
        <w:rPr>
          <w:sz w:val="28"/>
          <w:szCs w:val="28"/>
          <w:lang w:val="en-US"/>
        </w:rPr>
        <w:t xml:space="preserve"> to focus on statement relevance rather than grammatical accuracy. The CEFR Companion Volume claims: </w:t>
      </w:r>
      <w:r w:rsidR="00355834" w:rsidRPr="00F860E2">
        <w:rPr>
          <w:sz w:val="28"/>
          <w:szCs w:val="28"/>
          <w:lang w:val="en-US"/>
        </w:rPr>
        <w:t>“</w:t>
      </w:r>
      <w:r w:rsidR="007A373C" w:rsidRPr="00F860E2">
        <w:rPr>
          <w:sz w:val="28"/>
          <w:szCs w:val="28"/>
          <w:lang w:val="en-US"/>
        </w:rPr>
        <w:t>Can communicate in simple and routine tasks requiring a simple and direct exchange of information on familiar topics and activities</w:t>
      </w:r>
      <w:r w:rsidR="00355834" w:rsidRPr="00F860E2">
        <w:rPr>
          <w:sz w:val="28"/>
          <w:szCs w:val="28"/>
          <w:lang w:val="en-US"/>
        </w:rPr>
        <w:t>”</w:t>
      </w:r>
      <w:r w:rsidR="007A373C" w:rsidRPr="00F860E2">
        <w:rPr>
          <w:sz w:val="28"/>
          <w:szCs w:val="28"/>
          <w:lang w:val="en-US"/>
        </w:rPr>
        <w:t xml:space="preserve"> </w:t>
      </w:r>
      <w:r w:rsidR="00445E94" w:rsidRPr="00F860E2">
        <w:rPr>
          <w:sz w:val="28"/>
          <w:szCs w:val="28"/>
          <w:lang w:val="en-US"/>
        </w:rPr>
        <w:t>[1</w:t>
      </w:r>
      <w:r w:rsidR="003904A7">
        <w:rPr>
          <w:sz w:val="28"/>
          <w:szCs w:val="28"/>
          <w:lang w:val="en-US"/>
        </w:rPr>
        <w:t>1</w:t>
      </w:r>
      <w:r w:rsidR="00445E94" w:rsidRPr="00F860E2">
        <w:rPr>
          <w:sz w:val="28"/>
          <w:szCs w:val="28"/>
          <w:lang w:val="en-US"/>
        </w:rPr>
        <w:t xml:space="preserve">, </w:t>
      </w:r>
      <w:r w:rsidR="007A373C" w:rsidRPr="00F860E2">
        <w:rPr>
          <w:sz w:val="28"/>
          <w:szCs w:val="28"/>
          <w:lang w:val="en-US"/>
        </w:rPr>
        <w:t>p. 36</w:t>
      </w:r>
      <w:r w:rsidR="00445E94" w:rsidRPr="00F860E2">
        <w:rPr>
          <w:sz w:val="28"/>
          <w:szCs w:val="28"/>
          <w:lang w:val="en-US"/>
        </w:rPr>
        <w:t>]</w:t>
      </w:r>
      <w:r w:rsidR="007A373C" w:rsidRPr="00F860E2">
        <w:rPr>
          <w:sz w:val="28"/>
          <w:szCs w:val="28"/>
          <w:lang w:val="en-US"/>
        </w:rPr>
        <w:t>. Thus, the A2 level provides a basic foundation for perceiving and reproducing pragmatic aspects (</w:t>
      </w:r>
      <w:r w:rsidR="00E96F78">
        <w:rPr>
          <w:sz w:val="28"/>
          <w:szCs w:val="28"/>
          <w:lang w:val="en-US"/>
        </w:rPr>
        <w:t>SAs</w:t>
      </w:r>
      <w:r w:rsidR="007A373C" w:rsidRPr="00F860E2">
        <w:rPr>
          <w:sz w:val="28"/>
          <w:szCs w:val="28"/>
          <w:lang w:val="en-US"/>
        </w:rPr>
        <w:t xml:space="preserve">, implicatures, and pragmatic markers) in real-world communication scenarios. </w:t>
      </w:r>
      <w:r w:rsidR="00B161F6" w:rsidRPr="00F860E2">
        <w:rPr>
          <w:sz w:val="28"/>
          <w:szCs w:val="28"/>
          <w:lang w:val="en-US"/>
        </w:rPr>
        <w:t xml:space="preserve">This position is supported by </w:t>
      </w:r>
      <w:r w:rsidR="003904A7">
        <w:rPr>
          <w:sz w:val="28"/>
          <w:szCs w:val="28"/>
          <w:lang w:val="en-US"/>
        </w:rPr>
        <w:t>“</w:t>
      </w:r>
      <w:r w:rsidR="00B161F6" w:rsidRPr="00F860E2">
        <w:rPr>
          <w:sz w:val="28"/>
          <w:szCs w:val="28"/>
          <w:lang w:val="en-US"/>
        </w:rPr>
        <w:t>empirical evidence reported by Bardovi-Harlig and Kasper and Rose, who demonstrate that the development of pragmatic competence is closely linked to learners</w:t>
      </w:r>
      <w:r w:rsidR="00745432">
        <w:rPr>
          <w:sz w:val="28"/>
          <w:szCs w:val="28"/>
          <w:lang w:val="en-US"/>
        </w:rPr>
        <w:t>’</w:t>
      </w:r>
      <w:r w:rsidR="00293860">
        <w:rPr>
          <w:sz w:val="28"/>
          <w:szCs w:val="28"/>
          <w:lang w:val="en-US"/>
        </w:rPr>
        <w:t xml:space="preserve"> </w:t>
      </w:r>
      <w:r w:rsidR="00B161F6" w:rsidRPr="00F860E2">
        <w:rPr>
          <w:sz w:val="28"/>
          <w:szCs w:val="28"/>
          <w:lang w:val="en-US"/>
        </w:rPr>
        <w:t>level of language proficiency</w:t>
      </w:r>
      <w:r w:rsidR="003904A7">
        <w:rPr>
          <w:sz w:val="28"/>
          <w:szCs w:val="28"/>
          <w:lang w:val="en-US"/>
        </w:rPr>
        <w:t>”</w:t>
      </w:r>
      <w:r w:rsidR="00B161F6" w:rsidRPr="00F860E2">
        <w:rPr>
          <w:sz w:val="28"/>
          <w:szCs w:val="28"/>
          <w:lang w:val="en-US"/>
        </w:rPr>
        <w:t xml:space="preserve"> </w:t>
      </w:r>
      <w:r w:rsidR="00B161F6" w:rsidRPr="003904A7">
        <w:rPr>
          <w:color w:val="000000" w:themeColor="text1"/>
          <w:sz w:val="28"/>
          <w:szCs w:val="28"/>
          <w:lang w:val="en-US"/>
        </w:rPr>
        <w:t>[</w:t>
      </w:r>
      <w:r w:rsidR="003904A7" w:rsidRPr="003904A7">
        <w:rPr>
          <w:color w:val="000000" w:themeColor="text1"/>
          <w:sz w:val="28"/>
          <w:szCs w:val="28"/>
          <w:lang w:val="en-US"/>
        </w:rPr>
        <w:t>3</w:t>
      </w:r>
      <w:r w:rsidR="003F1934">
        <w:rPr>
          <w:color w:val="000000" w:themeColor="text1"/>
          <w:sz w:val="28"/>
          <w:szCs w:val="28"/>
          <w:lang w:val="en-US"/>
        </w:rPr>
        <w:t>6</w:t>
      </w:r>
      <w:r w:rsidR="00B161F6" w:rsidRPr="003904A7">
        <w:rPr>
          <w:color w:val="000000" w:themeColor="text1"/>
          <w:sz w:val="28"/>
          <w:szCs w:val="28"/>
          <w:lang w:val="en-US"/>
        </w:rPr>
        <w:t>].</w:t>
      </w:r>
    </w:p>
    <w:p w14:paraId="2EE211B4" w14:textId="64D545AF"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effective development of </w:t>
      </w:r>
      <w:r w:rsidR="00A44209" w:rsidRPr="00F860E2">
        <w:rPr>
          <w:sz w:val="28"/>
          <w:szCs w:val="28"/>
          <w:lang w:val="en-US"/>
        </w:rPr>
        <w:t>foreign-language pragmatic</w:t>
      </w:r>
      <w:r w:rsidRPr="00F860E2">
        <w:rPr>
          <w:sz w:val="28"/>
          <w:szCs w:val="28"/>
          <w:lang w:val="en-US"/>
        </w:rPr>
        <w:t xml:space="preserve"> competence requires the third pedagogical condition – creating </w:t>
      </w:r>
      <w:r w:rsidR="00293860">
        <w:rPr>
          <w:sz w:val="28"/>
          <w:szCs w:val="28"/>
          <w:lang w:val="en-US"/>
        </w:rPr>
        <w:t xml:space="preserve">an </w:t>
      </w:r>
      <w:r w:rsidRPr="00F860E2">
        <w:rPr>
          <w:sz w:val="28"/>
          <w:szCs w:val="28"/>
          <w:lang w:val="en-US"/>
        </w:rPr>
        <w:t xml:space="preserve">integrated </w:t>
      </w:r>
      <w:r w:rsidRPr="00F860E2">
        <w:rPr>
          <w:i/>
          <w:iCs/>
          <w:sz w:val="28"/>
          <w:szCs w:val="28"/>
          <w:lang w:val="en-US"/>
        </w:rPr>
        <w:t>authentic digital learning environment</w:t>
      </w:r>
      <w:r w:rsidRPr="00F860E2">
        <w:rPr>
          <w:sz w:val="28"/>
          <w:szCs w:val="28"/>
          <w:lang w:val="en-US"/>
        </w:rPr>
        <w:t xml:space="preserve">. Such </w:t>
      </w:r>
      <w:r w:rsidR="00293860">
        <w:rPr>
          <w:sz w:val="28"/>
          <w:szCs w:val="28"/>
          <w:lang w:val="en-US"/>
        </w:rPr>
        <w:t xml:space="preserve">an </w:t>
      </w:r>
      <w:r w:rsidRPr="00F860E2">
        <w:rPr>
          <w:sz w:val="28"/>
          <w:szCs w:val="28"/>
          <w:lang w:val="en-US"/>
        </w:rPr>
        <w:t xml:space="preserve">environment should include authentic input, activities, and interaction forms that closely reflect real-life social, academic, and professional situations in which students can use the language in accordance with politeness and sociocultural norms. Thomas </w:t>
      </w:r>
      <w:r w:rsidR="00445E94" w:rsidRPr="00F860E2">
        <w:rPr>
          <w:sz w:val="28"/>
          <w:szCs w:val="28"/>
          <w:lang w:val="en-US"/>
        </w:rPr>
        <w:t>[</w:t>
      </w:r>
      <w:r w:rsidR="00C12F7B">
        <w:rPr>
          <w:sz w:val="28"/>
          <w:szCs w:val="28"/>
          <w:lang w:val="en-US"/>
        </w:rPr>
        <w:t>267</w:t>
      </w:r>
      <w:r w:rsidR="00445E94" w:rsidRPr="00F860E2">
        <w:rPr>
          <w:sz w:val="28"/>
          <w:szCs w:val="28"/>
          <w:lang w:val="en-US"/>
        </w:rPr>
        <w:t>]</w:t>
      </w:r>
      <w:r w:rsidRPr="00F860E2">
        <w:rPr>
          <w:sz w:val="28"/>
          <w:szCs w:val="28"/>
          <w:lang w:val="en-US"/>
        </w:rPr>
        <w:t xml:space="preserve"> and Pegrum </w:t>
      </w:r>
      <w:r w:rsidR="00445E94" w:rsidRPr="00F860E2">
        <w:rPr>
          <w:sz w:val="28"/>
          <w:szCs w:val="28"/>
          <w:lang w:val="en-US"/>
        </w:rPr>
        <w:t>[</w:t>
      </w:r>
      <w:r w:rsidR="00C12F7B">
        <w:rPr>
          <w:sz w:val="28"/>
          <w:szCs w:val="28"/>
          <w:lang w:val="en-US"/>
        </w:rPr>
        <w:t>268</w:t>
      </w:r>
      <w:r w:rsidR="00445E94" w:rsidRPr="00F860E2">
        <w:rPr>
          <w:sz w:val="28"/>
          <w:szCs w:val="28"/>
          <w:lang w:val="en-US"/>
        </w:rPr>
        <w:t>]</w:t>
      </w:r>
      <w:r w:rsidRPr="00F860E2">
        <w:rPr>
          <w:sz w:val="28"/>
          <w:szCs w:val="28"/>
          <w:lang w:val="en-US"/>
        </w:rPr>
        <w:t xml:space="preserve"> found that such realistic tasks promote pragmatic transfer and awareness, </w:t>
      </w:r>
      <w:r w:rsidR="00332C1B">
        <w:rPr>
          <w:sz w:val="28"/>
          <w:szCs w:val="28"/>
          <w:lang w:val="en-US"/>
        </w:rPr>
        <w:t>thereby</w:t>
      </w:r>
      <w:r w:rsidRPr="00F860E2">
        <w:rPr>
          <w:sz w:val="28"/>
          <w:szCs w:val="28"/>
          <w:lang w:val="en-US"/>
        </w:rPr>
        <w:t xml:space="preserve"> improving both pragmalinguistic and sociopragmatic skills. According to a sociolinguocultural approach (Hymes; Canale </w:t>
      </w:r>
      <w:r w:rsidR="00A44209" w:rsidRPr="00F860E2">
        <w:rPr>
          <w:sz w:val="28"/>
          <w:szCs w:val="28"/>
          <w:lang w:val="en-US"/>
        </w:rPr>
        <w:t>and</w:t>
      </w:r>
      <w:r w:rsidRPr="00F860E2">
        <w:rPr>
          <w:sz w:val="28"/>
          <w:szCs w:val="28"/>
          <w:lang w:val="en-US"/>
        </w:rPr>
        <w:t xml:space="preserve"> Swain), an authentic digital environment promotes the meaningful use of linguistic forms in varied social situations, which is critical for recognizing implicatures and selecting suitable </w:t>
      </w:r>
      <w:r w:rsidR="00E96F78">
        <w:rPr>
          <w:sz w:val="28"/>
          <w:szCs w:val="28"/>
          <w:lang w:val="en-US"/>
        </w:rPr>
        <w:t>SAs</w:t>
      </w:r>
      <w:r w:rsidRPr="00F860E2">
        <w:rPr>
          <w:sz w:val="28"/>
          <w:szCs w:val="28"/>
          <w:lang w:val="en-US"/>
        </w:rPr>
        <w:t xml:space="preserve"> in online communication. The CEFR publications (Companion Volume) </w:t>
      </w:r>
      <w:r w:rsidR="00293860">
        <w:rPr>
          <w:sz w:val="28"/>
          <w:szCs w:val="28"/>
          <w:lang w:val="en-US"/>
        </w:rPr>
        <w:t>state</w:t>
      </w:r>
      <w:r w:rsidRPr="00F860E2">
        <w:rPr>
          <w:sz w:val="28"/>
          <w:szCs w:val="28"/>
          <w:lang w:val="en-US"/>
        </w:rPr>
        <w:t xml:space="preserve"> that building pragmatic competence necessitates participation in “real-life tasks and situations,” which provide contextual relevance and promote communicative adaptation</w:t>
      </w:r>
      <w:r w:rsidR="00445E94" w:rsidRPr="00F860E2">
        <w:rPr>
          <w:sz w:val="28"/>
          <w:szCs w:val="28"/>
          <w:lang w:val="en-US"/>
        </w:rPr>
        <w:t xml:space="preserve"> [1</w:t>
      </w:r>
      <w:r w:rsidR="003904A7">
        <w:rPr>
          <w:sz w:val="28"/>
          <w:szCs w:val="28"/>
          <w:lang w:val="en-US"/>
        </w:rPr>
        <w:t>1</w:t>
      </w:r>
      <w:r w:rsidR="00445E94" w:rsidRPr="00F860E2">
        <w:rPr>
          <w:sz w:val="28"/>
          <w:szCs w:val="28"/>
          <w:lang w:val="en-US"/>
        </w:rPr>
        <w:t>]</w:t>
      </w:r>
      <w:r w:rsidRPr="00F860E2">
        <w:rPr>
          <w:sz w:val="28"/>
          <w:szCs w:val="28"/>
          <w:lang w:val="en-US"/>
        </w:rPr>
        <w:t xml:space="preserve">. In the context of Web 2.0, these tasks can be </w:t>
      </w:r>
      <w:r w:rsidR="00293860">
        <w:rPr>
          <w:sz w:val="28"/>
          <w:szCs w:val="28"/>
          <w:lang w:val="en-US"/>
        </w:rPr>
        <w:t>presented</w:t>
      </w:r>
      <w:r w:rsidRPr="00F860E2">
        <w:rPr>
          <w:sz w:val="28"/>
          <w:szCs w:val="28"/>
          <w:lang w:val="en-US"/>
        </w:rPr>
        <w:t xml:space="preserve"> in interactive and collaborative ways, increasing student involvement and knowledge of pragmatic strategies. </w:t>
      </w:r>
    </w:p>
    <w:p w14:paraId="31CDFF2F" w14:textId="362E4646"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establishment of an authentic digital educational environment necessitates adequate ICT competence among both teachers and students. In Kazakhstan, this requirement is reflected in the state Professional Standard for Teachers, which identifies the integration of digital technologies into education as a key professional indicator. Scholars assert that ICT literacy, </w:t>
      </w:r>
      <w:r w:rsidR="00F91F1B" w:rsidRPr="00F860E2">
        <w:rPr>
          <w:sz w:val="28"/>
          <w:szCs w:val="28"/>
          <w:lang w:val="en-US"/>
        </w:rPr>
        <w:t>including</w:t>
      </w:r>
      <w:r w:rsidRPr="00F860E2">
        <w:rPr>
          <w:sz w:val="28"/>
          <w:szCs w:val="28"/>
          <w:lang w:val="en-US"/>
        </w:rPr>
        <w:t xml:space="preserve"> fundamental skills in using digital tools and online platforms, is essential </w:t>
      </w:r>
      <w:r w:rsidR="00445E94" w:rsidRPr="00F860E2">
        <w:rPr>
          <w:sz w:val="28"/>
          <w:szCs w:val="28"/>
          <w:lang w:val="en-US"/>
        </w:rPr>
        <w:t>[</w:t>
      </w:r>
      <w:r w:rsidR="00C12F7B">
        <w:rPr>
          <w:sz w:val="28"/>
          <w:szCs w:val="28"/>
          <w:lang w:val="en-US"/>
        </w:rPr>
        <w:t>269</w:t>
      </w:r>
      <w:r w:rsidR="00445E94" w:rsidRPr="00F860E2">
        <w:rPr>
          <w:sz w:val="28"/>
          <w:szCs w:val="28"/>
          <w:lang w:val="en-US"/>
        </w:rPr>
        <w:t>]</w:t>
      </w:r>
      <w:r w:rsidRPr="00F860E2">
        <w:rPr>
          <w:sz w:val="28"/>
          <w:szCs w:val="28"/>
          <w:lang w:val="en-US"/>
        </w:rPr>
        <w:t xml:space="preserve">, </w:t>
      </w:r>
      <w:r w:rsidR="00F91F1B" w:rsidRPr="00F860E2">
        <w:rPr>
          <w:sz w:val="28"/>
          <w:szCs w:val="28"/>
          <w:lang w:val="en-US"/>
        </w:rPr>
        <w:t xml:space="preserve">and particularly </w:t>
      </w:r>
      <w:r w:rsidRPr="00F860E2">
        <w:rPr>
          <w:sz w:val="28"/>
          <w:szCs w:val="28"/>
          <w:lang w:val="en-US"/>
        </w:rPr>
        <w:t xml:space="preserve">vital for effective Web 2.0-based pragmatic training. </w:t>
      </w:r>
    </w:p>
    <w:p w14:paraId="46C36AEA" w14:textId="0D1CC8C7"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fourth pedagogical condition is called </w:t>
      </w:r>
      <w:r w:rsidRPr="00F860E2">
        <w:rPr>
          <w:i/>
          <w:iCs/>
          <w:sz w:val="28"/>
          <w:szCs w:val="28"/>
          <w:lang w:val="en-US"/>
        </w:rPr>
        <w:t xml:space="preserve">the methodological integrity and coherence of the learning process. </w:t>
      </w:r>
      <w:r w:rsidRPr="00F860E2">
        <w:rPr>
          <w:sz w:val="28"/>
          <w:szCs w:val="28"/>
          <w:lang w:val="en-US"/>
        </w:rPr>
        <w:t xml:space="preserve">The </w:t>
      </w:r>
      <w:r w:rsidRPr="00F860E2">
        <w:rPr>
          <w:rStyle w:val="anegp0gi0b9av8jahpyh"/>
          <w:rFonts w:eastAsiaTheme="majorEastAsia"/>
          <w:sz w:val="28"/>
          <w:szCs w:val="28"/>
          <w:lang w:val="en-US"/>
        </w:rPr>
        <w:t>State</w:t>
      </w:r>
      <w:r w:rsidR="00332C1B">
        <w:rPr>
          <w:sz w:val="28"/>
          <w:szCs w:val="28"/>
          <w:lang w:val="en-US"/>
        </w:rPr>
        <w:t>-</w:t>
      </w:r>
      <w:r w:rsidRPr="00F860E2">
        <w:rPr>
          <w:rStyle w:val="anegp0gi0b9av8jahpyh"/>
          <w:rFonts w:eastAsiaTheme="majorEastAsia"/>
          <w:sz w:val="28"/>
          <w:szCs w:val="28"/>
          <w:lang w:val="en-US"/>
        </w:rPr>
        <w:t>mandatory</w:t>
      </w:r>
      <w:r w:rsidRPr="00F860E2">
        <w:rPr>
          <w:sz w:val="28"/>
          <w:szCs w:val="28"/>
          <w:lang w:val="en-US"/>
        </w:rPr>
        <w:t xml:space="preserve"> </w:t>
      </w:r>
      <w:r w:rsidRPr="00F860E2">
        <w:rPr>
          <w:rStyle w:val="anegp0gi0b9av8jahpyh"/>
          <w:rFonts w:eastAsiaTheme="majorEastAsia"/>
          <w:sz w:val="28"/>
          <w:szCs w:val="28"/>
          <w:lang w:val="en-US"/>
        </w:rPr>
        <w:t>standards</w:t>
      </w:r>
      <w:r w:rsidRPr="00F860E2">
        <w:rPr>
          <w:sz w:val="28"/>
          <w:szCs w:val="28"/>
          <w:lang w:val="en-US"/>
        </w:rPr>
        <w:t xml:space="preserve"> of </w:t>
      </w:r>
      <w:r w:rsidRPr="00F860E2">
        <w:rPr>
          <w:rStyle w:val="anegp0gi0b9av8jahpyh"/>
          <w:rFonts w:eastAsiaTheme="majorEastAsia"/>
          <w:sz w:val="28"/>
          <w:szCs w:val="28"/>
          <w:lang w:val="en-US"/>
        </w:rPr>
        <w:t>higher</w:t>
      </w:r>
      <w:r w:rsidRPr="00F860E2">
        <w:rPr>
          <w:sz w:val="28"/>
          <w:szCs w:val="28"/>
          <w:lang w:val="en-US"/>
        </w:rPr>
        <w:t xml:space="preserve"> </w:t>
      </w:r>
      <w:r w:rsidRPr="00F860E2">
        <w:rPr>
          <w:rStyle w:val="anegp0gi0b9av8jahpyh"/>
          <w:rFonts w:eastAsiaTheme="majorEastAsia"/>
          <w:sz w:val="28"/>
          <w:szCs w:val="28"/>
          <w:lang w:val="en-US"/>
        </w:rPr>
        <w:t>and</w:t>
      </w:r>
      <w:r w:rsidRPr="00F860E2">
        <w:rPr>
          <w:sz w:val="28"/>
          <w:szCs w:val="28"/>
          <w:lang w:val="en-US"/>
        </w:rPr>
        <w:t xml:space="preserve"> </w:t>
      </w:r>
      <w:r w:rsidRPr="00F860E2">
        <w:rPr>
          <w:rStyle w:val="anegp0gi0b9av8jahpyh"/>
          <w:rFonts w:eastAsiaTheme="majorEastAsia"/>
          <w:sz w:val="28"/>
          <w:szCs w:val="28"/>
          <w:lang w:val="en-US"/>
        </w:rPr>
        <w:t>postgraduate</w:t>
      </w:r>
      <w:r w:rsidRPr="00F860E2">
        <w:rPr>
          <w:sz w:val="28"/>
          <w:szCs w:val="28"/>
          <w:lang w:val="en-US"/>
        </w:rPr>
        <w:t xml:space="preserve"> </w:t>
      </w:r>
      <w:r w:rsidRPr="00F860E2">
        <w:rPr>
          <w:rStyle w:val="anegp0gi0b9av8jahpyh"/>
          <w:rFonts w:eastAsiaTheme="majorEastAsia"/>
          <w:sz w:val="28"/>
          <w:szCs w:val="28"/>
          <w:lang w:val="en-US"/>
        </w:rPr>
        <w:t>education of the RK identif</w:t>
      </w:r>
      <w:r w:rsidR="00293860">
        <w:rPr>
          <w:rStyle w:val="anegp0gi0b9av8jahpyh"/>
          <w:rFonts w:eastAsiaTheme="majorEastAsia"/>
          <w:sz w:val="28"/>
          <w:szCs w:val="28"/>
          <w:lang w:val="en-US"/>
        </w:rPr>
        <w:t>y</w:t>
      </w:r>
      <w:r w:rsidRPr="00F860E2">
        <w:rPr>
          <w:rStyle w:val="anegp0gi0b9av8jahpyh"/>
          <w:rFonts w:eastAsiaTheme="majorEastAsia"/>
          <w:sz w:val="28"/>
          <w:szCs w:val="28"/>
          <w:lang w:val="en-US"/>
        </w:rPr>
        <w:t xml:space="preserve"> the requirements for the training level of future professionals, learning content, </w:t>
      </w:r>
      <w:r w:rsidR="00332C1B">
        <w:rPr>
          <w:rStyle w:val="anegp0gi0b9av8jahpyh"/>
          <w:rFonts w:eastAsiaTheme="majorEastAsia"/>
          <w:sz w:val="28"/>
          <w:szCs w:val="28"/>
          <w:lang w:val="en-US"/>
        </w:rPr>
        <w:t xml:space="preserve">and </w:t>
      </w:r>
      <w:r w:rsidRPr="00F860E2">
        <w:rPr>
          <w:rStyle w:val="anegp0gi0b9av8jahpyh"/>
          <w:rFonts w:eastAsiaTheme="majorEastAsia"/>
          <w:sz w:val="28"/>
          <w:szCs w:val="28"/>
          <w:lang w:val="en-US"/>
        </w:rPr>
        <w:t>amount of course load, and reflect learning outcomes of the educational programs</w:t>
      </w:r>
      <w:r w:rsidR="00445E94" w:rsidRPr="00F860E2">
        <w:rPr>
          <w:rStyle w:val="anegp0gi0b9av8jahpyh"/>
          <w:rFonts w:eastAsiaTheme="majorEastAsia"/>
          <w:sz w:val="28"/>
          <w:szCs w:val="28"/>
          <w:lang w:val="kk-KZ"/>
        </w:rPr>
        <w:t xml:space="preserve"> </w:t>
      </w:r>
      <w:r w:rsidR="00445E94" w:rsidRPr="00F860E2">
        <w:rPr>
          <w:rStyle w:val="anegp0gi0b9av8jahpyh"/>
          <w:rFonts w:eastAsiaTheme="majorEastAsia"/>
          <w:sz w:val="28"/>
          <w:szCs w:val="28"/>
          <w:lang w:val="en-US"/>
        </w:rPr>
        <w:t>[</w:t>
      </w:r>
      <w:r w:rsidR="00355834" w:rsidRPr="00F860E2">
        <w:rPr>
          <w:rStyle w:val="anegp0gi0b9av8jahpyh"/>
          <w:rFonts w:eastAsiaTheme="majorEastAsia"/>
          <w:sz w:val="28"/>
          <w:szCs w:val="28"/>
          <w:lang w:val="en-US"/>
        </w:rPr>
        <w:t>1</w:t>
      </w:r>
      <w:r w:rsidR="003F1934">
        <w:rPr>
          <w:rStyle w:val="anegp0gi0b9av8jahpyh"/>
          <w:rFonts w:eastAsiaTheme="majorEastAsia"/>
          <w:sz w:val="28"/>
          <w:szCs w:val="28"/>
          <w:lang w:val="en-US"/>
        </w:rPr>
        <w:t>9</w:t>
      </w:r>
      <w:r w:rsidR="00445E94" w:rsidRPr="00F860E2">
        <w:rPr>
          <w:rStyle w:val="anegp0gi0b9av8jahpyh"/>
          <w:rFonts w:eastAsiaTheme="majorEastAsia"/>
          <w:sz w:val="28"/>
          <w:szCs w:val="28"/>
          <w:lang w:val="en-US"/>
        </w:rPr>
        <w:t>]</w:t>
      </w:r>
      <w:r w:rsidRPr="00F860E2">
        <w:rPr>
          <w:rStyle w:val="anegp0gi0b9av8jahpyh"/>
          <w:rFonts w:eastAsiaTheme="majorEastAsia"/>
          <w:sz w:val="28"/>
          <w:szCs w:val="28"/>
          <w:lang w:val="en-US"/>
        </w:rPr>
        <w:t xml:space="preserve">. This </w:t>
      </w:r>
      <w:r w:rsidR="00332C1B">
        <w:rPr>
          <w:rStyle w:val="anegp0gi0b9av8jahpyh"/>
          <w:rFonts w:eastAsiaTheme="majorEastAsia"/>
          <w:sz w:val="28"/>
          <w:szCs w:val="28"/>
          <w:lang w:val="en-US"/>
        </w:rPr>
        <w:t xml:space="preserve">feature </w:t>
      </w:r>
      <w:r w:rsidRPr="00F860E2">
        <w:rPr>
          <w:rStyle w:val="anegp0gi0b9av8jahpyh"/>
          <w:rFonts w:eastAsiaTheme="majorEastAsia"/>
          <w:sz w:val="28"/>
          <w:szCs w:val="28"/>
          <w:lang w:val="en-US"/>
        </w:rPr>
        <w:t xml:space="preserve">signifies that the learning process should follow </w:t>
      </w:r>
      <w:r w:rsidR="00332C1B">
        <w:rPr>
          <w:rStyle w:val="anegp0gi0b9av8jahpyh"/>
          <w:rFonts w:eastAsiaTheme="majorEastAsia"/>
          <w:sz w:val="28"/>
          <w:szCs w:val="28"/>
          <w:lang w:val="en-US"/>
        </w:rPr>
        <w:t xml:space="preserve">a </w:t>
      </w:r>
      <w:r w:rsidRPr="00F860E2">
        <w:rPr>
          <w:rStyle w:val="anegp0gi0b9av8jahpyh"/>
          <w:rFonts w:eastAsiaTheme="majorEastAsia"/>
          <w:sz w:val="28"/>
          <w:szCs w:val="28"/>
          <w:lang w:val="en-US"/>
        </w:rPr>
        <w:t xml:space="preserve">clear structure and algorithm. </w:t>
      </w:r>
      <w:r w:rsidRPr="00F860E2">
        <w:rPr>
          <w:rFonts w:eastAsiaTheme="majorEastAsia"/>
          <w:sz w:val="28"/>
          <w:szCs w:val="28"/>
          <w:lang w:val="en-US"/>
        </w:rPr>
        <w:t xml:space="preserve"> </w:t>
      </w:r>
      <w:r w:rsidRPr="00F860E2">
        <w:rPr>
          <w:sz w:val="28"/>
          <w:szCs w:val="28"/>
          <w:lang w:val="en-US"/>
        </w:rPr>
        <w:t>Algorithmization in foreign language education entails following specified phases and techniques to achieve desired results. The competence approach (Weinert; Khutorskoy; Zimnaya) focuses on the end result</w:t>
      </w:r>
      <w:r w:rsidR="00445E94" w:rsidRPr="00F860E2">
        <w:rPr>
          <w:sz w:val="28"/>
          <w:szCs w:val="28"/>
          <w:lang w:val="kk-KZ"/>
        </w:rPr>
        <w:t xml:space="preserve"> </w:t>
      </w:r>
      <w:r w:rsidR="00445E94" w:rsidRPr="00F860E2">
        <w:rPr>
          <w:sz w:val="28"/>
          <w:szCs w:val="28"/>
          <w:lang w:val="en-US"/>
        </w:rPr>
        <w:t>[</w:t>
      </w:r>
      <w:r w:rsidR="00C12F7B">
        <w:rPr>
          <w:sz w:val="28"/>
          <w:szCs w:val="28"/>
          <w:lang w:val="en-US"/>
        </w:rPr>
        <w:t>270</w:t>
      </w:r>
      <w:r w:rsidR="00445E94" w:rsidRPr="00F860E2">
        <w:rPr>
          <w:sz w:val="28"/>
          <w:szCs w:val="28"/>
          <w:lang w:val="en-US"/>
        </w:rPr>
        <w:t xml:space="preserve">, </w:t>
      </w:r>
      <w:r w:rsidR="00C12F7B">
        <w:rPr>
          <w:sz w:val="28"/>
          <w:szCs w:val="28"/>
          <w:lang w:val="en-US"/>
        </w:rPr>
        <w:t>271</w:t>
      </w:r>
      <w:r w:rsidR="00445E94" w:rsidRPr="00F860E2">
        <w:rPr>
          <w:sz w:val="28"/>
          <w:szCs w:val="28"/>
          <w:lang w:val="en-US"/>
        </w:rPr>
        <w:t xml:space="preserve">, </w:t>
      </w:r>
      <w:r w:rsidR="00C12F7B">
        <w:rPr>
          <w:sz w:val="28"/>
          <w:szCs w:val="28"/>
          <w:lang w:val="en-US"/>
        </w:rPr>
        <w:t>233</w:t>
      </w:r>
      <w:r w:rsidR="00445E94" w:rsidRPr="00F860E2">
        <w:rPr>
          <w:sz w:val="28"/>
          <w:szCs w:val="28"/>
          <w:lang w:val="en-US"/>
        </w:rPr>
        <w:t>]</w:t>
      </w:r>
      <w:r w:rsidRPr="00F860E2">
        <w:rPr>
          <w:sz w:val="28"/>
          <w:szCs w:val="28"/>
          <w:lang w:val="en-US"/>
        </w:rPr>
        <w:t xml:space="preserve">, while the cognitive-communicative and sociolinguocultural approaches (Canale </w:t>
      </w:r>
      <w:r w:rsidR="00A44209" w:rsidRPr="00F860E2">
        <w:rPr>
          <w:sz w:val="28"/>
          <w:szCs w:val="28"/>
          <w:lang w:val="en-US"/>
        </w:rPr>
        <w:t>and</w:t>
      </w:r>
      <w:r w:rsidRPr="00F860E2">
        <w:rPr>
          <w:sz w:val="28"/>
          <w:szCs w:val="28"/>
          <w:lang w:val="en-US"/>
        </w:rPr>
        <w:t xml:space="preserve"> Swain; Hymes; Safonova) balance knowing the rules with being able to use them in real-life interactions between cultures</w:t>
      </w:r>
      <w:r w:rsidR="00445E94" w:rsidRPr="00F860E2">
        <w:rPr>
          <w:sz w:val="28"/>
          <w:szCs w:val="28"/>
          <w:lang w:val="en-US"/>
        </w:rPr>
        <w:t xml:space="preserve"> [</w:t>
      </w:r>
      <w:r w:rsidR="00C12F7B">
        <w:rPr>
          <w:sz w:val="28"/>
          <w:szCs w:val="28"/>
          <w:lang w:val="en-US"/>
        </w:rPr>
        <w:t>68</w:t>
      </w:r>
      <w:r w:rsidR="00445E94" w:rsidRPr="00F860E2">
        <w:rPr>
          <w:sz w:val="28"/>
          <w:szCs w:val="28"/>
          <w:lang w:val="en-US"/>
        </w:rPr>
        <w:t xml:space="preserve">, </w:t>
      </w:r>
      <w:r w:rsidR="00C12F7B">
        <w:rPr>
          <w:sz w:val="28"/>
          <w:szCs w:val="28"/>
          <w:lang w:val="en-US"/>
        </w:rPr>
        <w:t>71</w:t>
      </w:r>
      <w:r w:rsidR="00445E94" w:rsidRPr="00F860E2">
        <w:rPr>
          <w:sz w:val="28"/>
          <w:szCs w:val="28"/>
          <w:lang w:val="en-US"/>
        </w:rPr>
        <w:t xml:space="preserve">, </w:t>
      </w:r>
      <w:r w:rsidR="00C12F7B">
        <w:rPr>
          <w:sz w:val="28"/>
          <w:szCs w:val="28"/>
          <w:lang w:val="en-US"/>
        </w:rPr>
        <w:t>272</w:t>
      </w:r>
      <w:r w:rsidR="00445E94" w:rsidRPr="00F860E2">
        <w:rPr>
          <w:sz w:val="28"/>
          <w:szCs w:val="28"/>
          <w:lang w:val="en-US"/>
        </w:rPr>
        <w:t>]</w:t>
      </w:r>
      <w:r w:rsidRPr="00F860E2">
        <w:rPr>
          <w:sz w:val="28"/>
          <w:szCs w:val="28"/>
          <w:lang w:val="en-US"/>
        </w:rPr>
        <w:t>. The task-based method breaks up content into meaningful communicative activities, while the connectivist approach (Web 2.0) adds network resources and tools to the learning process. This strategy can benefit students by allowing them to control the educational process and build autonomy. Failure to adhere to a clear learning algorithm can result in problems such as diminished motivation, cultural stereotyping, and difficulties understanding the topic. Poor organization in cross-cultural contacts can lead to preconceptions and a negative attitude toward the other culture. Th</w:t>
      </w:r>
      <w:r w:rsidR="00332C1B">
        <w:rPr>
          <w:sz w:val="28"/>
          <w:szCs w:val="28"/>
          <w:lang w:val="en-US"/>
        </w:rPr>
        <w:t>ese issues</w:t>
      </w:r>
      <w:r w:rsidRPr="00F860E2">
        <w:rPr>
          <w:sz w:val="28"/>
          <w:szCs w:val="28"/>
          <w:lang w:val="en-US"/>
        </w:rPr>
        <w:t xml:space="preserve"> can lead to cultur</w:t>
      </w:r>
      <w:r w:rsidR="00293860">
        <w:rPr>
          <w:sz w:val="28"/>
          <w:szCs w:val="28"/>
          <w:lang w:val="en-US"/>
        </w:rPr>
        <w:t>e</w:t>
      </w:r>
      <w:r w:rsidRPr="00F860E2">
        <w:rPr>
          <w:sz w:val="28"/>
          <w:szCs w:val="28"/>
          <w:lang w:val="en-US"/>
        </w:rPr>
        <w:t xml:space="preserve"> shock and a failure to meet the goal of fostering tolerant relationships between representatives from various cultures. The fundamental issue in these circumstances is the teacher</w:t>
      </w:r>
      <w:r w:rsidR="00293860">
        <w:rPr>
          <w:sz w:val="28"/>
          <w:szCs w:val="28"/>
          <w:lang w:val="en-US"/>
        </w:rPr>
        <w:t>’</w:t>
      </w:r>
      <w:r w:rsidRPr="00F860E2">
        <w:rPr>
          <w:sz w:val="28"/>
          <w:szCs w:val="28"/>
          <w:lang w:val="en-US"/>
        </w:rPr>
        <w:t>s weak organizational skills, as students frequently obtain knowledge from sources they do</w:t>
      </w:r>
      <w:r w:rsidR="00293860">
        <w:rPr>
          <w:sz w:val="28"/>
          <w:szCs w:val="28"/>
          <w:lang w:val="en-US"/>
        </w:rPr>
        <w:t xml:space="preserve"> not</w:t>
      </w:r>
      <w:r w:rsidRPr="00F860E2">
        <w:rPr>
          <w:sz w:val="28"/>
          <w:szCs w:val="28"/>
          <w:lang w:val="en-US"/>
        </w:rPr>
        <w:t xml:space="preserve"> trust and lack a step-by-step study plan to attain this goal </w:t>
      </w:r>
      <w:r w:rsidR="00445E94" w:rsidRPr="00F860E2">
        <w:rPr>
          <w:sz w:val="28"/>
          <w:szCs w:val="28"/>
          <w:lang w:val="en-US"/>
        </w:rPr>
        <w:t>[</w:t>
      </w:r>
      <w:r w:rsidR="003904A7">
        <w:rPr>
          <w:sz w:val="28"/>
          <w:szCs w:val="28"/>
          <w:lang w:val="en-US"/>
        </w:rPr>
        <w:t>3</w:t>
      </w:r>
      <w:r w:rsidR="003F1934">
        <w:rPr>
          <w:sz w:val="28"/>
          <w:szCs w:val="28"/>
          <w:lang w:val="en-US"/>
        </w:rPr>
        <w:t>6</w:t>
      </w:r>
      <w:r w:rsidR="00445E94" w:rsidRPr="00F860E2">
        <w:rPr>
          <w:sz w:val="28"/>
          <w:szCs w:val="28"/>
          <w:lang w:val="en-US"/>
        </w:rPr>
        <w:t>]</w:t>
      </w:r>
      <w:r w:rsidRPr="00F860E2">
        <w:rPr>
          <w:sz w:val="28"/>
          <w:szCs w:val="28"/>
          <w:lang w:val="en-US"/>
        </w:rPr>
        <w:t xml:space="preserve">. Kasper asserts that evidence supports the systematic development of pragmatic abilities, with learners benefiting from rich input that enhances their </w:t>
      </w:r>
      <w:r w:rsidR="00F91F1B" w:rsidRPr="00F860E2">
        <w:rPr>
          <w:sz w:val="28"/>
          <w:szCs w:val="28"/>
          <w:lang w:val="en-US"/>
        </w:rPr>
        <w:t>awareness</w:t>
      </w:r>
      <w:r w:rsidRPr="00F860E2">
        <w:rPr>
          <w:sz w:val="28"/>
          <w:szCs w:val="28"/>
          <w:lang w:val="en-US"/>
        </w:rPr>
        <w:t xml:space="preserve"> of soci</w:t>
      </w:r>
      <w:r w:rsidR="00F91F1B" w:rsidRPr="00F860E2">
        <w:rPr>
          <w:sz w:val="28"/>
          <w:szCs w:val="28"/>
          <w:lang w:val="en-US"/>
        </w:rPr>
        <w:t xml:space="preserve">o-cultural norms </w:t>
      </w:r>
      <w:r w:rsidR="00445E94" w:rsidRPr="00F860E2">
        <w:rPr>
          <w:sz w:val="28"/>
          <w:szCs w:val="28"/>
          <w:lang w:val="en-US"/>
        </w:rPr>
        <w:t>[</w:t>
      </w:r>
      <w:r w:rsidR="00C12F7B">
        <w:rPr>
          <w:sz w:val="28"/>
          <w:szCs w:val="28"/>
          <w:lang w:val="en-US"/>
        </w:rPr>
        <w:t>149</w:t>
      </w:r>
      <w:r w:rsidR="00445E94" w:rsidRPr="00F860E2">
        <w:rPr>
          <w:sz w:val="28"/>
          <w:szCs w:val="28"/>
          <w:lang w:val="en-US"/>
        </w:rPr>
        <w:t>]</w:t>
      </w:r>
      <w:r w:rsidRPr="00F860E2">
        <w:rPr>
          <w:sz w:val="28"/>
          <w:szCs w:val="28"/>
          <w:lang w:val="en-US"/>
        </w:rPr>
        <w:t>. Therefore, methodological integrity ensur</w:t>
      </w:r>
      <w:r w:rsidR="00293860">
        <w:rPr>
          <w:sz w:val="28"/>
          <w:szCs w:val="28"/>
          <w:lang w:val="en-US"/>
        </w:rPr>
        <w:t>es</w:t>
      </w:r>
      <w:r w:rsidRPr="00F860E2">
        <w:rPr>
          <w:sz w:val="28"/>
          <w:szCs w:val="28"/>
          <w:lang w:val="en-US"/>
        </w:rPr>
        <w:t xml:space="preserve"> that pragmatic competence is built up in a methodical way, with the Web 2.0 digital world becoming a planned part of the teaching paradigm</w:t>
      </w:r>
      <w:r w:rsidR="00F91F1B" w:rsidRPr="00F860E2">
        <w:rPr>
          <w:sz w:val="28"/>
          <w:szCs w:val="28"/>
          <w:lang w:val="en-US"/>
        </w:rPr>
        <w:t xml:space="preserve"> [</w:t>
      </w:r>
      <w:r w:rsidR="003904A7">
        <w:rPr>
          <w:sz w:val="28"/>
          <w:szCs w:val="28"/>
          <w:lang w:val="en-US"/>
        </w:rPr>
        <w:t>3</w:t>
      </w:r>
      <w:r w:rsidR="003F1934">
        <w:rPr>
          <w:sz w:val="28"/>
          <w:szCs w:val="28"/>
          <w:lang w:val="en-US"/>
        </w:rPr>
        <w:t>6</w:t>
      </w:r>
      <w:r w:rsidR="00F91F1B" w:rsidRPr="00F860E2">
        <w:rPr>
          <w:sz w:val="28"/>
          <w:szCs w:val="28"/>
          <w:lang w:val="en-US"/>
        </w:rPr>
        <w:t>]</w:t>
      </w:r>
      <w:r w:rsidRPr="00F860E2">
        <w:rPr>
          <w:sz w:val="28"/>
          <w:szCs w:val="28"/>
          <w:lang w:val="en-US"/>
        </w:rPr>
        <w:t>.</w:t>
      </w:r>
    </w:p>
    <w:p w14:paraId="51E97FBA" w14:textId="130AB42D" w:rsidR="007A373C" w:rsidRPr="00F860E2" w:rsidRDefault="007A373C" w:rsidP="00F860E2">
      <w:pPr>
        <w:pStyle w:val="a7"/>
        <w:tabs>
          <w:tab w:val="left" w:pos="0"/>
        </w:tabs>
        <w:ind w:left="0" w:firstLine="454"/>
        <w:jc w:val="both"/>
        <w:rPr>
          <w:sz w:val="28"/>
          <w:szCs w:val="28"/>
          <w:lang w:val="en-US"/>
        </w:rPr>
      </w:pPr>
      <w:r w:rsidRPr="00F860E2">
        <w:rPr>
          <w:sz w:val="28"/>
          <w:szCs w:val="28"/>
          <w:lang w:val="en-US"/>
        </w:rPr>
        <w:t>However, there is limited information available on how to include pragmatics in a teacher education program. Curiously, the majority of the literature on pragmatics training only covers the theoretical aspects. Instead, the emphasis is placed on the impact of instructing learners in pragmatics. According to Pérez, the goal of teaching pragmatics is to help students identify language that is acceptable for social situations</w:t>
      </w:r>
      <w:r w:rsidR="00445E94" w:rsidRPr="00F860E2">
        <w:rPr>
          <w:sz w:val="28"/>
          <w:szCs w:val="28"/>
          <w:lang w:val="en-US"/>
        </w:rPr>
        <w:t xml:space="preserve"> [</w:t>
      </w:r>
      <w:r w:rsidR="00C12F7B">
        <w:rPr>
          <w:sz w:val="28"/>
          <w:szCs w:val="28"/>
          <w:lang w:val="en-US"/>
        </w:rPr>
        <w:t>273</w:t>
      </w:r>
      <w:r w:rsidR="00445E94" w:rsidRPr="00F860E2">
        <w:rPr>
          <w:sz w:val="28"/>
          <w:szCs w:val="28"/>
          <w:lang w:val="en-US"/>
        </w:rPr>
        <w:t>]</w:t>
      </w:r>
      <w:r w:rsidRPr="00F860E2">
        <w:rPr>
          <w:sz w:val="28"/>
          <w:szCs w:val="28"/>
          <w:lang w:val="en-US"/>
        </w:rPr>
        <w:t>.</w:t>
      </w:r>
    </w:p>
    <w:p w14:paraId="05D5F1EB" w14:textId="12245368" w:rsidR="007A373C"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When it comes to practical teaching methods in an EFL setting, the complexity rises. According to LoCastro, native speakers acquire social language skills through interactions at home, school, and in society</w:t>
      </w:r>
      <w:r w:rsidR="00445E94" w:rsidRPr="00F860E2">
        <w:rPr>
          <w:sz w:val="28"/>
          <w:szCs w:val="28"/>
          <w:lang w:val="en-US"/>
        </w:rPr>
        <w:t xml:space="preserve"> [</w:t>
      </w:r>
      <w:r w:rsidR="00C12F7B">
        <w:rPr>
          <w:sz w:val="28"/>
          <w:szCs w:val="28"/>
          <w:lang w:val="en-US"/>
        </w:rPr>
        <w:t>274</w:t>
      </w:r>
      <w:r w:rsidR="00445E94" w:rsidRPr="00F860E2">
        <w:rPr>
          <w:sz w:val="28"/>
          <w:szCs w:val="28"/>
          <w:lang w:val="en-US"/>
        </w:rPr>
        <w:t>]</w:t>
      </w:r>
      <w:r w:rsidRPr="00F860E2">
        <w:rPr>
          <w:sz w:val="28"/>
          <w:szCs w:val="28"/>
          <w:lang w:val="en-US"/>
        </w:rPr>
        <w:t xml:space="preserve">. </w:t>
      </w:r>
      <w:r w:rsidR="00B161F6" w:rsidRPr="00F860E2">
        <w:rPr>
          <w:sz w:val="28"/>
          <w:szCs w:val="28"/>
          <w:lang w:val="en-US"/>
        </w:rPr>
        <w:t>Nevertheless, the limited opportunities for interaction with native speakers in conventional classroom settings make the acquisition of pragmatic norms of appropriateness particularly challenging for EFL learners</w:t>
      </w:r>
      <w:r w:rsidRPr="00F860E2">
        <w:rPr>
          <w:sz w:val="28"/>
          <w:szCs w:val="28"/>
          <w:lang w:val="en-US"/>
        </w:rPr>
        <w:t xml:space="preserve">. </w:t>
      </w:r>
    </w:p>
    <w:p w14:paraId="35894E79" w14:textId="3C044FFF" w:rsidR="00F91F1B" w:rsidRPr="00F860E2" w:rsidRDefault="00BD1CFA" w:rsidP="00F860E2">
      <w:pPr>
        <w:pStyle w:val="a7"/>
        <w:tabs>
          <w:tab w:val="left" w:pos="0"/>
        </w:tabs>
        <w:ind w:left="0" w:firstLine="454"/>
        <w:jc w:val="both"/>
        <w:rPr>
          <w:sz w:val="28"/>
          <w:szCs w:val="28"/>
          <w:lang w:val="en-US"/>
        </w:rPr>
      </w:pPr>
      <w:r w:rsidRPr="00F860E2">
        <w:rPr>
          <w:sz w:val="28"/>
          <w:szCs w:val="28"/>
          <w:lang w:val="en-US"/>
        </w:rPr>
        <w:t>“</w:t>
      </w:r>
      <w:r w:rsidR="00F91F1B" w:rsidRPr="00F860E2">
        <w:rPr>
          <w:sz w:val="28"/>
          <w:szCs w:val="28"/>
          <w:lang w:val="en-US"/>
        </w:rPr>
        <w:t>Pragmatic competence plays a vital role in effective communication but is frequently neglected in foreign language education</w:t>
      </w:r>
      <w:r w:rsidRPr="00F860E2">
        <w:rPr>
          <w:sz w:val="28"/>
          <w:szCs w:val="28"/>
          <w:lang w:val="en-US"/>
        </w:rPr>
        <w:t>”</w:t>
      </w:r>
      <w:r w:rsidR="00F91F1B" w:rsidRPr="00F860E2">
        <w:rPr>
          <w:sz w:val="28"/>
          <w:szCs w:val="28"/>
          <w:lang w:val="en-US"/>
        </w:rPr>
        <w:t xml:space="preserve"> [</w:t>
      </w:r>
      <w:r w:rsidR="00C12F7B">
        <w:rPr>
          <w:sz w:val="28"/>
          <w:szCs w:val="28"/>
          <w:lang w:val="en-US"/>
        </w:rPr>
        <w:t>275</w:t>
      </w:r>
      <w:r w:rsidR="00F91F1B" w:rsidRPr="00F860E2">
        <w:rPr>
          <w:sz w:val="28"/>
          <w:szCs w:val="28"/>
          <w:lang w:val="en-US"/>
        </w:rPr>
        <w:t>], particularly in EFL settings [</w:t>
      </w:r>
      <w:r w:rsidR="00C12F7B">
        <w:rPr>
          <w:sz w:val="28"/>
          <w:szCs w:val="28"/>
          <w:lang w:val="en-US"/>
        </w:rPr>
        <w:t>276</w:t>
      </w:r>
      <w:r w:rsidR="00F91F1B" w:rsidRPr="00F860E2">
        <w:rPr>
          <w:sz w:val="28"/>
          <w:szCs w:val="28"/>
          <w:lang w:val="en-US"/>
        </w:rPr>
        <w:t xml:space="preserve">]. This gap is evident in the pedagogical practices and cognitive frameworks of Kazakhstani EFL teachers. Nevertheless, there have been noteworthy initiatives over the last decades at </w:t>
      </w:r>
      <w:r w:rsidR="00332C1B">
        <w:rPr>
          <w:sz w:val="28"/>
          <w:szCs w:val="28"/>
          <w:lang w:val="en-US"/>
        </w:rPr>
        <w:t xml:space="preserve">the </w:t>
      </w:r>
      <w:r w:rsidR="00F91F1B" w:rsidRPr="00F860E2">
        <w:rPr>
          <w:sz w:val="28"/>
          <w:szCs w:val="28"/>
          <w:lang w:val="en-US"/>
        </w:rPr>
        <w:t>international level aimed at fostering students</w:t>
      </w:r>
      <w:r w:rsidR="00745432">
        <w:rPr>
          <w:sz w:val="28"/>
          <w:szCs w:val="28"/>
          <w:lang w:val="en-US"/>
        </w:rPr>
        <w:t>’</w:t>
      </w:r>
      <w:r w:rsidR="00293860">
        <w:rPr>
          <w:sz w:val="28"/>
          <w:szCs w:val="28"/>
          <w:lang w:val="en-US"/>
        </w:rPr>
        <w:t xml:space="preserve"> </w:t>
      </w:r>
      <w:r w:rsidR="00F91F1B" w:rsidRPr="00F860E2">
        <w:rPr>
          <w:sz w:val="28"/>
          <w:szCs w:val="28"/>
          <w:lang w:val="en-US"/>
        </w:rPr>
        <w:t>pragmatic competence through diverse instructional strategies, as evidenced by researchers such as Bardovi-Harlig, McConachy, and others. These efforts emphasize the urgent need to identify the most effective teaching methods for developing students</w:t>
      </w:r>
      <w:r w:rsidR="00745432">
        <w:rPr>
          <w:sz w:val="28"/>
          <w:szCs w:val="28"/>
          <w:lang w:val="en-US"/>
        </w:rPr>
        <w:t>’</w:t>
      </w:r>
      <w:r w:rsidR="00293860">
        <w:rPr>
          <w:sz w:val="28"/>
          <w:szCs w:val="28"/>
          <w:lang w:val="en-US"/>
        </w:rPr>
        <w:t xml:space="preserve"> </w:t>
      </w:r>
      <w:r w:rsidR="00F91F1B" w:rsidRPr="00F860E2">
        <w:rPr>
          <w:sz w:val="28"/>
          <w:szCs w:val="28"/>
          <w:lang w:val="en-US"/>
        </w:rPr>
        <w:t>pragmatic competence.</w:t>
      </w:r>
    </w:p>
    <w:p w14:paraId="6EBFD6EF" w14:textId="01CAD5F1"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To be trained to teach pragmatics is crucial for EFL teachers. Bardovi-Harlig and Mahan-Taylor, suggested three instructional methods: employing real-life language examples, ensuring input is followed by production or interpretation, and starting pragmatics training early. That is, effective </w:t>
      </w:r>
      <w:r w:rsidR="00A44209" w:rsidRPr="00F860E2">
        <w:rPr>
          <w:sz w:val="28"/>
          <w:szCs w:val="28"/>
          <w:lang w:val="en-US"/>
        </w:rPr>
        <w:t>foreign-language pragmatic</w:t>
      </w:r>
      <w:r w:rsidRPr="00F860E2">
        <w:rPr>
          <w:sz w:val="28"/>
          <w:szCs w:val="28"/>
          <w:lang w:val="en-US"/>
        </w:rPr>
        <w:t xml:space="preserve">s training should have specified objectives, </w:t>
      </w:r>
      <w:r w:rsidR="00293860">
        <w:rPr>
          <w:sz w:val="28"/>
          <w:szCs w:val="28"/>
          <w:lang w:val="en-US"/>
        </w:rPr>
        <w:t>provide</w:t>
      </w:r>
      <w:r w:rsidRPr="00F860E2">
        <w:rPr>
          <w:sz w:val="28"/>
          <w:szCs w:val="28"/>
          <w:lang w:val="en-US"/>
        </w:rPr>
        <w:t xml:space="preserve"> authentic input, encourage observant and reflective skills, facilitate learner-centered interaction, and include feedback and assessment. Research shows that opportunities for observation and reflection, along with explicit metapragmatic knowledge education, improve pragmatic acquisition (Schmidt; Taguchi). Learners who participate in the TL and culture have more frequent </w:t>
      </w:r>
      <w:r w:rsidR="0055336E">
        <w:rPr>
          <w:sz w:val="28"/>
          <w:szCs w:val="28"/>
          <w:lang w:val="en-US"/>
        </w:rPr>
        <w:t>instan</w:t>
      </w:r>
      <w:r w:rsidR="00332C1B">
        <w:rPr>
          <w:sz w:val="28"/>
          <w:szCs w:val="28"/>
          <w:lang w:val="en-US"/>
        </w:rPr>
        <w:t>c</w:t>
      </w:r>
      <w:r w:rsidR="0055336E">
        <w:rPr>
          <w:sz w:val="28"/>
          <w:szCs w:val="28"/>
          <w:lang w:val="en-US"/>
        </w:rPr>
        <w:t xml:space="preserve">es of </w:t>
      </w:r>
      <w:r w:rsidR="00445E94" w:rsidRPr="00F860E2">
        <w:rPr>
          <w:sz w:val="28"/>
          <w:szCs w:val="28"/>
          <w:lang w:val="en-US"/>
        </w:rPr>
        <w:t>noticing</w:t>
      </w:r>
      <w:r w:rsidRPr="00F860E2">
        <w:rPr>
          <w:sz w:val="28"/>
          <w:szCs w:val="28"/>
          <w:lang w:val="en-US"/>
        </w:rPr>
        <w:t xml:space="preserve">, which leads to stronger pragmatic development. Timpe-Laughlin underlines the need </w:t>
      </w:r>
      <w:r w:rsidR="0055336E">
        <w:rPr>
          <w:sz w:val="28"/>
          <w:szCs w:val="28"/>
          <w:lang w:val="en-US"/>
        </w:rPr>
        <w:t>for</w:t>
      </w:r>
      <w:r w:rsidRPr="00F860E2">
        <w:rPr>
          <w:sz w:val="28"/>
          <w:szCs w:val="28"/>
          <w:lang w:val="en-US"/>
        </w:rPr>
        <w:t xml:space="preserve"> learners </w:t>
      </w:r>
      <w:r w:rsidR="0055336E">
        <w:rPr>
          <w:sz w:val="28"/>
          <w:szCs w:val="28"/>
          <w:lang w:val="en-US"/>
        </w:rPr>
        <w:t>to develop</w:t>
      </w:r>
      <w:r w:rsidRPr="00F860E2">
        <w:rPr>
          <w:sz w:val="28"/>
          <w:szCs w:val="28"/>
          <w:lang w:val="en-US"/>
        </w:rPr>
        <w:t xml:space="preserve"> observational abilities to identify pragmatic aspects in varied circumstances</w:t>
      </w:r>
      <w:r w:rsidR="00445E94" w:rsidRPr="00F860E2">
        <w:rPr>
          <w:sz w:val="28"/>
          <w:szCs w:val="28"/>
          <w:lang w:val="en-US"/>
        </w:rPr>
        <w:t xml:space="preserve"> [</w:t>
      </w:r>
      <w:r w:rsidR="00C12F7B">
        <w:rPr>
          <w:sz w:val="28"/>
          <w:szCs w:val="28"/>
          <w:lang w:val="en-US"/>
        </w:rPr>
        <w:t>277</w:t>
      </w:r>
      <w:r w:rsidR="00445E94" w:rsidRPr="00F860E2">
        <w:rPr>
          <w:sz w:val="28"/>
          <w:szCs w:val="28"/>
          <w:lang w:val="en-US"/>
        </w:rPr>
        <w:t>]</w:t>
      </w:r>
      <w:r w:rsidRPr="00F860E2">
        <w:rPr>
          <w:sz w:val="28"/>
          <w:szCs w:val="28"/>
          <w:lang w:val="en-US"/>
        </w:rPr>
        <w:t xml:space="preserve">. Allowing learners to determine their rate of interaction with information can also increase learning outcomes, since self-paced study has been associated </w:t>
      </w:r>
      <w:r w:rsidR="0055336E">
        <w:rPr>
          <w:sz w:val="28"/>
          <w:szCs w:val="28"/>
          <w:lang w:val="en-US"/>
        </w:rPr>
        <w:t>with</w:t>
      </w:r>
      <w:r w:rsidRPr="00F860E2">
        <w:rPr>
          <w:sz w:val="28"/>
          <w:szCs w:val="28"/>
          <w:lang w:val="en-US"/>
        </w:rPr>
        <w:t xml:space="preserve"> better recall and comprehension </w:t>
      </w:r>
      <w:r w:rsidR="00445E94" w:rsidRPr="00F860E2">
        <w:rPr>
          <w:sz w:val="28"/>
          <w:szCs w:val="28"/>
          <w:lang w:val="en-US"/>
        </w:rPr>
        <w:t>[</w:t>
      </w:r>
      <w:r w:rsidR="00C12F7B">
        <w:rPr>
          <w:sz w:val="28"/>
          <w:szCs w:val="28"/>
          <w:lang w:val="en-US"/>
        </w:rPr>
        <w:t>278-279</w:t>
      </w:r>
      <w:r w:rsidR="00445E94" w:rsidRPr="00F860E2">
        <w:rPr>
          <w:sz w:val="28"/>
          <w:szCs w:val="28"/>
          <w:lang w:val="en-US"/>
        </w:rPr>
        <w:t>]</w:t>
      </w:r>
      <w:r w:rsidRPr="00F860E2">
        <w:rPr>
          <w:sz w:val="28"/>
          <w:szCs w:val="28"/>
          <w:lang w:val="en-US"/>
        </w:rPr>
        <w:t>.</w:t>
      </w:r>
    </w:p>
    <w:p w14:paraId="50A57BD8" w14:textId="24821735" w:rsidR="007A373C" w:rsidRPr="00F860E2" w:rsidRDefault="007A373C" w:rsidP="00F860E2">
      <w:pPr>
        <w:pStyle w:val="af6"/>
        <w:tabs>
          <w:tab w:val="left" w:pos="0"/>
        </w:tabs>
        <w:ind w:firstLine="454"/>
        <w:jc w:val="both"/>
        <w:rPr>
          <w:sz w:val="28"/>
          <w:szCs w:val="28"/>
          <w:lang w:eastAsia="ru-RU"/>
        </w:rPr>
      </w:pPr>
      <w:r w:rsidRPr="00F860E2">
        <w:rPr>
          <w:sz w:val="28"/>
          <w:szCs w:val="28"/>
          <w:lang w:eastAsia="ru-RU"/>
        </w:rPr>
        <w:t xml:space="preserve">According to research, while input and observational skills improve receptive </w:t>
      </w:r>
      <w:r w:rsidR="00A44209" w:rsidRPr="00F860E2">
        <w:rPr>
          <w:sz w:val="28"/>
          <w:szCs w:val="28"/>
          <w:lang w:eastAsia="ru-RU"/>
        </w:rPr>
        <w:t>foreign-language pragmatic</w:t>
      </w:r>
      <w:r w:rsidRPr="00F860E2">
        <w:rPr>
          <w:sz w:val="28"/>
          <w:szCs w:val="28"/>
          <w:lang w:eastAsia="ru-RU"/>
        </w:rPr>
        <w:t xml:space="preserve"> abilities (Taguchi)</w:t>
      </w:r>
      <w:r w:rsidR="00445E94" w:rsidRPr="00F860E2">
        <w:rPr>
          <w:sz w:val="28"/>
          <w:szCs w:val="28"/>
          <w:lang w:eastAsia="ru-RU"/>
        </w:rPr>
        <w:t xml:space="preserve"> [</w:t>
      </w:r>
      <w:r w:rsidR="00C12F7B">
        <w:rPr>
          <w:sz w:val="28"/>
          <w:szCs w:val="28"/>
          <w:lang w:eastAsia="ru-RU"/>
        </w:rPr>
        <w:t>280</w:t>
      </w:r>
      <w:r w:rsidR="00445E94" w:rsidRPr="00F860E2">
        <w:rPr>
          <w:sz w:val="28"/>
          <w:szCs w:val="28"/>
          <w:lang w:eastAsia="ru-RU"/>
        </w:rPr>
        <w:t>]</w:t>
      </w:r>
      <w:r w:rsidRPr="00F860E2">
        <w:rPr>
          <w:sz w:val="28"/>
          <w:szCs w:val="28"/>
          <w:lang w:eastAsia="ru-RU"/>
        </w:rPr>
        <w:t>, learner-centered interactions and practice are critical for building productive skills (Bardovi-Harlig)</w:t>
      </w:r>
      <w:r w:rsidR="00445E94" w:rsidRPr="00F860E2">
        <w:rPr>
          <w:sz w:val="28"/>
          <w:szCs w:val="28"/>
          <w:lang w:eastAsia="ru-RU"/>
        </w:rPr>
        <w:t xml:space="preserve"> [</w:t>
      </w:r>
      <w:r w:rsidR="00C12F7B">
        <w:rPr>
          <w:sz w:val="28"/>
          <w:szCs w:val="28"/>
          <w:lang w:eastAsia="ru-RU"/>
        </w:rPr>
        <w:t>138</w:t>
      </w:r>
      <w:r w:rsidR="00445E94" w:rsidRPr="00F860E2">
        <w:rPr>
          <w:sz w:val="28"/>
          <w:szCs w:val="28"/>
          <w:lang w:eastAsia="ru-RU"/>
        </w:rPr>
        <w:t>]</w:t>
      </w:r>
      <w:r w:rsidRPr="00F860E2">
        <w:rPr>
          <w:sz w:val="28"/>
          <w:szCs w:val="28"/>
          <w:lang w:eastAsia="ru-RU"/>
        </w:rPr>
        <w:t xml:space="preserve">. Bardovi-Harlig and Bastos discovered that how much people interact with each other has a big impact on </w:t>
      </w:r>
      <w:r w:rsidR="0055336E">
        <w:rPr>
          <w:sz w:val="28"/>
          <w:szCs w:val="28"/>
          <w:lang w:eastAsia="ru-RU"/>
        </w:rPr>
        <w:t>their ability to produce</w:t>
      </w:r>
      <w:r w:rsidRPr="00F860E2">
        <w:rPr>
          <w:sz w:val="28"/>
          <w:szCs w:val="28"/>
          <w:lang w:eastAsia="ru-RU"/>
        </w:rPr>
        <w:t xml:space="preserve"> and recognize conventionalized routines</w:t>
      </w:r>
      <w:r w:rsidR="00445E94" w:rsidRPr="00F860E2">
        <w:rPr>
          <w:sz w:val="28"/>
          <w:szCs w:val="28"/>
          <w:lang w:eastAsia="ru-RU"/>
        </w:rPr>
        <w:t xml:space="preserve"> [</w:t>
      </w:r>
      <w:r w:rsidR="00C12F7B">
        <w:rPr>
          <w:sz w:val="28"/>
          <w:szCs w:val="28"/>
          <w:lang w:eastAsia="ru-RU"/>
        </w:rPr>
        <w:t>281</w:t>
      </w:r>
      <w:r w:rsidR="00445E94" w:rsidRPr="00F860E2">
        <w:rPr>
          <w:sz w:val="28"/>
          <w:szCs w:val="28"/>
          <w:lang w:eastAsia="ru-RU"/>
        </w:rPr>
        <w:t>]</w:t>
      </w:r>
      <w:r w:rsidRPr="00F860E2">
        <w:rPr>
          <w:sz w:val="28"/>
          <w:szCs w:val="28"/>
          <w:lang w:eastAsia="ru-RU"/>
        </w:rPr>
        <w:t xml:space="preserve">. </w:t>
      </w:r>
      <w:r w:rsidR="003531F0">
        <w:rPr>
          <w:sz w:val="28"/>
          <w:szCs w:val="28"/>
          <w:lang w:eastAsia="ru-RU"/>
        </w:rPr>
        <w:t>To</w:t>
      </w:r>
      <w:r w:rsidRPr="00F860E2">
        <w:rPr>
          <w:sz w:val="28"/>
          <w:szCs w:val="28"/>
          <w:lang w:eastAsia="ru-RU"/>
        </w:rPr>
        <w:t xml:space="preserve"> enhance the learning experience of adult foreign language learners, it is crucial to promote reflection on new pragmatic knowledge and to provide clear feedback through formative assessment (Holden </w:t>
      </w:r>
      <w:r w:rsidR="00A44209" w:rsidRPr="00F860E2">
        <w:rPr>
          <w:sz w:val="28"/>
          <w:szCs w:val="28"/>
          <w:lang w:eastAsia="ru-RU"/>
        </w:rPr>
        <w:t>and</w:t>
      </w:r>
      <w:r w:rsidRPr="00F860E2">
        <w:rPr>
          <w:sz w:val="28"/>
          <w:szCs w:val="28"/>
          <w:lang w:eastAsia="ru-RU"/>
        </w:rPr>
        <w:t xml:space="preserve"> Sykes; Kasper </w:t>
      </w:r>
      <w:r w:rsidR="00A44209" w:rsidRPr="00F860E2">
        <w:rPr>
          <w:sz w:val="28"/>
          <w:szCs w:val="28"/>
          <w:lang w:eastAsia="ru-RU"/>
        </w:rPr>
        <w:t>and</w:t>
      </w:r>
      <w:r w:rsidRPr="00F860E2">
        <w:rPr>
          <w:sz w:val="28"/>
          <w:szCs w:val="28"/>
          <w:lang w:eastAsia="ru-RU"/>
        </w:rPr>
        <w:t xml:space="preserve"> Rose)</w:t>
      </w:r>
      <w:r w:rsidR="00445E94" w:rsidRPr="00F860E2">
        <w:rPr>
          <w:sz w:val="28"/>
          <w:szCs w:val="28"/>
          <w:lang w:eastAsia="ru-RU"/>
        </w:rPr>
        <w:t xml:space="preserve"> [</w:t>
      </w:r>
      <w:r w:rsidR="00C12F7B">
        <w:rPr>
          <w:sz w:val="28"/>
          <w:szCs w:val="28"/>
          <w:lang w:eastAsia="ru-RU"/>
        </w:rPr>
        <w:t>282</w:t>
      </w:r>
      <w:r w:rsidR="00445E94" w:rsidRPr="00F860E2">
        <w:rPr>
          <w:sz w:val="28"/>
          <w:szCs w:val="28"/>
          <w:lang w:eastAsia="ru-RU"/>
        </w:rPr>
        <w:t>, 5]</w:t>
      </w:r>
      <w:r w:rsidRPr="00F860E2">
        <w:rPr>
          <w:sz w:val="28"/>
          <w:szCs w:val="28"/>
          <w:lang w:eastAsia="ru-RU"/>
        </w:rPr>
        <w:t xml:space="preserve">. Adults </w:t>
      </w:r>
      <w:r w:rsidR="003531F0">
        <w:rPr>
          <w:sz w:val="28"/>
          <w:szCs w:val="28"/>
          <w:lang w:eastAsia="ru-RU"/>
        </w:rPr>
        <w:t>often</w:t>
      </w:r>
      <w:r w:rsidRPr="00F860E2">
        <w:rPr>
          <w:sz w:val="28"/>
          <w:szCs w:val="28"/>
          <w:lang w:eastAsia="ru-RU"/>
        </w:rPr>
        <w:t xml:space="preserve"> </w:t>
      </w:r>
      <w:r w:rsidR="003531F0">
        <w:rPr>
          <w:sz w:val="28"/>
          <w:szCs w:val="28"/>
          <w:lang w:eastAsia="ru-RU"/>
        </w:rPr>
        <w:t>poss</w:t>
      </w:r>
      <w:r w:rsidRPr="00F860E2">
        <w:rPr>
          <w:sz w:val="28"/>
          <w:szCs w:val="28"/>
          <w:lang w:eastAsia="ru-RU"/>
        </w:rPr>
        <w:t>e</w:t>
      </w:r>
      <w:r w:rsidR="003531F0">
        <w:rPr>
          <w:sz w:val="28"/>
          <w:szCs w:val="28"/>
          <w:lang w:eastAsia="ru-RU"/>
        </w:rPr>
        <w:t>ss</w:t>
      </w:r>
      <w:r w:rsidRPr="00F860E2">
        <w:rPr>
          <w:sz w:val="28"/>
          <w:szCs w:val="28"/>
          <w:lang w:eastAsia="ru-RU"/>
        </w:rPr>
        <w:t xml:space="preserve"> </w:t>
      </w:r>
      <w:r w:rsidR="003531F0">
        <w:rPr>
          <w:sz w:val="28"/>
          <w:szCs w:val="28"/>
          <w:lang w:eastAsia="ru-RU"/>
        </w:rPr>
        <w:t>substantial</w:t>
      </w:r>
      <w:r w:rsidRPr="00F860E2">
        <w:rPr>
          <w:sz w:val="28"/>
          <w:szCs w:val="28"/>
          <w:lang w:eastAsia="ru-RU"/>
        </w:rPr>
        <w:t xml:space="preserve"> practical knowledge in their </w:t>
      </w:r>
      <w:r w:rsidR="003531F0">
        <w:rPr>
          <w:sz w:val="28"/>
          <w:szCs w:val="28"/>
          <w:lang w:eastAsia="ru-RU"/>
        </w:rPr>
        <w:t>L1</w:t>
      </w:r>
      <w:r w:rsidRPr="00F860E2">
        <w:rPr>
          <w:sz w:val="28"/>
          <w:szCs w:val="28"/>
          <w:lang w:eastAsia="ru-RU"/>
        </w:rPr>
        <w:t xml:space="preserve">, complicating the integration of new social language use and context-specific language skills. Thus, relevant feedback and assessment are critical for recognizing pragmatic elements. </w:t>
      </w:r>
      <w:r w:rsidR="003531F0">
        <w:rPr>
          <w:sz w:val="28"/>
          <w:szCs w:val="28"/>
          <w:lang w:eastAsia="ru-RU"/>
        </w:rPr>
        <w:t>Despite the absence of</w:t>
      </w:r>
      <w:r w:rsidRPr="00F860E2">
        <w:rPr>
          <w:sz w:val="28"/>
          <w:szCs w:val="28"/>
          <w:lang w:eastAsia="ru-RU"/>
        </w:rPr>
        <w:t xml:space="preserve"> specific laws on how people act in speech communities, </w:t>
      </w:r>
      <w:r w:rsidR="0055336E">
        <w:rPr>
          <w:sz w:val="28"/>
          <w:szCs w:val="28"/>
          <w:lang w:eastAsia="ru-RU"/>
        </w:rPr>
        <w:t>certain</w:t>
      </w:r>
      <w:r w:rsidRPr="00F860E2">
        <w:rPr>
          <w:sz w:val="28"/>
          <w:szCs w:val="28"/>
          <w:lang w:eastAsia="ru-RU"/>
        </w:rPr>
        <w:t xml:space="preserve"> patterns tend to </w:t>
      </w:r>
      <w:r w:rsidR="0055336E">
        <w:rPr>
          <w:sz w:val="28"/>
          <w:szCs w:val="28"/>
          <w:lang w:eastAsia="ru-RU"/>
        </w:rPr>
        <w:t xml:space="preserve">be </w:t>
      </w:r>
      <w:r w:rsidRPr="00F860E2">
        <w:rPr>
          <w:sz w:val="28"/>
          <w:szCs w:val="28"/>
          <w:lang w:eastAsia="ru-RU"/>
        </w:rPr>
        <w:t>follow</w:t>
      </w:r>
      <w:r w:rsidR="0055336E">
        <w:rPr>
          <w:sz w:val="28"/>
          <w:szCs w:val="28"/>
          <w:lang w:eastAsia="ru-RU"/>
        </w:rPr>
        <w:t>ed</w:t>
      </w:r>
      <w:r w:rsidRPr="00F860E2">
        <w:rPr>
          <w:sz w:val="28"/>
          <w:szCs w:val="28"/>
          <w:lang w:eastAsia="ru-RU"/>
        </w:rPr>
        <w:t xml:space="preserve">. Sykes and Cohen </w:t>
      </w:r>
      <w:r w:rsidR="0055336E">
        <w:rPr>
          <w:sz w:val="28"/>
          <w:szCs w:val="28"/>
          <w:lang w:eastAsia="ru-RU"/>
        </w:rPr>
        <w:t>state</w:t>
      </w:r>
      <w:r w:rsidRPr="00F860E2">
        <w:rPr>
          <w:sz w:val="28"/>
          <w:szCs w:val="28"/>
          <w:lang w:eastAsia="ru-RU"/>
        </w:rPr>
        <w:t xml:space="preserve"> that feedback shouldn't be a </w:t>
      </w:r>
      <w:r w:rsidR="00445E94" w:rsidRPr="00F860E2">
        <w:rPr>
          <w:sz w:val="28"/>
          <w:szCs w:val="28"/>
          <w:lang w:eastAsia="ru-RU"/>
        </w:rPr>
        <w:t>“</w:t>
      </w:r>
      <w:r w:rsidRPr="00F860E2">
        <w:rPr>
          <w:sz w:val="28"/>
          <w:szCs w:val="28"/>
          <w:lang w:eastAsia="ru-RU"/>
        </w:rPr>
        <w:t>prescriptive ideal or native-speaker model</w:t>
      </w:r>
      <w:r w:rsidR="00445E94" w:rsidRPr="00F860E2">
        <w:rPr>
          <w:sz w:val="28"/>
          <w:szCs w:val="28"/>
          <w:lang w:eastAsia="ru-RU"/>
        </w:rPr>
        <w:t>”</w:t>
      </w:r>
      <w:r w:rsidRPr="00F860E2">
        <w:rPr>
          <w:sz w:val="28"/>
          <w:szCs w:val="28"/>
          <w:lang w:eastAsia="ru-RU"/>
        </w:rPr>
        <w:t xml:space="preserve"> </w:t>
      </w:r>
      <w:r w:rsidR="00445E94" w:rsidRPr="00F860E2">
        <w:rPr>
          <w:sz w:val="28"/>
          <w:szCs w:val="28"/>
          <w:lang w:eastAsia="ru-RU"/>
        </w:rPr>
        <w:t>[</w:t>
      </w:r>
      <w:r w:rsidR="00C12F7B">
        <w:rPr>
          <w:sz w:val="28"/>
          <w:szCs w:val="28"/>
          <w:lang w:eastAsia="ru-RU"/>
        </w:rPr>
        <w:t>283</w:t>
      </w:r>
      <w:r w:rsidR="00445E94" w:rsidRPr="00F860E2">
        <w:rPr>
          <w:sz w:val="28"/>
          <w:szCs w:val="28"/>
          <w:lang w:eastAsia="ru-RU"/>
        </w:rPr>
        <w:t xml:space="preserve">, </w:t>
      </w:r>
      <w:r w:rsidRPr="00F860E2">
        <w:rPr>
          <w:sz w:val="28"/>
          <w:szCs w:val="28"/>
          <w:lang w:eastAsia="ru-RU"/>
        </w:rPr>
        <w:t>p. 89</w:t>
      </w:r>
      <w:r w:rsidR="00445E94" w:rsidRPr="00F860E2">
        <w:rPr>
          <w:sz w:val="28"/>
          <w:szCs w:val="28"/>
          <w:lang w:eastAsia="ru-RU"/>
        </w:rPr>
        <w:t>]</w:t>
      </w:r>
      <w:r w:rsidRPr="00F860E2">
        <w:rPr>
          <w:sz w:val="28"/>
          <w:szCs w:val="28"/>
          <w:lang w:eastAsia="ru-RU"/>
        </w:rPr>
        <w:t>. Instead, it should show examples of how people in the target community use language in real life so that learners can compare their choices to community norms and conventions.</w:t>
      </w:r>
    </w:p>
    <w:p w14:paraId="778CF265" w14:textId="614B76FC" w:rsidR="007A373C" w:rsidRPr="00F860E2" w:rsidRDefault="007A373C" w:rsidP="00F860E2">
      <w:pPr>
        <w:pStyle w:val="af6"/>
        <w:tabs>
          <w:tab w:val="left" w:pos="0"/>
        </w:tabs>
        <w:ind w:firstLine="454"/>
        <w:jc w:val="both"/>
        <w:rPr>
          <w:sz w:val="28"/>
          <w:szCs w:val="28"/>
        </w:rPr>
      </w:pPr>
      <w:r w:rsidRPr="00F860E2">
        <w:rPr>
          <w:sz w:val="28"/>
          <w:szCs w:val="28"/>
        </w:rPr>
        <w:t xml:space="preserve">Teaching pragmatics in the EFL classroom is a complex endeavor due to the variability of pragmatic behavior across different social and cultural contexts. Effective pragmatic instruction should </w:t>
      </w:r>
      <w:r w:rsidR="003531F0">
        <w:rPr>
          <w:sz w:val="28"/>
          <w:szCs w:val="28"/>
        </w:rPr>
        <w:t>concentrate</w:t>
      </w:r>
      <w:r w:rsidRPr="00F860E2">
        <w:rPr>
          <w:sz w:val="28"/>
          <w:szCs w:val="28"/>
        </w:rPr>
        <w:t xml:space="preserve"> on three </w:t>
      </w:r>
      <w:r w:rsidR="003531F0">
        <w:rPr>
          <w:sz w:val="28"/>
          <w:szCs w:val="28"/>
        </w:rPr>
        <w:t>essential</w:t>
      </w:r>
      <w:r w:rsidRPr="00F860E2">
        <w:rPr>
          <w:sz w:val="28"/>
          <w:szCs w:val="28"/>
        </w:rPr>
        <w:t xml:space="preserve"> functions: providing learners with appropriate TL input, enhancing learners</w:t>
      </w:r>
      <w:r w:rsidR="00745432">
        <w:rPr>
          <w:sz w:val="28"/>
          <w:szCs w:val="28"/>
        </w:rPr>
        <w:t>’</w:t>
      </w:r>
      <w:r w:rsidR="0055336E">
        <w:rPr>
          <w:sz w:val="28"/>
          <w:szCs w:val="28"/>
        </w:rPr>
        <w:t xml:space="preserve"> </w:t>
      </w:r>
      <w:r w:rsidRPr="00F860E2">
        <w:rPr>
          <w:sz w:val="28"/>
          <w:szCs w:val="28"/>
        </w:rPr>
        <w:t>pragmatic and metapragmatic awareness, and creating authentic opportunities for practicing pragmatic knowledge. Additionally, teachers must possess a comprehensive knowledge base that includes subject-matter knowledge (understanding pragmatic norms and metapragmatic information), pedagogical-content knowledge (strategies for teaching and assessing pragmatics), general pedagogical knowledge (overall teaching and assessment skills), and knowledge of learners and their contexts (awareness of cultural identities and the relevance of pragmatics in education)</w:t>
      </w:r>
      <w:r w:rsidR="00445E94" w:rsidRPr="00F860E2">
        <w:rPr>
          <w:sz w:val="28"/>
          <w:szCs w:val="28"/>
        </w:rPr>
        <w:t xml:space="preserve"> [</w:t>
      </w:r>
      <w:r w:rsidR="003904A7">
        <w:rPr>
          <w:sz w:val="28"/>
          <w:szCs w:val="28"/>
        </w:rPr>
        <w:t>9</w:t>
      </w:r>
      <w:r w:rsidR="00445E94" w:rsidRPr="00F860E2">
        <w:rPr>
          <w:sz w:val="28"/>
          <w:szCs w:val="28"/>
        </w:rPr>
        <w:t>]</w:t>
      </w:r>
      <w:r w:rsidRPr="00F860E2">
        <w:rPr>
          <w:sz w:val="28"/>
          <w:szCs w:val="28"/>
        </w:rPr>
        <w:t>.</w:t>
      </w:r>
    </w:p>
    <w:p w14:paraId="753C003A" w14:textId="59C3CF05"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Web-based materials can enhance </w:t>
      </w:r>
      <w:r w:rsidR="00A44209" w:rsidRPr="00F860E2">
        <w:rPr>
          <w:sz w:val="28"/>
          <w:szCs w:val="28"/>
          <w:lang w:val="en-US"/>
        </w:rPr>
        <w:t>foreign-language pragmatic</w:t>
      </w:r>
      <w:r w:rsidRPr="00F860E2">
        <w:rPr>
          <w:sz w:val="28"/>
          <w:szCs w:val="28"/>
          <w:lang w:val="en-US"/>
        </w:rPr>
        <w:t xml:space="preserve"> instruction through independent self-study or blended learning, leveraging Web 2.0 technologies for meaningful interaction, authentic materials, and diverse pragmatic features. This approach aligns with learning stages identified in numerous studies on foreign language teaching. Our dissertation incorporates a structured algorithm for teaching pragmatics using Web 2.0 technologies as a key pedagogical condition. </w:t>
      </w:r>
    </w:p>
    <w:p w14:paraId="6105637F" w14:textId="67C080D5" w:rsidR="00E74F68" w:rsidRPr="00F860E2" w:rsidRDefault="007A373C" w:rsidP="00F860E2">
      <w:pPr>
        <w:tabs>
          <w:tab w:val="left" w:pos="0"/>
        </w:tabs>
        <w:ind w:firstLine="454"/>
        <w:jc w:val="both"/>
        <w:rPr>
          <w:sz w:val="28"/>
          <w:szCs w:val="28"/>
          <w:lang w:val="en-US"/>
        </w:rPr>
      </w:pPr>
      <w:r w:rsidRPr="00F860E2">
        <w:rPr>
          <w:sz w:val="28"/>
          <w:szCs w:val="28"/>
          <w:lang w:val="en-US"/>
        </w:rPr>
        <w:t>We identify a sequence of interrelated processes for explicit pragmatics instruction, which includes</w:t>
      </w:r>
      <w:r w:rsidR="003531F0">
        <w:rPr>
          <w:sz w:val="28"/>
          <w:szCs w:val="28"/>
          <w:lang w:val="en-US"/>
        </w:rPr>
        <w:t xml:space="preserve"> </w:t>
      </w:r>
      <w:r w:rsidRPr="00F860E2">
        <w:rPr>
          <w:sz w:val="28"/>
          <w:szCs w:val="28"/>
          <w:lang w:val="en-US"/>
        </w:rPr>
        <w:t>1) a warm-up stage</w:t>
      </w:r>
      <w:r w:rsidR="003531F0">
        <w:rPr>
          <w:sz w:val="28"/>
          <w:szCs w:val="28"/>
          <w:lang w:val="en-US"/>
        </w:rPr>
        <w:t>,</w:t>
      </w:r>
      <w:r w:rsidRPr="00F860E2">
        <w:rPr>
          <w:sz w:val="28"/>
          <w:szCs w:val="28"/>
          <w:lang w:val="en-US"/>
        </w:rPr>
        <w:t xml:space="preserve"> 2) pragmatic instruction</w:t>
      </w:r>
      <w:r w:rsidR="003531F0">
        <w:rPr>
          <w:sz w:val="28"/>
          <w:szCs w:val="28"/>
          <w:lang w:val="en-US"/>
        </w:rPr>
        <w:t>,</w:t>
      </w:r>
      <w:r w:rsidRPr="00F860E2">
        <w:rPr>
          <w:sz w:val="28"/>
          <w:szCs w:val="28"/>
          <w:lang w:val="en-US"/>
        </w:rPr>
        <w:t xml:space="preserve"> 3) a pragmatic awareness-raising stage</w:t>
      </w:r>
      <w:r w:rsidR="003531F0">
        <w:rPr>
          <w:sz w:val="28"/>
          <w:szCs w:val="28"/>
          <w:lang w:val="en-US"/>
        </w:rPr>
        <w:t>,</w:t>
      </w:r>
      <w:r w:rsidRPr="00F860E2">
        <w:rPr>
          <w:sz w:val="28"/>
          <w:szCs w:val="28"/>
          <w:lang w:val="en-US"/>
        </w:rPr>
        <w:t xml:space="preserve"> 4) practice in output production and comprehension</w:t>
      </w:r>
      <w:r w:rsidR="003531F0">
        <w:rPr>
          <w:sz w:val="28"/>
          <w:szCs w:val="28"/>
          <w:lang w:val="en-US"/>
        </w:rPr>
        <w:t>,</w:t>
      </w:r>
      <w:r w:rsidRPr="00F860E2">
        <w:rPr>
          <w:sz w:val="28"/>
          <w:szCs w:val="28"/>
          <w:lang w:val="en-US"/>
        </w:rPr>
        <w:t xml:space="preserve"> and 5) self-evaluation with immediate feedback. Based on this framework, we propose the algorithm for teaching pragmatics, structured into five stages with nine specific steps.</w:t>
      </w:r>
    </w:p>
    <w:p w14:paraId="3A1C2B57" w14:textId="77777777" w:rsidR="00E74F68" w:rsidRPr="00F860E2" w:rsidRDefault="00E74F68" w:rsidP="00F860E2">
      <w:pPr>
        <w:tabs>
          <w:tab w:val="left" w:pos="0"/>
        </w:tabs>
        <w:ind w:firstLine="454"/>
        <w:jc w:val="both"/>
        <w:rPr>
          <w:bCs/>
          <w:sz w:val="28"/>
          <w:szCs w:val="28"/>
          <w:lang w:val="en-US"/>
        </w:rPr>
      </w:pPr>
    </w:p>
    <w:p w14:paraId="39CD51AD" w14:textId="6F192363" w:rsidR="007A373C" w:rsidRPr="00F860E2" w:rsidRDefault="007A373C" w:rsidP="00F860E2">
      <w:pPr>
        <w:tabs>
          <w:tab w:val="left" w:pos="0"/>
        </w:tabs>
        <w:ind w:firstLine="454"/>
        <w:jc w:val="both"/>
        <w:rPr>
          <w:bCs/>
          <w:sz w:val="28"/>
          <w:szCs w:val="28"/>
          <w:lang w:val="en-US"/>
        </w:rPr>
      </w:pPr>
      <w:r w:rsidRPr="00F860E2">
        <w:rPr>
          <w:bCs/>
          <w:sz w:val="28"/>
          <w:szCs w:val="28"/>
          <w:lang w:val="en-US"/>
        </w:rPr>
        <w:t>Table</w:t>
      </w:r>
      <w:r w:rsidR="00E74F68" w:rsidRPr="00F860E2">
        <w:rPr>
          <w:bCs/>
          <w:sz w:val="28"/>
          <w:szCs w:val="28"/>
          <w:lang w:val="en-US"/>
        </w:rPr>
        <w:t xml:space="preserve"> 5</w:t>
      </w:r>
      <w:r w:rsidR="00487834">
        <w:rPr>
          <w:bCs/>
          <w:sz w:val="28"/>
          <w:szCs w:val="28"/>
          <w:lang w:val="en-US"/>
        </w:rPr>
        <w:t xml:space="preserve"> –</w:t>
      </w:r>
      <w:r w:rsidRPr="00F860E2">
        <w:rPr>
          <w:bCs/>
          <w:sz w:val="28"/>
          <w:szCs w:val="28"/>
          <w:lang w:val="en-US"/>
        </w:rPr>
        <w:t xml:space="preserve"> </w:t>
      </w:r>
      <w:r w:rsidR="00E74F68" w:rsidRPr="00F860E2">
        <w:rPr>
          <w:bCs/>
          <w:sz w:val="28"/>
          <w:szCs w:val="28"/>
          <w:lang w:val="en-US"/>
        </w:rPr>
        <w:t>Algorithm of pragmatic instruction using Web 2.0 tools</w:t>
      </w:r>
      <w:r w:rsidR="00F91F1B" w:rsidRPr="00F860E2">
        <w:rPr>
          <w:bCs/>
          <w:sz w:val="28"/>
          <w:szCs w:val="28"/>
          <w:lang w:val="en-US"/>
        </w:rPr>
        <w:t xml:space="preserve"> [</w:t>
      </w:r>
      <w:r w:rsidR="00597A7B">
        <w:rPr>
          <w:bCs/>
          <w:sz w:val="28"/>
          <w:szCs w:val="28"/>
          <w:lang w:val="en-US"/>
        </w:rPr>
        <w:t>3</w:t>
      </w:r>
      <w:r w:rsidR="003F1934">
        <w:rPr>
          <w:bCs/>
          <w:sz w:val="28"/>
          <w:szCs w:val="28"/>
          <w:lang w:val="en-US"/>
        </w:rPr>
        <w:t>6</w:t>
      </w:r>
      <w:r w:rsidR="00F91F1B" w:rsidRPr="00F860E2">
        <w:rPr>
          <w:bCs/>
          <w:sz w:val="28"/>
          <w:szCs w:val="28"/>
          <w:lang w:val="en-US"/>
        </w:rPr>
        <w:t>]</w:t>
      </w:r>
    </w:p>
    <w:p w14:paraId="2E6374BA" w14:textId="77777777" w:rsidR="00F91F1B" w:rsidRPr="00F860E2" w:rsidRDefault="00F91F1B" w:rsidP="00F860E2">
      <w:pPr>
        <w:tabs>
          <w:tab w:val="left" w:pos="0"/>
        </w:tabs>
        <w:ind w:firstLine="454"/>
        <w:jc w:val="both"/>
        <w:rPr>
          <w:bCs/>
          <w:sz w:val="28"/>
          <w:szCs w:val="28"/>
          <w:lang w:val="en-US"/>
        </w:rPr>
      </w:pPr>
    </w:p>
    <w:tbl>
      <w:tblPr>
        <w:tblStyle w:val="af3"/>
        <w:tblW w:w="0" w:type="auto"/>
        <w:tblLook w:val="04A0" w:firstRow="1" w:lastRow="0" w:firstColumn="1" w:lastColumn="0" w:noHBand="0" w:noVBand="1"/>
      </w:tblPr>
      <w:tblGrid>
        <w:gridCol w:w="3190"/>
        <w:gridCol w:w="3190"/>
        <w:gridCol w:w="3191"/>
      </w:tblGrid>
      <w:tr w:rsidR="00235B9A" w:rsidRPr="00487834" w14:paraId="18D5FE87" w14:textId="77777777" w:rsidTr="00324AAC">
        <w:trPr>
          <w:trHeight w:val="325"/>
        </w:trPr>
        <w:tc>
          <w:tcPr>
            <w:tcW w:w="3190" w:type="dxa"/>
          </w:tcPr>
          <w:p w14:paraId="14C33531" w14:textId="77777777" w:rsidR="007A373C" w:rsidRPr="00487834" w:rsidRDefault="007A373C" w:rsidP="00324AAC">
            <w:pPr>
              <w:tabs>
                <w:tab w:val="left" w:pos="0"/>
              </w:tabs>
              <w:jc w:val="center"/>
              <w:rPr>
                <w:b/>
                <w:sz w:val="24"/>
                <w:szCs w:val="24"/>
                <w:lang w:val="en-US"/>
              </w:rPr>
            </w:pPr>
            <w:r w:rsidRPr="00487834">
              <w:rPr>
                <w:b/>
                <w:sz w:val="24"/>
                <w:szCs w:val="24"/>
                <w:lang w:val="en-US"/>
              </w:rPr>
              <w:t>Teacher’s actions</w:t>
            </w:r>
          </w:p>
        </w:tc>
        <w:tc>
          <w:tcPr>
            <w:tcW w:w="3190" w:type="dxa"/>
          </w:tcPr>
          <w:p w14:paraId="1FDC4D07" w14:textId="62B2FA5B" w:rsidR="007A373C" w:rsidRPr="00487834" w:rsidRDefault="007A373C" w:rsidP="003904A7">
            <w:pPr>
              <w:tabs>
                <w:tab w:val="left" w:pos="0"/>
              </w:tabs>
              <w:jc w:val="center"/>
              <w:rPr>
                <w:b/>
                <w:sz w:val="24"/>
                <w:szCs w:val="24"/>
                <w:lang w:val="en-US"/>
              </w:rPr>
            </w:pPr>
            <w:r w:rsidRPr="00487834">
              <w:rPr>
                <w:b/>
                <w:sz w:val="24"/>
                <w:szCs w:val="24"/>
                <w:lang w:val="en-US"/>
              </w:rPr>
              <w:t>Students</w:t>
            </w:r>
            <w:r w:rsidR="00745432" w:rsidRPr="00487834">
              <w:rPr>
                <w:b/>
                <w:sz w:val="24"/>
                <w:szCs w:val="24"/>
                <w:lang w:val="en-US"/>
              </w:rPr>
              <w:t>’</w:t>
            </w:r>
            <w:r w:rsidR="00BC2427" w:rsidRPr="00487834">
              <w:rPr>
                <w:b/>
                <w:sz w:val="24"/>
                <w:szCs w:val="24"/>
                <w:lang w:val="en-US"/>
              </w:rPr>
              <w:t xml:space="preserve"> </w:t>
            </w:r>
            <w:r w:rsidRPr="00487834">
              <w:rPr>
                <w:b/>
                <w:sz w:val="24"/>
                <w:szCs w:val="24"/>
                <w:lang w:val="en-US"/>
              </w:rPr>
              <w:t>actions</w:t>
            </w:r>
          </w:p>
        </w:tc>
        <w:tc>
          <w:tcPr>
            <w:tcW w:w="3191" w:type="dxa"/>
          </w:tcPr>
          <w:p w14:paraId="6183D02B" w14:textId="77777777" w:rsidR="007A373C" w:rsidRPr="00487834" w:rsidRDefault="007A373C" w:rsidP="003904A7">
            <w:pPr>
              <w:tabs>
                <w:tab w:val="left" w:pos="0"/>
              </w:tabs>
              <w:jc w:val="center"/>
              <w:rPr>
                <w:b/>
                <w:sz w:val="24"/>
                <w:szCs w:val="24"/>
                <w:lang w:val="en-US"/>
              </w:rPr>
            </w:pPr>
            <w:r w:rsidRPr="00487834">
              <w:rPr>
                <w:b/>
                <w:sz w:val="24"/>
                <w:szCs w:val="24"/>
                <w:lang w:val="en-US"/>
              </w:rPr>
              <w:t>Work form</w:t>
            </w:r>
          </w:p>
        </w:tc>
      </w:tr>
      <w:tr w:rsidR="00487834" w:rsidRPr="00487834" w14:paraId="2951102B" w14:textId="77777777" w:rsidTr="00324AAC">
        <w:trPr>
          <w:trHeight w:val="325"/>
        </w:trPr>
        <w:tc>
          <w:tcPr>
            <w:tcW w:w="3190" w:type="dxa"/>
          </w:tcPr>
          <w:p w14:paraId="4003CEBE" w14:textId="25E5FD1E" w:rsidR="00487834" w:rsidRPr="00487834" w:rsidRDefault="00487834" w:rsidP="00324AAC">
            <w:pPr>
              <w:tabs>
                <w:tab w:val="left" w:pos="0"/>
              </w:tabs>
              <w:jc w:val="center"/>
              <w:rPr>
                <w:b/>
                <w:sz w:val="24"/>
                <w:szCs w:val="24"/>
                <w:lang w:val="en-US"/>
              </w:rPr>
            </w:pPr>
            <w:r w:rsidRPr="00487834">
              <w:rPr>
                <w:b/>
                <w:sz w:val="24"/>
                <w:szCs w:val="24"/>
                <w:lang w:val="en-US"/>
              </w:rPr>
              <w:t>1</w:t>
            </w:r>
          </w:p>
        </w:tc>
        <w:tc>
          <w:tcPr>
            <w:tcW w:w="3190" w:type="dxa"/>
          </w:tcPr>
          <w:p w14:paraId="6D1F1C0C" w14:textId="032C23EC" w:rsidR="00487834" w:rsidRPr="00487834" w:rsidRDefault="00487834" w:rsidP="003904A7">
            <w:pPr>
              <w:tabs>
                <w:tab w:val="left" w:pos="0"/>
              </w:tabs>
              <w:jc w:val="center"/>
              <w:rPr>
                <w:b/>
                <w:sz w:val="24"/>
                <w:szCs w:val="24"/>
                <w:lang w:val="en-US"/>
              </w:rPr>
            </w:pPr>
            <w:r w:rsidRPr="00487834">
              <w:rPr>
                <w:b/>
                <w:sz w:val="24"/>
                <w:szCs w:val="24"/>
                <w:lang w:val="en-US"/>
              </w:rPr>
              <w:t>2</w:t>
            </w:r>
          </w:p>
        </w:tc>
        <w:tc>
          <w:tcPr>
            <w:tcW w:w="3191" w:type="dxa"/>
          </w:tcPr>
          <w:p w14:paraId="5D83EE12" w14:textId="4F6AB4CE" w:rsidR="00487834" w:rsidRPr="00487834" w:rsidRDefault="00487834" w:rsidP="003904A7">
            <w:pPr>
              <w:tabs>
                <w:tab w:val="left" w:pos="0"/>
              </w:tabs>
              <w:jc w:val="center"/>
              <w:rPr>
                <w:b/>
                <w:sz w:val="24"/>
                <w:szCs w:val="24"/>
                <w:lang w:val="en-US"/>
              </w:rPr>
            </w:pPr>
            <w:r w:rsidRPr="00487834">
              <w:rPr>
                <w:b/>
                <w:sz w:val="24"/>
                <w:szCs w:val="24"/>
                <w:lang w:val="en-US"/>
              </w:rPr>
              <w:t>3</w:t>
            </w:r>
          </w:p>
        </w:tc>
      </w:tr>
      <w:tr w:rsidR="00235B9A" w:rsidRPr="00E44D9D" w14:paraId="579353CC" w14:textId="77777777" w:rsidTr="00080687">
        <w:trPr>
          <w:trHeight w:val="624"/>
        </w:trPr>
        <w:tc>
          <w:tcPr>
            <w:tcW w:w="9571" w:type="dxa"/>
            <w:gridSpan w:val="3"/>
          </w:tcPr>
          <w:p w14:paraId="64925303" w14:textId="77777777" w:rsidR="007A373C" w:rsidRPr="00487834" w:rsidRDefault="007A373C" w:rsidP="003904A7">
            <w:pPr>
              <w:tabs>
                <w:tab w:val="left" w:pos="0"/>
              </w:tabs>
              <w:jc w:val="center"/>
              <w:rPr>
                <w:b/>
                <w:sz w:val="24"/>
                <w:szCs w:val="24"/>
                <w:lang w:val="en-US"/>
              </w:rPr>
            </w:pPr>
            <w:r w:rsidRPr="00487834">
              <w:rPr>
                <w:b/>
                <w:sz w:val="24"/>
                <w:szCs w:val="24"/>
                <w:lang w:val="en-US"/>
              </w:rPr>
              <w:t xml:space="preserve">Stage No. 1: A warm-up stage </w:t>
            </w:r>
          </w:p>
          <w:p w14:paraId="5C878F5A" w14:textId="77777777" w:rsidR="007A373C" w:rsidRPr="00487834" w:rsidRDefault="007A373C" w:rsidP="00487834">
            <w:pPr>
              <w:tabs>
                <w:tab w:val="left" w:pos="0"/>
              </w:tabs>
              <w:spacing w:after="240"/>
              <w:jc w:val="center"/>
              <w:rPr>
                <w:b/>
                <w:sz w:val="24"/>
                <w:szCs w:val="24"/>
                <w:lang w:val="en-US"/>
              </w:rPr>
            </w:pPr>
            <w:r w:rsidRPr="00487834">
              <w:rPr>
                <w:b/>
                <w:sz w:val="24"/>
                <w:szCs w:val="24"/>
                <w:lang w:val="en-US"/>
              </w:rPr>
              <w:t>Step 1. Discussion of pragmatic phenomena in L1 and TL</w:t>
            </w:r>
          </w:p>
        </w:tc>
      </w:tr>
      <w:tr w:rsidR="00235B9A" w:rsidRPr="00E44D9D" w14:paraId="5D9A071C" w14:textId="77777777" w:rsidTr="00324AAC">
        <w:trPr>
          <w:trHeight w:val="2324"/>
        </w:trPr>
        <w:tc>
          <w:tcPr>
            <w:tcW w:w="3190" w:type="dxa"/>
          </w:tcPr>
          <w:p w14:paraId="4A02ACB9" w14:textId="11396A62" w:rsidR="007A373C" w:rsidRPr="00487834" w:rsidRDefault="007A373C" w:rsidP="00B75BEB">
            <w:pPr>
              <w:pStyle w:val="a7"/>
              <w:numPr>
                <w:ilvl w:val="0"/>
                <w:numId w:val="5"/>
              </w:numPr>
              <w:tabs>
                <w:tab w:val="left" w:pos="0"/>
                <w:tab w:val="left" w:pos="142"/>
              </w:tabs>
              <w:ind w:left="0" w:firstLine="0"/>
              <w:jc w:val="both"/>
              <w:rPr>
                <w:sz w:val="24"/>
                <w:szCs w:val="24"/>
                <w:lang w:val="en-US"/>
              </w:rPr>
            </w:pPr>
            <w:r w:rsidRPr="00487834">
              <w:rPr>
                <w:sz w:val="24"/>
                <w:szCs w:val="24"/>
                <w:lang w:val="en-US"/>
              </w:rPr>
              <w:t>engaging the learners</w:t>
            </w:r>
            <w:r w:rsidR="00745432" w:rsidRPr="00487834">
              <w:rPr>
                <w:sz w:val="24"/>
                <w:szCs w:val="24"/>
                <w:lang w:val="en-US"/>
              </w:rPr>
              <w:t>’</w:t>
            </w:r>
            <w:r w:rsidR="00BC2427" w:rsidRPr="00487834">
              <w:rPr>
                <w:sz w:val="24"/>
                <w:szCs w:val="24"/>
                <w:lang w:val="en-US"/>
              </w:rPr>
              <w:t xml:space="preserve"> </w:t>
            </w:r>
            <w:r w:rsidRPr="00487834">
              <w:rPr>
                <w:sz w:val="24"/>
                <w:szCs w:val="24"/>
                <w:lang w:val="en-US"/>
              </w:rPr>
              <w:t xml:space="preserve">prior knowledge by prompting them to provide information on their existing understanding of pragmatics and the distinctions between their native language (L1) and target language (TL). </w:t>
            </w:r>
          </w:p>
          <w:p w14:paraId="63A91976" w14:textId="77777777" w:rsidR="007A373C" w:rsidRPr="00487834" w:rsidRDefault="007A373C" w:rsidP="00B75BEB">
            <w:pPr>
              <w:pStyle w:val="a7"/>
              <w:numPr>
                <w:ilvl w:val="0"/>
                <w:numId w:val="5"/>
              </w:numPr>
              <w:tabs>
                <w:tab w:val="left" w:pos="0"/>
                <w:tab w:val="left" w:pos="142"/>
              </w:tabs>
              <w:ind w:left="0" w:firstLine="0"/>
              <w:jc w:val="both"/>
              <w:rPr>
                <w:sz w:val="24"/>
                <w:szCs w:val="24"/>
                <w:lang w:val="en-US"/>
              </w:rPr>
            </w:pPr>
            <w:r w:rsidRPr="00487834">
              <w:rPr>
                <w:sz w:val="24"/>
                <w:szCs w:val="24"/>
                <w:lang w:val="en-US"/>
              </w:rPr>
              <w:t>posing some leading questions</w:t>
            </w:r>
          </w:p>
          <w:p w14:paraId="69429F0D" w14:textId="77777777" w:rsidR="007A373C" w:rsidRPr="00487834" w:rsidRDefault="007A373C" w:rsidP="003904A7">
            <w:pPr>
              <w:tabs>
                <w:tab w:val="left" w:pos="0"/>
              </w:tabs>
              <w:jc w:val="center"/>
              <w:rPr>
                <w:b/>
                <w:sz w:val="24"/>
                <w:szCs w:val="24"/>
                <w:lang w:val="en-US"/>
              </w:rPr>
            </w:pPr>
          </w:p>
        </w:tc>
        <w:tc>
          <w:tcPr>
            <w:tcW w:w="3190" w:type="dxa"/>
          </w:tcPr>
          <w:p w14:paraId="3BDCB819" w14:textId="77777777" w:rsidR="007A373C" w:rsidRPr="00487834" w:rsidRDefault="007A373C" w:rsidP="003904A7">
            <w:pPr>
              <w:tabs>
                <w:tab w:val="left" w:pos="0"/>
              </w:tabs>
              <w:jc w:val="both"/>
              <w:rPr>
                <w:b/>
                <w:sz w:val="24"/>
                <w:szCs w:val="24"/>
                <w:lang w:val="en-US"/>
              </w:rPr>
            </w:pPr>
            <w:r w:rsidRPr="00487834">
              <w:rPr>
                <w:sz w:val="24"/>
                <w:szCs w:val="24"/>
                <w:lang w:val="en-US"/>
              </w:rPr>
              <w:t>- being involved in the discussion</w:t>
            </w:r>
          </w:p>
        </w:tc>
        <w:tc>
          <w:tcPr>
            <w:tcW w:w="3191" w:type="dxa"/>
          </w:tcPr>
          <w:p w14:paraId="1D8F7305" w14:textId="77777777" w:rsidR="007A373C" w:rsidRPr="00487834" w:rsidRDefault="007A373C" w:rsidP="003904A7">
            <w:pPr>
              <w:tabs>
                <w:tab w:val="left" w:pos="0"/>
              </w:tabs>
              <w:jc w:val="center"/>
              <w:rPr>
                <w:sz w:val="24"/>
                <w:szCs w:val="24"/>
                <w:lang w:val="en-US"/>
              </w:rPr>
            </w:pPr>
            <w:r w:rsidRPr="00487834">
              <w:rPr>
                <w:sz w:val="24"/>
                <w:szCs w:val="24"/>
                <w:lang w:val="en-US"/>
              </w:rPr>
              <w:t xml:space="preserve">classroom </w:t>
            </w:r>
          </w:p>
          <w:p w14:paraId="233C5BCA" w14:textId="77777777" w:rsidR="007A373C" w:rsidRPr="00487834" w:rsidRDefault="007A373C" w:rsidP="003904A7">
            <w:pPr>
              <w:tabs>
                <w:tab w:val="left" w:pos="0"/>
              </w:tabs>
              <w:jc w:val="center"/>
              <w:rPr>
                <w:sz w:val="24"/>
                <w:szCs w:val="24"/>
                <w:lang w:val="en-US"/>
              </w:rPr>
            </w:pPr>
            <w:r w:rsidRPr="00487834">
              <w:rPr>
                <w:sz w:val="24"/>
                <w:szCs w:val="24"/>
                <w:lang w:val="en-US"/>
              </w:rPr>
              <w:t>integrated with Web 2.0 tools</w:t>
            </w:r>
          </w:p>
        </w:tc>
      </w:tr>
      <w:tr w:rsidR="00235B9A" w:rsidRPr="00E44D9D" w14:paraId="29AC20F2" w14:textId="77777777" w:rsidTr="00324AAC">
        <w:trPr>
          <w:trHeight w:val="566"/>
        </w:trPr>
        <w:tc>
          <w:tcPr>
            <w:tcW w:w="9571" w:type="dxa"/>
            <w:gridSpan w:val="3"/>
          </w:tcPr>
          <w:p w14:paraId="790F95E2" w14:textId="5BF2E483" w:rsidR="007A373C" w:rsidRPr="00487834" w:rsidRDefault="007A373C" w:rsidP="003904A7">
            <w:pPr>
              <w:tabs>
                <w:tab w:val="left" w:pos="0"/>
              </w:tabs>
              <w:jc w:val="center"/>
              <w:rPr>
                <w:b/>
                <w:sz w:val="24"/>
                <w:szCs w:val="24"/>
                <w:lang w:val="en-US"/>
              </w:rPr>
            </w:pPr>
            <w:r w:rsidRPr="00487834">
              <w:rPr>
                <w:b/>
                <w:sz w:val="24"/>
                <w:szCs w:val="24"/>
                <w:lang w:val="en-US"/>
              </w:rPr>
              <w:t xml:space="preserve">Stage No. 2: </w:t>
            </w:r>
            <w:r w:rsidR="00F91F1B" w:rsidRPr="00487834">
              <w:rPr>
                <w:b/>
                <w:sz w:val="24"/>
                <w:szCs w:val="24"/>
                <w:lang w:val="en-US"/>
              </w:rPr>
              <w:t xml:space="preserve">Explicit </w:t>
            </w:r>
            <w:r w:rsidRPr="00487834">
              <w:rPr>
                <w:b/>
                <w:sz w:val="24"/>
                <w:szCs w:val="24"/>
                <w:lang w:val="en-US"/>
              </w:rPr>
              <w:t xml:space="preserve">Pragmatic instruction </w:t>
            </w:r>
          </w:p>
          <w:p w14:paraId="65F601B3" w14:textId="066A3066" w:rsidR="007A373C" w:rsidRPr="00487834" w:rsidRDefault="007A373C" w:rsidP="00487834">
            <w:pPr>
              <w:tabs>
                <w:tab w:val="left" w:pos="0"/>
              </w:tabs>
              <w:spacing w:after="240"/>
              <w:jc w:val="center"/>
              <w:rPr>
                <w:b/>
                <w:sz w:val="24"/>
                <w:szCs w:val="24"/>
                <w:highlight w:val="yellow"/>
                <w:lang w:val="en-US"/>
              </w:rPr>
            </w:pPr>
            <w:r w:rsidRPr="00487834">
              <w:rPr>
                <w:b/>
                <w:sz w:val="24"/>
                <w:szCs w:val="24"/>
                <w:lang w:val="en-US"/>
              </w:rPr>
              <w:t xml:space="preserve">Step 2. Explanation of the essence of pragmatic </w:t>
            </w:r>
            <w:r w:rsidR="00F91F1B" w:rsidRPr="00487834">
              <w:rPr>
                <w:b/>
                <w:sz w:val="24"/>
                <w:szCs w:val="24"/>
                <w:lang w:val="en-US"/>
              </w:rPr>
              <w:t>element</w:t>
            </w:r>
            <w:r w:rsidRPr="00487834">
              <w:rPr>
                <w:b/>
                <w:sz w:val="24"/>
                <w:szCs w:val="24"/>
                <w:lang w:val="en-US"/>
              </w:rPr>
              <w:t xml:space="preserve"> </w:t>
            </w:r>
          </w:p>
        </w:tc>
      </w:tr>
      <w:tr w:rsidR="00235B9A" w:rsidRPr="00E44D9D" w14:paraId="76CC9EB5" w14:textId="77777777" w:rsidTr="00080687">
        <w:trPr>
          <w:trHeight w:val="697"/>
        </w:trPr>
        <w:tc>
          <w:tcPr>
            <w:tcW w:w="3190" w:type="dxa"/>
          </w:tcPr>
          <w:p w14:paraId="4B78B37D" w14:textId="0C0C0E70" w:rsidR="007A373C" w:rsidRPr="00487834" w:rsidRDefault="007A373C" w:rsidP="003904A7">
            <w:pPr>
              <w:tabs>
                <w:tab w:val="left" w:pos="0"/>
              </w:tabs>
              <w:jc w:val="both"/>
              <w:rPr>
                <w:sz w:val="24"/>
                <w:szCs w:val="24"/>
                <w:lang w:val="en-US"/>
              </w:rPr>
            </w:pPr>
            <w:r w:rsidRPr="00487834">
              <w:rPr>
                <w:sz w:val="24"/>
                <w:szCs w:val="24"/>
                <w:lang w:val="en-US"/>
              </w:rPr>
              <w:t>- explicit instructi</w:t>
            </w:r>
            <w:r w:rsidR="00F91F1B" w:rsidRPr="00487834">
              <w:rPr>
                <w:sz w:val="24"/>
                <w:szCs w:val="24"/>
                <w:lang w:val="en-US"/>
              </w:rPr>
              <w:t>on</w:t>
            </w:r>
            <w:r w:rsidRPr="00487834">
              <w:rPr>
                <w:sz w:val="24"/>
                <w:szCs w:val="24"/>
                <w:lang w:val="en-US"/>
              </w:rPr>
              <w:t xml:space="preserve"> </w:t>
            </w:r>
            <w:r w:rsidR="00F91F1B" w:rsidRPr="00487834">
              <w:rPr>
                <w:sz w:val="24"/>
                <w:szCs w:val="24"/>
                <w:lang w:val="en-US"/>
              </w:rPr>
              <w:t>of</w:t>
            </w:r>
            <w:r w:rsidRPr="00487834">
              <w:rPr>
                <w:sz w:val="24"/>
                <w:szCs w:val="24"/>
                <w:lang w:val="en-US"/>
              </w:rPr>
              <w:t xml:space="preserve"> pragmatic element (SA or an implicature), highlighting the significance of modification devices, including their types and tools, what SA strategies, corresponding softening devices and pragmatic markers (situational routines) exist</w:t>
            </w:r>
          </w:p>
        </w:tc>
        <w:tc>
          <w:tcPr>
            <w:tcW w:w="3190" w:type="dxa"/>
          </w:tcPr>
          <w:p w14:paraId="708A9880" w14:textId="77777777" w:rsidR="007A373C" w:rsidRPr="00487834" w:rsidRDefault="007A373C" w:rsidP="003904A7">
            <w:pPr>
              <w:tabs>
                <w:tab w:val="left" w:pos="0"/>
              </w:tabs>
              <w:jc w:val="both"/>
              <w:rPr>
                <w:b/>
                <w:sz w:val="24"/>
                <w:szCs w:val="24"/>
                <w:lang w:val="en-US"/>
              </w:rPr>
            </w:pPr>
            <w:r w:rsidRPr="00487834">
              <w:rPr>
                <w:sz w:val="24"/>
                <w:szCs w:val="24"/>
                <w:lang w:val="en-US"/>
              </w:rPr>
              <w:t>- clarifications and questions during the explanation</w:t>
            </w:r>
          </w:p>
        </w:tc>
        <w:tc>
          <w:tcPr>
            <w:tcW w:w="3191" w:type="dxa"/>
          </w:tcPr>
          <w:p w14:paraId="10095B64" w14:textId="77777777" w:rsidR="007A373C" w:rsidRPr="00487834" w:rsidRDefault="007A373C" w:rsidP="003904A7">
            <w:pPr>
              <w:tabs>
                <w:tab w:val="left" w:pos="0"/>
              </w:tabs>
              <w:jc w:val="center"/>
              <w:rPr>
                <w:sz w:val="24"/>
                <w:szCs w:val="24"/>
                <w:lang w:val="en-US"/>
              </w:rPr>
            </w:pPr>
            <w:r w:rsidRPr="00487834">
              <w:rPr>
                <w:sz w:val="24"/>
                <w:szCs w:val="24"/>
                <w:lang w:val="en-US"/>
              </w:rPr>
              <w:t xml:space="preserve">classroom </w:t>
            </w:r>
          </w:p>
          <w:p w14:paraId="5203CC97" w14:textId="77777777" w:rsidR="007A373C" w:rsidRPr="00487834" w:rsidRDefault="007A373C" w:rsidP="003904A7">
            <w:pPr>
              <w:tabs>
                <w:tab w:val="left" w:pos="0"/>
              </w:tabs>
              <w:jc w:val="center"/>
              <w:rPr>
                <w:sz w:val="24"/>
                <w:szCs w:val="24"/>
                <w:lang w:val="en-US"/>
              </w:rPr>
            </w:pPr>
            <w:r w:rsidRPr="00487834">
              <w:rPr>
                <w:sz w:val="24"/>
                <w:szCs w:val="24"/>
                <w:lang w:val="en-US"/>
              </w:rPr>
              <w:t>integrated with Web 2.0 tools</w:t>
            </w:r>
          </w:p>
        </w:tc>
      </w:tr>
      <w:tr w:rsidR="00235B9A" w:rsidRPr="00E44D9D" w14:paraId="6B85A2A4" w14:textId="77777777" w:rsidTr="00487834">
        <w:trPr>
          <w:trHeight w:val="839"/>
        </w:trPr>
        <w:tc>
          <w:tcPr>
            <w:tcW w:w="9571" w:type="dxa"/>
            <w:gridSpan w:val="3"/>
            <w:tcBorders>
              <w:bottom w:val="nil"/>
            </w:tcBorders>
          </w:tcPr>
          <w:p w14:paraId="22F18E80" w14:textId="77777777" w:rsidR="007A373C" w:rsidRPr="00487834" w:rsidRDefault="007A373C" w:rsidP="003904A7">
            <w:pPr>
              <w:tabs>
                <w:tab w:val="left" w:pos="0"/>
              </w:tabs>
              <w:jc w:val="center"/>
              <w:rPr>
                <w:b/>
                <w:sz w:val="24"/>
                <w:szCs w:val="24"/>
                <w:lang w:val="en-US"/>
              </w:rPr>
            </w:pPr>
            <w:r w:rsidRPr="00487834">
              <w:rPr>
                <w:b/>
                <w:sz w:val="24"/>
                <w:szCs w:val="24"/>
                <w:lang w:val="en-US"/>
              </w:rPr>
              <w:t>Stage No. 3. Pragmatic awareness-raising stage</w:t>
            </w:r>
          </w:p>
          <w:p w14:paraId="27F48B02" w14:textId="2A75B605" w:rsidR="00324AAC" w:rsidRPr="00487834" w:rsidRDefault="007A373C" w:rsidP="00487834">
            <w:pPr>
              <w:tabs>
                <w:tab w:val="left" w:pos="0"/>
              </w:tabs>
              <w:spacing w:after="240"/>
              <w:jc w:val="center"/>
              <w:rPr>
                <w:b/>
                <w:sz w:val="24"/>
                <w:szCs w:val="24"/>
                <w:lang w:val="en-US"/>
              </w:rPr>
            </w:pPr>
            <w:r w:rsidRPr="00487834">
              <w:rPr>
                <w:b/>
                <w:sz w:val="24"/>
                <w:szCs w:val="24"/>
                <w:lang w:val="en-US"/>
              </w:rPr>
              <w:t>Step 3.</w:t>
            </w:r>
            <w:r w:rsidRPr="00487834">
              <w:rPr>
                <w:sz w:val="24"/>
                <w:szCs w:val="24"/>
                <w:lang w:val="en-US"/>
              </w:rPr>
              <w:t xml:space="preserve"> </w:t>
            </w:r>
            <w:r w:rsidRPr="00487834">
              <w:rPr>
                <w:b/>
                <w:sz w:val="24"/>
                <w:szCs w:val="24"/>
                <w:lang w:val="en-US"/>
              </w:rPr>
              <w:t>Authentic audio/video sample interaction based on Web 2.0 technologies</w:t>
            </w:r>
          </w:p>
        </w:tc>
      </w:tr>
      <w:tr w:rsidR="00487834" w:rsidRPr="00487834" w14:paraId="113D45CE" w14:textId="77777777" w:rsidTr="00487834">
        <w:trPr>
          <w:trHeight w:val="580"/>
        </w:trPr>
        <w:tc>
          <w:tcPr>
            <w:tcW w:w="9571" w:type="dxa"/>
            <w:gridSpan w:val="3"/>
            <w:tcBorders>
              <w:top w:val="nil"/>
              <w:left w:val="nil"/>
              <w:right w:val="nil"/>
            </w:tcBorders>
          </w:tcPr>
          <w:p w14:paraId="1DEFBD48" w14:textId="154196AE" w:rsidR="00487834" w:rsidRPr="00487834" w:rsidRDefault="00487834" w:rsidP="00487834">
            <w:pPr>
              <w:tabs>
                <w:tab w:val="left" w:pos="0"/>
              </w:tabs>
              <w:jc w:val="both"/>
              <w:rPr>
                <w:bCs/>
                <w:sz w:val="24"/>
                <w:szCs w:val="24"/>
                <w:lang w:val="en-US"/>
              </w:rPr>
            </w:pPr>
            <w:r w:rsidRPr="00487834">
              <w:rPr>
                <w:bCs/>
                <w:sz w:val="24"/>
                <w:szCs w:val="24"/>
                <w:lang w:val="en-US"/>
              </w:rPr>
              <w:t>Continuation of Table 5</w:t>
            </w:r>
          </w:p>
        </w:tc>
      </w:tr>
      <w:tr w:rsidR="00235B9A" w:rsidRPr="00487834" w14:paraId="4069AB6F" w14:textId="77777777" w:rsidTr="00487834">
        <w:trPr>
          <w:trHeight w:val="267"/>
        </w:trPr>
        <w:tc>
          <w:tcPr>
            <w:tcW w:w="3190" w:type="dxa"/>
          </w:tcPr>
          <w:p w14:paraId="1B086766" w14:textId="28E77406" w:rsidR="007A373C" w:rsidRPr="00487834" w:rsidRDefault="00487834" w:rsidP="00487834">
            <w:pPr>
              <w:tabs>
                <w:tab w:val="left" w:pos="0"/>
              </w:tabs>
              <w:jc w:val="center"/>
              <w:rPr>
                <w:b/>
                <w:bCs/>
                <w:sz w:val="24"/>
                <w:szCs w:val="24"/>
                <w:lang w:val="en-US"/>
              </w:rPr>
            </w:pPr>
            <w:r w:rsidRPr="00487834">
              <w:rPr>
                <w:b/>
                <w:bCs/>
                <w:sz w:val="24"/>
                <w:szCs w:val="24"/>
                <w:lang w:val="en-US"/>
              </w:rPr>
              <w:t>1</w:t>
            </w:r>
          </w:p>
        </w:tc>
        <w:tc>
          <w:tcPr>
            <w:tcW w:w="3190" w:type="dxa"/>
          </w:tcPr>
          <w:p w14:paraId="2C73771E" w14:textId="525ADE2C" w:rsidR="007A373C" w:rsidRPr="00487834" w:rsidRDefault="00487834" w:rsidP="00487834">
            <w:pPr>
              <w:tabs>
                <w:tab w:val="left" w:pos="0"/>
              </w:tabs>
              <w:jc w:val="center"/>
              <w:rPr>
                <w:b/>
                <w:bCs/>
                <w:sz w:val="24"/>
                <w:szCs w:val="24"/>
                <w:lang w:val="en-US"/>
              </w:rPr>
            </w:pPr>
            <w:r w:rsidRPr="00487834">
              <w:rPr>
                <w:b/>
                <w:bCs/>
                <w:sz w:val="24"/>
                <w:szCs w:val="24"/>
                <w:lang w:val="en-US"/>
              </w:rPr>
              <w:t>2</w:t>
            </w:r>
          </w:p>
        </w:tc>
        <w:tc>
          <w:tcPr>
            <w:tcW w:w="3191" w:type="dxa"/>
          </w:tcPr>
          <w:p w14:paraId="6F8E47E9" w14:textId="030A2F94" w:rsidR="007A373C" w:rsidRPr="00487834" w:rsidRDefault="00487834" w:rsidP="00487834">
            <w:pPr>
              <w:tabs>
                <w:tab w:val="left" w:pos="0"/>
              </w:tabs>
              <w:jc w:val="center"/>
              <w:rPr>
                <w:b/>
                <w:bCs/>
                <w:sz w:val="24"/>
                <w:szCs w:val="24"/>
                <w:lang w:val="en-US"/>
              </w:rPr>
            </w:pPr>
            <w:r w:rsidRPr="00487834">
              <w:rPr>
                <w:b/>
                <w:bCs/>
                <w:sz w:val="24"/>
                <w:szCs w:val="24"/>
                <w:lang w:val="en-US"/>
              </w:rPr>
              <w:t>3</w:t>
            </w:r>
          </w:p>
        </w:tc>
      </w:tr>
      <w:tr w:rsidR="00487834" w:rsidRPr="00E44D9D" w14:paraId="67CC512D" w14:textId="77777777" w:rsidTr="00324AAC">
        <w:trPr>
          <w:trHeight w:val="1704"/>
        </w:trPr>
        <w:tc>
          <w:tcPr>
            <w:tcW w:w="3190" w:type="dxa"/>
          </w:tcPr>
          <w:p w14:paraId="6E730830" w14:textId="77777777" w:rsidR="00487834" w:rsidRPr="00487834" w:rsidRDefault="00487834" w:rsidP="00487834">
            <w:pPr>
              <w:tabs>
                <w:tab w:val="left" w:pos="0"/>
              </w:tabs>
              <w:jc w:val="both"/>
              <w:rPr>
                <w:sz w:val="24"/>
                <w:szCs w:val="24"/>
                <w:lang w:val="en-US"/>
              </w:rPr>
            </w:pPr>
            <w:r w:rsidRPr="00487834">
              <w:rPr>
                <w:sz w:val="24"/>
                <w:szCs w:val="24"/>
                <w:lang w:val="en-US"/>
              </w:rPr>
              <w:t xml:space="preserve">- exposing students to appropriate input, NSs’ SAs via audio/videos excerpts using Web 2.0 services; </w:t>
            </w:r>
          </w:p>
          <w:p w14:paraId="4E0E12BF" w14:textId="77777777" w:rsidR="00487834" w:rsidRPr="00487834" w:rsidRDefault="00487834" w:rsidP="00487834">
            <w:pPr>
              <w:tabs>
                <w:tab w:val="left" w:pos="0"/>
              </w:tabs>
              <w:jc w:val="both"/>
              <w:rPr>
                <w:sz w:val="24"/>
                <w:szCs w:val="24"/>
                <w:lang w:val="en-US"/>
              </w:rPr>
            </w:pPr>
            <w:r w:rsidRPr="00487834">
              <w:rPr>
                <w:sz w:val="24"/>
                <w:szCs w:val="24"/>
                <w:lang w:val="en-US"/>
              </w:rPr>
              <w:t>- posing some preparatory questions regarding the input</w:t>
            </w:r>
          </w:p>
          <w:p w14:paraId="10A9FDF6" w14:textId="77777777" w:rsidR="00487834" w:rsidRPr="00487834" w:rsidRDefault="00487834" w:rsidP="00487834">
            <w:pPr>
              <w:tabs>
                <w:tab w:val="left" w:pos="0"/>
              </w:tabs>
              <w:jc w:val="both"/>
              <w:rPr>
                <w:lang w:val="en-US"/>
              </w:rPr>
            </w:pPr>
          </w:p>
        </w:tc>
        <w:tc>
          <w:tcPr>
            <w:tcW w:w="3190" w:type="dxa"/>
          </w:tcPr>
          <w:p w14:paraId="64808501" w14:textId="0CF2063A" w:rsidR="00487834" w:rsidRPr="00487834" w:rsidRDefault="00487834" w:rsidP="00487834">
            <w:pPr>
              <w:tabs>
                <w:tab w:val="left" w:pos="0"/>
              </w:tabs>
              <w:jc w:val="both"/>
              <w:rPr>
                <w:lang w:val="en-US"/>
              </w:rPr>
            </w:pPr>
            <w:r w:rsidRPr="00487834">
              <w:rPr>
                <w:sz w:val="24"/>
                <w:szCs w:val="24"/>
                <w:lang w:val="en-US"/>
              </w:rPr>
              <w:t>- listening/watching the authentic material and get ready to answer some preparatory questions as presented on the Nearpod board in accordance with the instructions of the teacher</w:t>
            </w:r>
          </w:p>
        </w:tc>
        <w:tc>
          <w:tcPr>
            <w:tcW w:w="3191" w:type="dxa"/>
          </w:tcPr>
          <w:p w14:paraId="3BE59492" w14:textId="77777777" w:rsidR="00487834" w:rsidRPr="00487834" w:rsidRDefault="00487834" w:rsidP="00487834">
            <w:pPr>
              <w:tabs>
                <w:tab w:val="left" w:pos="0"/>
              </w:tabs>
              <w:jc w:val="center"/>
              <w:rPr>
                <w:sz w:val="24"/>
                <w:szCs w:val="24"/>
                <w:lang w:val="en-US"/>
              </w:rPr>
            </w:pPr>
            <w:r w:rsidRPr="00487834">
              <w:rPr>
                <w:sz w:val="24"/>
                <w:szCs w:val="24"/>
                <w:lang w:val="en-US"/>
              </w:rPr>
              <w:t xml:space="preserve">classroom </w:t>
            </w:r>
          </w:p>
          <w:p w14:paraId="317B71DF" w14:textId="71817309" w:rsidR="00487834" w:rsidRPr="00487834" w:rsidRDefault="00487834" w:rsidP="00487834">
            <w:pPr>
              <w:tabs>
                <w:tab w:val="left" w:pos="0"/>
              </w:tabs>
              <w:jc w:val="center"/>
              <w:rPr>
                <w:lang w:val="en-US"/>
              </w:rPr>
            </w:pPr>
            <w:r w:rsidRPr="00487834">
              <w:rPr>
                <w:sz w:val="24"/>
                <w:szCs w:val="24"/>
                <w:lang w:val="en-US"/>
              </w:rPr>
              <w:t>integrated with Web 2.0 tools</w:t>
            </w:r>
          </w:p>
        </w:tc>
      </w:tr>
      <w:tr w:rsidR="00235B9A" w:rsidRPr="00E44D9D" w14:paraId="7DC10A72" w14:textId="77777777" w:rsidTr="00324AAC">
        <w:trPr>
          <w:trHeight w:val="228"/>
        </w:trPr>
        <w:tc>
          <w:tcPr>
            <w:tcW w:w="9571" w:type="dxa"/>
            <w:gridSpan w:val="3"/>
          </w:tcPr>
          <w:p w14:paraId="30E2897B" w14:textId="37DA4A2C" w:rsidR="007A373C" w:rsidRPr="00487834" w:rsidRDefault="007A373C" w:rsidP="00487834">
            <w:pPr>
              <w:tabs>
                <w:tab w:val="left" w:pos="0"/>
              </w:tabs>
              <w:spacing w:after="240"/>
              <w:jc w:val="center"/>
              <w:rPr>
                <w:b/>
                <w:sz w:val="24"/>
                <w:szCs w:val="24"/>
                <w:lang w:val="en-US"/>
              </w:rPr>
            </w:pPr>
            <w:r w:rsidRPr="00487834">
              <w:rPr>
                <w:b/>
                <w:sz w:val="24"/>
                <w:szCs w:val="24"/>
                <w:lang w:val="en-US"/>
              </w:rPr>
              <w:t xml:space="preserve">Step 4. Discussion of identified examples of pragmatic </w:t>
            </w:r>
            <w:r w:rsidR="00F91F1B" w:rsidRPr="00487834">
              <w:rPr>
                <w:b/>
                <w:sz w:val="24"/>
                <w:szCs w:val="24"/>
                <w:lang w:val="en-US"/>
              </w:rPr>
              <w:t>element</w:t>
            </w:r>
          </w:p>
        </w:tc>
      </w:tr>
      <w:tr w:rsidR="00235B9A" w:rsidRPr="00487834" w14:paraId="59A80EBA" w14:textId="77777777" w:rsidTr="00324AAC">
        <w:trPr>
          <w:trHeight w:val="812"/>
        </w:trPr>
        <w:tc>
          <w:tcPr>
            <w:tcW w:w="3190" w:type="dxa"/>
          </w:tcPr>
          <w:p w14:paraId="71BAC4A7" w14:textId="77777777" w:rsidR="007A373C" w:rsidRPr="00487834" w:rsidRDefault="007A373C" w:rsidP="003904A7">
            <w:pPr>
              <w:tabs>
                <w:tab w:val="left" w:pos="0"/>
              </w:tabs>
              <w:jc w:val="both"/>
              <w:rPr>
                <w:sz w:val="24"/>
                <w:szCs w:val="24"/>
                <w:lang w:val="en-US"/>
              </w:rPr>
            </w:pPr>
            <w:r w:rsidRPr="00487834">
              <w:rPr>
                <w:sz w:val="24"/>
                <w:szCs w:val="24"/>
                <w:lang w:val="en-US"/>
              </w:rPr>
              <w:t>- monitoring the discussion of identified examples of pragmatic phenomena</w:t>
            </w:r>
          </w:p>
        </w:tc>
        <w:tc>
          <w:tcPr>
            <w:tcW w:w="3190" w:type="dxa"/>
          </w:tcPr>
          <w:p w14:paraId="251723A5" w14:textId="77777777" w:rsidR="007A373C" w:rsidRPr="00487834" w:rsidRDefault="007A373C" w:rsidP="003904A7">
            <w:pPr>
              <w:tabs>
                <w:tab w:val="left" w:pos="0"/>
              </w:tabs>
              <w:jc w:val="both"/>
              <w:rPr>
                <w:sz w:val="24"/>
                <w:szCs w:val="24"/>
                <w:lang w:val="en-US"/>
              </w:rPr>
            </w:pPr>
            <w:r w:rsidRPr="00487834">
              <w:rPr>
                <w:sz w:val="24"/>
                <w:szCs w:val="24"/>
                <w:lang w:val="en-US"/>
              </w:rPr>
              <w:t>- discussion of identified examples of pragmatic phenomena in groups/pairs</w:t>
            </w:r>
          </w:p>
        </w:tc>
        <w:tc>
          <w:tcPr>
            <w:tcW w:w="3191" w:type="dxa"/>
          </w:tcPr>
          <w:p w14:paraId="03BF36DA" w14:textId="77777777" w:rsidR="007A373C" w:rsidRPr="00487834" w:rsidRDefault="007A373C" w:rsidP="003904A7">
            <w:pPr>
              <w:tabs>
                <w:tab w:val="left" w:pos="0"/>
              </w:tabs>
              <w:jc w:val="center"/>
              <w:rPr>
                <w:sz w:val="24"/>
                <w:szCs w:val="24"/>
              </w:rPr>
            </w:pPr>
            <w:r w:rsidRPr="00487834">
              <w:rPr>
                <w:sz w:val="24"/>
                <w:szCs w:val="24"/>
              </w:rPr>
              <w:t>classroom</w:t>
            </w:r>
          </w:p>
        </w:tc>
      </w:tr>
      <w:tr w:rsidR="00235B9A" w:rsidRPr="00E44D9D" w14:paraId="40770BD4" w14:textId="77777777" w:rsidTr="00324AAC">
        <w:trPr>
          <w:trHeight w:val="515"/>
        </w:trPr>
        <w:tc>
          <w:tcPr>
            <w:tcW w:w="9571" w:type="dxa"/>
            <w:gridSpan w:val="3"/>
          </w:tcPr>
          <w:p w14:paraId="52035CFB" w14:textId="7C0F80B2" w:rsidR="00F91F1B" w:rsidRPr="00487834" w:rsidRDefault="007A373C" w:rsidP="003904A7">
            <w:pPr>
              <w:tabs>
                <w:tab w:val="left" w:pos="0"/>
              </w:tabs>
              <w:jc w:val="center"/>
              <w:rPr>
                <w:b/>
                <w:sz w:val="24"/>
                <w:szCs w:val="24"/>
                <w:lang w:val="en-US"/>
              </w:rPr>
            </w:pPr>
            <w:r w:rsidRPr="00487834">
              <w:rPr>
                <w:b/>
                <w:sz w:val="24"/>
                <w:szCs w:val="24"/>
                <w:lang w:val="en-US"/>
              </w:rPr>
              <w:t xml:space="preserve">Stage No. 4. </w:t>
            </w:r>
            <w:r w:rsidR="00F91F1B" w:rsidRPr="00487834">
              <w:rPr>
                <w:b/>
                <w:sz w:val="24"/>
                <w:szCs w:val="24"/>
                <w:lang w:val="en-US"/>
              </w:rPr>
              <w:t>Practice</w:t>
            </w:r>
          </w:p>
          <w:p w14:paraId="70E29B91" w14:textId="7529F1F3" w:rsidR="007A373C" w:rsidRPr="00487834" w:rsidRDefault="007A373C" w:rsidP="003904A7">
            <w:pPr>
              <w:tabs>
                <w:tab w:val="left" w:pos="0"/>
              </w:tabs>
              <w:jc w:val="center"/>
              <w:rPr>
                <w:b/>
                <w:sz w:val="24"/>
                <w:szCs w:val="24"/>
                <w:lang w:val="en-US"/>
              </w:rPr>
            </w:pPr>
            <w:r w:rsidRPr="00487834">
              <w:rPr>
                <w:b/>
                <w:sz w:val="24"/>
                <w:szCs w:val="24"/>
                <w:lang w:val="en-US"/>
              </w:rPr>
              <w:t xml:space="preserve">Step 5. </w:t>
            </w:r>
            <w:r w:rsidR="00F91F1B" w:rsidRPr="00487834">
              <w:rPr>
                <w:b/>
                <w:sz w:val="24"/>
                <w:szCs w:val="24"/>
                <w:lang w:val="en-US"/>
              </w:rPr>
              <w:t>Producing pragmatic output</w:t>
            </w:r>
          </w:p>
        </w:tc>
      </w:tr>
      <w:tr w:rsidR="00235B9A" w:rsidRPr="00487834" w14:paraId="65E09623" w14:textId="77777777" w:rsidTr="00080687">
        <w:trPr>
          <w:trHeight w:val="1755"/>
        </w:trPr>
        <w:tc>
          <w:tcPr>
            <w:tcW w:w="3190" w:type="dxa"/>
          </w:tcPr>
          <w:p w14:paraId="320D8B20" w14:textId="27B133BB" w:rsidR="007A373C" w:rsidRPr="00487834" w:rsidRDefault="007A373C" w:rsidP="003904A7">
            <w:pPr>
              <w:tabs>
                <w:tab w:val="left" w:pos="0"/>
              </w:tabs>
              <w:jc w:val="both"/>
              <w:rPr>
                <w:sz w:val="24"/>
                <w:szCs w:val="24"/>
              </w:rPr>
            </w:pPr>
            <w:r w:rsidRPr="00487834">
              <w:rPr>
                <w:sz w:val="24"/>
                <w:szCs w:val="24"/>
              </w:rPr>
              <w:t>- monitoring of students</w:t>
            </w:r>
            <w:r w:rsidR="00745432" w:rsidRPr="00487834">
              <w:rPr>
                <w:sz w:val="24"/>
                <w:szCs w:val="24"/>
              </w:rPr>
              <w:t>’</w:t>
            </w:r>
            <w:r w:rsidR="00BC2427" w:rsidRPr="00487834">
              <w:rPr>
                <w:sz w:val="24"/>
                <w:szCs w:val="24"/>
                <w:lang w:val="en-US"/>
              </w:rPr>
              <w:t xml:space="preserve"> </w:t>
            </w:r>
            <w:r w:rsidRPr="00487834">
              <w:rPr>
                <w:sz w:val="24"/>
                <w:szCs w:val="24"/>
              </w:rPr>
              <w:t>work</w:t>
            </w:r>
          </w:p>
        </w:tc>
        <w:tc>
          <w:tcPr>
            <w:tcW w:w="3190" w:type="dxa"/>
          </w:tcPr>
          <w:p w14:paraId="4C9F0C90" w14:textId="77777777" w:rsidR="007A373C" w:rsidRPr="00487834" w:rsidRDefault="007A373C" w:rsidP="003904A7">
            <w:pPr>
              <w:tabs>
                <w:tab w:val="left" w:pos="0"/>
              </w:tabs>
              <w:jc w:val="both"/>
              <w:rPr>
                <w:sz w:val="24"/>
                <w:szCs w:val="24"/>
                <w:lang w:val="en-US"/>
              </w:rPr>
            </w:pPr>
            <w:r w:rsidRPr="00487834">
              <w:rPr>
                <w:sz w:val="24"/>
                <w:szCs w:val="24"/>
                <w:lang w:val="en-US"/>
              </w:rPr>
              <w:t>- students perform written and oral tasks using the studied pragmatic phenomena in accordance with different SAs;</w:t>
            </w:r>
          </w:p>
          <w:p w14:paraId="0CB1C429" w14:textId="77777777" w:rsidR="007A373C" w:rsidRPr="00487834" w:rsidRDefault="007A373C" w:rsidP="003904A7">
            <w:pPr>
              <w:tabs>
                <w:tab w:val="left" w:pos="0"/>
              </w:tabs>
              <w:jc w:val="both"/>
              <w:rPr>
                <w:sz w:val="24"/>
                <w:szCs w:val="24"/>
                <w:lang w:val="kk-KZ"/>
              </w:rPr>
            </w:pPr>
            <w:r w:rsidRPr="00487834">
              <w:rPr>
                <w:sz w:val="24"/>
                <w:szCs w:val="24"/>
                <w:lang w:val="en-US"/>
              </w:rPr>
              <w:t>- practice comprehension;</w:t>
            </w:r>
          </w:p>
          <w:p w14:paraId="1ABF1630" w14:textId="77777777" w:rsidR="007A373C" w:rsidRPr="00487834" w:rsidRDefault="007A373C" w:rsidP="003904A7">
            <w:pPr>
              <w:tabs>
                <w:tab w:val="left" w:pos="0"/>
              </w:tabs>
              <w:jc w:val="both"/>
              <w:rPr>
                <w:sz w:val="24"/>
                <w:szCs w:val="24"/>
                <w:lang w:val="en-US"/>
              </w:rPr>
            </w:pPr>
            <w:r w:rsidRPr="00487834">
              <w:rPr>
                <w:sz w:val="24"/>
                <w:szCs w:val="24"/>
                <w:lang w:val="en-US"/>
              </w:rPr>
              <w:t>- practice in producing output</w:t>
            </w:r>
          </w:p>
        </w:tc>
        <w:tc>
          <w:tcPr>
            <w:tcW w:w="3191" w:type="dxa"/>
          </w:tcPr>
          <w:p w14:paraId="2FC2F93E" w14:textId="77777777" w:rsidR="007A373C" w:rsidRPr="00487834" w:rsidRDefault="007A373C" w:rsidP="003904A7">
            <w:pPr>
              <w:tabs>
                <w:tab w:val="left" w:pos="0"/>
              </w:tabs>
              <w:jc w:val="center"/>
              <w:rPr>
                <w:sz w:val="24"/>
                <w:szCs w:val="24"/>
              </w:rPr>
            </w:pPr>
            <w:r w:rsidRPr="00487834">
              <w:rPr>
                <w:sz w:val="24"/>
                <w:szCs w:val="24"/>
              </w:rPr>
              <w:t>classroom/extracurricular</w:t>
            </w:r>
          </w:p>
        </w:tc>
      </w:tr>
      <w:tr w:rsidR="00235B9A" w:rsidRPr="00E44D9D" w14:paraId="5BF5D698" w14:textId="77777777" w:rsidTr="00324AAC">
        <w:trPr>
          <w:trHeight w:val="297"/>
        </w:trPr>
        <w:tc>
          <w:tcPr>
            <w:tcW w:w="9571" w:type="dxa"/>
            <w:gridSpan w:val="3"/>
          </w:tcPr>
          <w:p w14:paraId="73ECBC04" w14:textId="24D50D47" w:rsidR="007A373C" w:rsidRPr="00487834" w:rsidRDefault="007A373C" w:rsidP="00324AAC">
            <w:pPr>
              <w:pStyle w:val="p1"/>
              <w:spacing w:before="0" w:beforeAutospacing="0" w:after="0" w:afterAutospacing="0"/>
              <w:jc w:val="center"/>
              <w:rPr>
                <w:sz w:val="24"/>
                <w:szCs w:val="24"/>
                <w:lang w:val="en-US"/>
              </w:rPr>
            </w:pPr>
            <w:r w:rsidRPr="00487834">
              <w:rPr>
                <w:b/>
                <w:sz w:val="24"/>
                <w:szCs w:val="24"/>
                <w:lang w:val="en-US"/>
              </w:rPr>
              <w:t xml:space="preserve">Step 6. </w:t>
            </w:r>
            <w:r w:rsidR="00BD1CFA" w:rsidRPr="00487834">
              <w:rPr>
                <w:b/>
                <w:sz w:val="24"/>
                <w:szCs w:val="24"/>
                <w:lang w:val="en-US"/>
              </w:rPr>
              <w:t>C</w:t>
            </w:r>
            <w:r w:rsidR="00BD1CFA" w:rsidRPr="00487834">
              <w:rPr>
                <w:b/>
                <w:bCs/>
                <w:sz w:val="24"/>
                <w:szCs w:val="24"/>
                <w:lang w:val="en-US"/>
              </w:rPr>
              <w:t>ollaborative discussion of learners</w:t>
            </w:r>
            <w:r w:rsidR="00745432" w:rsidRPr="00487834">
              <w:rPr>
                <w:b/>
                <w:bCs/>
                <w:sz w:val="24"/>
                <w:szCs w:val="24"/>
                <w:lang w:val="en-US"/>
              </w:rPr>
              <w:t>’</w:t>
            </w:r>
            <w:r w:rsidR="00BC2427" w:rsidRPr="00487834">
              <w:rPr>
                <w:b/>
                <w:bCs/>
                <w:sz w:val="24"/>
                <w:szCs w:val="24"/>
                <w:lang w:val="en-US"/>
              </w:rPr>
              <w:t xml:space="preserve"> </w:t>
            </w:r>
            <w:r w:rsidR="00BD1CFA" w:rsidRPr="00487834">
              <w:rPr>
                <w:b/>
                <w:bCs/>
                <w:sz w:val="24"/>
                <w:szCs w:val="24"/>
                <w:lang w:val="en-US"/>
              </w:rPr>
              <w:t>outputs</w:t>
            </w:r>
          </w:p>
        </w:tc>
      </w:tr>
      <w:tr w:rsidR="00235B9A" w:rsidRPr="00487834" w14:paraId="38325730" w14:textId="77777777" w:rsidTr="00324AAC">
        <w:trPr>
          <w:trHeight w:val="1339"/>
        </w:trPr>
        <w:tc>
          <w:tcPr>
            <w:tcW w:w="3190" w:type="dxa"/>
          </w:tcPr>
          <w:p w14:paraId="013669B4" w14:textId="5E02E559" w:rsidR="007A373C" w:rsidRPr="00487834" w:rsidRDefault="007A373C" w:rsidP="003904A7">
            <w:pPr>
              <w:tabs>
                <w:tab w:val="left" w:pos="0"/>
              </w:tabs>
              <w:jc w:val="both"/>
              <w:rPr>
                <w:sz w:val="24"/>
                <w:szCs w:val="24"/>
                <w:lang w:val="en-US"/>
              </w:rPr>
            </w:pPr>
            <w:r w:rsidRPr="00487834">
              <w:rPr>
                <w:sz w:val="24"/>
                <w:szCs w:val="24"/>
                <w:lang w:val="en-US"/>
              </w:rPr>
              <w:t>- monitoring of mutual discussion of students</w:t>
            </w:r>
            <w:r w:rsidR="00745432" w:rsidRPr="00487834">
              <w:rPr>
                <w:sz w:val="24"/>
                <w:szCs w:val="24"/>
                <w:lang w:val="en-US"/>
              </w:rPr>
              <w:t>’</w:t>
            </w:r>
            <w:r w:rsidR="00BC2427" w:rsidRPr="00487834">
              <w:rPr>
                <w:sz w:val="24"/>
                <w:szCs w:val="24"/>
                <w:lang w:val="en-US"/>
              </w:rPr>
              <w:t xml:space="preserve"> </w:t>
            </w:r>
            <w:r w:rsidRPr="00487834">
              <w:rPr>
                <w:sz w:val="24"/>
                <w:szCs w:val="24"/>
                <w:lang w:val="en-US"/>
              </w:rPr>
              <w:t>works</w:t>
            </w:r>
          </w:p>
        </w:tc>
        <w:tc>
          <w:tcPr>
            <w:tcW w:w="3190" w:type="dxa"/>
          </w:tcPr>
          <w:p w14:paraId="1F81C1C2" w14:textId="77777777" w:rsidR="007A373C" w:rsidRPr="00487834" w:rsidRDefault="007A373C" w:rsidP="003904A7">
            <w:pPr>
              <w:tabs>
                <w:tab w:val="left" w:pos="0"/>
              </w:tabs>
              <w:jc w:val="both"/>
              <w:rPr>
                <w:sz w:val="24"/>
                <w:szCs w:val="24"/>
                <w:lang w:val="en-US"/>
              </w:rPr>
            </w:pPr>
            <w:r w:rsidRPr="00487834">
              <w:rPr>
                <w:sz w:val="24"/>
                <w:szCs w:val="24"/>
                <w:lang w:val="en-US"/>
              </w:rPr>
              <w:t>- mutual discussion of written and oral works by students in order to determine the correctness of the use of pragmatic markers in speech</w:t>
            </w:r>
          </w:p>
        </w:tc>
        <w:tc>
          <w:tcPr>
            <w:tcW w:w="3191" w:type="dxa"/>
          </w:tcPr>
          <w:p w14:paraId="4FF2FF20" w14:textId="77777777" w:rsidR="007A373C" w:rsidRPr="00487834" w:rsidRDefault="007A373C" w:rsidP="003904A7">
            <w:pPr>
              <w:tabs>
                <w:tab w:val="left" w:pos="0"/>
              </w:tabs>
              <w:jc w:val="center"/>
              <w:rPr>
                <w:sz w:val="24"/>
                <w:szCs w:val="24"/>
              </w:rPr>
            </w:pPr>
            <w:r w:rsidRPr="00487834">
              <w:rPr>
                <w:sz w:val="24"/>
                <w:szCs w:val="24"/>
              </w:rPr>
              <w:t>classroom/extracurricular</w:t>
            </w:r>
          </w:p>
        </w:tc>
      </w:tr>
      <w:tr w:rsidR="00235B9A" w:rsidRPr="00E44D9D" w14:paraId="1DA604C3" w14:textId="77777777" w:rsidTr="00324AAC">
        <w:trPr>
          <w:trHeight w:val="335"/>
        </w:trPr>
        <w:tc>
          <w:tcPr>
            <w:tcW w:w="9571" w:type="dxa"/>
            <w:gridSpan w:val="3"/>
          </w:tcPr>
          <w:p w14:paraId="7E47A586" w14:textId="2E06800B" w:rsidR="007A373C" w:rsidRPr="00487834" w:rsidRDefault="007A373C" w:rsidP="003904A7">
            <w:pPr>
              <w:tabs>
                <w:tab w:val="left" w:pos="0"/>
              </w:tabs>
              <w:jc w:val="center"/>
              <w:rPr>
                <w:sz w:val="24"/>
                <w:szCs w:val="24"/>
                <w:lang w:val="en-US"/>
              </w:rPr>
            </w:pPr>
            <w:r w:rsidRPr="00487834">
              <w:rPr>
                <w:b/>
                <w:sz w:val="24"/>
                <w:szCs w:val="24"/>
                <w:lang w:val="en-US"/>
              </w:rPr>
              <w:t>Step 7. Making necessary changes to students</w:t>
            </w:r>
            <w:r w:rsidR="00745432" w:rsidRPr="00487834">
              <w:rPr>
                <w:b/>
                <w:sz w:val="24"/>
                <w:szCs w:val="24"/>
                <w:lang w:val="en-US"/>
              </w:rPr>
              <w:t>’</w:t>
            </w:r>
            <w:r w:rsidR="00BC2427" w:rsidRPr="00487834">
              <w:rPr>
                <w:b/>
                <w:sz w:val="24"/>
                <w:szCs w:val="24"/>
                <w:lang w:val="en-US"/>
              </w:rPr>
              <w:t xml:space="preserve"> </w:t>
            </w:r>
            <w:r w:rsidRPr="00487834">
              <w:rPr>
                <w:b/>
                <w:sz w:val="24"/>
                <w:szCs w:val="24"/>
                <w:lang w:val="en-US"/>
              </w:rPr>
              <w:t>work</w:t>
            </w:r>
          </w:p>
        </w:tc>
      </w:tr>
      <w:tr w:rsidR="00235B9A" w:rsidRPr="00487834" w14:paraId="1B106BAC" w14:textId="77777777" w:rsidTr="00324AAC">
        <w:trPr>
          <w:trHeight w:val="1315"/>
        </w:trPr>
        <w:tc>
          <w:tcPr>
            <w:tcW w:w="3190" w:type="dxa"/>
          </w:tcPr>
          <w:p w14:paraId="051162B8" w14:textId="78DC145F" w:rsidR="007A373C" w:rsidRPr="00487834" w:rsidRDefault="007A373C" w:rsidP="003904A7">
            <w:pPr>
              <w:tabs>
                <w:tab w:val="left" w:pos="0"/>
              </w:tabs>
              <w:jc w:val="both"/>
              <w:rPr>
                <w:sz w:val="24"/>
                <w:szCs w:val="24"/>
                <w:lang w:val="en-US"/>
              </w:rPr>
            </w:pPr>
            <w:r w:rsidRPr="00487834">
              <w:rPr>
                <w:sz w:val="24"/>
                <w:szCs w:val="24"/>
                <w:lang w:val="en-US"/>
              </w:rPr>
              <w:t>- monitoring of students</w:t>
            </w:r>
            <w:r w:rsidR="00745432" w:rsidRPr="00487834">
              <w:rPr>
                <w:sz w:val="24"/>
                <w:szCs w:val="24"/>
                <w:lang w:val="en-US"/>
              </w:rPr>
              <w:t>’</w:t>
            </w:r>
            <w:r w:rsidR="00BC2427" w:rsidRPr="00487834">
              <w:rPr>
                <w:sz w:val="24"/>
                <w:szCs w:val="24"/>
                <w:lang w:val="en-US"/>
              </w:rPr>
              <w:t xml:space="preserve"> </w:t>
            </w:r>
            <w:r w:rsidRPr="00487834">
              <w:rPr>
                <w:sz w:val="24"/>
                <w:szCs w:val="24"/>
                <w:lang w:val="en-US"/>
              </w:rPr>
              <w:t>learning activities</w:t>
            </w:r>
          </w:p>
        </w:tc>
        <w:tc>
          <w:tcPr>
            <w:tcW w:w="3190" w:type="dxa"/>
          </w:tcPr>
          <w:p w14:paraId="0704D0F7" w14:textId="150B3E21" w:rsidR="00324AAC" w:rsidRPr="00487834" w:rsidRDefault="007A373C" w:rsidP="00324AAC">
            <w:pPr>
              <w:tabs>
                <w:tab w:val="left" w:pos="0"/>
              </w:tabs>
              <w:jc w:val="both"/>
              <w:rPr>
                <w:sz w:val="24"/>
                <w:szCs w:val="24"/>
                <w:lang w:val="en-US"/>
              </w:rPr>
            </w:pPr>
            <w:r w:rsidRPr="00487834">
              <w:rPr>
                <w:sz w:val="24"/>
                <w:szCs w:val="24"/>
                <w:lang w:val="en-US"/>
              </w:rPr>
              <w:t>- making necessary changes by students to written and oral works after discussion and recommendations of other students</w:t>
            </w:r>
          </w:p>
        </w:tc>
        <w:tc>
          <w:tcPr>
            <w:tcW w:w="3191" w:type="dxa"/>
          </w:tcPr>
          <w:p w14:paraId="5ED135F9" w14:textId="77777777" w:rsidR="007A373C" w:rsidRPr="00487834" w:rsidRDefault="007A373C" w:rsidP="003904A7">
            <w:pPr>
              <w:tabs>
                <w:tab w:val="left" w:pos="0"/>
              </w:tabs>
              <w:jc w:val="center"/>
              <w:rPr>
                <w:sz w:val="24"/>
                <w:szCs w:val="24"/>
              </w:rPr>
            </w:pPr>
            <w:r w:rsidRPr="00487834">
              <w:rPr>
                <w:sz w:val="24"/>
                <w:szCs w:val="24"/>
              </w:rPr>
              <w:t>classroom/extracurricular</w:t>
            </w:r>
          </w:p>
        </w:tc>
      </w:tr>
      <w:tr w:rsidR="00235B9A" w:rsidRPr="00E44D9D" w14:paraId="41744519" w14:textId="77777777" w:rsidTr="00080687">
        <w:trPr>
          <w:trHeight w:val="555"/>
        </w:trPr>
        <w:tc>
          <w:tcPr>
            <w:tcW w:w="9571" w:type="dxa"/>
            <w:gridSpan w:val="3"/>
          </w:tcPr>
          <w:p w14:paraId="5FFF73A2" w14:textId="77777777" w:rsidR="007A373C" w:rsidRPr="00487834" w:rsidRDefault="007A373C" w:rsidP="003904A7">
            <w:pPr>
              <w:tabs>
                <w:tab w:val="left" w:pos="0"/>
              </w:tabs>
              <w:jc w:val="center"/>
              <w:rPr>
                <w:b/>
                <w:sz w:val="24"/>
                <w:szCs w:val="24"/>
                <w:lang w:val="en-US"/>
              </w:rPr>
            </w:pPr>
            <w:r w:rsidRPr="00487834">
              <w:rPr>
                <w:b/>
                <w:sz w:val="24"/>
                <w:szCs w:val="24"/>
                <w:lang w:val="en-US"/>
              </w:rPr>
              <w:t>Stage No. 5. Evaluation</w:t>
            </w:r>
          </w:p>
          <w:p w14:paraId="6603F8FF" w14:textId="77777777" w:rsidR="007A373C" w:rsidRPr="00487834" w:rsidRDefault="007A373C" w:rsidP="003904A7">
            <w:pPr>
              <w:tabs>
                <w:tab w:val="left" w:pos="0"/>
              </w:tabs>
              <w:jc w:val="center"/>
              <w:rPr>
                <w:b/>
                <w:sz w:val="24"/>
                <w:szCs w:val="24"/>
                <w:lang w:val="en-US"/>
              </w:rPr>
            </w:pPr>
            <w:r w:rsidRPr="00487834">
              <w:rPr>
                <w:b/>
                <w:sz w:val="24"/>
                <w:szCs w:val="24"/>
                <w:lang w:val="en-US"/>
              </w:rPr>
              <w:t>Step 8. Teacher's assessment of completed student assignments</w:t>
            </w:r>
          </w:p>
        </w:tc>
      </w:tr>
      <w:tr w:rsidR="00235B9A" w:rsidRPr="00487834" w14:paraId="4922DC36" w14:textId="77777777" w:rsidTr="00324AAC">
        <w:trPr>
          <w:trHeight w:val="1501"/>
        </w:trPr>
        <w:tc>
          <w:tcPr>
            <w:tcW w:w="3190" w:type="dxa"/>
          </w:tcPr>
          <w:p w14:paraId="248BB097" w14:textId="77777777" w:rsidR="007A373C" w:rsidRPr="00487834" w:rsidRDefault="007A373C" w:rsidP="003904A7">
            <w:pPr>
              <w:tabs>
                <w:tab w:val="left" w:pos="0"/>
              </w:tabs>
              <w:jc w:val="both"/>
              <w:rPr>
                <w:sz w:val="24"/>
                <w:szCs w:val="24"/>
                <w:lang w:val="kk-KZ"/>
              </w:rPr>
            </w:pPr>
            <w:r w:rsidRPr="00487834">
              <w:rPr>
                <w:sz w:val="24"/>
                <w:szCs w:val="24"/>
                <w:lang w:val="en-US"/>
              </w:rPr>
              <w:t xml:space="preserve">- comments and remarks of the teacher as the final conclusion of the activity; </w:t>
            </w:r>
          </w:p>
          <w:p w14:paraId="1E0268E6" w14:textId="77777777" w:rsidR="007A373C" w:rsidRPr="00487834" w:rsidRDefault="007A373C" w:rsidP="003904A7">
            <w:pPr>
              <w:tabs>
                <w:tab w:val="left" w:pos="0"/>
              </w:tabs>
              <w:jc w:val="both"/>
              <w:rPr>
                <w:sz w:val="24"/>
                <w:szCs w:val="24"/>
                <w:lang w:val="en-US"/>
              </w:rPr>
            </w:pPr>
            <w:r w:rsidRPr="00487834">
              <w:rPr>
                <w:sz w:val="24"/>
                <w:szCs w:val="24"/>
                <w:lang w:val="en-US"/>
              </w:rPr>
              <w:t>- evaluation of the completed work by students in accordance with the criteria</w:t>
            </w:r>
          </w:p>
        </w:tc>
        <w:tc>
          <w:tcPr>
            <w:tcW w:w="3190" w:type="dxa"/>
          </w:tcPr>
          <w:p w14:paraId="5D7F0370" w14:textId="46A66777" w:rsidR="007A373C" w:rsidRPr="00487834" w:rsidRDefault="007A373C" w:rsidP="003904A7">
            <w:pPr>
              <w:tabs>
                <w:tab w:val="left" w:pos="0"/>
              </w:tabs>
              <w:jc w:val="both"/>
              <w:rPr>
                <w:sz w:val="24"/>
                <w:szCs w:val="24"/>
                <w:lang w:val="en-US"/>
              </w:rPr>
            </w:pPr>
            <w:r w:rsidRPr="00487834">
              <w:rPr>
                <w:sz w:val="24"/>
                <w:szCs w:val="24"/>
                <w:lang w:val="en-US"/>
              </w:rPr>
              <w:t>- discussion of the teacher's assessment of the students</w:t>
            </w:r>
            <w:r w:rsidR="00745432" w:rsidRPr="00487834">
              <w:rPr>
                <w:sz w:val="24"/>
                <w:szCs w:val="24"/>
                <w:lang w:val="en-US"/>
              </w:rPr>
              <w:t>’</w:t>
            </w:r>
            <w:r w:rsidR="00BC2427" w:rsidRPr="00487834">
              <w:rPr>
                <w:sz w:val="24"/>
                <w:szCs w:val="24"/>
                <w:lang w:val="en-US"/>
              </w:rPr>
              <w:t xml:space="preserve"> </w:t>
            </w:r>
            <w:r w:rsidRPr="00487834">
              <w:rPr>
                <w:sz w:val="24"/>
                <w:szCs w:val="24"/>
                <w:lang w:val="en-US"/>
              </w:rPr>
              <w:t xml:space="preserve">educational and cognitive activity </w:t>
            </w:r>
          </w:p>
        </w:tc>
        <w:tc>
          <w:tcPr>
            <w:tcW w:w="3191" w:type="dxa"/>
          </w:tcPr>
          <w:p w14:paraId="6CB3CF41" w14:textId="77777777" w:rsidR="007A373C" w:rsidRPr="00487834" w:rsidRDefault="007A373C" w:rsidP="003904A7">
            <w:pPr>
              <w:tabs>
                <w:tab w:val="left" w:pos="0"/>
              </w:tabs>
              <w:jc w:val="center"/>
              <w:rPr>
                <w:sz w:val="24"/>
                <w:szCs w:val="24"/>
                <w:lang w:val="kk-KZ"/>
              </w:rPr>
            </w:pPr>
            <w:r w:rsidRPr="00487834">
              <w:rPr>
                <w:sz w:val="24"/>
                <w:szCs w:val="24"/>
              </w:rPr>
              <w:t>classroom</w:t>
            </w:r>
          </w:p>
        </w:tc>
      </w:tr>
      <w:tr w:rsidR="00235B9A" w:rsidRPr="00487834" w14:paraId="59592E0A" w14:textId="77777777" w:rsidTr="00324AAC">
        <w:trPr>
          <w:trHeight w:val="225"/>
        </w:trPr>
        <w:tc>
          <w:tcPr>
            <w:tcW w:w="9571" w:type="dxa"/>
            <w:gridSpan w:val="3"/>
          </w:tcPr>
          <w:p w14:paraId="5966D729" w14:textId="4A6ADF51" w:rsidR="007A373C" w:rsidRPr="00487834" w:rsidRDefault="007A373C" w:rsidP="003904A7">
            <w:pPr>
              <w:tabs>
                <w:tab w:val="left" w:pos="0"/>
              </w:tabs>
              <w:jc w:val="center"/>
              <w:rPr>
                <w:b/>
                <w:sz w:val="24"/>
                <w:szCs w:val="24"/>
              </w:rPr>
            </w:pPr>
            <w:r w:rsidRPr="00487834">
              <w:rPr>
                <w:b/>
                <w:sz w:val="24"/>
                <w:szCs w:val="24"/>
              </w:rPr>
              <w:t xml:space="preserve">Step </w:t>
            </w:r>
            <w:r w:rsidRPr="00487834">
              <w:rPr>
                <w:b/>
                <w:sz w:val="24"/>
                <w:szCs w:val="24"/>
                <w:lang w:val="en-US"/>
              </w:rPr>
              <w:t>9</w:t>
            </w:r>
            <w:r w:rsidRPr="00487834">
              <w:rPr>
                <w:b/>
                <w:sz w:val="24"/>
                <w:szCs w:val="24"/>
              </w:rPr>
              <w:t>. Students</w:t>
            </w:r>
            <w:r w:rsidR="00745432" w:rsidRPr="00487834">
              <w:rPr>
                <w:b/>
                <w:sz w:val="24"/>
                <w:szCs w:val="24"/>
              </w:rPr>
              <w:t>’</w:t>
            </w:r>
            <w:r w:rsidR="00BC2427" w:rsidRPr="00487834">
              <w:rPr>
                <w:b/>
                <w:sz w:val="24"/>
                <w:szCs w:val="24"/>
                <w:lang w:val="en-US"/>
              </w:rPr>
              <w:t xml:space="preserve"> </w:t>
            </w:r>
            <w:r w:rsidRPr="00487834">
              <w:rPr>
                <w:b/>
                <w:sz w:val="24"/>
                <w:szCs w:val="24"/>
              </w:rPr>
              <w:t>reflection</w:t>
            </w:r>
          </w:p>
        </w:tc>
      </w:tr>
      <w:tr w:rsidR="00235B9A" w:rsidRPr="00487834" w14:paraId="61C7ABB2" w14:textId="77777777" w:rsidTr="00324AAC">
        <w:trPr>
          <w:trHeight w:val="1661"/>
        </w:trPr>
        <w:tc>
          <w:tcPr>
            <w:tcW w:w="3190" w:type="dxa"/>
          </w:tcPr>
          <w:p w14:paraId="4D480FEC" w14:textId="0105FE8C" w:rsidR="007A373C" w:rsidRPr="00487834" w:rsidRDefault="007A373C" w:rsidP="003904A7">
            <w:pPr>
              <w:tabs>
                <w:tab w:val="left" w:pos="0"/>
              </w:tabs>
              <w:jc w:val="both"/>
              <w:rPr>
                <w:sz w:val="24"/>
                <w:szCs w:val="24"/>
                <w:lang w:val="en-US"/>
              </w:rPr>
            </w:pPr>
            <w:r w:rsidRPr="00487834">
              <w:rPr>
                <w:sz w:val="24"/>
                <w:szCs w:val="24"/>
              </w:rPr>
              <w:t>- monitoring of students</w:t>
            </w:r>
            <w:r w:rsidR="00745432" w:rsidRPr="00487834">
              <w:rPr>
                <w:sz w:val="24"/>
                <w:szCs w:val="24"/>
              </w:rPr>
              <w:t>’</w:t>
            </w:r>
            <w:r w:rsidR="00BC2427" w:rsidRPr="00487834">
              <w:rPr>
                <w:sz w:val="24"/>
                <w:szCs w:val="24"/>
                <w:lang w:val="en-US"/>
              </w:rPr>
              <w:t xml:space="preserve"> </w:t>
            </w:r>
            <w:r w:rsidRPr="00487834">
              <w:rPr>
                <w:sz w:val="24"/>
                <w:szCs w:val="24"/>
              </w:rPr>
              <w:t>reflection</w:t>
            </w:r>
          </w:p>
        </w:tc>
        <w:tc>
          <w:tcPr>
            <w:tcW w:w="3190" w:type="dxa"/>
          </w:tcPr>
          <w:p w14:paraId="6097A5DA" w14:textId="77777777" w:rsidR="007A373C" w:rsidRPr="00487834" w:rsidRDefault="007A373C" w:rsidP="003904A7">
            <w:pPr>
              <w:tabs>
                <w:tab w:val="left" w:pos="0"/>
              </w:tabs>
              <w:jc w:val="both"/>
              <w:rPr>
                <w:sz w:val="24"/>
                <w:szCs w:val="24"/>
                <w:lang w:val="en-US"/>
              </w:rPr>
            </w:pPr>
            <w:r w:rsidRPr="00487834">
              <w:rPr>
                <w:sz w:val="24"/>
                <w:szCs w:val="24"/>
                <w:lang w:val="en-US"/>
              </w:rPr>
              <w:t xml:space="preserve">- self-assessment and reflection of students on their educational and cognitive activities; </w:t>
            </w:r>
          </w:p>
          <w:p w14:paraId="34C28339" w14:textId="77777777" w:rsidR="007A373C" w:rsidRPr="00487834" w:rsidRDefault="007A373C" w:rsidP="003904A7">
            <w:pPr>
              <w:tabs>
                <w:tab w:val="left" w:pos="0"/>
              </w:tabs>
              <w:jc w:val="both"/>
              <w:rPr>
                <w:sz w:val="24"/>
                <w:szCs w:val="24"/>
                <w:lang w:val="en-US"/>
              </w:rPr>
            </w:pPr>
            <w:r w:rsidRPr="00487834">
              <w:rPr>
                <w:sz w:val="24"/>
                <w:szCs w:val="24"/>
                <w:lang w:val="en-US"/>
              </w:rPr>
              <w:t>- suggestions for improving the content and implementation of projects</w:t>
            </w:r>
          </w:p>
        </w:tc>
        <w:tc>
          <w:tcPr>
            <w:tcW w:w="3191" w:type="dxa"/>
          </w:tcPr>
          <w:p w14:paraId="2530F22F" w14:textId="77777777" w:rsidR="007A373C" w:rsidRPr="00487834" w:rsidRDefault="007A373C" w:rsidP="003904A7">
            <w:pPr>
              <w:tabs>
                <w:tab w:val="left" w:pos="0"/>
              </w:tabs>
              <w:jc w:val="center"/>
              <w:rPr>
                <w:sz w:val="24"/>
                <w:szCs w:val="24"/>
              </w:rPr>
            </w:pPr>
            <w:r w:rsidRPr="00487834">
              <w:rPr>
                <w:sz w:val="24"/>
                <w:szCs w:val="24"/>
              </w:rPr>
              <w:t>classroom</w:t>
            </w:r>
          </w:p>
        </w:tc>
      </w:tr>
    </w:tbl>
    <w:p w14:paraId="32E95986" w14:textId="77777777" w:rsidR="00BD1CFA" w:rsidRPr="00F860E2" w:rsidRDefault="00BD1CFA" w:rsidP="00487834">
      <w:pPr>
        <w:ind w:firstLine="426"/>
        <w:jc w:val="both"/>
        <w:rPr>
          <w:color w:val="0E0E0E"/>
          <w:sz w:val="28"/>
          <w:szCs w:val="28"/>
          <w:lang w:val="en-US"/>
        </w:rPr>
      </w:pPr>
      <w:r w:rsidRPr="00F860E2">
        <w:rPr>
          <w:color w:val="0E0E0E"/>
          <w:sz w:val="28"/>
          <w:szCs w:val="28"/>
          <w:lang w:val="en-US"/>
        </w:rPr>
        <w:t>Web 2.0 technologies enable the design of instructional tasks of varying levels of complexity, ranging from basic practice-oriented exercises (e.g., gap-filling, multiple-choice tasks, and matching) to advanced learning activities, including simulations, collaborative tasks, multimedia-based instruction, and audio-based production activities.</w:t>
      </w:r>
    </w:p>
    <w:p w14:paraId="4D7DD6DF" w14:textId="36A6B3F1" w:rsidR="007A373C" w:rsidRPr="00F860E2" w:rsidRDefault="00BD1CFA" w:rsidP="00F860E2">
      <w:pPr>
        <w:ind w:firstLine="454"/>
        <w:jc w:val="both"/>
        <w:rPr>
          <w:color w:val="0E0E0E"/>
          <w:sz w:val="28"/>
          <w:szCs w:val="28"/>
          <w:lang w:val="en-US"/>
        </w:rPr>
      </w:pPr>
      <w:r w:rsidRPr="00F860E2">
        <w:rPr>
          <w:color w:val="0E0E0E"/>
          <w:sz w:val="28"/>
          <w:szCs w:val="28"/>
          <w:lang w:val="en-US"/>
        </w:rPr>
        <w:t xml:space="preserve">Within the proposed framework, </w:t>
      </w:r>
      <w:r w:rsidR="003904A7">
        <w:rPr>
          <w:color w:val="0E0E0E"/>
          <w:sz w:val="28"/>
          <w:szCs w:val="28"/>
          <w:lang w:val="en-US"/>
        </w:rPr>
        <w:t>“</w:t>
      </w:r>
      <w:r w:rsidRPr="00F860E2">
        <w:rPr>
          <w:i/>
          <w:iCs/>
          <w:color w:val="0E0E0E"/>
          <w:sz w:val="28"/>
          <w:szCs w:val="28"/>
          <w:lang w:val="en-US"/>
        </w:rPr>
        <w:t>learning tools</w:t>
      </w:r>
      <w:r w:rsidRPr="00F860E2">
        <w:rPr>
          <w:color w:val="0E0E0E"/>
          <w:sz w:val="28"/>
          <w:szCs w:val="28"/>
          <w:lang w:val="en-US"/>
        </w:rPr>
        <w:t xml:space="preserve"> function as a key mechanism for operationalizing the development of foreign-language pragmatic competence in future English teachers in digitally mediated contexts</w:t>
      </w:r>
      <w:r w:rsidR="003904A7">
        <w:rPr>
          <w:color w:val="0E0E0E"/>
          <w:sz w:val="28"/>
          <w:szCs w:val="28"/>
          <w:lang w:val="en-US"/>
        </w:rPr>
        <w:t>”</w:t>
      </w:r>
      <w:r w:rsidRPr="00F860E2">
        <w:rPr>
          <w:color w:val="0E0E0E"/>
          <w:sz w:val="28"/>
          <w:szCs w:val="28"/>
          <w:lang w:val="en-US"/>
        </w:rPr>
        <w:t xml:space="preserve"> </w:t>
      </w:r>
      <w:r w:rsidRPr="003904A7">
        <w:rPr>
          <w:color w:val="000000" w:themeColor="text1"/>
          <w:sz w:val="28"/>
          <w:szCs w:val="28"/>
          <w:lang w:val="en-US"/>
        </w:rPr>
        <w:t>[</w:t>
      </w:r>
      <w:r w:rsidR="003904A7" w:rsidRPr="003904A7">
        <w:rPr>
          <w:color w:val="000000" w:themeColor="text1"/>
          <w:sz w:val="28"/>
          <w:szCs w:val="28"/>
          <w:lang w:val="en-US"/>
        </w:rPr>
        <w:t>3</w:t>
      </w:r>
      <w:r w:rsidR="003F1934">
        <w:rPr>
          <w:color w:val="000000" w:themeColor="text1"/>
          <w:sz w:val="28"/>
          <w:szCs w:val="28"/>
          <w:lang w:val="en-US"/>
        </w:rPr>
        <w:t>6</w:t>
      </w:r>
      <w:r w:rsidRPr="003904A7">
        <w:rPr>
          <w:color w:val="000000" w:themeColor="text1"/>
          <w:sz w:val="28"/>
          <w:szCs w:val="28"/>
          <w:lang w:val="en-US"/>
        </w:rPr>
        <w:t xml:space="preserve">]. </w:t>
      </w:r>
      <w:r w:rsidRPr="00F860E2">
        <w:rPr>
          <w:color w:val="0E0E0E"/>
          <w:sz w:val="28"/>
          <w:szCs w:val="28"/>
          <w:lang w:val="en-US"/>
        </w:rPr>
        <w:t>The purposeful use of Web 2.0 technologies transforms EFL instruction by diversifying pedagogical formats and creating more dynamic learning environments that sustain learner involvement. Contemporary research increasingly demonstrates that such technology-mediated approaches provide favorable conditions for the instruction of foreign-language pragmatics, particularly when Web 2.0 tools are employed to support interaction, practice, and reflection.</w:t>
      </w:r>
      <w:r w:rsidR="00F91F1B" w:rsidRPr="00F860E2">
        <w:rPr>
          <w:sz w:val="28"/>
          <w:szCs w:val="28"/>
          <w:lang w:val="en-US"/>
        </w:rPr>
        <w:t xml:space="preserve"> The proposed model includes a variety of learning technologies, such as Nearpod, Flip/Padlet, Collaborative Board, Canva, YouTube, and podcasts presented in Table 6 [</w:t>
      </w:r>
      <w:r w:rsidR="003904A7">
        <w:rPr>
          <w:sz w:val="28"/>
          <w:szCs w:val="28"/>
          <w:lang w:val="en-US"/>
        </w:rPr>
        <w:t>3</w:t>
      </w:r>
      <w:r w:rsidR="003F1934">
        <w:rPr>
          <w:sz w:val="28"/>
          <w:szCs w:val="28"/>
          <w:lang w:val="en-US"/>
        </w:rPr>
        <w:t>6</w:t>
      </w:r>
      <w:r w:rsidR="00F91F1B" w:rsidRPr="00F860E2">
        <w:rPr>
          <w:sz w:val="28"/>
          <w:szCs w:val="28"/>
          <w:lang w:val="en-US"/>
        </w:rPr>
        <w:t>]</w:t>
      </w:r>
      <w:r w:rsidR="00F91F1B" w:rsidRPr="00F860E2">
        <w:rPr>
          <w:i/>
          <w:iCs/>
          <w:sz w:val="28"/>
          <w:szCs w:val="28"/>
          <w:lang w:val="en-US"/>
        </w:rPr>
        <w:t>.</w:t>
      </w:r>
    </w:p>
    <w:p w14:paraId="6FA8FA4E" w14:textId="77777777" w:rsidR="007A373C" w:rsidRPr="00F860E2" w:rsidRDefault="007A373C" w:rsidP="00F860E2">
      <w:pPr>
        <w:tabs>
          <w:tab w:val="left" w:pos="0"/>
        </w:tabs>
        <w:ind w:firstLine="454"/>
        <w:jc w:val="both"/>
        <w:rPr>
          <w:sz w:val="28"/>
          <w:szCs w:val="28"/>
          <w:lang w:val="en-US"/>
        </w:rPr>
      </w:pPr>
    </w:p>
    <w:p w14:paraId="4097859C" w14:textId="5F099039" w:rsidR="007A373C" w:rsidRPr="00F860E2" w:rsidRDefault="007A373C" w:rsidP="00F860E2">
      <w:pPr>
        <w:tabs>
          <w:tab w:val="left" w:pos="0"/>
        </w:tabs>
        <w:ind w:firstLine="454"/>
        <w:jc w:val="both"/>
        <w:rPr>
          <w:sz w:val="28"/>
          <w:szCs w:val="28"/>
          <w:lang w:val="en-US"/>
        </w:rPr>
      </w:pPr>
      <w:r w:rsidRPr="00F860E2">
        <w:rPr>
          <w:sz w:val="28"/>
          <w:szCs w:val="28"/>
          <w:lang w:val="en-US"/>
        </w:rPr>
        <w:t>Table</w:t>
      </w:r>
      <w:r w:rsidR="00E74F68" w:rsidRPr="00F860E2">
        <w:rPr>
          <w:sz w:val="28"/>
          <w:szCs w:val="28"/>
          <w:lang w:val="en-US"/>
        </w:rPr>
        <w:t xml:space="preserve"> 6</w:t>
      </w:r>
      <w:r w:rsidR="00487834">
        <w:rPr>
          <w:sz w:val="28"/>
          <w:szCs w:val="28"/>
          <w:lang w:val="en-US"/>
        </w:rPr>
        <w:t xml:space="preserve"> –</w:t>
      </w:r>
      <w:r w:rsidRPr="00F860E2">
        <w:rPr>
          <w:sz w:val="28"/>
          <w:szCs w:val="28"/>
          <w:lang w:val="en-US"/>
        </w:rPr>
        <w:t xml:space="preserve"> Web 2.0 tools in </w:t>
      </w:r>
      <w:r w:rsidR="00487834">
        <w:rPr>
          <w:sz w:val="28"/>
          <w:szCs w:val="28"/>
          <w:lang w:val="en-US"/>
        </w:rPr>
        <w:t>p</w:t>
      </w:r>
      <w:r w:rsidRPr="00F860E2">
        <w:rPr>
          <w:sz w:val="28"/>
          <w:szCs w:val="28"/>
          <w:lang w:val="en-US"/>
        </w:rPr>
        <w:t>ragmatic instruction</w:t>
      </w:r>
    </w:p>
    <w:p w14:paraId="0FED9481" w14:textId="77777777" w:rsidR="007A373C" w:rsidRPr="00F860E2" w:rsidRDefault="007A373C" w:rsidP="00F860E2">
      <w:pPr>
        <w:tabs>
          <w:tab w:val="left" w:pos="0"/>
        </w:tabs>
        <w:ind w:firstLine="454"/>
        <w:jc w:val="right"/>
        <w:rPr>
          <w:b/>
          <w:bCs/>
          <w:sz w:val="28"/>
          <w:szCs w:val="28"/>
          <w:lang w:val="en-US"/>
        </w:rPr>
      </w:pPr>
    </w:p>
    <w:tbl>
      <w:tblPr>
        <w:tblStyle w:val="-1"/>
        <w:tblW w:w="9634" w:type="dxa"/>
        <w:tblLook w:val="04A0" w:firstRow="1" w:lastRow="0" w:firstColumn="1" w:lastColumn="0" w:noHBand="0" w:noVBand="1"/>
      </w:tblPr>
      <w:tblGrid>
        <w:gridCol w:w="1555"/>
        <w:gridCol w:w="3118"/>
        <w:gridCol w:w="1985"/>
        <w:gridCol w:w="2976"/>
      </w:tblGrid>
      <w:tr w:rsidR="00235B9A" w:rsidRPr="00487834" w14:paraId="14B3AE0F" w14:textId="77777777" w:rsidTr="00E67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66E2BF" w14:textId="77777777" w:rsidR="007A373C" w:rsidRPr="00487834" w:rsidRDefault="007A373C" w:rsidP="00487834">
            <w:pPr>
              <w:tabs>
                <w:tab w:val="left" w:pos="0"/>
              </w:tabs>
              <w:spacing w:after="240"/>
              <w:jc w:val="center"/>
              <w:rPr>
                <w:sz w:val="24"/>
                <w:szCs w:val="24"/>
                <w:lang w:val="en-US"/>
              </w:rPr>
            </w:pPr>
            <w:r w:rsidRPr="00487834">
              <w:rPr>
                <w:sz w:val="24"/>
                <w:szCs w:val="24"/>
                <w:lang w:val="en-US"/>
              </w:rPr>
              <w:t>Tool</w:t>
            </w:r>
          </w:p>
        </w:tc>
        <w:tc>
          <w:tcPr>
            <w:tcW w:w="3118" w:type="dxa"/>
          </w:tcPr>
          <w:p w14:paraId="0E15709D" w14:textId="77777777" w:rsidR="007A373C" w:rsidRPr="00487834" w:rsidRDefault="007A373C" w:rsidP="00487834">
            <w:pPr>
              <w:tabs>
                <w:tab w:val="left" w:pos="0"/>
              </w:tabs>
              <w:spacing w:after="240"/>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Linguo-didactic and pedagogical potential</w:t>
            </w:r>
          </w:p>
        </w:tc>
        <w:tc>
          <w:tcPr>
            <w:tcW w:w="1985" w:type="dxa"/>
          </w:tcPr>
          <w:p w14:paraId="678DE57D" w14:textId="77777777" w:rsidR="007A373C" w:rsidRPr="00487834" w:rsidRDefault="007A373C" w:rsidP="00487834">
            <w:pPr>
              <w:tabs>
                <w:tab w:val="left" w:pos="0"/>
              </w:tabs>
              <w:spacing w:after="240"/>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SAMR level</w:t>
            </w:r>
          </w:p>
        </w:tc>
        <w:tc>
          <w:tcPr>
            <w:tcW w:w="2976" w:type="dxa"/>
          </w:tcPr>
          <w:p w14:paraId="49A9DDED" w14:textId="77777777" w:rsidR="007A373C" w:rsidRPr="00487834" w:rsidRDefault="007A373C" w:rsidP="00487834">
            <w:pPr>
              <w:tabs>
                <w:tab w:val="left" w:pos="0"/>
              </w:tabs>
              <w:spacing w:after="240"/>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Connectivist alignment</w:t>
            </w:r>
          </w:p>
        </w:tc>
      </w:tr>
      <w:tr w:rsidR="00487834" w:rsidRPr="00487834" w14:paraId="3346E7C8" w14:textId="77777777" w:rsidTr="00E678AD">
        <w:tc>
          <w:tcPr>
            <w:cnfStyle w:val="001000000000" w:firstRow="0" w:lastRow="0" w:firstColumn="1" w:lastColumn="0" w:oddVBand="0" w:evenVBand="0" w:oddHBand="0" w:evenHBand="0" w:firstRowFirstColumn="0" w:firstRowLastColumn="0" w:lastRowFirstColumn="0" w:lastRowLastColumn="0"/>
            <w:tcW w:w="1555" w:type="dxa"/>
          </w:tcPr>
          <w:p w14:paraId="4FFD6E73" w14:textId="4078E04D" w:rsidR="00487834" w:rsidRPr="00487834" w:rsidRDefault="00487834" w:rsidP="00324AAC">
            <w:pPr>
              <w:tabs>
                <w:tab w:val="left" w:pos="0"/>
              </w:tabs>
              <w:jc w:val="center"/>
              <w:rPr>
                <w:sz w:val="24"/>
                <w:szCs w:val="24"/>
                <w:lang w:val="en-US"/>
              </w:rPr>
            </w:pPr>
            <w:r w:rsidRPr="00487834">
              <w:rPr>
                <w:sz w:val="24"/>
                <w:szCs w:val="24"/>
                <w:lang w:val="en-US"/>
              </w:rPr>
              <w:t>1</w:t>
            </w:r>
          </w:p>
        </w:tc>
        <w:tc>
          <w:tcPr>
            <w:tcW w:w="3118" w:type="dxa"/>
          </w:tcPr>
          <w:p w14:paraId="488307CC" w14:textId="7841B173" w:rsidR="00487834" w:rsidRPr="00487834" w:rsidRDefault="00487834" w:rsidP="00324AAC">
            <w:pPr>
              <w:tabs>
                <w:tab w:val="left" w:pos="0"/>
              </w:tabs>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487834">
              <w:rPr>
                <w:b/>
                <w:bCs/>
                <w:sz w:val="24"/>
                <w:szCs w:val="24"/>
                <w:lang w:val="en-US"/>
              </w:rPr>
              <w:t>2</w:t>
            </w:r>
          </w:p>
        </w:tc>
        <w:tc>
          <w:tcPr>
            <w:tcW w:w="1985" w:type="dxa"/>
          </w:tcPr>
          <w:p w14:paraId="65CEFBAB" w14:textId="0B4193EC" w:rsidR="00487834" w:rsidRPr="00487834" w:rsidRDefault="00487834" w:rsidP="00324AAC">
            <w:pPr>
              <w:tabs>
                <w:tab w:val="left" w:pos="0"/>
              </w:tabs>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487834">
              <w:rPr>
                <w:b/>
                <w:bCs/>
                <w:sz w:val="24"/>
                <w:szCs w:val="24"/>
                <w:lang w:val="en-US"/>
              </w:rPr>
              <w:t>3</w:t>
            </w:r>
          </w:p>
        </w:tc>
        <w:tc>
          <w:tcPr>
            <w:tcW w:w="2976" w:type="dxa"/>
          </w:tcPr>
          <w:p w14:paraId="5099B1CD" w14:textId="6DD4840C" w:rsidR="00487834" w:rsidRPr="00487834" w:rsidRDefault="00487834" w:rsidP="00324AAC">
            <w:pPr>
              <w:tabs>
                <w:tab w:val="left" w:pos="0"/>
              </w:tabs>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487834">
              <w:rPr>
                <w:b/>
                <w:bCs/>
                <w:sz w:val="24"/>
                <w:szCs w:val="24"/>
                <w:lang w:val="en-US"/>
              </w:rPr>
              <w:t>4</w:t>
            </w:r>
          </w:p>
        </w:tc>
      </w:tr>
      <w:tr w:rsidR="00235B9A" w:rsidRPr="00E44D9D" w14:paraId="5064A45B" w14:textId="77777777" w:rsidTr="00E678AD">
        <w:tc>
          <w:tcPr>
            <w:cnfStyle w:val="001000000000" w:firstRow="0" w:lastRow="0" w:firstColumn="1" w:lastColumn="0" w:oddVBand="0" w:evenVBand="0" w:oddHBand="0" w:evenHBand="0" w:firstRowFirstColumn="0" w:firstRowLastColumn="0" w:lastRowFirstColumn="0" w:lastRowLastColumn="0"/>
            <w:tcW w:w="1555" w:type="dxa"/>
          </w:tcPr>
          <w:p w14:paraId="4C292A93" w14:textId="77777777" w:rsidR="007A373C" w:rsidRPr="00487834" w:rsidRDefault="007A373C" w:rsidP="00324AAC">
            <w:pPr>
              <w:tabs>
                <w:tab w:val="left" w:pos="0"/>
              </w:tabs>
              <w:jc w:val="center"/>
              <w:rPr>
                <w:sz w:val="24"/>
                <w:szCs w:val="24"/>
                <w:lang w:val="en-US"/>
              </w:rPr>
            </w:pPr>
            <w:r w:rsidRPr="00487834">
              <w:rPr>
                <w:sz w:val="24"/>
                <w:szCs w:val="24"/>
                <w:lang w:val="en-US"/>
              </w:rPr>
              <w:t>Nearpod (main platform)</w:t>
            </w:r>
          </w:p>
        </w:tc>
        <w:tc>
          <w:tcPr>
            <w:tcW w:w="3118" w:type="dxa"/>
          </w:tcPr>
          <w:p w14:paraId="62531AEC" w14:textId="77777777" w:rsidR="007A373C" w:rsidRPr="00487834" w:rsidRDefault="007A373C" w:rsidP="00324AAC">
            <w:pPr>
              <w:tabs>
                <w:tab w:val="left" w:pos="0"/>
              </w:tabs>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Interactive content delivery, structure pragmatics practice, real-time feedback</w:t>
            </w:r>
          </w:p>
        </w:tc>
        <w:tc>
          <w:tcPr>
            <w:tcW w:w="1985" w:type="dxa"/>
          </w:tcPr>
          <w:p w14:paraId="293CC18D" w14:textId="77777777" w:rsidR="007A373C" w:rsidRPr="00487834" w:rsidRDefault="007A373C" w:rsidP="00324AAC">
            <w:pPr>
              <w:tabs>
                <w:tab w:val="left" w:pos="0"/>
              </w:tabs>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Substitution, augmentation, modification, redefinition</w:t>
            </w:r>
          </w:p>
        </w:tc>
        <w:tc>
          <w:tcPr>
            <w:tcW w:w="2976" w:type="dxa"/>
          </w:tcPr>
          <w:p w14:paraId="1ADA14B1"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Combines multiple knowledge sources;</w:t>
            </w:r>
          </w:p>
          <w:p w14:paraId="3B58954E" w14:textId="77777777" w:rsidR="007A373C" w:rsidRPr="00487834" w:rsidRDefault="007A373C" w:rsidP="00487834">
            <w:pPr>
              <w:pStyle w:val="p1"/>
              <w:numPr>
                <w:ilvl w:val="0"/>
                <w:numId w:val="6"/>
              </w:numPr>
              <w:tabs>
                <w:tab w:val="left" w:pos="0"/>
              </w:tabs>
              <w:spacing w:before="0" w:beforeAutospacing="0" w:after="24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Enables learner-driven exploration and feedback</w:t>
            </w:r>
          </w:p>
        </w:tc>
      </w:tr>
      <w:tr w:rsidR="00235B9A" w:rsidRPr="00E44D9D" w14:paraId="5ABD0195" w14:textId="77777777" w:rsidTr="00E678AD">
        <w:tc>
          <w:tcPr>
            <w:cnfStyle w:val="001000000000" w:firstRow="0" w:lastRow="0" w:firstColumn="1" w:lastColumn="0" w:oddVBand="0" w:evenVBand="0" w:oddHBand="0" w:evenHBand="0" w:firstRowFirstColumn="0" w:firstRowLastColumn="0" w:lastRowFirstColumn="0" w:lastRowLastColumn="0"/>
            <w:tcW w:w="1555" w:type="dxa"/>
            <w:vAlign w:val="center"/>
          </w:tcPr>
          <w:p w14:paraId="40021ACA" w14:textId="77777777" w:rsidR="007A373C" w:rsidRPr="00487834" w:rsidRDefault="007A373C" w:rsidP="00324AAC">
            <w:pPr>
              <w:pStyle w:val="p1"/>
              <w:tabs>
                <w:tab w:val="left" w:pos="0"/>
              </w:tabs>
              <w:spacing w:before="0" w:beforeAutospacing="0" w:after="200" w:afterAutospacing="0"/>
              <w:jc w:val="center"/>
              <w:rPr>
                <w:sz w:val="24"/>
                <w:szCs w:val="24"/>
              </w:rPr>
            </w:pPr>
            <w:r w:rsidRPr="00487834">
              <w:rPr>
                <w:sz w:val="24"/>
                <w:szCs w:val="24"/>
              </w:rPr>
              <w:t>Nearpod Collaborate Board</w:t>
            </w:r>
          </w:p>
        </w:tc>
        <w:tc>
          <w:tcPr>
            <w:tcW w:w="3118" w:type="dxa"/>
            <w:vAlign w:val="center"/>
          </w:tcPr>
          <w:p w14:paraId="2BCA8828" w14:textId="77777777" w:rsidR="007A373C" w:rsidRPr="00487834" w:rsidRDefault="007A373C" w:rsidP="00324AAC">
            <w:pPr>
              <w:pStyle w:val="p1"/>
              <w:tabs>
                <w:tab w:val="left" w:pos="0"/>
              </w:tabs>
              <w:spacing w:before="0" w:beforeAutospacing="0" w:after="200" w:afterAutospacing="0"/>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Peer discussion, reflection on pragmatic norms, appropriateness judgment</w:t>
            </w:r>
          </w:p>
        </w:tc>
        <w:tc>
          <w:tcPr>
            <w:tcW w:w="1985" w:type="dxa"/>
            <w:vAlign w:val="center"/>
          </w:tcPr>
          <w:p w14:paraId="13D63908" w14:textId="77777777" w:rsidR="007A373C" w:rsidRPr="00487834" w:rsidRDefault="007A373C" w:rsidP="00324AAC">
            <w:pPr>
              <w:pStyle w:val="p1"/>
              <w:tabs>
                <w:tab w:val="left" w:pos="0"/>
              </w:tabs>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Augmentation</w:t>
            </w:r>
          </w:p>
        </w:tc>
        <w:tc>
          <w:tcPr>
            <w:tcW w:w="2976" w:type="dxa"/>
            <w:vAlign w:val="center"/>
          </w:tcPr>
          <w:p w14:paraId="1C569ADC"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Promotes shared meaning-making;</w:t>
            </w:r>
          </w:p>
          <w:p w14:paraId="417FB12E" w14:textId="77777777" w:rsidR="007A373C" w:rsidRPr="00487834" w:rsidRDefault="007A373C" w:rsidP="00487834">
            <w:pPr>
              <w:pStyle w:val="p1"/>
              <w:numPr>
                <w:ilvl w:val="0"/>
                <w:numId w:val="6"/>
              </w:numPr>
              <w:tabs>
                <w:tab w:val="left" w:pos="0"/>
              </w:tabs>
              <w:spacing w:before="0" w:beforeAutospacing="0" w:after="24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Facilitates real-time and asynchronous knowledge exchange</w:t>
            </w:r>
          </w:p>
        </w:tc>
      </w:tr>
      <w:tr w:rsidR="00235B9A" w:rsidRPr="00E44D9D" w14:paraId="0C24E47A" w14:textId="77777777" w:rsidTr="00E678AD">
        <w:tc>
          <w:tcPr>
            <w:cnfStyle w:val="001000000000" w:firstRow="0" w:lastRow="0" w:firstColumn="1" w:lastColumn="0" w:oddVBand="0" w:evenVBand="0" w:oddHBand="0" w:evenHBand="0" w:firstRowFirstColumn="0" w:firstRowLastColumn="0" w:lastRowFirstColumn="0" w:lastRowLastColumn="0"/>
            <w:tcW w:w="1555" w:type="dxa"/>
            <w:vAlign w:val="center"/>
          </w:tcPr>
          <w:p w14:paraId="1FF2A319" w14:textId="77777777" w:rsidR="007A373C" w:rsidRPr="00487834" w:rsidRDefault="007A373C" w:rsidP="00324AAC">
            <w:pPr>
              <w:pStyle w:val="p1"/>
              <w:tabs>
                <w:tab w:val="left" w:pos="0"/>
              </w:tabs>
              <w:spacing w:before="0" w:beforeAutospacing="0" w:after="200" w:afterAutospacing="0"/>
              <w:jc w:val="center"/>
              <w:rPr>
                <w:sz w:val="24"/>
                <w:szCs w:val="24"/>
              </w:rPr>
            </w:pPr>
            <w:r w:rsidRPr="00487834">
              <w:rPr>
                <w:sz w:val="24"/>
                <w:szCs w:val="24"/>
              </w:rPr>
              <w:t>Interactive YouTube (Nearpod)</w:t>
            </w:r>
          </w:p>
        </w:tc>
        <w:tc>
          <w:tcPr>
            <w:tcW w:w="3118" w:type="dxa"/>
            <w:vAlign w:val="center"/>
          </w:tcPr>
          <w:p w14:paraId="3A67B420" w14:textId="77777777" w:rsidR="007A373C" w:rsidRPr="00487834" w:rsidRDefault="007A373C" w:rsidP="00324AAC">
            <w:pPr>
              <w:pStyle w:val="p1"/>
              <w:tabs>
                <w:tab w:val="left" w:pos="0"/>
              </w:tabs>
              <w:spacing w:before="0" w:beforeAutospacing="0" w:after="200" w:afterAutospacing="0"/>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Authentic video input with embedded prompts and reflection tasks</w:t>
            </w:r>
          </w:p>
        </w:tc>
        <w:tc>
          <w:tcPr>
            <w:tcW w:w="1985" w:type="dxa"/>
            <w:vAlign w:val="center"/>
          </w:tcPr>
          <w:p w14:paraId="3775F263" w14:textId="77777777" w:rsidR="007A373C" w:rsidRPr="00487834" w:rsidRDefault="007A373C" w:rsidP="00324AAC">
            <w:pPr>
              <w:pStyle w:val="p1"/>
              <w:tabs>
                <w:tab w:val="left" w:pos="0"/>
              </w:tabs>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Modification</w:t>
            </w:r>
          </w:p>
        </w:tc>
        <w:tc>
          <w:tcPr>
            <w:tcW w:w="2976" w:type="dxa"/>
            <w:vAlign w:val="center"/>
          </w:tcPr>
          <w:p w14:paraId="42E093BC"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Connects learners to real-world examples;</w:t>
            </w:r>
          </w:p>
          <w:p w14:paraId="3C906FFC"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Encourages critical viewing and contextual analysis</w:t>
            </w:r>
          </w:p>
        </w:tc>
      </w:tr>
      <w:tr w:rsidR="00235B9A" w:rsidRPr="00E44D9D" w14:paraId="2291033F" w14:textId="77777777" w:rsidTr="00E678AD">
        <w:tc>
          <w:tcPr>
            <w:cnfStyle w:val="001000000000" w:firstRow="0" w:lastRow="0" w:firstColumn="1" w:lastColumn="0" w:oddVBand="0" w:evenVBand="0" w:oddHBand="0" w:evenHBand="0" w:firstRowFirstColumn="0" w:firstRowLastColumn="0" w:lastRowFirstColumn="0" w:lastRowLastColumn="0"/>
            <w:tcW w:w="1555" w:type="dxa"/>
            <w:vAlign w:val="center"/>
          </w:tcPr>
          <w:p w14:paraId="7E5DCC32" w14:textId="77777777" w:rsidR="007A373C" w:rsidRPr="00487834" w:rsidRDefault="007A373C" w:rsidP="00324AAC">
            <w:pPr>
              <w:pStyle w:val="p1"/>
              <w:tabs>
                <w:tab w:val="left" w:pos="0"/>
              </w:tabs>
              <w:spacing w:before="0" w:beforeAutospacing="0" w:after="0" w:afterAutospacing="0"/>
              <w:jc w:val="center"/>
              <w:rPr>
                <w:sz w:val="24"/>
                <w:szCs w:val="24"/>
              </w:rPr>
            </w:pPr>
            <w:r w:rsidRPr="00487834">
              <w:rPr>
                <w:sz w:val="24"/>
                <w:szCs w:val="24"/>
              </w:rPr>
              <w:t>Padlet</w:t>
            </w:r>
          </w:p>
        </w:tc>
        <w:tc>
          <w:tcPr>
            <w:tcW w:w="3118" w:type="dxa"/>
            <w:vAlign w:val="center"/>
          </w:tcPr>
          <w:p w14:paraId="6F6F9CFC" w14:textId="77777777" w:rsidR="007A373C" w:rsidRPr="00487834" w:rsidRDefault="007A373C" w:rsidP="00324AAC">
            <w:pPr>
              <w:pStyle w:val="p1"/>
              <w:tabs>
                <w:tab w:val="left" w:pos="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Scenario-based output, peer feedback, cultural comparison</w:t>
            </w:r>
          </w:p>
        </w:tc>
        <w:tc>
          <w:tcPr>
            <w:tcW w:w="1985" w:type="dxa"/>
            <w:vAlign w:val="center"/>
          </w:tcPr>
          <w:p w14:paraId="27E6754C" w14:textId="77777777" w:rsidR="007A373C" w:rsidRPr="00487834" w:rsidRDefault="007A373C" w:rsidP="00324AAC">
            <w:pPr>
              <w:pStyle w:val="p1"/>
              <w:tabs>
                <w:tab w:val="left" w:pos="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Modification</w:t>
            </w:r>
          </w:p>
        </w:tc>
        <w:tc>
          <w:tcPr>
            <w:tcW w:w="2976" w:type="dxa"/>
            <w:vAlign w:val="center"/>
          </w:tcPr>
          <w:p w14:paraId="4F2EA0ED"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Supports social learning;</w:t>
            </w:r>
          </w:p>
          <w:p w14:paraId="4AE08667"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Encourages content creation and decentralized knowledge sharing</w:t>
            </w:r>
          </w:p>
        </w:tc>
      </w:tr>
      <w:tr w:rsidR="00235B9A" w:rsidRPr="00E44D9D" w14:paraId="4F22E667" w14:textId="77777777" w:rsidTr="00487834">
        <w:tc>
          <w:tcPr>
            <w:cnfStyle w:val="001000000000" w:firstRow="0" w:lastRow="0" w:firstColumn="1" w:lastColumn="0" w:oddVBand="0" w:evenVBand="0" w:oddHBand="0" w:evenHBand="0" w:firstRowFirstColumn="0" w:firstRowLastColumn="0" w:lastRowFirstColumn="0" w:lastRowLastColumn="0"/>
            <w:tcW w:w="1555" w:type="dxa"/>
            <w:tcBorders>
              <w:bottom w:val="nil"/>
            </w:tcBorders>
            <w:vAlign w:val="center"/>
          </w:tcPr>
          <w:p w14:paraId="30365BF5" w14:textId="77777777" w:rsidR="007A373C" w:rsidRPr="00487834" w:rsidRDefault="007A373C" w:rsidP="00324AAC">
            <w:pPr>
              <w:pStyle w:val="p1"/>
              <w:tabs>
                <w:tab w:val="left" w:pos="0"/>
              </w:tabs>
              <w:spacing w:before="0" w:beforeAutospacing="0" w:after="200" w:afterAutospacing="0"/>
              <w:jc w:val="center"/>
              <w:rPr>
                <w:sz w:val="24"/>
                <w:szCs w:val="24"/>
              </w:rPr>
            </w:pPr>
            <w:r w:rsidRPr="00487834">
              <w:rPr>
                <w:rStyle w:val="s1"/>
                <w:sz w:val="24"/>
                <w:szCs w:val="24"/>
              </w:rPr>
              <w:t>Flip</w:t>
            </w:r>
            <w:r w:rsidRPr="00487834">
              <w:rPr>
                <w:sz w:val="24"/>
                <w:szCs w:val="24"/>
              </w:rPr>
              <w:t xml:space="preserve"> </w:t>
            </w:r>
          </w:p>
        </w:tc>
        <w:tc>
          <w:tcPr>
            <w:tcW w:w="3118" w:type="dxa"/>
            <w:tcBorders>
              <w:bottom w:val="nil"/>
            </w:tcBorders>
            <w:vAlign w:val="center"/>
          </w:tcPr>
          <w:p w14:paraId="30729834" w14:textId="77777777" w:rsidR="007A373C" w:rsidRPr="00487834" w:rsidRDefault="007A373C" w:rsidP="00324AAC">
            <w:pPr>
              <w:pStyle w:val="p1"/>
              <w:tabs>
                <w:tab w:val="left" w:pos="0"/>
              </w:tabs>
              <w:spacing w:before="0" w:beforeAutospacing="0" w:after="200" w:afterAutospacing="0"/>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Oral performance of SAs, peer interaction, metapragmatic explanation</w:t>
            </w:r>
          </w:p>
        </w:tc>
        <w:tc>
          <w:tcPr>
            <w:tcW w:w="1985" w:type="dxa"/>
            <w:tcBorders>
              <w:bottom w:val="nil"/>
            </w:tcBorders>
            <w:vAlign w:val="center"/>
          </w:tcPr>
          <w:p w14:paraId="3745C055" w14:textId="77777777" w:rsidR="007A373C" w:rsidRPr="00487834" w:rsidRDefault="007A373C" w:rsidP="00324AAC">
            <w:pPr>
              <w:pStyle w:val="p1"/>
              <w:tabs>
                <w:tab w:val="left" w:pos="0"/>
              </w:tabs>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Redefinition</w:t>
            </w:r>
          </w:p>
        </w:tc>
        <w:tc>
          <w:tcPr>
            <w:tcW w:w="2976" w:type="dxa"/>
            <w:tcBorders>
              <w:bottom w:val="nil"/>
            </w:tcBorders>
            <w:vAlign w:val="center"/>
          </w:tcPr>
          <w:p w14:paraId="09F054A0"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Learners create content for peers;</w:t>
            </w:r>
          </w:p>
          <w:p w14:paraId="63EB2623"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Builds distributed knowledge through shared practice</w:t>
            </w:r>
          </w:p>
        </w:tc>
      </w:tr>
      <w:tr w:rsidR="00487834" w:rsidRPr="00487834" w14:paraId="544092B7" w14:textId="77777777" w:rsidTr="002C67C5">
        <w:tc>
          <w:tcPr>
            <w:cnfStyle w:val="001000000000" w:firstRow="0" w:lastRow="0" w:firstColumn="1" w:lastColumn="0" w:oddVBand="0" w:evenVBand="0" w:oddHBand="0" w:evenHBand="0" w:firstRowFirstColumn="0" w:firstRowLastColumn="0" w:lastRowFirstColumn="0" w:lastRowLastColumn="0"/>
            <w:tcW w:w="9634" w:type="dxa"/>
            <w:gridSpan w:val="4"/>
            <w:tcBorders>
              <w:top w:val="nil"/>
              <w:left w:val="nil"/>
              <w:right w:val="nil"/>
            </w:tcBorders>
            <w:vAlign w:val="center"/>
          </w:tcPr>
          <w:p w14:paraId="35F35CEC" w14:textId="49E6D307" w:rsidR="00487834" w:rsidRPr="00487834" w:rsidRDefault="00487834" w:rsidP="00487834">
            <w:pPr>
              <w:pStyle w:val="p1"/>
              <w:tabs>
                <w:tab w:val="left" w:pos="0"/>
              </w:tabs>
              <w:spacing w:before="0" w:beforeAutospacing="0" w:after="240" w:afterAutospacing="0"/>
              <w:jc w:val="both"/>
              <w:rPr>
                <w:sz w:val="24"/>
                <w:szCs w:val="24"/>
                <w:lang w:val="en-US"/>
              </w:rPr>
            </w:pPr>
            <w:r w:rsidRPr="00487834">
              <w:rPr>
                <w:rStyle w:val="s1"/>
                <w:b w:val="0"/>
                <w:bCs w:val="0"/>
                <w:sz w:val="24"/>
                <w:szCs w:val="24"/>
                <w:lang w:val="en-US"/>
              </w:rPr>
              <w:t>C</w:t>
            </w:r>
            <w:r w:rsidRPr="00487834">
              <w:rPr>
                <w:rStyle w:val="s1"/>
                <w:b w:val="0"/>
                <w:bCs w:val="0"/>
                <w:sz w:val="24"/>
                <w:szCs w:val="24"/>
              </w:rPr>
              <w:t>ontinuation of Table 6</w:t>
            </w:r>
          </w:p>
        </w:tc>
      </w:tr>
      <w:tr w:rsidR="00487834" w:rsidRPr="00487834" w14:paraId="1F408585" w14:textId="77777777" w:rsidTr="004B6BAD">
        <w:tc>
          <w:tcPr>
            <w:cnfStyle w:val="001000000000" w:firstRow="0" w:lastRow="0" w:firstColumn="1" w:lastColumn="0" w:oddVBand="0" w:evenVBand="0" w:oddHBand="0" w:evenHBand="0" w:firstRowFirstColumn="0" w:firstRowLastColumn="0" w:lastRowFirstColumn="0" w:lastRowLastColumn="0"/>
            <w:tcW w:w="1555" w:type="dxa"/>
          </w:tcPr>
          <w:p w14:paraId="1B00E2EE" w14:textId="20B84ABC" w:rsidR="00487834" w:rsidRPr="00487834" w:rsidRDefault="00487834" w:rsidP="00487834">
            <w:pPr>
              <w:pStyle w:val="p1"/>
              <w:tabs>
                <w:tab w:val="left" w:pos="0"/>
              </w:tabs>
              <w:spacing w:before="0" w:beforeAutospacing="0" w:after="0" w:afterAutospacing="0"/>
              <w:jc w:val="center"/>
              <w:rPr>
                <w:rStyle w:val="s1"/>
              </w:rPr>
            </w:pPr>
            <w:r w:rsidRPr="00487834">
              <w:rPr>
                <w:sz w:val="24"/>
                <w:szCs w:val="24"/>
                <w:lang w:val="en-US"/>
              </w:rPr>
              <w:t>1</w:t>
            </w:r>
          </w:p>
        </w:tc>
        <w:tc>
          <w:tcPr>
            <w:tcW w:w="3118" w:type="dxa"/>
          </w:tcPr>
          <w:p w14:paraId="0C0E78C4" w14:textId="5917CD29" w:rsidR="00487834" w:rsidRPr="00487834" w:rsidRDefault="00487834" w:rsidP="00487834">
            <w:pPr>
              <w:pStyle w:val="p1"/>
              <w:tabs>
                <w:tab w:val="left" w:pos="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lang w:val="en-US"/>
              </w:rPr>
            </w:pPr>
            <w:r w:rsidRPr="00487834">
              <w:rPr>
                <w:b/>
                <w:bCs/>
                <w:sz w:val="24"/>
                <w:szCs w:val="24"/>
                <w:lang w:val="en-US"/>
              </w:rPr>
              <w:t>2</w:t>
            </w:r>
          </w:p>
        </w:tc>
        <w:tc>
          <w:tcPr>
            <w:tcW w:w="1985" w:type="dxa"/>
          </w:tcPr>
          <w:p w14:paraId="223BA270" w14:textId="012686F3" w:rsidR="00487834" w:rsidRPr="00487834" w:rsidRDefault="00487834" w:rsidP="00487834">
            <w:pPr>
              <w:pStyle w:val="p1"/>
              <w:tabs>
                <w:tab w:val="left" w:pos="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pPr>
            <w:r w:rsidRPr="00487834">
              <w:rPr>
                <w:b/>
                <w:bCs/>
                <w:sz w:val="24"/>
                <w:szCs w:val="24"/>
                <w:lang w:val="en-US"/>
              </w:rPr>
              <w:t>3</w:t>
            </w:r>
          </w:p>
        </w:tc>
        <w:tc>
          <w:tcPr>
            <w:tcW w:w="2976" w:type="dxa"/>
          </w:tcPr>
          <w:p w14:paraId="64D3751B" w14:textId="3E13BEB7" w:rsidR="00487834" w:rsidRPr="00487834" w:rsidRDefault="00487834" w:rsidP="00487834">
            <w:pPr>
              <w:pStyle w:val="p1"/>
              <w:tabs>
                <w:tab w:val="left" w:pos="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lang w:val="en-US"/>
              </w:rPr>
            </w:pPr>
            <w:r w:rsidRPr="00487834">
              <w:rPr>
                <w:b/>
                <w:bCs/>
                <w:sz w:val="24"/>
                <w:szCs w:val="24"/>
                <w:lang w:val="en-US"/>
              </w:rPr>
              <w:t>4</w:t>
            </w:r>
          </w:p>
        </w:tc>
      </w:tr>
      <w:tr w:rsidR="00235B9A" w:rsidRPr="00E44D9D" w14:paraId="3B2B6BCE" w14:textId="77777777" w:rsidTr="00E678AD">
        <w:tc>
          <w:tcPr>
            <w:cnfStyle w:val="001000000000" w:firstRow="0" w:lastRow="0" w:firstColumn="1" w:lastColumn="0" w:oddVBand="0" w:evenVBand="0" w:oddHBand="0" w:evenHBand="0" w:firstRowFirstColumn="0" w:firstRowLastColumn="0" w:lastRowFirstColumn="0" w:lastRowLastColumn="0"/>
            <w:tcW w:w="1555" w:type="dxa"/>
            <w:vAlign w:val="center"/>
          </w:tcPr>
          <w:p w14:paraId="08EDE785" w14:textId="77777777" w:rsidR="007A373C" w:rsidRPr="00487834" w:rsidRDefault="007A373C" w:rsidP="00324AAC">
            <w:pPr>
              <w:pStyle w:val="p1"/>
              <w:tabs>
                <w:tab w:val="left" w:pos="0"/>
              </w:tabs>
              <w:spacing w:before="0" w:beforeAutospacing="0" w:after="200" w:afterAutospacing="0"/>
              <w:jc w:val="center"/>
              <w:rPr>
                <w:sz w:val="24"/>
                <w:szCs w:val="24"/>
              </w:rPr>
            </w:pPr>
            <w:r w:rsidRPr="00487834">
              <w:rPr>
                <w:sz w:val="24"/>
                <w:szCs w:val="24"/>
              </w:rPr>
              <w:t>Canva</w:t>
            </w:r>
          </w:p>
        </w:tc>
        <w:tc>
          <w:tcPr>
            <w:tcW w:w="3118" w:type="dxa"/>
            <w:vAlign w:val="center"/>
          </w:tcPr>
          <w:p w14:paraId="29D79496" w14:textId="77777777" w:rsidR="007A373C" w:rsidRPr="00487834" w:rsidRDefault="007A373C" w:rsidP="00324AAC">
            <w:pPr>
              <w:pStyle w:val="p1"/>
              <w:tabs>
                <w:tab w:val="left" w:pos="0"/>
              </w:tabs>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Visual design of pragmatic content (e.g., politeness strategies, apology maps)</w:t>
            </w:r>
          </w:p>
        </w:tc>
        <w:tc>
          <w:tcPr>
            <w:tcW w:w="1985" w:type="dxa"/>
            <w:vAlign w:val="center"/>
          </w:tcPr>
          <w:p w14:paraId="4E6C0BF8" w14:textId="77777777" w:rsidR="007A373C" w:rsidRPr="00487834" w:rsidRDefault="007A373C" w:rsidP="00324AAC">
            <w:pPr>
              <w:pStyle w:val="p1"/>
              <w:tabs>
                <w:tab w:val="left" w:pos="0"/>
              </w:tabs>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Modification</w:t>
            </w:r>
          </w:p>
        </w:tc>
        <w:tc>
          <w:tcPr>
            <w:tcW w:w="2976" w:type="dxa"/>
            <w:vAlign w:val="center"/>
          </w:tcPr>
          <w:p w14:paraId="2213FBE4"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 xml:space="preserve">Develops digital expression; </w:t>
            </w:r>
          </w:p>
          <w:p w14:paraId="73B328A6"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Encourages individualized representation of complex concepts</w:t>
            </w:r>
          </w:p>
        </w:tc>
      </w:tr>
      <w:tr w:rsidR="00235B9A" w:rsidRPr="00E44D9D" w14:paraId="0B7B26A6" w14:textId="77777777" w:rsidTr="00E678AD">
        <w:tc>
          <w:tcPr>
            <w:cnfStyle w:val="001000000000" w:firstRow="0" w:lastRow="0" w:firstColumn="1" w:lastColumn="0" w:oddVBand="0" w:evenVBand="0" w:oddHBand="0" w:evenHBand="0" w:firstRowFirstColumn="0" w:firstRowLastColumn="0" w:lastRowFirstColumn="0" w:lastRowLastColumn="0"/>
            <w:tcW w:w="1555" w:type="dxa"/>
            <w:vAlign w:val="center"/>
          </w:tcPr>
          <w:p w14:paraId="0BD38F49" w14:textId="77777777" w:rsidR="007A373C" w:rsidRPr="00487834" w:rsidRDefault="007A373C" w:rsidP="00324AAC">
            <w:pPr>
              <w:pStyle w:val="p1"/>
              <w:tabs>
                <w:tab w:val="left" w:pos="0"/>
              </w:tabs>
              <w:spacing w:before="0" w:beforeAutospacing="0" w:after="200" w:afterAutospacing="0"/>
              <w:jc w:val="center"/>
              <w:rPr>
                <w:sz w:val="24"/>
                <w:szCs w:val="24"/>
              </w:rPr>
            </w:pPr>
            <w:r w:rsidRPr="00487834">
              <w:rPr>
                <w:sz w:val="24"/>
                <w:szCs w:val="24"/>
              </w:rPr>
              <w:t>Podcasts</w:t>
            </w:r>
          </w:p>
        </w:tc>
        <w:tc>
          <w:tcPr>
            <w:tcW w:w="3118" w:type="dxa"/>
            <w:vAlign w:val="center"/>
          </w:tcPr>
          <w:p w14:paraId="4E2CA801" w14:textId="1CCF2181" w:rsidR="007A373C" w:rsidRPr="00487834" w:rsidRDefault="007A373C" w:rsidP="00324AAC">
            <w:pPr>
              <w:pStyle w:val="p1"/>
              <w:tabs>
                <w:tab w:val="left" w:pos="0"/>
              </w:tabs>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 xml:space="preserve">Extended authentic input (intonation, discourse markers), used for </w:t>
            </w:r>
            <w:r w:rsidR="00BC2427" w:rsidRPr="00487834">
              <w:rPr>
                <w:sz w:val="24"/>
                <w:szCs w:val="24"/>
                <w:lang w:val="en-US"/>
              </w:rPr>
              <w:t>self-study</w:t>
            </w:r>
            <w:r w:rsidRPr="00487834">
              <w:rPr>
                <w:sz w:val="24"/>
                <w:szCs w:val="24"/>
                <w:lang w:val="en-US"/>
              </w:rPr>
              <w:t xml:space="preserve"> or reflection</w:t>
            </w:r>
          </w:p>
        </w:tc>
        <w:tc>
          <w:tcPr>
            <w:tcW w:w="1985" w:type="dxa"/>
            <w:vAlign w:val="center"/>
          </w:tcPr>
          <w:p w14:paraId="223608F4" w14:textId="77777777" w:rsidR="007A373C" w:rsidRPr="00487834" w:rsidRDefault="007A373C" w:rsidP="00324AAC">
            <w:pPr>
              <w:pStyle w:val="p1"/>
              <w:tabs>
                <w:tab w:val="left" w:pos="0"/>
              </w:tabs>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sz w:val="24"/>
                <w:szCs w:val="24"/>
              </w:rPr>
            </w:pPr>
            <w:r w:rsidRPr="00487834">
              <w:rPr>
                <w:sz w:val="24"/>
                <w:szCs w:val="24"/>
              </w:rPr>
              <w:t>Augmentation</w:t>
            </w:r>
          </w:p>
        </w:tc>
        <w:tc>
          <w:tcPr>
            <w:tcW w:w="2976" w:type="dxa"/>
            <w:vAlign w:val="center"/>
          </w:tcPr>
          <w:p w14:paraId="0E024346"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Exposes learners to diverse real-world voices;</w:t>
            </w:r>
          </w:p>
          <w:p w14:paraId="07DB849D" w14:textId="77777777" w:rsidR="007A373C" w:rsidRPr="00487834" w:rsidRDefault="007A373C" w:rsidP="00324AAC">
            <w:pPr>
              <w:pStyle w:val="p1"/>
              <w:numPr>
                <w:ilvl w:val="0"/>
                <w:numId w:val="6"/>
              </w:numPr>
              <w:tabs>
                <w:tab w:val="left" w:pos="0"/>
              </w:tabs>
              <w:spacing w:before="0" w:beforeAutospacing="0" w:after="0" w:afterAutospacing="0"/>
              <w:ind w:left="0" w:firstLine="0"/>
              <w:jc w:val="both"/>
              <w:cnfStyle w:val="000000000000" w:firstRow="0" w:lastRow="0" w:firstColumn="0" w:lastColumn="0" w:oddVBand="0" w:evenVBand="0" w:oddHBand="0" w:evenHBand="0" w:firstRowFirstColumn="0" w:firstRowLastColumn="0" w:lastRowFirstColumn="0" w:lastRowLastColumn="0"/>
              <w:rPr>
                <w:sz w:val="24"/>
                <w:szCs w:val="24"/>
                <w:lang w:val="en-US"/>
              </w:rPr>
            </w:pPr>
            <w:r w:rsidRPr="00487834">
              <w:rPr>
                <w:sz w:val="24"/>
                <w:szCs w:val="24"/>
                <w:lang w:val="en-US"/>
              </w:rPr>
              <w:t>Encourages learner choice in pacing and focus</w:t>
            </w:r>
          </w:p>
        </w:tc>
      </w:tr>
    </w:tbl>
    <w:p w14:paraId="0E8656D8" w14:textId="77777777" w:rsidR="007A373C" w:rsidRPr="00F860E2" w:rsidRDefault="007A373C" w:rsidP="00F860E2">
      <w:pPr>
        <w:tabs>
          <w:tab w:val="left" w:pos="0"/>
        </w:tabs>
        <w:ind w:firstLine="454"/>
        <w:jc w:val="both"/>
        <w:rPr>
          <w:b/>
          <w:bCs/>
          <w:sz w:val="28"/>
          <w:szCs w:val="28"/>
          <w:lang w:val="en-US"/>
        </w:rPr>
      </w:pPr>
    </w:p>
    <w:p w14:paraId="52BE5A35" w14:textId="41E5C850"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table above describes the linguistic and pedagogical possibilities of chosen Web 2.0 tools and shows how they align with the components of </w:t>
      </w:r>
      <w:r w:rsidR="000D2E66">
        <w:rPr>
          <w:sz w:val="28"/>
          <w:szCs w:val="28"/>
          <w:lang w:val="en-US"/>
        </w:rPr>
        <w:t xml:space="preserve">the </w:t>
      </w:r>
      <w:r w:rsidRPr="00F860E2">
        <w:rPr>
          <w:sz w:val="28"/>
          <w:szCs w:val="28"/>
          <w:lang w:val="en-US"/>
        </w:rPr>
        <w:t xml:space="preserve">SAMR model and principles of connectivism. These tools were used not only to facilitate pragmatic instruction but also to transform conventional instruction by collaborative, multi-modal and learner-driven activities. Such </w:t>
      </w:r>
      <w:r w:rsidR="00BC2427">
        <w:rPr>
          <w:sz w:val="28"/>
          <w:szCs w:val="28"/>
          <w:lang w:val="en-US"/>
        </w:rPr>
        <w:t xml:space="preserve">an </w:t>
      </w:r>
      <w:r w:rsidRPr="00F860E2">
        <w:rPr>
          <w:sz w:val="28"/>
          <w:szCs w:val="28"/>
          <w:lang w:val="en-US"/>
        </w:rPr>
        <w:t xml:space="preserve">educational environment including social interaction and independent engagement with </w:t>
      </w:r>
      <w:r w:rsidR="00F91F1B" w:rsidRPr="00F860E2">
        <w:rPr>
          <w:sz w:val="28"/>
          <w:szCs w:val="28"/>
          <w:lang w:val="en-US"/>
        </w:rPr>
        <w:t>real-world language input, can help learners form their pragmatic competence which would not be that effective with traditional methods alone.</w:t>
      </w:r>
    </w:p>
    <w:p w14:paraId="6B9796DE" w14:textId="56580356"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main trunk Web 2.0 product employed in the scope of our research project was Nearpod, which allowed us to not only practice with the many task types it provided but also build whole lessons. </w:t>
      </w:r>
    </w:p>
    <w:p w14:paraId="3183A6E7" w14:textId="0A9FCA6E"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Nearpod is a prominent interactive presenting technology that transforms classroom participation. Teachers </w:t>
      </w:r>
      <w:r w:rsidR="00BC2427">
        <w:rPr>
          <w:sz w:val="28"/>
          <w:szCs w:val="28"/>
          <w:lang w:val="en-US"/>
        </w:rPr>
        <w:t>can</w:t>
      </w:r>
      <w:r w:rsidRPr="00F860E2">
        <w:rPr>
          <w:sz w:val="28"/>
          <w:szCs w:val="28"/>
          <w:lang w:val="en-US"/>
        </w:rPr>
        <w:t xml:space="preserve"> design engaging classes by using multimedia elements, interactive polls, quizzes, and virtual reality simulations. Nearpod already includes integrated interactive YouTube videos to assess student comprehension and encourage active engagement, as well as a collaborative board for real-time and distant collaboration to enhance cooperation and interaction. Students actively participate using smart gadgets, which promotes meaningful interactions with the course material. </w:t>
      </w:r>
    </w:p>
    <w:p w14:paraId="22A6C71C" w14:textId="45C36D09" w:rsidR="007A373C" w:rsidRPr="00F860E2" w:rsidRDefault="007A373C" w:rsidP="00F860E2">
      <w:pPr>
        <w:tabs>
          <w:tab w:val="left" w:pos="0"/>
        </w:tabs>
        <w:ind w:firstLine="454"/>
        <w:jc w:val="both"/>
        <w:rPr>
          <w:sz w:val="28"/>
          <w:szCs w:val="28"/>
          <w:lang w:val="en-US"/>
        </w:rPr>
      </w:pPr>
      <w:r w:rsidRPr="00F860E2">
        <w:rPr>
          <w:sz w:val="28"/>
          <w:szCs w:val="28"/>
          <w:lang w:val="en-US"/>
        </w:rPr>
        <w:t>Dr. Ruben Puentedura</w:t>
      </w:r>
      <w:r w:rsidR="00BC2427">
        <w:rPr>
          <w:sz w:val="28"/>
          <w:szCs w:val="28"/>
          <w:lang w:val="en-US"/>
        </w:rPr>
        <w:t>’</w:t>
      </w:r>
      <w:r w:rsidRPr="00F860E2">
        <w:rPr>
          <w:sz w:val="28"/>
          <w:szCs w:val="28"/>
          <w:lang w:val="en-US"/>
        </w:rPr>
        <w:t>s SAMR model provides a prism through which to examine the incorporation of technology in the classroom. As we aim to integrate Web 2.0 technologies into the EFL classroom, we examine how Nearpod may be aligned with the SAMR paradigm</w:t>
      </w:r>
      <w:r w:rsidR="00445E94" w:rsidRPr="00F860E2">
        <w:rPr>
          <w:sz w:val="28"/>
          <w:szCs w:val="28"/>
          <w:lang w:val="en-US"/>
        </w:rPr>
        <w:t xml:space="preserve"> </w:t>
      </w:r>
      <w:r w:rsidR="00E74F68" w:rsidRPr="00F860E2">
        <w:rPr>
          <w:sz w:val="28"/>
          <w:szCs w:val="28"/>
          <w:lang w:val="en-US"/>
        </w:rPr>
        <w:t xml:space="preserve">(Table 7) </w:t>
      </w:r>
      <w:r w:rsidR="00445E94" w:rsidRPr="00F860E2">
        <w:rPr>
          <w:sz w:val="28"/>
          <w:szCs w:val="28"/>
          <w:lang w:val="en-US"/>
        </w:rPr>
        <w:t>[</w:t>
      </w:r>
      <w:r w:rsidR="00C12F7B">
        <w:rPr>
          <w:sz w:val="28"/>
          <w:szCs w:val="28"/>
          <w:lang w:val="en-US"/>
        </w:rPr>
        <w:t>284</w:t>
      </w:r>
      <w:r w:rsidR="00445E94" w:rsidRPr="00F860E2">
        <w:rPr>
          <w:sz w:val="28"/>
          <w:szCs w:val="28"/>
          <w:lang w:val="en-US"/>
        </w:rPr>
        <w:t>]</w:t>
      </w:r>
      <w:r w:rsidRPr="00F860E2">
        <w:rPr>
          <w:sz w:val="28"/>
          <w:szCs w:val="28"/>
          <w:lang w:val="en-US"/>
        </w:rPr>
        <w:t>.</w:t>
      </w:r>
    </w:p>
    <w:p w14:paraId="091F133F" w14:textId="2D41721D" w:rsidR="00E74F68" w:rsidRDefault="00A178B7" w:rsidP="00F860E2">
      <w:pPr>
        <w:tabs>
          <w:tab w:val="left" w:pos="0"/>
        </w:tabs>
        <w:ind w:firstLine="454"/>
        <w:jc w:val="both"/>
        <w:rPr>
          <w:sz w:val="28"/>
          <w:szCs w:val="28"/>
          <w:lang w:val="en-US"/>
        </w:rPr>
      </w:pPr>
      <w:r w:rsidRPr="00F860E2">
        <w:rPr>
          <w:sz w:val="28"/>
          <w:szCs w:val="28"/>
          <w:lang w:val="en-US"/>
        </w:rPr>
        <w:t>Educators may maximize the use of technology in the classroom by combining the SAMR model with tools such as Nearpod. Nearpod improves student learning, fosters cooperation, and creates transforming educational experiences by moving through the stages of substitution, augmentation, modification, and redefinition [</w:t>
      </w:r>
      <w:r>
        <w:rPr>
          <w:sz w:val="28"/>
          <w:szCs w:val="28"/>
          <w:lang w:val="en-US"/>
        </w:rPr>
        <w:t>284</w:t>
      </w:r>
      <w:r w:rsidRPr="00F860E2">
        <w:rPr>
          <w:sz w:val="28"/>
          <w:szCs w:val="28"/>
          <w:lang w:val="en-US"/>
        </w:rPr>
        <w:t>]. (</w:t>
      </w:r>
      <w:hyperlink r:id="rId25" w:history="1">
        <w:r w:rsidRPr="00F860E2">
          <w:rPr>
            <w:rStyle w:val="ac"/>
            <w:color w:val="auto"/>
            <w:sz w:val="28"/>
            <w:szCs w:val="28"/>
            <w:lang w:val="en-US"/>
          </w:rPr>
          <w:t>https://nearpod.com/blog/samr/</w:t>
        </w:r>
      </w:hyperlink>
      <w:r w:rsidRPr="00F860E2">
        <w:rPr>
          <w:sz w:val="28"/>
          <w:szCs w:val="28"/>
          <w:lang w:val="en-US"/>
        </w:rPr>
        <w:t>)</w:t>
      </w:r>
    </w:p>
    <w:p w14:paraId="63C12AA3" w14:textId="77777777" w:rsidR="00A178B7" w:rsidRPr="00F860E2" w:rsidRDefault="00A178B7" w:rsidP="00F860E2">
      <w:pPr>
        <w:tabs>
          <w:tab w:val="left" w:pos="0"/>
        </w:tabs>
        <w:ind w:firstLine="454"/>
        <w:jc w:val="both"/>
        <w:rPr>
          <w:sz w:val="28"/>
          <w:szCs w:val="28"/>
          <w:lang w:val="en-US"/>
        </w:rPr>
      </w:pPr>
    </w:p>
    <w:p w14:paraId="014CD316" w14:textId="6AB58569" w:rsidR="00E74F68" w:rsidRDefault="00E74F68" w:rsidP="00F860E2">
      <w:pPr>
        <w:tabs>
          <w:tab w:val="left" w:pos="0"/>
        </w:tabs>
        <w:ind w:firstLine="454"/>
        <w:jc w:val="both"/>
        <w:rPr>
          <w:sz w:val="28"/>
          <w:szCs w:val="28"/>
          <w:lang w:val="kk-KZ"/>
        </w:rPr>
      </w:pPr>
      <w:r w:rsidRPr="00F860E2">
        <w:rPr>
          <w:sz w:val="28"/>
          <w:szCs w:val="28"/>
          <w:lang w:val="en-US"/>
        </w:rPr>
        <w:t>Table 7</w:t>
      </w:r>
      <w:r w:rsidR="00487834">
        <w:rPr>
          <w:sz w:val="28"/>
          <w:szCs w:val="28"/>
          <w:lang w:val="en-US"/>
        </w:rPr>
        <w:t xml:space="preserve"> – </w:t>
      </w:r>
      <w:r w:rsidRPr="00F860E2">
        <w:rPr>
          <w:sz w:val="28"/>
          <w:szCs w:val="28"/>
          <w:lang w:val="en-US"/>
        </w:rPr>
        <w:t>Implementation of Nearpod features according to the SAMR model</w:t>
      </w:r>
    </w:p>
    <w:p w14:paraId="0448ED2B" w14:textId="77777777" w:rsidR="00E678AD" w:rsidRDefault="00E678AD" w:rsidP="00F860E2">
      <w:pPr>
        <w:tabs>
          <w:tab w:val="left" w:pos="0"/>
        </w:tabs>
        <w:ind w:firstLine="454"/>
        <w:jc w:val="both"/>
        <w:rPr>
          <w:sz w:val="28"/>
          <w:szCs w:val="28"/>
          <w:lang w:val="kk-KZ"/>
        </w:rPr>
      </w:pPr>
    </w:p>
    <w:tbl>
      <w:tblPr>
        <w:tblStyle w:val="af3"/>
        <w:tblW w:w="0" w:type="auto"/>
        <w:tblLook w:val="04A0" w:firstRow="1" w:lastRow="0" w:firstColumn="1" w:lastColumn="0" w:noHBand="0" w:noVBand="1"/>
      </w:tblPr>
      <w:tblGrid>
        <w:gridCol w:w="2405"/>
        <w:gridCol w:w="7223"/>
      </w:tblGrid>
      <w:tr w:rsidR="00E678AD" w:rsidRPr="00A178B7" w14:paraId="1DB843BF" w14:textId="77777777" w:rsidTr="00A178B7">
        <w:tc>
          <w:tcPr>
            <w:tcW w:w="2405" w:type="dxa"/>
          </w:tcPr>
          <w:p w14:paraId="43970EBD" w14:textId="77777777" w:rsidR="00E678AD" w:rsidRPr="00A178B7" w:rsidRDefault="00E678AD" w:rsidP="00A178B7">
            <w:pPr>
              <w:tabs>
                <w:tab w:val="left" w:pos="0"/>
              </w:tabs>
              <w:spacing w:line="276" w:lineRule="auto"/>
              <w:jc w:val="center"/>
              <w:rPr>
                <w:b/>
                <w:bCs/>
                <w:sz w:val="24"/>
                <w:szCs w:val="24"/>
                <w:lang w:val="en-US"/>
              </w:rPr>
            </w:pPr>
            <w:r w:rsidRPr="00A178B7">
              <w:rPr>
                <w:b/>
                <w:bCs/>
                <w:sz w:val="24"/>
                <w:szCs w:val="24"/>
                <w:lang w:val="en-US"/>
              </w:rPr>
              <w:t>SAMR model</w:t>
            </w:r>
          </w:p>
        </w:tc>
        <w:tc>
          <w:tcPr>
            <w:tcW w:w="7223" w:type="dxa"/>
          </w:tcPr>
          <w:p w14:paraId="151D3CF5" w14:textId="77777777" w:rsidR="00E678AD" w:rsidRPr="00A178B7" w:rsidRDefault="00E678AD" w:rsidP="00A178B7">
            <w:pPr>
              <w:tabs>
                <w:tab w:val="left" w:pos="0"/>
              </w:tabs>
              <w:spacing w:line="276" w:lineRule="auto"/>
              <w:jc w:val="center"/>
              <w:rPr>
                <w:b/>
                <w:bCs/>
                <w:sz w:val="24"/>
                <w:szCs w:val="24"/>
                <w:lang w:val="en-US"/>
              </w:rPr>
            </w:pPr>
            <w:r w:rsidRPr="00A178B7">
              <w:rPr>
                <w:b/>
                <w:bCs/>
                <w:sz w:val="24"/>
                <w:szCs w:val="24"/>
                <w:lang w:val="en-US"/>
              </w:rPr>
              <w:t>Nearpod</w:t>
            </w:r>
          </w:p>
        </w:tc>
      </w:tr>
      <w:tr w:rsidR="00A178B7" w:rsidRPr="00A178B7" w14:paraId="02B16473" w14:textId="77777777" w:rsidTr="00A178B7">
        <w:tc>
          <w:tcPr>
            <w:tcW w:w="2405" w:type="dxa"/>
            <w:tcBorders>
              <w:bottom w:val="nil"/>
            </w:tcBorders>
          </w:tcPr>
          <w:p w14:paraId="0B9A5041" w14:textId="6A674CC4" w:rsidR="00A178B7" w:rsidRPr="00A178B7" w:rsidRDefault="00A178B7" w:rsidP="00A178B7">
            <w:pPr>
              <w:tabs>
                <w:tab w:val="left" w:pos="0"/>
              </w:tabs>
              <w:spacing w:line="276" w:lineRule="auto"/>
              <w:jc w:val="center"/>
              <w:rPr>
                <w:b/>
                <w:bCs/>
                <w:lang w:val="en-US"/>
              </w:rPr>
            </w:pPr>
            <w:r>
              <w:rPr>
                <w:b/>
                <w:bCs/>
                <w:lang w:val="en-US"/>
              </w:rPr>
              <w:t>1</w:t>
            </w:r>
          </w:p>
        </w:tc>
        <w:tc>
          <w:tcPr>
            <w:tcW w:w="7223" w:type="dxa"/>
            <w:tcBorders>
              <w:bottom w:val="nil"/>
            </w:tcBorders>
          </w:tcPr>
          <w:p w14:paraId="3A0591A6" w14:textId="17F8F5DE" w:rsidR="00A178B7" w:rsidRPr="00A178B7" w:rsidRDefault="00A178B7" w:rsidP="00A178B7">
            <w:pPr>
              <w:tabs>
                <w:tab w:val="left" w:pos="0"/>
              </w:tabs>
              <w:spacing w:line="276" w:lineRule="auto"/>
              <w:jc w:val="center"/>
              <w:rPr>
                <w:b/>
                <w:bCs/>
                <w:lang w:val="en-US"/>
              </w:rPr>
            </w:pPr>
            <w:r>
              <w:rPr>
                <w:b/>
                <w:bCs/>
                <w:lang w:val="en-US"/>
              </w:rPr>
              <w:t>2</w:t>
            </w:r>
          </w:p>
        </w:tc>
      </w:tr>
      <w:tr w:rsidR="00A178B7" w:rsidRPr="00A178B7" w14:paraId="3580037E" w14:textId="77777777" w:rsidTr="00A178B7">
        <w:tc>
          <w:tcPr>
            <w:tcW w:w="9628" w:type="dxa"/>
            <w:gridSpan w:val="2"/>
            <w:tcBorders>
              <w:top w:val="nil"/>
              <w:left w:val="nil"/>
              <w:right w:val="nil"/>
            </w:tcBorders>
          </w:tcPr>
          <w:p w14:paraId="4AC6538C" w14:textId="730EA59C" w:rsidR="00A178B7" w:rsidRPr="00A178B7" w:rsidRDefault="00A178B7" w:rsidP="00A178B7">
            <w:pPr>
              <w:tabs>
                <w:tab w:val="left" w:pos="0"/>
              </w:tabs>
              <w:jc w:val="both"/>
              <w:rPr>
                <w:sz w:val="24"/>
                <w:szCs w:val="24"/>
                <w:lang w:val="en-US"/>
              </w:rPr>
            </w:pPr>
            <w:r w:rsidRPr="00A178B7">
              <w:rPr>
                <w:sz w:val="24"/>
                <w:szCs w:val="24"/>
                <w:lang w:val="en-US"/>
              </w:rPr>
              <w:t>C</w:t>
            </w:r>
            <w:r w:rsidRPr="00A178B7">
              <w:rPr>
                <w:sz w:val="24"/>
                <w:szCs w:val="24"/>
              </w:rPr>
              <w:t>ontin</w:t>
            </w:r>
            <w:r w:rsidRPr="00A178B7">
              <w:rPr>
                <w:sz w:val="24"/>
                <w:szCs w:val="24"/>
                <w:lang w:val="en-US"/>
              </w:rPr>
              <w:t>uation of Table 7</w:t>
            </w:r>
          </w:p>
        </w:tc>
      </w:tr>
      <w:tr w:rsidR="00A178B7" w:rsidRPr="00A178B7" w14:paraId="3EFA5018" w14:textId="77777777" w:rsidTr="00A178B7">
        <w:tc>
          <w:tcPr>
            <w:tcW w:w="2405" w:type="dxa"/>
          </w:tcPr>
          <w:p w14:paraId="51E49BFD" w14:textId="718EAADA" w:rsidR="00A178B7" w:rsidRDefault="00A178B7" w:rsidP="00487834">
            <w:pPr>
              <w:tabs>
                <w:tab w:val="left" w:pos="0"/>
              </w:tabs>
              <w:jc w:val="center"/>
              <w:rPr>
                <w:b/>
                <w:bCs/>
                <w:lang w:val="en-US"/>
              </w:rPr>
            </w:pPr>
            <w:r>
              <w:rPr>
                <w:b/>
                <w:bCs/>
                <w:lang w:val="en-US"/>
              </w:rPr>
              <w:t>1</w:t>
            </w:r>
          </w:p>
        </w:tc>
        <w:tc>
          <w:tcPr>
            <w:tcW w:w="7223" w:type="dxa"/>
          </w:tcPr>
          <w:p w14:paraId="4A411CCA" w14:textId="093D5C78" w:rsidR="00A178B7" w:rsidRDefault="00A178B7" w:rsidP="00487834">
            <w:pPr>
              <w:tabs>
                <w:tab w:val="left" w:pos="0"/>
              </w:tabs>
              <w:jc w:val="center"/>
              <w:rPr>
                <w:b/>
                <w:bCs/>
                <w:lang w:val="en-US"/>
              </w:rPr>
            </w:pPr>
            <w:r>
              <w:rPr>
                <w:b/>
                <w:bCs/>
                <w:lang w:val="en-US"/>
              </w:rPr>
              <w:t>2</w:t>
            </w:r>
          </w:p>
        </w:tc>
      </w:tr>
      <w:tr w:rsidR="00AF7FC1" w:rsidRPr="00E44D9D" w14:paraId="2A1C3212" w14:textId="77777777" w:rsidTr="00A178B7">
        <w:tc>
          <w:tcPr>
            <w:tcW w:w="2405" w:type="dxa"/>
          </w:tcPr>
          <w:p w14:paraId="7E675127" w14:textId="6A4C580B" w:rsidR="00AF7FC1" w:rsidRPr="00A178B7" w:rsidRDefault="00AF7FC1" w:rsidP="00A178B7">
            <w:pPr>
              <w:pStyle w:val="3"/>
              <w:shd w:val="clear" w:color="auto" w:fill="FFFFFF"/>
              <w:tabs>
                <w:tab w:val="left" w:pos="0"/>
              </w:tabs>
              <w:spacing w:before="0"/>
              <w:jc w:val="both"/>
              <w:textAlignment w:val="baseline"/>
              <w:outlineLvl w:val="2"/>
              <w:rPr>
                <w:rFonts w:cs="Times New Roman"/>
                <w:bCs/>
                <w:color w:val="auto"/>
                <w:sz w:val="24"/>
                <w:szCs w:val="24"/>
              </w:rPr>
            </w:pPr>
            <w:r w:rsidRPr="00A178B7">
              <w:rPr>
                <w:rStyle w:val="af9"/>
                <w:rFonts w:cs="Times New Roman"/>
                <w:bCs w:val="0"/>
                <w:color w:val="auto"/>
                <w:sz w:val="24"/>
                <w:szCs w:val="24"/>
                <w:bdr w:val="none" w:sz="0" w:space="0" w:color="auto" w:frame="1"/>
              </w:rPr>
              <w:t>Substitution</w:t>
            </w:r>
          </w:p>
          <w:p w14:paraId="115865A1" w14:textId="77777777" w:rsidR="00AF7FC1" w:rsidRPr="00A178B7" w:rsidRDefault="00AF7FC1" w:rsidP="00A178B7">
            <w:pPr>
              <w:tabs>
                <w:tab w:val="left" w:pos="0"/>
              </w:tabs>
              <w:spacing w:after="80"/>
              <w:jc w:val="both"/>
              <w:rPr>
                <w:sz w:val="24"/>
                <w:szCs w:val="24"/>
                <w:lang w:val="en-US"/>
              </w:rPr>
            </w:pPr>
          </w:p>
        </w:tc>
        <w:tc>
          <w:tcPr>
            <w:tcW w:w="7223" w:type="dxa"/>
          </w:tcPr>
          <w:p w14:paraId="073F7FF3" w14:textId="5CA137F5" w:rsidR="00AF7FC1" w:rsidRPr="00A178B7" w:rsidRDefault="00AF7FC1" w:rsidP="00A178B7">
            <w:pPr>
              <w:tabs>
                <w:tab w:val="left" w:pos="0"/>
              </w:tabs>
              <w:spacing w:after="80"/>
              <w:jc w:val="both"/>
              <w:rPr>
                <w:sz w:val="24"/>
                <w:szCs w:val="24"/>
                <w:lang w:val="en-US"/>
              </w:rPr>
            </w:pPr>
            <w:r w:rsidRPr="00A178B7">
              <w:rPr>
                <w:sz w:val="24"/>
                <w:szCs w:val="24"/>
                <w:lang w:val="en-US"/>
              </w:rPr>
              <w:t>Nearpod substitutes traditional handouts and printed worksheets with digital counterparts. Teachers submit PDFs or materials to Nearpod, which students may view using their smartphones. This substitute optimizes efficiency, minimizes paper use, and offers a user-friendly method for students to get educational resources.</w:t>
            </w:r>
          </w:p>
        </w:tc>
      </w:tr>
      <w:tr w:rsidR="00AF7FC1" w:rsidRPr="00E44D9D" w14:paraId="2EF46A05" w14:textId="77777777" w:rsidTr="00A178B7">
        <w:tc>
          <w:tcPr>
            <w:tcW w:w="2405" w:type="dxa"/>
          </w:tcPr>
          <w:p w14:paraId="1FF6DFA1" w14:textId="2FEC9656" w:rsidR="00AF7FC1" w:rsidRPr="00A178B7" w:rsidRDefault="00AF7FC1" w:rsidP="00A178B7">
            <w:pPr>
              <w:tabs>
                <w:tab w:val="left" w:pos="0"/>
              </w:tabs>
              <w:spacing w:after="80"/>
              <w:jc w:val="both"/>
              <w:rPr>
                <w:sz w:val="24"/>
                <w:szCs w:val="24"/>
                <w:lang w:val="en-US"/>
              </w:rPr>
            </w:pPr>
            <w:r w:rsidRPr="00A178B7">
              <w:rPr>
                <w:rStyle w:val="af9"/>
                <w:bCs w:val="0"/>
                <w:sz w:val="24"/>
                <w:szCs w:val="24"/>
                <w:bdr w:val="none" w:sz="0" w:space="0" w:color="auto" w:frame="1"/>
              </w:rPr>
              <w:t>Augmentatio</w:t>
            </w:r>
            <w:r w:rsidRPr="00A178B7">
              <w:rPr>
                <w:rStyle w:val="af9"/>
                <w:bCs w:val="0"/>
                <w:sz w:val="24"/>
                <w:szCs w:val="24"/>
                <w:bdr w:val="none" w:sz="0" w:space="0" w:color="auto" w:frame="1"/>
                <w:lang w:val="en-US"/>
              </w:rPr>
              <w:t>n</w:t>
            </w:r>
          </w:p>
        </w:tc>
        <w:tc>
          <w:tcPr>
            <w:tcW w:w="7223" w:type="dxa"/>
          </w:tcPr>
          <w:p w14:paraId="5CEDEEF1" w14:textId="22501D09" w:rsidR="00AF7FC1" w:rsidRPr="00A178B7" w:rsidRDefault="00AF7FC1" w:rsidP="00A178B7">
            <w:pPr>
              <w:tabs>
                <w:tab w:val="left" w:pos="0"/>
              </w:tabs>
              <w:spacing w:after="80"/>
              <w:jc w:val="both"/>
              <w:rPr>
                <w:sz w:val="24"/>
                <w:szCs w:val="24"/>
                <w:lang w:val="en-US"/>
              </w:rPr>
            </w:pPr>
            <w:r w:rsidRPr="00A178B7">
              <w:rPr>
                <w:sz w:val="24"/>
                <w:szCs w:val="24"/>
                <w:lang w:val="en-US"/>
              </w:rPr>
              <w:t>It provides interactive games and assessments such as polls, quizzes, time to climb, and more. Teachers construct dynamic presentations that include embedded questions and multimedia features, making lesson plans more interesting and interactive.</w:t>
            </w:r>
          </w:p>
        </w:tc>
      </w:tr>
      <w:tr w:rsidR="00AF7FC1" w:rsidRPr="00E44D9D" w14:paraId="0018F21A" w14:textId="77777777" w:rsidTr="00A178B7">
        <w:tc>
          <w:tcPr>
            <w:tcW w:w="2405" w:type="dxa"/>
          </w:tcPr>
          <w:p w14:paraId="37030E28" w14:textId="77777777" w:rsidR="00AF7FC1" w:rsidRPr="00A178B7" w:rsidRDefault="00AF7FC1" w:rsidP="00A178B7">
            <w:pPr>
              <w:pStyle w:val="3"/>
              <w:shd w:val="clear" w:color="auto" w:fill="FFFFFF"/>
              <w:tabs>
                <w:tab w:val="left" w:pos="0"/>
              </w:tabs>
              <w:spacing w:before="0"/>
              <w:jc w:val="both"/>
              <w:textAlignment w:val="baseline"/>
              <w:outlineLvl w:val="2"/>
              <w:rPr>
                <w:rFonts w:cs="Times New Roman"/>
                <w:bCs/>
                <w:color w:val="auto"/>
                <w:sz w:val="24"/>
                <w:szCs w:val="24"/>
              </w:rPr>
            </w:pPr>
            <w:r w:rsidRPr="00A178B7">
              <w:rPr>
                <w:rStyle w:val="af9"/>
                <w:rFonts w:cs="Times New Roman"/>
                <w:bCs w:val="0"/>
                <w:color w:val="auto"/>
                <w:sz w:val="24"/>
                <w:szCs w:val="24"/>
                <w:bdr w:val="none" w:sz="0" w:space="0" w:color="auto" w:frame="1"/>
              </w:rPr>
              <w:t>Modification</w:t>
            </w:r>
          </w:p>
          <w:p w14:paraId="421D80B1" w14:textId="77777777" w:rsidR="00AF7FC1" w:rsidRPr="00A178B7" w:rsidRDefault="00AF7FC1" w:rsidP="00A178B7">
            <w:pPr>
              <w:tabs>
                <w:tab w:val="left" w:pos="0"/>
              </w:tabs>
              <w:spacing w:after="80"/>
              <w:jc w:val="both"/>
              <w:rPr>
                <w:rStyle w:val="af9"/>
                <w:bCs w:val="0"/>
                <w:sz w:val="24"/>
                <w:szCs w:val="24"/>
                <w:bdr w:val="none" w:sz="0" w:space="0" w:color="auto" w:frame="1"/>
              </w:rPr>
            </w:pPr>
          </w:p>
        </w:tc>
        <w:tc>
          <w:tcPr>
            <w:tcW w:w="7223" w:type="dxa"/>
          </w:tcPr>
          <w:p w14:paraId="00DED834" w14:textId="0B42EAED" w:rsidR="00AF7FC1" w:rsidRPr="00A178B7" w:rsidRDefault="00AF7FC1" w:rsidP="00A178B7">
            <w:pPr>
              <w:tabs>
                <w:tab w:val="left" w:pos="0"/>
              </w:tabs>
              <w:spacing w:after="80"/>
              <w:jc w:val="both"/>
              <w:rPr>
                <w:sz w:val="24"/>
                <w:szCs w:val="24"/>
                <w:lang w:val="en-US"/>
              </w:rPr>
            </w:pPr>
            <w:r w:rsidRPr="00A178B7">
              <w:rPr>
                <w:sz w:val="24"/>
                <w:szCs w:val="24"/>
                <w:lang w:val="en-US"/>
              </w:rPr>
              <w:t>It allows for collaborative activities and vibrant debates among students. Collaborate Board, Time to Climb, Draw It, and other interactive elements and activities encourage group collaboration, constructive feedback, and cooperative problem solving. Students actively communicate with their peers in real time, which improves their communication and critical thinking abilities.</w:t>
            </w:r>
          </w:p>
        </w:tc>
      </w:tr>
      <w:tr w:rsidR="00AF7FC1" w:rsidRPr="00E44D9D" w14:paraId="36FCAAB1" w14:textId="77777777" w:rsidTr="00A178B7">
        <w:tc>
          <w:tcPr>
            <w:tcW w:w="2405" w:type="dxa"/>
          </w:tcPr>
          <w:p w14:paraId="452545EE" w14:textId="77777777" w:rsidR="00AF7FC1" w:rsidRPr="00A178B7" w:rsidRDefault="00AF7FC1" w:rsidP="00A178B7">
            <w:pPr>
              <w:pStyle w:val="3"/>
              <w:shd w:val="clear" w:color="auto" w:fill="FFFFFF"/>
              <w:tabs>
                <w:tab w:val="left" w:pos="0"/>
              </w:tabs>
              <w:spacing w:before="0"/>
              <w:jc w:val="both"/>
              <w:textAlignment w:val="baseline"/>
              <w:outlineLvl w:val="2"/>
              <w:rPr>
                <w:rFonts w:cs="Times New Roman"/>
                <w:bCs/>
                <w:color w:val="auto"/>
                <w:sz w:val="24"/>
                <w:szCs w:val="24"/>
              </w:rPr>
            </w:pPr>
            <w:r w:rsidRPr="00A178B7">
              <w:rPr>
                <w:rStyle w:val="af9"/>
                <w:rFonts w:cs="Times New Roman"/>
                <w:bCs w:val="0"/>
                <w:color w:val="auto"/>
                <w:sz w:val="24"/>
                <w:szCs w:val="24"/>
                <w:bdr w:val="none" w:sz="0" w:space="0" w:color="auto" w:frame="1"/>
              </w:rPr>
              <w:t>Redefinition</w:t>
            </w:r>
          </w:p>
          <w:p w14:paraId="7E902157" w14:textId="77777777" w:rsidR="00AF7FC1" w:rsidRPr="00A178B7" w:rsidRDefault="00AF7FC1" w:rsidP="00A178B7">
            <w:pPr>
              <w:tabs>
                <w:tab w:val="left" w:pos="0"/>
              </w:tabs>
              <w:spacing w:after="80"/>
              <w:jc w:val="both"/>
              <w:rPr>
                <w:rStyle w:val="af9"/>
                <w:bCs w:val="0"/>
                <w:sz w:val="24"/>
                <w:szCs w:val="24"/>
                <w:bdr w:val="none" w:sz="0" w:space="0" w:color="auto" w:frame="1"/>
              </w:rPr>
            </w:pPr>
          </w:p>
        </w:tc>
        <w:tc>
          <w:tcPr>
            <w:tcW w:w="7223" w:type="dxa"/>
          </w:tcPr>
          <w:p w14:paraId="7A5C036F" w14:textId="41F89753" w:rsidR="00AF7FC1" w:rsidRPr="00A178B7" w:rsidRDefault="00AF7FC1" w:rsidP="00A178B7">
            <w:pPr>
              <w:tabs>
                <w:tab w:val="left" w:pos="0"/>
              </w:tabs>
              <w:spacing w:after="80"/>
              <w:jc w:val="both"/>
              <w:rPr>
                <w:sz w:val="24"/>
                <w:szCs w:val="24"/>
                <w:lang w:val="en-US"/>
              </w:rPr>
            </w:pPr>
            <w:r w:rsidRPr="00A178B7">
              <w:rPr>
                <w:sz w:val="24"/>
                <w:szCs w:val="24"/>
                <w:lang w:val="en-US"/>
              </w:rPr>
              <w:t>In their current projects, its collaborative features – Collaborate Board, Immersive Reader, and others – create dynamic and captivating learning experiences. Nearpod's Virtual Reality (VR) Field excursions and 3D models take students on virtual field excursions and simulations, offering immersive and hands-on learning experiences based on real-world instances. By incorporating these elements, teachers may redefine standard classroom procedures, stimulate collaboration, and allow students to explore subject in new ways.</w:t>
            </w:r>
          </w:p>
        </w:tc>
      </w:tr>
    </w:tbl>
    <w:p w14:paraId="2A104F9E" w14:textId="196AB228" w:rsidR="007A373C" w:rsidRPr="00F860E2" w:rsidRDefault="007A373C" w:rsidP="00A178B7">
      <w:pPr>
        <w:tabs>
          <w:tab w:val="left" w:pos="0"/>
        </w:tabs>
        <w:jc w:val="both"/>
        <w:rPr>
          <w:sz w:val="28"/>
          <w:szCs w:val="28"/>
          <w:lang w:val="en-US"/>
        </w:rPr>
      </w:pPr>
    </w:p>
    <w:p w14:paraId="4ECB263B" w14:textId="0B0ADA9A" w:rsidR="007A373C" w:rsidRPr="00F860E2" w:rsidRDefault="00F91F1B" w:rsidP="00F860E2">
      <w:pPr>
        <w:tabs>
          <w:tab w:val="left" w:pos="0"/>
        </w:tabs>
        <w:ind w:firstLine="454"/>
        <w:jc w:val="both"/>
        <w:rPr>
          <w:sz w:val="28"/>
          <w:szCs w:val="28"/>
          <w:lang w:val="en-US"/>
        </w:rPr>
      </w:pPr>
      <w:r w:rsidRPr="00F860E2">
        <w:rPr>
          <w:sz w:val="28"/>
          <w:szCs w:val="28"/>
          <w:lang w:val="en-US"/>
        </w:rPr>
        <w:t>To illustrate, Civelek and Karatepe studied the effects of Nearpod-based pragmatics education on EFL learners</w:t>
      </w:r>
      <w:r w:rsidR="00745432">
        <w:rPr>
          <w:sz w:val="28"/>
          <w:szCs w:val="28"/>
          <w:lang w:val="en-US"/>
        </w:rPr>
        <w:t>’</w:t>
      </w:r>
      <w:r w:rsidR="00BC2427">
        <w:rPr>
          <w:sz w:val="28"/>
          <w:szCs w:val="28"/>
          <w:lang w:val="en-US"/>
        </w:rPr>
        <w:t xml:space="preserve"> </w:t>
      </w:r>
      <w:r w:rsidRPr="00F860E2">
        <w:rPr>
          <w:sz w:val="28"/>
          <w:szCs w:val="28"/>
          <w:lang w:val="en-US"/>
        </w:rPr>
        <w:t xml:space="preserve">request modification, involving 11 voluntary participants. The lectures provided clear pragmatic instruction for using requests in various socio-cultural contexts. Results from t-tests indicated significant learner improvement, as qualitative analysis revealed increased use of internal and external modifiers. Additionally, Nearpod training helped participants overcome pragmatic failures resulting from </w:t>
      </w:r>
      <w:r w:rsidR="00BC2427">
        <w:rPr>
          <w:sz w:val="28"/>
          <w:szCs w:val="28"/>
          <w:lang w:val="en-US"/>
        </w:rPr>
        <w:t xml:space="preserve">the </w:t>
      </w:r>
      <w:r w:rsidRPr="00F860E2">
        <w:rPr>
          <w:sz w:val="28"/>
          <w:szCs w:val="28"/>
          <w:lang w:val="en-US"/>
        </w:rPr>
        <w:t>L1 transfer</w:t>
      </w:r>
      <w:r w:rsidR="00445E94" w:rsidRPr="00F860E2">
        <w:rPr>
          <w:sz w:val="28"/>
          <w:szCs w:val="28"/>
          <w:lang w:val="en-US"/>
        </w:rPr>
        <w:t xml:space="preserve"> [</w:t>
      </w:r>
      <w:r w:rsidR="00C12F7B">
        <w:rPr>
          <w:sz w:val="28"/>
          <w:szCs w:val="28"/>
          <w:lang w:val="en-US"/>
        </w:rPr>
        <w:t>101</w:t>
      </w:r>
      <w:r w:rsidR="00445E94" w:rsidRPr="00F860E2">
        <w:rPr>
          <w:sz w:val="28"/>
          <w:szCs w:val="28"/>
          <w:lang w:val="en-US"/>
        </w:rPr>
        <w:t>]</w:t>
      </w:r>
      <w:r w:rsidR="007A373C" w:rsidRPr="00F860E2">
        <w:rPr>
          <w:sz w:val="28"/>
          <w:szCs w:val="28"/>
          <w:lang w:val="en-US"/>
        </w:rPr>
        <w:t>.</w:t>
      </w:r>
    </w:p>
    <w:p w14:paraId="62868A5C" w14:textId="1D062A42"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While preparing Interlanguage pragmatics lessons, we needed </w:t>
      </w:r>
      <w:r w:rsidR="00BC2427">
        <w:rPr>
          <w:sz w:val="28"/>
          <w:szCs w:val="28"/>
          <w:lang w:val="en-US"/>
        </w:rPr>
        <w:t xml:space="preserve">to </w:t>
      </w:r>
      <w:r w:rsidRPr="00F860E2">
        <w:rPr>
          <w:sz w:val="28"/>
          <w:szCs w:val="28"/>
          <w:lang w:val="en-US"/>
        </w:rPr>
        <w:t>first provide the outline of each lesson and pragmatic instruction. And with the help of Canva we could draw students</w:t>
      </w:r>
      <w:r w:rsidR="00745432">
        <w:rPr>
          <w:sz w:val="28"/>
          <w:szCs w:val="28"/>
          <w:lang w:val="en-US"/>
        </w:rPr>
        <w:t>’</w:t>
      </w:r>
      <w:r w:rsidR="00BC2427">
        <w:rPr>
          <w:sz w:val="28"/>
          <w:szCs w:val="28"/>
          <w:lang w:val="en-US"/>
        </w:rPr>
        <w:t xml:space="preserve"> </w:t>
      </w:r>
      <w:r w:rsidRPr="00F860E2">
        <w:rPr>
          <w:sz w:val="28"/>
          <w:szCs w:val="28"/>
          <w:lang w:val="en-US"/>
        </w:rPr>
        <w:t>attention and present lessons with great visuals</w:t>
      </w:r>
      <w:r w:rsidR="00445E94" w:rsidRPr="00F860E2">
        <w:rPr>
          <w:sz w:val="28"/>
          <w:szCs w:val="28"/>
          <w:lang w:val="en-US"/>
        </w:rPr>
        <w:t xml:space="preserve"> (https://www.canva.com/en/)</w:t>
      </w:r>
      <w:r w:rsidRPr="00F860E2">
        <w:rPr>
          <w:sz w:val="28"/>
          <w:szCs w:val="28"/>
          <w:lang w:val="en-US"/>
        </w:rPr>
        <w:t xml:space="preserve">. Canva's user-friendly interface and pre-made templates make it simple to produce eye-catching graphics. Users may create and share designs with others using an online graphic design tool Canva. It highlights the importance of working together and material created by users, which makes it an excellent illustration of a Web 2.0 application. Canva offers a vast collection of free and premium stock visuals and illustrations, facilitating the creation of designs. </w:t>
      </w:r>
    </w:p>
    <w:p w14:paraId="5E76DEF6" w14:textId="755FB8B7" w:rsidR="007A373C" w:rsidRPr="00F860E2" w:rsidRDefault="00BC2427" w:rsidP="00F860E2">
      <w:pPr>
        <w:tabs>
          <w:tab w:val="left" w:pos="0"/>
        </w:tabs>
        <w:ind w:firstLine="454"/>
        <w:jc w:val="both"/>
        <w:rPr>
          <w:sz w:val="28"/>
          <w:szCs w:val="28"/>
          <w:lang w:val="en-US"/>
        </w:rPr>
      </w:pPr>
      <w:r>
        <w:rPr>
          <w:sz w:val="28"/>
          <w:szCs w:val="28"/>
          <w:lang w:val="en-US"/>
        </w:rPr>
        <w:t>The n</w:t>
      </w:r>
      <w:r w:rsidR="007A373C" w:rsidRPr="00F860E2">
        <w:rPr>
          <w:sz w:val="28"/>
          <w:szCs w:val="28"/>
          <w:lang w:val="en-US"/>
        </w:rPr>
        <w:t>ext important Web 2.0 tool that help</w:t>
      </w:r>
      <w:r>
        <w:rPr>
          <w:sz w:val="28"/>
          <w:szCs w:val="28"/>
          <w:lang w:val="en-US"/>
        </w:rPr>
        <w:t>s</w:t>
      </w:r>
      <w:r w:rsidR="007A373C" w:rsidRPr="00F860E2">
        <w:rPr>
          <w:sz w:val="28"/>
          <w:szCs w:val="28"/>
          <w:lang w:val="en-US"/>
        </w:rPr>
        <w:t xml:space="preserve"> promote student’s pragma-productive skills</w:t>
      </w:r>
      <w:r>
        <w:rPr>
          <w:sz w:val="28"/>
          <w:szCs w:val="28"/>
          <w:lang w:val="en-US"/>
        </w:rPr>
        <w:t>, especially</w:t>
      </w:r>
      <w:r w:rsidR="007A373C" w:rsidRPr="00F860E2">
        <w:rPr>
          <w:sz w:val="28"/>
          <w:szCs w:val="28"/>
          <w:lang w:val="en-US"/>
        </w:rPr>
        <w:t xml:space="preserve"> speaking</w:t>
      </w:r>
      <w:r>
        <w:rPr>
          <w:sz w:val="28"/>
          <w:szCs w:val="28"/>
          <w:lang w:val="en-US"/>
        </w:rPr>
        <w:t>,</w:t>
      </w:r>
      <w:r w:rsidR="007A373C" w:rsidRPr="00F860E2">
        <w:rPr>
          <w:sz w:val="28"/>
          <w:szCs w:val="28"/>
          <w:lang w:val="en-US"/>
        </w:rPr>
        <w:t xml:space="preserve"> is Flip. For almost ten years, educational institutions all around the globe have been </w:t>
      </w:r>
      <w:r>
        <w:rPr>
          <w:sz w:val="28"/>
          <w:szCs w:val="28"/>
          <w:lang w:val="en-US"/>
        </w:rPr>
        <w:t>using</w:t>
      </w:r>
      <w:r w:rsidR="007A373C" w:rsidRPr="00F860E2">
        <w:rPr>
          <w:sz w:val="28"/>
          <w:szCs w:val="28"/>
          <w:lang w:val="en-US"/>
        </w:rPr>
        <w:t xml:space="preserve"> Flip (previously Flipgrid), a free online and mobile software from Microsoft, to record, edit, and share video assignments.</w:t>
      </w:r>
    </w:p>
    <w:p w14:paraId="07AA6F5E" w14:textId="06954E09" w:rsidR="00BD1CFA" w:rsidRPr="00F860E2" w:rsidRDefault="007A373C" w:rsidP="00F860E2">
      <w:pPr>
        <w:pStyle w:val="p1"/>
        <w:spacing w:before="0" w:beforeAutospacing="0" w:after="0" w:afterAutospacing="0"/>
        <w:ind w:firstLine="454"/>
        <w:jc w:val="both"/>
        <w:rPr>
          <w:sz w:val="28"/>
          <w:szCs w:val="28"/>
          <w:lang w:val="en-US"/>
        </w:rPr>
      </w:pPr>
      <w:r w:rsidRPr="00F860E2">
        <w:rPr>
          <w:sz w:val="28"/>
          <w:szCs w:val="28"/>
          <w:lang w:val="en-US"/>
        </w:rPr>
        <w:t xml:space="preserve">However, Flip has discontinued working recently. Due to the quick turnover of hardware and software components, the majority of current technological research runs the risk of having a limited shelf life </w:t>
      </w:r>
      <w:r w:rsidR="00445E94" w:rsidRPr="00F860E2">
        <w:rPr>
          <w:sz w:val="28"/>
          <w:szCs w:val="28"/>
          <w:lang w:val="en-US"/>
        </w:rPr>
        <w:t>[</w:t>
      </w:r>
      <w:r w:rsidR="00C12F7B">
        <w:rPr>
          <w:sz w:val="28"/>
          <w:szCs w:val="28"/>
          <w:lang w:val="en-US"/>
        </w:rPr>
        <w:t>285</w:t>
      </w:r>
      <w:r w:rsidR="00445E94" w:rsidRPr="00F860E2">
        <w:rPr>
          <w:sz w:val="28"/>
          <w:szCs w:val="28"/>
          <w:lang w:val="en-US"/>
        </w:rPr>
        <w:t>]</w:t>
      </w:r>
      <w:r w:rsidRPr="00F860E2">
        <w:rPr>
          <w:sz w:val="28"/>
          <w:szCs w:val="28"/>
          <w:lang w:val="en-US"/>
        </w:rPr>
        <w:t xml:space="preserve">. </w:t>
      </w:r>
      <w:r w:rsidR="00BD1CFA" w:rsidRPr="00F860E2">
        <w:rPr>
          <w:sz w:val="28"/>
          <w:szCs w:val="28"/>
          <w:lang w:val="en-US"/>
        </w:rPr>
        <w:t xml:space="preserve">Digital technologies change so quickly that tools often become outdated </w:t>
      </w:r>
      <w:r w:rsidR="00BC2427">
        <w:rPr>
          <w:sz w:val="28"/>
          <w:szCs w:val="28"/>
          <w:lang w:val="en-US"/>
        </w:rPr>
        <w:t>in</w:t>
      </w:r>
      <w:r w:rsidR="00BD1CFA" w:rsidRPr="00F860E2">
        <w:rPr>
          <w:sz w:val="28"/>
          <w:szCs w:val="28"/>
          <w:lang w:val="en-US"/>
        </w:rPr>
        <w:t xml:space="preserve"> a short </w:t>
      </w:r>
      <w:r w:rsidR="00BC2427">
        <w:rPr>
          <w:sz w:val="28"/>
          <w:szCs w:val="28"/>
          <w:lang w:val="en-US"/>
        </w:rPr>
        <w:t>timeframe</w:t>
      </w:r>
      <w:r w:rsidR="00BD1CFA" w:rsidRPr="00F860E2">
        <w:rPr>
          <w:sz w:val="28"/>
          <w:szCs w:val="28"/>
          <w:lang w:val="en-US"/>
        </w:rPr>
        <w:t>. Consequently, “their impact on education is continuous, leading to constant changes in teaching and learning practices” [</w:t>
      </w:r>
      <w:r w:rsidR="00C12F7B">
        <w:rPr>
          <w:sz w:val="28"/>
          <w:szCs w:val="28"/>
          <w:lang w:val="en-US"/>
        </w:rPr>
        <w:t>286</w:t>
      </w:r>
      <w:r w:rsidR="00BD1CFA" w:rsidRPr="00F860E2">
        <w:rPr>
          <w:sz w:val="28"/>
          <w:szCs w:val="28"/>
          <w:lang w:val="en-US"/>
        </w:rPr>
        <w:t>].</w:t>
      </w:r>
    </w:p>
    <w:p w14:paraId="6D0CC5F9" w14:textId="10DAB1DC"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Even though Flip stopped working after the experimental phase, to </w:t>
      </w:r>
      <w:r w:rsidR="00BC2427">
        <w:rPr>
          <w:sz w:val="28"/>
          <w:szCs w:val="28"/>
          <w:lang w:val="en-US"/>
        </w:rPr>
        <w:t>verify</w:t>
      </w:r>
      <w:r w:rsidRPr="00F860E2">
        <w:rPr>
          <w:sz w:val="28"/>
          <w:szCs w:val="28"/>
          <w:lang w:val="en-US"/>
        </w:rPr>
        <w:t xml:space="preserve"> the aforementioned statement about technologies, we replaced Flip </w:t>
      </w:r>
      <w:r w:rsidR="00BC2427">
        <w:rPr>
          <w:sz w:val="28"/>
          <w:szCs w:val="28"/>
          <w:lang w:val="en-US"/>
        </w:rPr>
        <w:t>with</w:t>
      </w:r>
      <w:r w:rsidRPr="00F860E2">
        <w:rPr>
          <w:sz w:val="28"/>
          <w:szCs w:val="28"/>
          <w:lang w:val="en-US"/>
        </w:rPr>
        <w:t xml:space="preserve"> Padlet, </w:t>
      </w:r>
      <w:r w:rsidR="00BC2427">
        <w:rPr>
          <w:sz w:val="28"/>
          <w:szCs w:val="28"/>
          <w:lang w:val="en-US"/>
        </w:rPr>
        <w:t>which</w:t>
      </w:r>
      <w:r w:rsidRPr="00F860E2">
        <w:rPr>
          <w:sz w:val="28"/>
          <w:szCs w:val="28"/>
          <w:lang w:val="en-US"/>
        </w:rPr>
        <w:t xml:space="preserve"> appeared as effective as Flip.</w:t>
      </w:r>
    </w:p>
    <w:p w14:paraId="1E13E376" w14:textId="51451094"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use of </w:t>
      </w:r>
      <w:r w:rsidR="00355834" w:rsidRPr="00F860E2">
        <w:rPr>
          <w:sz w:val="28"/>
          <w:szCs w:val="28"/>
          <w:lang w:val="en-US"/>
        </w:rPr>
        <w:t>“</w:t>
      </w:r>
      <w:r w:rsidRPr="00F860E2">
        <w:rPr>
          <w:sz w:val="28"/>
          <w:szCs w:val="28"/>
          <w:lang w:val="en-US"/>
        </w:rPr>
        <w:t>role-play</w:t>
      </w:r>
      <w:r w:rsidR="00355834" w:rsidRPr="00F860E2">
        <w:rPr>
          <w:sz w:val="28"/>
          <w:szCs w:val="28"/>
          <w:lang w:val="en-US"/>
        </w:rPr>
        <w:t>”</w:t>
      </w:r>
      <w:r w:rsidRPr="00F860E2">
        <w:rPr>
          <w:sz w:val="28"/>
          <w:szCs w:val="28"/>
          <w:lang w:val="en-US"/>
        </w:rPr>
        <w:t xml:space="preserve"> technology in conjunction with the Flip tool has significant educational potential. After analyzing the relevance and efficacy of the Flip application in learning English pragma-productive skills, we proposed using Flip as a connectivist tool and role-play as a teaching technology to improve </w:t>
      </w:r>
      <w:r w:rsidR="0015251F" w:rsidRPr="00F860E2">
        <w:rPr>
          <w:sz w:val="28"/>
          <w:szCs w:val="28"/>
          <w:lang w:val="en-US"/>
        </w:rPr>
        <w:t>future</w:t>
      </w:r>
      <w:r w:rsidRPr="00F860E2">
        <w:rPr>
          <w:sz w:val="28"/>
          <w:szCs w:val="28"/>
          <w:lang w:val="en-US"/>
        </w:rPr>
        <w:t xml:space="preserve"> English teachers</w:t>
      </w:r>
      <w:r w:rsidR="00745432">
        <w:rPr>
          <w:sz w:val="28"/>
          <w:szCs w:val="28"/>
          <w:lang w:val="en-US"/>
        </w:rPr>
        <w:t>’</w:t>
      </w:r>
      <w:r w:rsidR="00BC2427">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Moreover, this type of research was initially conducted in Kazakhstan. </w:t>
      </w:r>
    </w:p>
    <w:p w14:paraId="7C09DF09" w14:textId="7CD7C18B"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In addition, Canva, </w:t>
      </w:r>
      <w:r w:rsidR="00F91F1B" w:rsidRPr="00F860E2">
        <w:rPr>
          <w:sz w:val="28"/>
          <w:szCs w:val="28"/>
          <w:lang w:val="en-US"/>
        </w:rPr>
        <w:t>YouTube</w:t>
      </w:r>
      <w:r w:rsidRPr="00F860E2">
        <w:rPr>
          <w:sz w:val="28"/>
          <w:szCs w:val="28"/>
          <w:lang w:val="en-US"/>
        </w:rPr>
        <w:t xml:space="preserve"> and Flip are integrated into </w:t>
      </w:r>
      <w:r w:rsidR="00BC2427">
        <w:rPr>
          <w:sz w:val="28"/>
          <w:szCs w:val="28"/>
          <w:lang w:val="en-US"/>
        </w:rPr>
        <w:t xml:space="preserve">the </w:t>
      </w:r>
      <w:r w:rsidRPr="00F860E2">
        <w:rPr>
          <w:sz w:val="28"/>
          <w:szCs w:val="28"/>
          <w:lang w:val="en-US"/>
        </w:rPr>
        <w:t>Nearpod platform, which completely facilitate</w:t>
      </w:r>
      <w:r w:rsidR="00BC2427">
        <w:rPr>
          <w:sz w:val="28"/>
          <w:szCs w:val="28"/>
          <w:lang w:val="en-US"/>
        </w:rPr>
        <w:t>s</w:t>
      </w:r>
      <w:r w:rsidRPr="00F860E2">
        <w:rPr>
          <w:sz w:val="28"/>
          <w:szCs w:val="28"/>
          <w:lang w:val="en-US"/>
        </w:rPr>
        <w:t xml:space="preserve"> the teaching process.</w:t>
      </w:r>
    </w:p>
    <w:p w14:paraId="21BE4CD0" w14:textId="77777777" w:rsidR="007A373C" w:rsidRPr="00F860E2" w:rsidRDefault="007A373C" w:rsidP="00F860E2">
      <w:pPr>
        <w:tabs>
          <w:tab w:val="left" w:pos="0"/>
        </w:tabs>
        <w:ind w:firstLine="454"/>
        <w:jc w:val="both"/>
        <w:rPr>
          <w:i/>
          <w:iCs/>
          <w:sz w:val="28"/>
          <w:szCs w:val="28"/>
          <w:lang w:val="en-US"/>
        </w:rPr>
      </w:pPr>
      <w:r w:rsidRPr="00F860E2">
        <w:rPr>
          <w:sz w:val="28"/>
          <w:szCs w:val="28"/>
          <w:lang w:val="en-US"/>
        </w:rPr>
        <w:t xml:space="preserve">Video/audio podcasting has emerged as a valuable technique for introducing real-life scenarios. Podcasts discussing pragmatics and pragmatic aspects relevant to the current study have been found in well-proven BBC learning English, 360 Skill, H3 podcasts, </w:t>
      </w:r>
      <w:r w:rsidRPr="00F860E2">
        <w:rPr>
          <w:sz w:val="28"/>
          <w:szCs w:val="28"/>
          <w:shd w:val="clear" w:color="auto" w:fill="FFFFFF"/>
          <w:lang w:val="en-US"/>
        </w:rPr>
        <w:t>Denny Sumargo's </w:t>
      </w:r>
      <w:r w:rsidRPr="00F860E2">
        <w:rPr>
          <w:rStyle w:val="af8"/>
          <w:rFonts w:eastAsiaTheme="majorEastAsia"/>
          <w:bCs/>
          <w:i w:val="0"/>
          <w:iCs w:val="0"/>
          <w:sz w:val="28"/>
          <w:szCs w:val="28"/>
          <w:shd w:val="clear" w:color="auto" w:fill="FFFFFF"/>
          <w:lang w:val="en-US"/>
        </w:rPr>
        <w:t>podcast and others.</w:t>
      </w:r>
    </w:p>
    <w:p w14:paraId="1C959AA9" w14:textId="5E5DA2F6" w:rsidR="007A373C" w:rsidRPr="00F860E2" w:rsidRDefault="007A373C" w:rsidP="00F860E2">
      <w:pPr>
        <w:tabs>
          <w:tab w:val="left" w:pos="0"/>
        </w:tabs>
        <w:ind w:firstLine="454"/>
        <w:jc w:val="both"/>
        <w:rPr>
          <w:sz w:val="28"/>
          <w:szCs w:val="28"/>
          <w:lang w:val="en-US"/>
        </w:rPr>
      </w:pPr>
      <w:r w:rsidRPr="00F860E2">
        <w:rPr>
          <w:sz w:val="28"/>
          <w:szCs w:val="28"/>
          <w:lang w:val="en-US"/>
        </w:rPr>
        <w:t xml:space="preserve">The </w:t>
      </w:r>
      <w:r w:rsidR="00F91F1B" w:rsidRPr="00F860E2">
        <w:rPr>
          <w:sz w:val="28"/>
          <w:szCs w:val="28"/>
          <w:lang w:val="en-US"/>
        </w:rPr>
        <w:t>fifth</w:t>
      </w:r>
      <w:r w:rsidRPr="00F860E2">
        <w:rPr>
          <w:sz w:val="28"/>
          <w:szCs w:val="28"/>
          <w:lang w:val="en-US"/>
        </w:rPr>
        <w:t xml:space="preserve"> element </w:t>
      </w:r>
      <w:r w:rsidR="00F91F1B" w:rsidRPr="00F860E2">
        <w:rPr>
          <w:sz w:val="28"/>
          <w:szCs w:val="28"/>
          <w:lang w:val="en-US"/>
        </w:rPr>
        <w:t>presents</w:t>
      </w:r>
      <w:r w:rsidRPr="00F860E2">
        <w:rPr>
          <w:sz w:val="28"/>
          <w:szCs w:val="28"/>
          <w:lang w:val="en-US"/>
        </w:rPr>
        <w:t xml:space="preserve"> the evaluation and results block. This block outlines the outcomes in developing </w:t>
      </w:r>
      <w:r w:rsidR="00A44209" w:rsidRPr="00F860E2">
        <w:rPr>
          <w:sz w:val="28"/>
          <w:szCs w:val="28"/>
          <w:lang w:val="en-US"/>
        </w:rPr>
        <w:t>foreign-language pragmatic</w:t>
      </w:r>
      <w:r w:rsidRPr="00F860E2">
        <w:rPr>
          <w:sz w:val="28"/>
          <w:szCs w:val="28"/>
          <w:lang w:val="en-US"/>
        </w:rPr>
        <w:t xml:space="preserve"> competence, characterized by specific levels and assessment criteria. The research evaluates pragmatic competence through two main criteria: Pragmatic Comprehension, which involves recognizing and interpreting pragmatic meanings and </w:t>
      </w:r>
      <w:r w:rsidR="00E96F78">
        <w:rPr>
          <w:sz w:val="28"/>
          <w:szCs w:val="28"/>
          <w:lang w:val="en-US"/>
        </w:rPr>
        <w:t>SAs</w:t>
      </w:r>
      <w:r w:rsidRPr="00F860E2">
        <w:rPr>
          <w:sz w:val="28"/>
          <w:szCs w:val="28"/>
          <w:lang w:val="en-US"/>
        </w:rPr>
        <w:t xml:space="preserve">, and Pragmatic Production, which focuses on producing contextually appropriate utterances with linguistic and sociopragmatic accuracy. </w:t>
      </w:r>
      <w:r w:rsidR="000D2E66">
        <w:rPr>
          <w:sz w:val="28"/>
          <w:szCs w:val="28"/>
          <w:lang w:val="en-US"/>
        </w:rPr>
        <w:t>Using</w:t>
      </w:r>
      <w:r w:rsidRPr="00F860E2">
        <w:rPr>
          <w:sz w:val="28"/>
          <w:szCs w:val="28"/>
          <w:lang w:val="en-US"/>
        </w:rPr>
        <w:t xml:space="preserve"> CEFR descriptors, three levels of formation are identified: low (A2), indicating basic comprehension and production of simple pragmatic patterns; medium (B1–B2)</w:t>
      </w:r>
      <w:r w:rsidR="00ED3A08">
        <w:rPr>
          <w:sz w:val="28"/>
          <w:szCs w:val="28"/>
          <w:lang w:val="en-US"/>
        </w:rPr>
        <w:t xml:space="preserve"> </w:t>
      </w:r>
      <w:r w:rsidR="00ED3A08" w:rsidRPr="00ED3A08">
        <w:rPr>
          <w:color w:val="000000" w:themeColor="text1"/>
          <w:sz w:val="28"/>
          <w:szCs w:val="28"/>
          <w:lang w:val="en-US"/>
        </w:rPr>
        <w:t>[11]</w:t>
      </w:r>
      <w:r w:rsidRPr="00F860E2">
        <w:rPr>
          <w:sz w:val="28"/>
          <w:szCs w:val="28"/>
          <w:lang w:val="en-US"/>
        </w:rPr>
        <w:t>,</w:t>
      </w:r>
      <w:r w:rsidR="00BD1CFA" w:rsidRPr="00F860E2">
        <w:rPr>
          <w:sz w:val="28"/>
          <w:szCs w:val="28"/>
          <w:lang w:val="en-US"/>
        </w:rPr>
        <w:t xml:space="preserve"> </w:t>
      </w:r>
      <w:r w:rsidRPr="00F860E2">
        <w:rPr>
          <w:sz w:val="28"/>
          <w:szCs w:val="28"/>
          <w:lang w:val="en-US"/>
        </w:rPr>
        <w:t>reflecting an ability to handle a broader range of pragmatic features with some cultural sensitivity; and high (C1), demonstrating proficiency in understanding and producing complex, culturally nuanced language across various contexts. This classification facilitates diagnostic clarity and aligns with international proficiency standards, allowing for consistent assessment of learners</w:t>
      </w:r>
      <w:r w:rsidR="00745432">
        <w:rPr>
          <w:sz w:val="28"/>
          <w:szCs w:val="28"/>
          <w:lang w:val="en-US"/>
        </w:rPr>
        <w:t>’</w:t>
      </w:r>
      <w:r w:rsidR="000D2E66">
        <w:rPr>
          <w:sz w:val="28"/>
          <w:szCs w:val="28"/>
          <w:lang w:val="en-US"/>
        </w:rPr>
        <w:t xml:space="preserve"> </w:t>
      </w:r>
      <w:r w:rsidRPr="00F860E2">
        <w:rPr>
          <w:sz w:val="28"/>
          <w:szCs w:val="28"/>
          <w:lang w:val="en-US"/>
        </w:rPr>
        <w:t>progress in pragmatic competence.</w:t>
      </w:r>
    </w:p>
    <w:p w14:paraId="0E73C0D0" w14:textId="4D1438B4" w:rsidR="00F91F1B" w:rsidRPr="00F860E2" w:rsidRDefault="007A373C" w:rsidP="00F860E2">
      <w:pPr>
        <w:ind w:firstLine="454"/>
        <w:jc w:val="both"/>
        <w:rPr>
          <w:color w:val="0E0E0E"/>
          <w:sz w:val="28"/>
          <w:szCs w:val="28"/>
          <w:lang w:val="en-US"/>
        </w:rPr>
      </w:pPr>
      <w:r w:rsidRPr="00F860E2">
        <w:rPr>
          <w:sz w:val="28"/>
          <w:szCs w:val="28"/>
          <w:lang w:val="en-US"/>
        </w:rPr>
        <w:t xml:space="preserve">As a result of implementing </w:t>
      </w:r>
      <w:r w:rsidR="000D2E66">
        <w:rPr>
          <w:sz w:val="28"/>
          <w:szCs w:val="28"/>
          <w:lang w:val="en-US"/>
        </w:rPr>
        <w:t xml:space="preserve">the </w:t>
      </w:r>
      <w:r w:rsidRPr="00F860E2">
        <w:rPr>
          <w:sz w:val="28"/>
          <w:szCs w:val="28"/>
          <w:lang w:val="en-US"/>
        </w:rPr>
        <w:t xml:space="preserve">current model and algorithm, </w:t>
      </w:r>
      <w:r w:rsidR="00F91F1B" w:rsidRPr="00F860E2">
        <w:rPr>
          <w:sz w:val="28"/>
          <w:szCs w:val="28"/>
          <w:lang w:val="en-US"/>
        </w:rPr>
        <w:t>the study predicts that future English teachers will enhance their foreign-language pragmatic competence through Web 2.0 technologies after its intervention. This model for fostering pragmatic competence in future English teachers appears as an interconnected and interactive system, wherein the synergy of its components leads to achiev</w:t>
      </w:r>
      <w:r w:rsidR="000D2E66">
        <w:rPr>
          <w:sz w:val="28"/>
          <w:szCs w:val="28"/>
          <w:lang w:val="en-US"/>
        </w:rPr>
        <w:t>ing</w:t>
      </w:r>
      <w:r w:rsidR="00F91F1B" w:rsidRPr="00F860E2">
        <w:rPr>
          <w:sz w:val="28"/>
          <w:szCs w:val="28"/>
          <w:lang w:val="en-US"/>
        </w:rPr>
        <w:t xml:space="preserve"> efficient outcome</w:t>
      </w:r>
      <w:r w:rsidR="000D2E66">
        <w:rPr>
          <w:sz w:val="28"/>
          <w:szCs w:val="28"/>
          <w:lang w:val="en-US"/>
        </w:rPr>
        <w:t>s</w:t>
      </w:r>
      <w:r w:rsidR="00F91F1B" w:rsidRPr="00F860E2">
        <w:rPr>
          <w:sz w:val="28"/>
          <w:szCs w:val="28"/>
          <w:lang w:val="en-US"/>
        </w:rPr>
        <w:t xml:space="preserve">. The section </w:t>
      </w:r>
      <w:r w:rsidR="0050079D" w:rsidRPr="00F860E2">
        <w:rPr>
          <w:sz w:val="28"/>
          <w:szCs w:val="28"/>
          <w:lang w:val="en-US"/>
        </w:rPr>
        <w:t>a</w:t>
      </w:r>
      <w:r w:rsidR="0050079D" w:rsidRPr="00F860E2">
        <w:rPr>
          <w:color w:val="0E0E0E"/>
          <w:sz w:val="28"/>
          <w:szCs w:val="28"/>
          <w:lang w:val="en-US"/>
        </w:rPr>
        <w:t xml:space="preserve">ddresses “the development of this model oriented toward enhancing pragmatic competence in future English teachers within technology-supported learning environments” </w:t>
      </w:r>
      <w:r w:rsidR="00F91F1B" w:rsidRPr="00F860E2">
        <w:rPr>
          <w:sz w:val="28"/>
          <w:szCs w:val="28"/>
          <w:lang w:val="en-US"/>
        </w:rPr>
        <w:t>[</w:t>
      </w:r>
      <w:r w:rsidR="00ED3A08">
        <w:rPr>
          <w:sz w:val="28"/>
          <w:szCs w:val="28"/>
          <w:lang w:val="en-US"/>
        </w:rPr>
        <w:t>3</w:t>
      </w:r>
      <w:r w:rsidR="00364F94">
        <w:rPr>
          <w:sz w:val="28"/>
          <w:szCs w:val="28"/>
          <w:lang w:val="en-US"/>
        </w:rPr>
        <w:t>6</w:t>
      </w:r>
      <w:r w:rsidR="00F91F1B" w:rsidRPr="00F860E2">
        <w:rPr>
          <w:sz w:val="28"/>
          <w:szCs w:val="28"/>
          <w:lang w:val="en-US"/>
        </w:rPr>
        <w:t xml:space="preserve">]. </w:t>
      </w:r>
    </w:p>
    <w:p w14:paraId="0A3E79DF" w14:textId="3A4D9040" w:rsidR="00F91F1B" w:rsidRPr="00ED3A08" w:rsidRDefault="0050079D" w:rsidP="00F860E2">
      <w:pPr>
        <w:ind w:firstLine="454"/>
        <w:jc w:val="both"/>
        <w:rPr>
          <w:color w:val="0E0E0E"/>
          <w:sz w:val="28"/>
          <w:szCs w:val="28"/>
          <w:lang w:val="en-US"/>
        </w:rPr>
      </w:pPr>
      <w:r w:rsidRPr="00F860E2">
        <w:rPr>
          <w:color w:val="0E0E0E"/>
          <w:sz w:val="28"/>
          <w:szCs w:val="28"/>
          <w:lang w:val="en-US"/>
        </w:rPr>
        <w:t xml:space="preserve">The study approaches this issue by rethinking the role of Web 2.0 technologies as pedagogical instruments that, when combined with appropriate teaching methodologies, create meaningful conditions for pragmatic development in foreign language education </w:t>
      </w:r>
      <w:r w:rsidRPr="00ED3A08">
        <w:rPr>
          <w:color w:val="000000" w:themeColor="text1"/>
          <w:sz w:val="28"/>
          <w:szCs w:val="28"/>
          <w:lang w:val="en-US"/>
        </w:rPr>
        <w:t>[</w:t>
      </w:r>
      <w:r w:rsidR="00ED3A08" w:rsidRPr="00ED3A08">
        <w:rPr>
          <w:color w:val="000000" w:themeColor="text1"/>
          <w:sz w:val="28"/>
          <w:szCs w:val="28"/>
          <w:lang w:val="en-US"/>
        </w:rPr>
        <w:t>3</w:t>
      </w:r>
      <w:r w:rsidR="00364F94">
        <w:rPr>
          <w:color w:val="000000" w:themeColor="text1"/>
          <w:sz w:val="28"/>
          <w:szCs w:val="28"/>
          <w:lang w:val="en-US"/>
        </w:rPr>
        <w:t>6</w:t>
      </w:r>
      <w:r w:rsidRPr="00ED3A08">
        <w:rPr>
          <w:color w:val="000000" w:themeColor="text1"/>
          <w:sz w:val="28"/>
          <w:szCs w:val="28"/>
          <w:lang w:val="en-US"/>
        </w:rPr>
        <w:t>]</w:t>
      </w:r>
      <w:r w:rsidR="00F91F1B" w:rsidRPr="00ED3A08">
        <w:rPr>
          <w:color w:val="000000" w:themeColor="text1"/>
          <w:sz w:val="28"/>
          <w:szCs w:val="28"/>
          <w:lang w:val="en-US"/>
        </w:rPr>
        <w:t xml:space="preserve">. </w:t>
      </w:r>
      <w:r w:rsidR="00F91F1B" w:rsidRPr="00F860E2">
        <w:rPr>
          <w:sz w:val="28"/>
          <w:szCs w:val="28"/>
          <w:lang w:val="en-US"/>
        </w:rPr>
        <w:t>It introduces an innovative approach for incorporating these technologies into EFL courses, focusing on the interactive nature of pragmatics, which enhances learner engagement and communication [</w:t>
      </w:r>
      <w:r w:rsidR="00ED3A08">
        <w:rPr>
          <w:sz w:val="28"/>
          <w:szCs w:val="28"/>
          <w:lang w:val="en-US"/>
        </w:rPr>
        <w:t>3</w:t>
      </w:r>
      <w:r w:rsidR="00364F94">
        <w:rPr>
          <w:sz w:val="28"/>
          <w:szCs w:val="28"/>
          <w:lang w:val="en-US"/>
        </w:rPr>
        <w:t>6</w:t>
      </w:r>
      <w:r w:rsidR="00F91F1B" w:rsidRPr="00F860E2">
        <w:rPr>
          <w:sz w:val="28"/>
          <w:szCs w:val="28"/>
          <w:lang w:val="en-US"/>
        </w:rPr>
        <w:t>].</w:t>
      </w:r>
    </w:p>
    <w:p w14:paraId="5E41CD94" w14:textId="41D459C9" w:rsidR="007A373C" w:rsidRPr="00F860E2" w:rsidRDefault="00F91F1B" w:rsidP="00F860E2">
      <w:pPr>
        <w:tabs>
          <w:tab w:val="left" w:pos="0"/>
        </w:tabs>
        <w:ind w:firstLine="454"/>
        <w:jc w:val="both"/>
        <w:rPr>
          <w:sz w:val="28"/>
          <w:szCs w:val="28"/>
          <w:highlight w:val="yellow"/>
          <w:lang w:val="en-US"/>
        </w:rPr>
      </w:pPr>
      <w:r w:rsidRPr="00F860E2">
        <w:rPr>
          <w:sz w:val="28"/>
          <w:szCs w:val="28"/>
          <w:lang w:val="en-US"/>
        </w:rPr>
        <w:t xml:space="preserve">The model’s interconnected blocks suggest that achieving the purpose of forming </w:t>
      </w:r>
      <w:r w:rsidR="000D2E66">
        <w:rPr>
          <w:sz w:val="28"/>
          <w:szCs w:val="28"/>
          <w:lang w:val="en-US"/>
        </w:rPr>
        <w:t xml:space="preserve">a </w:t>
      </w:r>
      <w:r w:rsidRPr="00F860E2">
        <w:rPr>
          <w:sz w:val="28"/>
          <w:szCs w:val="28"/>
          <w:lang w:val="en-US"/>
        </w:rPr>
        <w:t xml:space="preserve">pragmatic competence level of future English teachers requires a comprehensive integration of all elements. The integration of this model promises to improve the professional training of educators and develop their </w:t>
      </w:r>
      <w:r w:rsidR="00A44209" w:rsidRPr="00F860E2">
        <w:rPr>
          <w:sz w:val="28"/>
          <w:szCs w:val="28"/>
          <w:lang w:val="en-US"/>
        </w:rPr>
        <w:t>foreign-language pragmatic</w:t>
      </w:r>
      <w:r w:rsidRPr="00F860E2">
        <w:rPr>
          <w:sz w:val="28"/>
          <w:szCs w:val="28"/>
          <w:lang w:val="en-US"/>
        </w:rPr>
        <w:t xml:space="preserve"> competence. It emphasizes the importance of integrating online interactive activities, such as using various websites and Web 2.0 tools, with traditional classroom instruction to optimize learning outcomes in the field of pragmatics </w:t>
      </w:r>
      <w:r w:rsidR="00445E94" w:rsidRPr="00F860E2">
        <w:rPr>
          <w:sz w:val="28"/>
          <w:szCs w:val="28"/>
          <w:lang w:val="en-US"/>
        </w:rPr>
        <w:t>[</w:t>
      </w:r>
      <w:r w:rsidR="00ED3A08">
        <w:rPr>
          <w:sz w:val="28"/>
          <w:szCs w:val="28"/>
          <w:lang w:val="en-US"/>
        </w:rPr>
        <w:t>3</w:t>
      </w:r>
      <w:r w:rsidR="00364F94">
        <w:rPr>
          <w:sz w:val="28"/>
          <w:szCs w:val="28"/>
          <w:lang w:val="en-US"/>
        </w:rPr>
        <w:t>6</w:t>
      </w:r>
      <w:r w:rsidR="00445E94" w:rsidRPr="00F860E2">
        <w:rPr>
          <w:sz w:val="28"/>
          <w:szCs w:val="28"/>
          <w:lang w:val="en-US"/>
        </w:rPr>
        <w:t>]</w:t>
      </w:r>
      <w:r w:rsidR="007A373C" w:rsidRPr="00F860E2">
        <w:rPr>
          <w:sz w:val="28"/>
          <w:szCs w:val="28"/>
          <w:lang w:val="kk-KZ"/>
        </w:rPr>
        <w:t>.</w:t>
      </w:r>
      <w:r w:rsidR="007A373C" w:rsidRPr="00F860E2">
        <w:rPr>
          <w:sz w:val="28"/>
          <w:szCs w:val="28"/>
          <w:lang w:val="en-US"/>
        </w:rPr>
        <w:t xml:space="preserve"> </w:t>
      </w:r>
    </w:p>
    <w:p w14:paraId="1D787FDC" w14:textId="04E9912B" w:rsidR="007A373C" w:rsidRPr="00F860E2" w:rsidRDefault="007A373C" w:rsidP="00F860E2">
      <w:pPr>
        <w:tabs>
          <w:tab w:val="left" w:pos="0"/>
        </w:tabs>
        <w:ind w:firstLine="454"/>
        <w:jc w:val="both"/>
        <w:rPr>
          <w:lang w:val="en-US"/>
        </w:rPr>
      </w:pPr>
      <w:r w:rsidRPr="00F860E2">
        <w:rPr>
          <w:sz w:val="28"/>
          <w:szCs w:val="28"/>
          <w:lang w:val="en-US"/>
        </w:rPr>
        <w:t xml:space="preserve">Generally, </w:t>
      </w:r>
      <w:r w:rsidR="0015251F" w:rsidRPr="00F860E2">
        <w:rPr>
          <w:sz w:val="28"/>
          <w:szCs w:val="28"/>
          <w:lang w:val="en-US"/>
        </w:rPr>
        <w:t>future</w:t>
      </w:r>
      <w:r w:rsidRPr="00F860E2">
        <w:rPr>
          <w:sz w:val="28"/>
          <w:szCs w:val="28"/>
          <w:lang w:val="en-US"/>
        </w:rPr>
        <w:t xml:space="preserve"> English language teachers may struggle to determine what and how to teach pragmatics without an explicit definition. This model was designed to educate undergraduate teachers on pragmatics and fundamental ideas within the field. Firstly, it helps to prepare educators to consider pragmatics for effective communication in the </w:t>
      </w:r>
      <w:r w:rsidR="00BE39A4">
        <w:rPr>
          <w:sz w:val="28"/>
          <w:szCs w:val="28"/>
          <w:lang w:val="en-US"/>
        </w:rPr>
        <w:t>TL</w:t>
      </w:r>
      <w:r w:rsidRPr="00F860E2">
        <w:rPr>
          <w:sz w:val="28"/>
          <w:szCs w:val="28"/>
          <w:lang w:val="en-US"/>
        </w:rPr>
        <w:t>. Secondly, it pertains to the activation of teachers</w:t>
      </w:r>
      <w:r w:rsidR="00745432">
        <w:rPr>
          <w:sz w:val="28"/>
          <w:szCs w:val="28"/>
          <w:lang w:val="en-US"/>
        </w:rPr>
        <w:t>’</w:t>
      </w:r>
      <w:r w:rsidR="000D2E66">
        <w:rPr>
          <w:sz w:val="28"/>
          <w:szCs w:val="28"/>
          <w:lang w:val="en-US"/>
        </w:rPr>
        <w:t xml:space="preserve"> </w:t>
      </w:r>
      <w:r w:rsidRPr="00F860E2">
        <w:rPr>
          <w:sz w:val="28"/>
          <w:szCs w:val="28"/>
          <w:lang w:val="en-US"/>
        </w:rPr>
        <w:t>pragmatic awareness. Teachers need to intentionally expose their pragmatic competence in English to cultivate learners</w:t>
      </w:r>
      <w:r w:rsidR="00745432">
        <w:rPr>
          <w:sz w:val="28"/>
          <w:szCs w:val="28"/>
          <w:lang w:val="en-US"/>
        </w:rPr>
        <w:t>’</w:t>
      </w:r>
      <w:r w:rsidR="000D2E66">
        <w:rPr>
          <w:sz w:val="28"/>
          <w:szCs w:val="28"/>
          <w:lang w:val="en-US"/>
        </w:rPr>
        <w:t xml:space="preserve"> </w:t>
      </w:r>
      <w:r w:rsidRPr="00F860E2">
        <w:rPr>
          <w:sz w:val="28"/>
          <w:szCs w:val="28"/>
          <w:lang w:val="en-US"/>
        </w:rPr>
        <w:t>pragmatic competence. This involves assisting teachers in identifying pragmatic inputs. Thirdly, it focuses on equipping educators with practical examples for activating pragmatic skill</w:t>
      </w:r>
      <w:r w:rsidR="000D2E66">
        <w:rPr>
          <w:sz w:val="28"/>
          <w:szCs w:val="28"/>
          <w:lang w:val="en-US"/>
        </w:rPr>
        <w:t>s</w:t>
      </w:r>
      <w:r w:rsidRPr="00F860E2">
        <w:rPr>
          <w:sz w:val="28"/>
          <w:szCs w:val="28"/>
          <w:lang w:val="en-US"/>
        </w:rPr>
        <w:t xml:space="preserve"> in the classroom. This aspect enables educators to examine pragmatics from a learner</w:t>
      </w:r>
      <w:r w:rsidR="000D2E66">
        <w:rPr>
          <w:sz w:val="28"/>
          <w:szCs w:val="28"/>
          <w:lang w:val="en-US"/>
        </w:rPr>
        <w:t>’</w:t>
      </w:r>
      <w:r w:rsidRPr="00F860E2">
        <w:rPr>
          <w:sz w:val="28"/>
          <w:szCs w:val="28"/>
          <w:lang w:val="en-US"/>
        </w:rPr>
        <w:t>s viewpoint. Instructors observe how they can increase the importance of pragmatic signals (markers), thereby focusing learners</w:t>
      </w:r>
      <w:r w:rsidR="00745432">
        <w:rPr>
          <w:sz w:val="28"/>
          <w:szCs w:val="28"/>
          <w:lang w:val="en-US"/>
        </w:rPr>
        <w:t>’</w:t>
      </w:r>
      <w:r w:rsidR="000D2E66">
        <w:rPr>
          <w:sz w:val="28"/>
          <w:szCs w:val="28"/>
          <w:lang w:val="en-US"/>
        </w:rPr>
        <w:t xml:space="preserve"> </w:t>
      </w:r>
      <w:r w:rsidRPr="00F860E2">
        <w:rPr>
          <w:sz w:val="28"/>
          <w:szCs w:val="28"/>
          <w:lang w:val="en-US"/>
        </w:rPr>
        <w:t>attention on them. Th</w:t>
      </w:r>
      <w:r w:rsidR="000D2E66">
        <w:rPr>
          <w:sz w:val="28"/>
          <w:szCs w:val="28"/>
          <w:lang w:val="en-US"/>
        </w:rPr>
        <w:t>ese goals</w:t>
      </w:r>
      <w:r w:rsidRPr="00F860E2">
        <w:rPr>
          <w:sz w:val="28"/>
          <w:szCs w:val="28"/>
          <w:lang w:val="en-US"/>
        </w:rPr>
        <w:t xml:space="preserve"> can be accomplished by posing targeted inquiries, employing visual aids, illustrating communicative failures and successes, implementing repetition, </w:t>
      </w:r>
      <w:r w:rsidR="000D2E66">
        <w:rPr>
          <w:sz w:val="28"/>
          <w:szCs w:val="28"/>
          <w:lang w:val="en-US"/>
        </w:rPr>
        <w:t xml:space="preserve">using </w:t>
      </w:r>
      <w:r w:rsidRPr="00F860E2">
        <w:rPr>
          <w:sz w:val="28"/>
          <w:szCs w:val="28"/>
          <w:lang w:val="en-US"/>
        </w:rPr>
        <w:t>exaggerated demonstrations, role-playing, and contrasting their L1 with the TL</w:t>
      </w:r>
      <w:r w:rsidR="00445E94" w:rsidRPr="00F860E2">
        <w:rPr>
          <w:sz w:val="28"/>
          <w:szCs w:val="28"/>
          <w:lang w:val="en-US"/>
        </w:rPr>
        <w:t xml:space="preserve"> [</w:t>
      </w:r>
      <w:r w:rsidR="00C12F7B">
        <w:rPr>
          <w:sz w:val="28"/>
          <w:szCs w:val="28"/>
          <w:lang w:val="en-US"/>
        </w:rPr>
        <w:t>287</w:t>
      </w:r>
      <w:r w:rsidR="00445E94" w:rsidRPr="00F860E2">
        <w:rPr>
          <w:sz w:val="28"/>
          <w:szCs w:val="28"/>
          <w:lang w:val="en-US"/>
        </w:rPr>
        <w:t>]</w:t>
      </w:r>
      <w:r w:rsidRPr="00F860E2">
        <w:rPr>
          <w:sz w:val="28"/>
          <w:szCs w:val="28"/>
          <w:lang w:val="en-US"/>
        </w:rPr>
        <w:t xml:space="preserve">. </w:t>
      </w:r>
    </w:p>
    <w:p w14:paraId="1091D248" w14:textId="793E495F" w:rsidR="00E15EEE" w:rsidRPr="00F860E2" w:rsidRDefault="00E15EEE" w:rsidP="00F860E2">
      <w:pPr>
        <w:tabs>
          <w:tab w:val="left" w:pos="0"/>
        </w:tabs>
        <w:ind w:firstLine="454"/>
        <w:jc w:val="both"/>
        <w:rPr>
          <w:lang w:val="en-US"/>
        </w:rPr>
      </w:pPr>
    </w:p>
    <w:p w14:paraId="74647AF9" w14:textId="58067DAD" w:rsidR="00396D80" w:rsidRPr="00F860E2" w:rsidRDefault="00D822DE" w:rsidP="00F860E2">
      <w:pPr>
        <w:tabs>
          <w:tab w:val="left" w:pos="0"/>
        </w:tabs>
        <w:ind w:firstLine="454"/>
        <w:jc w:val="center"/>
        <w:rPr>
          <w:sz w:val="28"/>
          <w:szCs w:val="28"/>
          <w:lang w:val="en-US"/>
        </w:rPr>
      </w:pPr>
      <w:r w:rsidRPr="00F860E2">
        <w:rPr>
          <w:sz w:val="28"/>
          <w:szCs w:val="28"/>
          <w:lang w:val="en-US"/>
        </w:rPr>
        <w:t xml:space="preserve">Summary of Chapter </w:t>
      </w:r>
      <w:r w:rsidR="008B45EC" w:rsidRPr="00F860E2">
        <w:rPr>
          <w:sz w:val="28"/>
          <w:szCs w:val="28"/>
          <w:lang w:val="en-US"/>
        </w:rPr>
        <w:t>One</w:t>
      </w:r>
    </w:p>
    <w:p w14:paraId="4A49F401" w14:textId="77777777" w:rsidR="00D822DE" w:rsidRPr="00F860E2" w:rsidRDefault="00D822DE" w:rsidP="00F860E2">
      <w:pPr>
        <w:tabs>
          <w:tab w:val="left" w:pos="0"/>
        </w:tabs>
        <w:ind w:firstLine="454"/>
        <w:jc w:val="center"/>
        <w:rPr>
          <w:b/>
          <w:bCs/>
          <w:sz w:val="28"/>
          <w:szCs w:val="28"/>
          <w:lang w:val="en-US"/>
        </w:rPr>
      </w:pPr>
    </w:p>
    <w:p w14:paraId="23F1B8E0" w14:textId="77777777" w:rsidR="00AB2DF1" w:rsidRPr="00AB2DF1" w:rsidRDefault="00AB2DF1" w:rsidP="00F860E2">
      <w:pPr>
        <w:pStyle w:val="p1"/>
        <w:spacing w:before="0" w:beforeAutospacing="0" w:after="0" w:afterAutospacing="0"/>
        <w:ind w:firstLine="454"/>
        <w:jc w:val="both"/>
        <w:rPr>
          <w:sz w:val="28"/>
          <w:szCs w:val="28"/>
          <w:lang w:val="en-US"/>
        </w:rPr>
      </w:pPr>
      <w:r w:rsidRPr="00AB2DF1">
        <w:rPr>
          <w:sz w:val="28"/>
          <w:szCs w:val="28"/>
          <w:lang w:val="en-US"/>
        </w:rPr>
        <w:t>The theoretical analysis conducted in Chapter One has demonstrated that pragmatic competence is a critical structural component of communicative competence and is essential for the professional development of prospective English language teachers. It has been shown that pragmatic competence ensures the ability to use and interpret language effectively in a variety of sociocultural contexts, and it is founded on the integration of pragmalinguistic and sociopragmatic knowledge.</w:t>
      </w:r>
    </w:p>
    <w:p w14:paraId="32A43677" w14:textId="77777777" w:rsidR="007A5E9C" w:rsidRPr="007A5E9C" w:rsidRDefault="007A5E9C" w:rsidP="00F860E2">
      <w:pPr>
        <w:pStyle w:val="p1"/>
        <w:spacing w:before="0" w:beforeAutospacing="0" w:after="0" w:afterAutospacing="0"/>
        <w:ind w:firstLine="454"/>
        <w:jc w:val="both"/>
        <w:rPr>
          <w:sz w:val="28"/>
          <w:szCs w:val="28"/>
          <w:lang w:val="en-US"/>
        </w:rPr>
      </w:pPr>
      <w:r w:rsidRPr="007A5E9C">
        <w:rPr>
          <w:sz w:val="28"/>
          <w:szCs w:val="28"/>
          <w:lang w:val="en-US"/>
        </w:rPr>
        <w:t>The review of theoretical approaches to communicative competence has revealed that pragmatic competence is a fundamental structural subcomponent responsible for the appropriate use of language in a variety of social and cultural contexts. The evolution of linguistic thought, from the philosophical foundations of language use (Austin, Searle, Grice, Wittgenstein) to communicative competence models proposed by Hymes, Canale and Swain, Bachman, Bachman and Palmer, and the CEFR, has shown an increasing recognition of context-sensitive language use as a critical dimension of communication. It has been demonstrated that pragmatic competence is founded on the integration of pragmalinguistic and sociopragmatic knowledge and has a significant impact on all aspects of communication, justifying its consideration as an independent component of communicative competence in the professional training of future English language teachers.</w:t>
      </w:r>
    </w:p>
    <w:p w14:paraId="1ABDC2DB" w14:textId="66EE4627" w:rsidR="007A5E9C" w:rsidRPr="007A5E9C" w:rsidRDefault="007A5E9C" w:rsidP="00F860E2">
      <w:pPr>
        <w:tabs>
          <w:tab w:val="left" w:pos="0"/>
        </w:tabs>
        <w:ind w:firstLine="454"/>
        <w:jc w:val="both"/>
        <w:rPr>
          <w:sz w:val="28"/>
          <w:szCs w:val="28"/>
          <w:lang w:val="en-US"/>
        </w:rPr>
      </w:pPr>
      <w:r w:rsidRPr="007A5E9C">
        <w:rPr>
          <w:sz w:val="28"/>
          <w:szCs w:val="28"/>
          <w:lang w:val="en-US"/>
        </w:rPr>
        <w:t>The study found that pragmatic competence plays an important role in the professional development of EFL teachers because it allows them to act as models of proper language usage as well as facilitators of learners' communication growth. According to the Kazakhstani professional standard, future English teachers are expected to demonstrate adequate language ability for effective communication in multilingual contexts, hence emphasizing the need of pragmatic competence in teacher education.</w:t>
      </w:r>
      <w:r w:rsidR="00CC1D83">
        <w:rPr>
          <w:sz w:val="28"/>
          <w:szCs w:val="28"/>
          <w:lang w:val="en-US"/>
        </w:rPr>
        <w:t xml:space="preserve"> </w:t>
      </w:r>
      <w:r w:rsidRPr="007A5E9C">
        <w:rPr>
          <w:sz w:val="28"/>
          <w:szCs w:val="28"/>
          <w:lang w:val="en-US"/>
        </w:rPr>
        <w:t>The review of international and domestic research has demonstrated that pragmatic instruction is essential, effective, and teachable; however, it is not adequately represented in the Kazakhstani EFL curriculum. The analysis of textbooks that are frequently used (Cutting Edge, Speakout, Solutions, Headway) has revealed a deficiency in authentic pragmatic input, contextualized explanations, and metapragmatic instruction.</w:t>
      </w:r>
      <w:r w:rsidR="00CC1D83">
        <w:rPr>
          <w:sz w:val="28"/>
          <w:szCs w:val="28"/>
          <w:lang w:val="en-US"/>
        </w:rPr>
        <w:t xml:space="preserve"> </w:t>
      </w:r>
      <w:r w:rsidRPr="007A5E9C">
        <w:rPr>
          <w:sz w:val="28"/>
          <w:szCs w:val="28"/>
          <w:lang w:val="en-US"/>
        </w:rPr>
        <w:t>Consequently, it is determined that the development of pragmatic awareness demands the explicit and systematic integration into teacher education programs.</w:t>
      </w:r>
    </w:p>
    <w:p w14:paraId="1516EE5E" w14:textId="25C680F0" w:rsidR="00CC1D83" w:rsidRPr="00CC1D83" w:rsidRDefault="00CC1D83" w:rsidP="00F860E2">
      <w:pPr>
        <w:tabs>
          <w:tab w:val="left" w:pos="0"/>
        </w:tabs>
        <w:ind w:firstLine="454"/>
        <w:jc w:val="both"/>
        <w:rPr>
          <w:sz w:val="28"/>
          <w:szCs w:val="28"/>
          <w:lang w:val="en-US"/>
        </w:rPr>
      </w:pPr>
      <w:r w:rsidRPr="00CC1D83">
        <w:rPr>
          <w:sz w:val="28"/>
          <w:szCs w:val="28"/>
          <w:lang w:val="en-US"/>
        </w:rPr>
        <w:t>The analysis of key theoretical frameworks supporting pragmatic instruction, such as Speech Act Theory, Politeness Theory, and the Noticing Hypothesis, has revealed their importance in establishing the conceptual foundation for teaching speech acts, conversational implicatures, and pragmatic markers as core elements of pragmatic competence.</w:t>
      </w:r>
      <w:r>
        <w:rPr>
          <w:sz w:val="28"/>
          <w:szCs w:val="28"/>
          <w:lang w:val="en-US"/>
        </w:rPr>
        <w:t xml:space="preserve"> </w:t>
      </w:r>
      <w:r w:rsidRPr="00CC1D83">
        <w:rPr>
          <w:sz w:val="28"/>
          <w:szCs w:val="28"/>
          <w:lang w:val="en-US"/>
        </w:rPr>
        <w:t>It has also been established that the development of pragmatic competence is dependent on the interdependence of pragmatic comprehension (the ability to interpret intended meaning and contextual cues) and pragmatic production (the ability to use appropriate linguistic forms), which serve as the foundation for assessing learners' pragmatic development.</w:t>
      </w:r>
    </w:p>
    <w:p w14:paraId="72E340F9" w14:textId="6777B186" w:rsidR="006326B4" w:rsidRPr="006326B4" w:rsidRDefault="006326B4" w:rsidP="00F860E2">
      <w:pPr>
        <w:tabs>
          <w:tab w:val="left" w:pos="0"/>
        </w:tabs>
        <w:ind w:firstLine="454"/>
        <w:jc w:val="both"/>
        <w:rPr>
          <w:sz w:val="28"/>
          <w:szCs w:val="28"/>
          <w:lang w:val="kk-KZ"/>
        </w:rPr>
      </w:pPr>
      <w:r w:rsidRPr="006326B4">
        <w:rPr>
          <w:sz w:val="28"/>
          <w:szCs w:val="28"/>
          <w:lang w:val="en-US"/>
        </w:rPr>
        <w:t>The analysis of the linguodidactic potential of Web 2.0 technologies has revealed their substantial influence on the enhancement of pragmatic competence in digitally mediated learning contexts. The transition from Web 1.0 to Web 3.0 demonstrates that Web 2.0 signifies an interactive and user-centric phase of Internet advancement, marked by participation, collaboration, and user-generated content.</w:t>
      </w:r>
      <w:r>
        <w:rPr>
          <w:sz w:val="28"/>
          <w:szCs w:val="28"/>
          <w:lang w:val="kk-KZ"/>
        </w:rPr>
        <w:t xml:space="preserve"> </w:t>
      </w:r>
      <w:r w:rsidRPr="006326B4">
        <w:rPr>
          <w:sz w:val="28"/>
          <w:szCs w:val="28"/>
          <w:lang w:val="en-US"/>
        </w:rPr>
        <w:t>In the context of connectivism, it has been demonstrated that Web 2.0 tools (blogs, wikis, podcasts, video-sharing platforms, and social networks) offer authentic, dynamic, and multimodal environments that enhance collaboration and learning. Their inherent characteristics, such as networking, user interaction, creativity, and collective intelligence, enable learners to develop not just cognitive but also social and communicative abilities required for pragmatic competence.</w:t>
      </w:r>
    </w:p>
    <w:p w14:paraId="5523B056" w14:textId="4801506E" w:rsidR="002336B9" w:rsidRPr="002336B9" w:rsidRDefault="002336B9" w:rsidP="00F860E2">
      <w:pPr>
        <w:tabs>
          <w:tab w:val="left" w:pos="0"/>
        </w:tabs>
        <w:ind w:firstLine="454"/>
        <w:jc w:val="both"/>
        <w:rPr>
          <w:sz w:val="28"/>
          <w:szCs w:val="28"/>
          <w:lang w:val="kk-KZ"/>
        </w:rPr>
      </w:pPr>
      <w:r w:rsidRPr="002336B9">
        <w:rPr>
          <w:sz w:val="28"/>
          <w:szCs w:val="28"/>
          <w:lang w:val="en-US"/>
        </w:rPr>
        <w:t>The study has further revealed the pedagogical effectiveness of Web 2.0 technologies in EFL teacher education, especially in facilitating access to actual linguistic input, promoting intercultural contact, improving productive skills, and establishing collaborative learning settings. The use of Web 2.0 resources (including Flip, YouTube, social networks, podcasts, and edublogs) has been shown to enhance pragmatic awareness by promoting involvement in authentic communicative contexts, reflective interaction, and peer feedback.</w:t>
      </w:r>
      <w:r>
        <w:rPr>
          <w:sz w:val="28"/>
          <w:szCs w:val="28"/>
          <w:lang w:val="kk-KZ"/>
        </w:rPr>
        <w:t xml:space="preserve"> </w:t>
      </w:r>
      <w:r w:rsidRPr="002336B9">
        <w:rPr>
          <w:sz w:val="28"/>
          <w:szCs w:val="28"/>
          <w:lang w:val="en-US"/>
        </w:rPr>
        <w:t>As a result, Web 2.0 technologies serve as effective intermediaries between digital learning environments and conventional pedagogy, fostering learners’ social engagement, creativity, autonomy, and comprehensive pragmatic development.</w:t>
      </w:r>
    </w:p>
    <w:p w14:paraId="656EF7B5" w14:textId="6AA99299" w:rsidR="00E74F68" w:rsidRPr="002336B9" w:rsidRDefault="002336B9" w:rsidP="00F860E2">
      <w:pPr>
        <w:pStyle w:val="a7"/>
        <w:tabs>
          <w:tab w:val="left" w:pos="0"/>
        </w:tabs>
        <w:ind w:left="0" w:firstLine="454"/>
        <w:jc w:val="both"/>
        <w:rPr>
          <w:b/>
          <w:bCs/>
          <w:sz w:val="28"/>
          <w:szCs w:val="28"/>
          <w:lang w:val="en-US"/>
        </w:rPr>
      </w:pPr>
      <w:r w:rsidRPr="002336B9">
        <w:rPr>
          <w:sz w:val="28"/>
          <w:szCs w:val="28"/>
          <w:lang w:val="en-US"/>
        </w:rPr>
        <w:t>Consequently, the analysis conducted in Chapter One has provided a strong theoretical foundation for the study by defining the concept and structure of foreign-language pragmatic competence, substantiating its importance for the professional development of future English language teachers, and illustrating the linguodidactic potential of Web 2.0 technologies in its development.</w:t>
      </w:r>
      <w:r>
        <w:rPr>
          <w:sz w:val="28"/>
          <w:szCs w:val="28"/>
          <w:lang w:val="kk-KZ"/>
        </w:rPr>
        <w:t xml:space="preserve"> </w:t>
      </w:r>
      <w:r w:rsidRPr="002336B9">
        <w:rPr>
          <w:sz w:val="28"/>
          <w:szCs w:val="28"/>
          <w:lang w:val="en-US"/>
        </w:rPr>
        <w:t>The findings of the theoretical analysis have substantiated the necessity for developing a scientifically grounded model intended for the efficient formation of pragmatic competence in digitally enhanced learning settings.</w:t>
      </w:r>
    </w:p>
    <w:p w14:paraId="45304DD1" w14:textId="77777777" w:rsidR="00E74F68" w:rsidRPr="00F860E2" w:rsidRDefault="00E74F68" w:rsidP="00F860E2">
      <w:pPr>
        <w:pStyle w:val="a7"/>
        <w:tabs>
          <w:tab w:val="left" w:pos="0"/>
        </w:tabs>
        <w:ind w:left="0" w:firstLine="454"/>
        <w:jc w:val="both"/>
        <w:rPr>
          <w:b/>
          <w:bCs/>
          <w:sz w:val="28"/>
          <w:szCs w:val="28"/>
          <w:lang w:val="en-US"/>
        </w:rPr>
      </w:pPr>
    </w:p>
    <w:p w14:paraId="76B68C5F" w14:textId="77777777" w:rsidR="00E74F68" w:rsidRPr="00F860E2" w:rsidRDefault="00E74F68" w:rsidP="00F860E2">
      <w:pPr>
        <w:pStyle w:val="a7"/>
        <w:tabs>
          <w:tab w:val="left" w:pos="0"/>
        </w:tabs>
        <w:ind w:left="0" w:firstLine="454"/>
        <w:jc w:val="both"/>
        <w:rPr>
          <w:b/>
          <w:bCs/>
          <w:sz w:val="28"/>
          <w:szCs w:val="28"/>
          <w:lang w:val="en-US"/>
        </w:rPr>
      </w:pPr>
    </w:p>
    <w:p w14:paraId="6EE6E7BD" w14:textId="77777777" w:rsidR="00E74F68" w:rsidRPr="00F860E2" w:rsidRDefault="00E74F68" w:rsidP="00F860E2">
      <w:pPr>
        <w:pStyle w:val="a7"/>
        <w:tabs>
          <w:tab w:val="left" w:pos="0"/>
        </w:tabs>
        <w:ind w:left="0" w:firstLine="454"/>
        <w:jc w:val="both"/>
        <w:rPr>
          <w:b/>
          <w:bCs/>
          <w:sz w:val="28"/>
          <w:szCs w:val="28"/>
          <w:lang w:val="en-US"/>
        </w:rPr>
      </w:pPr>
    </w:p>
    <w:p w14:paraId="00FF2FC7" w14:textId="77777777" w:rsidR="00E74F68" w:rsidRPr="00F860E2" w:rsidRDefault="00E74F68" w:rsidP="00F860E2">
      <w:pPr>
        <w:pStyle w:val="a7"/>
        <w:tabs>
          <w:tab w:val="left" w:pos="0"/>
        </w:tabs>
        <w:ind w:left="0" w:firstLine="454"/>
        <w:jc w:val="both"/>
        <w:rPr>
          <w:b/>
          <w:bCs/>
          <w:sz w:val="28"/>
          <w:szCs w:val="28"/>
          <w:lang w:val="en-US"/>
        </w:rPr>
      </w:pPr>
    </w:p>
    <w:p w14:paraId="0A7D5751" w14:textId="77777777" w:rsidR="00E74F68" w:rsidRPr="00F860E2" w:rsidRDefault="00E74F68" w:rsidP="00F860E2">
      <w:pPr>
        <w:pStyle w:val="a7"/>
        <w:tabs>
          <w:tab w:val="left" w:pos="0"/>
        </w:tabs>
        <w:ind w:left="0" w:firstLine="454"/>
        <w:jc w:val="both"/>
        <w:rPr>
          <w:b/>
          <w:bCs/>
          <w:sz w:val="28"/>
          <w:szCs w:val="28"/>
          <w:lang w:val="en-US"/>
        </w:rPr>
      </w:pPr>
    </w:p>
    <w:p w14:paraId="53FEE12C" w14:textId="77777777" w:rsidR="00E74F68" w:rsidRPr="00F860E2" w:rsidRDefault="00E74F68" w:rsidP="00F860E2">
      <w:pPr>
        <w:pStyle w:val="a7"/>
        <w:tabs>
          <w:tab w:val="left" w:pos="0"/>
        </w:tabs>
        <w:ind w:left="0" w:firstLine="454"/>
        <w:jc w:val="both"/>
        <w:rPr>
          <w:b/>
          <w:bCs/>
          <w:sz w:val="28"/>
          <w:szCs w:val="28"/>
          <w:lang w:val="en-US"/>
        </w:rPr>
      </w:pPr>
    </w:p>
    <w:p w14:paraId="537A5819" w14:textId="77777777" w:rsidR="00E74F68" w:rsidRPr="00F860E2" w:rsidRDefault="00E74F68" w:rsidP="00F860E2">
      <w:pPr>
        <w:pStyle w:val="a7"/>
        <w:tabs>
          <w:tab w:val="left" w:pos="0"/>
        </w:tabs>
        <w:ind w:left="0" w:firstLine="454"/>
        <w:jc w:val="both"/>
        <w:rPr>
          <w:b/>
          <w:bCs/>
          <w:sz w:val="28"/>
          <w:szCs w:val="28"/>
          <w:lang w:val="en-US"/>
        </w:rPr>
      </w:pPr>
    </w:p>
    <w:p w14:paraId="6DCB7406" w14:textId="77777777" w:rsidR="00E74F68" w:rsidRPr="00F860E2" w:rsidRDefault="00E74F68" w:rsidP="00F860E2">
      <w:pPr>
        <w:pStyle w:val="a7"/>
        <w:tabs>
          <w:tab w:val="left" w:pos="0"/>
        </w:tabs>
        <w:ind w:left="0" w:firstLine="454"/>
        <w:jc w:val="both"/>
        <w:rPr>
          <w:b/>
          <w:bCs/>
          <w:sz w:val="28"/>
          <w:szCs w:val="28"/>
          <w:lang w:val="en-US"/>
        </w:rPr>
      </w:pPr>
    </w:p>
    <w:p w14:paraId="72020220" w14:textId="77777777" w:rsidR="00E74F68" w:rsidRPr="00F860E2" w:rsidRDefault="00E74F68" w:rsidP="00F860E2">
      <w:pPr>
        <w:pStyle w:val="a7"/>
        <w:tabs>
          <w:tab w:val="left" w:pos="0"/>
        </w:tabs>
        <w:ind w:left="0" w:firstLine="454"/>
        <w:jc w:val="both"/>
        <w:rPr>
          <w:b/>
          <w:bCs/>
          <w:sz w:val="28"/>
          <w:szCs w:val="28"/>
          <w:lang w:val="en-US"/>
        </w:rPr>
      </w:pPr>
    </w:p>
    <w:p w14:paraId="104ED926" w14:textId="77777777" w:rsidR="00E74F68" w:rsidRPr="00F860E2" w:rsidRDefault="00E74F68" w:rsidP="00F860E2">
      <w:pPr>
        <w:pStyle w:val="a7"/>
        <w:tabs>
          <w:tab w:val="left" w:pos="0"/>
        </w:tabs>
        <w:ind w:left="0" w:firstLine="454"/>
        <w:jc w:val="both"/>
        <w:rPr>
          <w:b/>
          <w:bCs/>
          <w:sz w:val="28"/>
          <w:szCs w:val="28"/>
          <w:lang w:val="en-US"/>
        </w:rPr>
      </w:pPr>
    </w:p>
    <w:p w14:paraId="19B32D5F" w14:textId="77777777" w:rsidR="00E74F68" w:rsidRDefault="00E74F68" w:rsidP="00F860E2">
      <w:pPr>
        <w:pStyle w:val="a7"/>
        <w:tabs>
          <w:tab w:val="left" w:pos="0"/>
        </w:tabs>
        <w:ind w:left="0" w:firstLine="454"/>
        <w:jc w:val="both"/>
        <w:rPr>
          <w:b/>
          <w:bCs/>
          <w:sz w:val="28"/>
          <w:szCs w:val="28"/>
          <w:lang w:val="en-US"/>
        </w:rPr>
      </w:pPr>
    </w:p>
    <w:p w14:paraId="0C58B7B3" w14:textId="77777777" w:rsidR="00A178B7" w:rsidRDefault="00A178B7" w:rsidP="00F860E2">
      <w:pPr>
        <w:pStyle w:val="a7"/>
        <w:tabs>
          <w:tab w:val="left" w:pos="0"/>
        </w:tabs>
        <w:ind w:left="0" w:firstLine="454"/>
        <w:jc w:val="both"/>
        <w:rPr>
          <w:b/>
          <w:bCs/>
          <w:sz w:val="28"/>
          <w:szCs w:val="28"/>
          <w:lang w:val="en-US"/>
        </w:rPr>
      </w:pPr>
    </w:p>
    <w:p w14:paraId="0F2B4EA9" w14:textId="77777777" w:rsidR="00A178B7" w:rsidRDefault="00A178B7" w:rsidP="00F860E2">
      <w:pPr>
        <w:pStyle w:val="a7"/>
        <w:tabs>
          <w:tab w:val="left" w:pos="0"/>
        </w:tabs>
        <w:ind w:left="0" w:firstLine="454"/>
        <w:jc w:val="both"/>
        <w:rPr>
          <w:b/>
          <w:bCs/>
          <w:sz w:val="28"/>
          <w:szCs w:val="28"/>
          <w:lang w:val="en-US"/>
        </w:rPr>
      </w:pPr>
    </w:p>
    <w:p w14:paraId="31C619AF" w14:textId="77777777" w:rsidR="00A178B7" w:rsidRDefault="00A178B7" w:rsidP="00F860E2">
      <w:pPr>
        <w:pStyle w:val="a7"/>
        <w:tabs>
          <w:tab w:val="left" w:pos="0"/>
        </w:tabs>
        <w:ind w:left="0" w:firstLine="454"/>
        <w:jc w:val="both"/>
        <w:rPr>
          <w:b/>
          <w:bCs/>
          <w:sz w:val="28"/>
          <w:szCs w:val="28"/>
          <w:lang w:val="en-US"/>
        </w:rPr>
      </w:pPr>
    </w:p>
    <w:p w14:paraId="3E679B7A" w14:textId="77777777" w:rsidR="00A178B7" w:rsidRDefault="00A178B7" w:rsidP="00F860E2">
      <w:pPr>
        <w:pStyle w:val="a7"/>
        <w:tabs>
          <w:tab w:val="left" w:pos="0"/>
        </w:tabs>
        <w:ind w:left="0" w:firstLine="454"/>
        <w:jc w:val="both"/>
        <w:rPr>
          <w:b/>
          <w:bCs/>
          <w:sz w:val="28"/>
          <w:szCs w:val="28"/>
          <w:lang w:val="en-US"/>
        </w:rPr>
      </w:pPr>
    </w:p>
    <w:p w14:paraId="361F049A" w14:textId="77777777" w:rsidR="00A178B7" w:rsidRDefault="00A178B7" w:rsidP="00F860E2">
      <w:pPr>
        <w:pStyle w:val="a7"/>
        <w:tabs>
          <w:tab w:val="left" w:pos="0"/>
        </w:tabs>
        <w:ind w:left="0" w:firstLine="454"/>
        <w:jc w:val="both"/>
        <w:rPr>
          <w:b/>
          <w:bCs/>
          <w:sz w:val="28"/>
          <w:szCs w:val="28"/>
          <w:lang w:val="en-US"/>
        </w:rPr>
      </w:pPr>
    </w:p>
    <w:p w14:paraId="2BD3F7C8" w14:textId="77777777" w:rsidR="00A178B7" w:rsidRDefault="00A178B7" w:rsidP="00F860E2">
      <w:pPr>
        <w:pStyle w:val="a7"/>
        <w:tabs>
          <w:tab w:val="left" w:pos="0"/>
        </w:tabs>
        <w:ind w:left="0" w:firstLine="454"/>
        <w:jc w:val="both"/>
        <w:rPr>
          <w:b/>
          <w:bCs/>
          <w:sz w:val="28"/>
          <w:szCs w:val="28"/>
          <w:lang w:val="en-US"/>
        </w:rPr>
      </w:pPr>
    </w:p>
    <w:p w14:paraId="00FEBCB7" w14:textId="77777777" w:rsidR="00A178B7" w:rsidRDefault="00A178B7" w:rsidP="00F860E2">
      <w:pPr>
        <w:pStyle w:val="a7"/>
        <w:tabs>
          <w:tab w:val="left" w:pos="0"/>
        </w:tabs>
        <w:ind w:left="0" w:firstLine="454"/>
        <w:jc w:val="both"/>
        <w:rPr>
          <w:b/>
          <w:bCs/>
          <w:sz w:val="28"/>
          <w:szCs w:val="28"/>
          <w:lang w:val="en-US"/>
        </w:rPr>
      </w:pPr>
    </w:p>
    <w:p w14:paraId="08FBB564" w14:textId="77777777" w:rsidR="00A178B7" w:rsidRDefault="00A178B7" w:rsidP="00F860E2">
      <w:pPr>
        <w:pStyle w:val="a7"/>
        <w:tabs>
          <w:tab w:val="left" w:pos="0"/>
        </w:tabs>
        <w:ind w:left="0" w:firstLine="454"/>
        <w:jc w:val="both"/>
        <w:rPr>
          <w:b/>
          <w:bCs/>
          <w:sz w:val="28"/>
          <w:szCs w:val="28"/>
          <w:lang w:val="en-US"/>
        </w:rPr>
      </w:pPr>
    </w:p>
    <w:p w14:paraId="7B96561A" w14:textId="77777777" w:rsidR="00A178B7" w:rsidRDefault="00A178B7" w:rsidP="00F860E2">
      <w:pPr>
        <w:pStyle w:val="a7"/>
        <w:tabs>
          <w:tab w:val="left" w:pos="0"/>
        </w:tabs>
        <w:ind w:left="0" w:firstLine="454"/>
        <w:jc w:val="both"/>
        <w:rPr>
          <w:b/>
          <w:bCs/>
          <w:sz w:val="28"/>
          <w:szCs w:val="28"/>
          <w:lang w:val="en-US"/>
        </w:rPr>
      </w:pPr>
    </w:p>
    <w:p w14:paraId="22640DC4" w14:textId="77777777" w:rsidR="00A178B7" w:rsidRDefault="00A178B7" w:rsidP="00F860E2">
      <w:pPr>
        <w:pStyle w:val="a7"/>
        <w:tabs>
          <w:tab w:val="left" w:pos="0"/>
        </w:tabs>
        <w:ind w:left="0" w:firstLine="454"/>
        <w:jc w:val="both"/>
        <w:rPr>
          <w:b/>
          <w:bCs/>
          <w:sz w:val="28"/>
          <w:szCs w:val="28"/>
          <w:lang w:val="en-US"/>
        </w:rPr>
      </w:pPr>
    </w:p>
    <w:p w14:paraId="490C0657" w14:textId="77777777" w:rsidR="00A178B7" w:rsidRDefault="00A178B7" w:rsidP="00F860E2">
      <w:pPr>
        <w:pStyle w:val="a7"/>
        <w:tabs>
          <w:tab w:val="left" w:pos="0"/>
        </w:tabs>
        <w:ind w:left="0" w:firstLine="454"/>
        <w:jc w:val="both"/>
        <w:rPr>
          <w:b/>
          <w:bCs/>
          <w:sz w:val="28"/>
          <w:szCs w:val="28"/>
          <w:lang w:val="en-US"/>
        </w:rPr>
      </w:pPr>
    </w:p>
    <w:p w14:paraId="00441205" w14:textId="77777777" w:rsidR="00A178B7" w:rsidRDefault="00A178B7" w:rsidP="00F860E2">
      <w:pPr>
        <w:pStyle w:val="a7"/>
        <w:tabs>
          <w:tab w:val="left" w:pos="0"/>
        </w:tabs>
        <w:ind w:left="0" w:firstLine="454"/>
        <w:jc w:val="both"/>
        <w:rPr>
          <w:b/>
          <w:bCs/>
          <w:sz w:val="28"/>
          <w:szCs w:val="28"/>
          <w:lang w:val="en-US"/>
        </w:rPr>
      </w:pPr>
    </w:p>
    <w:p w14:paraId="5455A612" w14:textId="77777777" w:rsidR="00A178B7" w:rsidRDefault="00A178B7" w:rsidP="00F860E2">
      <w:pPr>
        <w:pStyle w:val="a7"/>
        <w:tabs>
          <w:tab w:val="left" w:pos="0"/>
        </w:tabs>
        <w:ind w:left="0" w:firstLine="454"/>
        <w:jc w:val="both"/>
        <w:rPr>
          <w:b/>
          <w:bCs/>
          <w:sz w:val="28"/>
          <w:szCs w:val="28"/>
          <w:lang w:val="en-US"/>
        </w:rPr>
      </w:pPr>
    </w:p>
    <w:p w14:paraId="0E6FE938" w14:textId="77777777" w:rsidR="00A178B7" w:rsidRPr="00F860E2" w:rsidRDefault="00A178B7" w:rsidP="00F860E2">
      <w:pPr>
        <w:pStyle w:val="a7"/>
        <w:tabs>
          <w:tab w:val="left" w:pos="0"/>
        </w:tabs>
        <w:ind w:left="0" w:firstLine="454"/>
        <w:jc w:val="both"/>
        <w:rPr>
          <w:b/>
          <w:bCs/>
          <w:sz w:val="28"/>
          <w:szCs w:val="28"/>
          <w:lang w:val="en-US"/>
        </w:rPr>
      </w:pPr>
    </w:p>
    <w:p w14:paraId="7C8241E6" w14:textId="77777777" w:rsidR="00E74F68" w:rsidRPr="00F860E2" w:rsidRDefault="00E74F68" w:rsidP="00F860E2">
      <w:pPr>
        <w:pStyle w:val="a7"/>
        <w:tabs>
          <w:tab w:val="left" w:pos="0"/>
        </w:tabs>
        <w:ind w:left="0" w:firstLine="454"/>
        <w:jc w:val="both"/>
        <w:rPr>
          <w:b/>
          <w:bCs/>
          <w:sz w:val="28"/>
          <w:szCs w:val="28"/>
          <w:lang w:val="en-US"/>
        </w:rPr>
      </w:pPr>
    </w:p>
    <w:p w14:paraId="6FFB632D" w14:textId="77777777" w:rsidR="00E74F68" w:rsidRPr="00F860E2" w:rsidRDefault="00E74F68" w:rsidP="00F860E2">
      <w:pPr>
        <w:pStyle w:val="a7"/>
        <w:tabs>
          <w:tab w:val="left" w:pos="0"/>
        </w:tabs>
        <w:ind w:left="0" w:firstLine="454"/>
        <w:jc w:val="both"/>
        <w:rPr>
          <w:b/>
          <w:bCs/>
          <w:sz w:val="28"/>
          <w:szCs w:val="28"/>
          <w:lang w:val="en-US"/>
        </w:rPr>
      </w:pPr>
    </w:p>
    <w:p w14:paraId="3DC0B903" w14:textId="77777777" w:rsidR="00E74F68" w:rsidRDefault="00E74F68" w:rsidP="00F860E2">
      <w:pPr>
        <w:pStyle w:val="a7"/>
        <w:tabs>
          <w:tab w:val="left" w:pos="0"/>
        </w:tabs>
        <w:ind w:left="0" w:firstLine="454"/>
        <w:jc w:val="both"/>
        <w:rPr>
          <w:b/>
          <w:bCs/>
          <w:sz w:val="28"/>
          <w:szCs w:val="28"/>
          <w:lang w:val="en-US"/>
        </w:rPr>
      </w:pPr>
    </w:p>
    <w:p w14:paraId="02E95B99" w14:textId="77777777" w:rsidR="007C2B81" w:rsidRPr="00AF7FC1" w:rsidRDefault="007C2B81" w:rsidP="003D124E">
      <w:pPr>
        <w:tabs>
          <w:tab w:val="left" w:pos="0"/>
        </w:tabs>
        <w:jc w:val="both"/>
        <w:rPr>
          <w:b/>
          <w:bCs/>
          <w:sz w:val="28"/>
          <w:szCs w:val="28"/>
          <w:lang w:val="en-US"/>
        </w:rPr>
      </w:pPr>
    </w:p>
    <w:p w14:paraId="3B1A20AA" w14:textId="1AC01CD4" w:rsidR="00DF5251" w:rsidRPr="00F860E2" w:rsidRDefault="00D822DE" w:rsidP="00F860E2">
      <w:pPr>
        <w:pStyle w:val="a7"/>
        <w:tabs>
          <w:tab w:val="left" w:pos="0"/>
        </w:tabs>
        <w:ind w:left="0" w:firstLine="454"/>
        <w:jc w:val="both"/>
        <w:rPr>
          <w:b/>
          <w:bCs/>
          <w:sz w:val="28"/>
          <w:szCs w:val="28"/>
          <w:lang w:val="en-US"/>
        </w:rPr>
      </w:pPr>
      <w:r w:rsidRPr="00F860E2">
        <w:rPr>
          <w:b/>
          <w:bCs/>
          <w:sz w:val="28"/>
          <w:szCs w:val="28"/>
          <w:lang w:val="en-US"/>
        </w:rPr>
        <w:t xml:space="preserve">II. PRACTICAL </w:t>
      </w:r>
      <w:r w:rsidR="00A44209" w:rsidRPr="00F860E2">
        <w:rPr>
          <w:b/>
          <w:bCs/>
          <w:sz w:val="28"/>
          <w:szCs w:val="28"/>
          <w:lang w:val="en-US"/>
        </w:rPr>
        <w:t>IMPLEMENTATION</w:t>
      </w:r>
      <w:r w:rsidRPr="00F860E2">
        <w:rPr>
          <w:b/>
          <w:bCs/>
          <w:sz w:val="28"/>
          <w:szCs w:val="28"/>
          <w:lang w:val="en-US"/>
        </w:rPr>
        <w:t xml:space="preserve"> OF </w:t>
      </w:r>
      <w:r w:rsidR="00A44209" w:rsidRPr="00F860E2">
        <w:rPr>
          <w:b/>
          <w:bCs/>
          <w:sz w:val="28"/>
          <w:szCs w:val="28"/>
          <w:lang w:val="en-US"/>
        </w:rPr>
        <w:t>FOREIGN-LANGUAGE</w:t>
      </w:r>
      <w:r w:rsidRPr="00F860E2">
        <w:rPr>
          <w:b/>
          <w:bCs/>
          <w:sz w:val="28"/>
          <w:szCs w:val="28"/>
          <w:lang w:val="en-US"/>
        </w:rPr>
        <w:t xml:space="preserve"> PRAGMATIC COMPETENCE</w:t>
      </w:r>
      <w:r w:rsidR="00A44209" w:rsidRPr="00F860E2">
        <w:rPr>
          <w:b/>
          <w:bCs/>
          <w:sz w:val="28"/>
          <w:szCs w:val="28"/>
          <w:lang w:val="en-US"/>
        </w:rPr>
        <w:t xml:space="preserve"> FORMATION IN FUTURE ENGLISH TEACHERS </w:t>
      </w:r>
      <w:r w:rsidRPr="00F860E2">
        <w:rPr>
          <w:b/>
          <w:bCs/>
          <w:sz w:val="28"/>
          <w:szCs w:val="28"/>
          <w:lang w:val="en-US"/>
        </w:rPr>
        <w:t>THROUGH THE USE OF WEB 2.0 TECHNOLOGIES</w:t>
      </w:r>
    </w:p>
    <w:p w14:paraId="7463DCAA" w14:textId="77777777" w:rsidR="00DF5251" w:rsidRDefault="00DF5251" w:rsidP="00F860E2">
      <w:pPr>
        <w:pStyle w:val="a7"/>
        <w:tabs>
          <w:tab w:val="left" w:pos="0"/>
        </w:tabs>
        <w:ind w:left="0" w:firstLine="454"/>
        <w:jc w:val="both"/>
        <w:rPr>
          <w:sz w:val="28"/>
          <w:szCs w:val="28"/>
          <w:lang w:val="en-US"/>
        </w:rPr>
      </w:pPr>
    </w:p>
    <w:p w14:paraId="582BF69F" w14:textId="77777777" w:rsidR="005500EB" w:rsidRPr="00F860E2" w:rsidRDefault="005500EB" w:rsidP="00F860E2">
      <w:pPr>
        <w:pStyle w:val="a7"/>
        <w:tabs>
          <w:tab w:val="left" w:pos="0"/>
        </w:tabs>
        <w:ind w:left="0" w:firstLine="454"/>
        <w:jc w:val="both"/>
        <w:rPr>
          <w:sz w:val="28"/>
          <w:szCs w:val="28"/>
          <w:lang w:val="en-US"/>
        </w:rPr>
      </w:pPr>
    </w:p>
    <w:p w14:paraId="36156DD4" w14:textId="58EECA0B" w:rsidR="00DF5251" w:rsidRPr="00F860E2" w:rsidRDefault="00DF5251" w:rsidP="00F860E2">
      <w:pPr>
        <w:pStyle w:val="a7"/>
        <w:tabs>
          <w:tab w:val="left" w:pos="0"/>
        </w:tabs>
        <w:ind w:left="0" w:firstLine="454"/>
        <w:jc w:val="both"/>
        <w:rPr>
          <w:sz w:val="28"/>
          <w:szCs w:val="28"/>
          <w:lang w:val="en-US"/>
        </w:rPr>
      </w:pPr>
      <w:r w:rsidRPr="00F860E2">
        <w:rPr>
          <w:sz w:val="28"/>
          <w:szCs w:val="28"/>
          <w:lang w:val="en-US"/>
        </w:rPr>
        <w:t xml:space="preserve">2.1 The content of the experimental work on </w:t>
      </w:r>
      <w:r w:rsidR="00A44209" w:rsidRPr="00F860E2">
        <w:rPr>
          <w:sz w:val="28"/>
          <w:szCs w:val="28"/>
          <w:lang w:val="en-US"/>
        </w:rPr>
        <w:t>foreign-language pragmatic competence</w:t>
      </w:r>
      <w:r w:rsidRPr="00F860E2">
        <w:rPr>
          <w:sz w:val="28"/>
          <w:szCs w:val="28"/>
          <w:lang w:val="en-US"/>
        </w:rPr>
        <w:t xml:space="preserve"> formation </w:t>
      </w:r>
      <w:r w:rsidR="00A44209" w:rsidRPr="00F860E2">
        <w:rPr>
          <w:sz w:val="28"/>
          <w:szCs w:val="28"/>
          <w:lang w:val="en-US"/>
        </w:rPr>
        <w:t>in</w:t>
      </w:r>
      <w:r w:rsidRPr="00F860E2">
        <w:rPr>
          <w:sz w:val="28"/>
          <w:szCs w:val="28"/>
          <w:lang w:val="en-US"/>
        </w:rPr>
        <w:t xml:space="preserve"> </w:t>
      </w:r>
      <w:r w:rsidR="0015251F" w:rsidRPr="00F860E2">
        <w:rPr>
          <w:sz w:val="28"/>
          <w:szCs w:val="28"/>
          <w:lang w:val="en-US"/>
        </w:rPr>
        <w:t>future</w:t>
      </w:r>
      <w:r w:rsidRPr="00F860E2">
        <w:rPr>
          <w:sz w:val="28"/>
          <w:szCs w:val="28"/>
          <w:lang w:val="en-US"/>
        </w:rPr>
        <w:t xml:space="preserve"> English teachers through the use of Web 2.0 technologies</w:t>
      </w:r>
      <w:r w:rsidR="002C6F08" w:rsidRPr="00F860E2">
        <w:rPr>
          <w:sz w:val="28"/>
          <w:szCs w:val="28"/>
          <w:lang w:val="en-US"/>
        </w:rPr>
        <w:t xml:space="preserve"> </w:t>
      </w:r>
    </w:p>
    <w:p w14:paraId="3453A78B" w14:textId="77777777" w:rsidR="00DF5251" w:rsidRPr="00F860E2" w:rsidRDefault="00DF5251" w:rsidP="00F860E2">
      <w:pPr>
        <w:tabs>
          <w:tab w:val="left" w:pos="0"/>
        </w:tabs>
        <w:ind w:firstLine="454"/>
        <w:jc w:val="both"/>
        <w:rPr>
          <w:sz w:val="28"/>
          <w:szCs w:val="28"/>
          <w:highlight w:val="yellow"/>
          <w:lang w:val="en-US"/>
        </w:rPr>
      </w:pPr>
    </w:p>
    <w:p w14:paraId="084F4EB3" w14:textId="04B104EA"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This section outlines the design, content, and structure of the experimental part of the research aimed at enhancing </w:t>
      </w:r>
      <w:r w:rsidR="0015251F" w:rsidRPr="00F860E2">
        <w:rPr>
          <w:sz w:val="28"/>
          <w:szCs w:val="28"/>
          <w:lang w:val="en-US"/>
        </w:rPr>
        <w:t>future</w:t>
      </w:r>
      <w:r w:rsidRPr="00F860E2">
        <w:rPr>
          <w:sz w:val="28"/>
          <w:szCs w:val="28"/>
          <w:lang w:val="en-US"/>
        </w:rPr>
        <w:t xml:space="preserve"> English teachers</w:t>
      </w:r>
      <w:r w:rsidR="00745432">
        <w:rPr>
          <w:sz w:val="28"/>
          <w:szCs w:val="28"/>
          <w:lang w:val="en-US"/>
        </w:rPr>
        <w:t>’</w:t>
      </w:r>
      <w:r w:rsidR="00EA1013">
        <w:rPr>
          <w:sz w:val="28"/>
          <w:szCs w:val="28"/>
          <w:lang w:val="kk-KZ"/>
        </w:rPr>
        <w:t xml:space="preserve"> </w:t>
      </w:r>
      <w:r w:rsidR="00A44209" w:rsidRPr="00F860E2">
        <w:rPr>
          <w:sz w:val="28"/>
          <w:szCs w:val="28"/>
          <w:lang w:val="en-US"/>
        </w:rPr>
        <w:t>foreign-language pragmatic</w:t>
      </w:r>
      <w:r w:rsidRPr="00F860E2">
        <w:rPr>
          <w:sz w:val="28"/>
          <w:szCs w:val="28"/>
          <w:lang w:val="en-US"/>
        </w:rPr>
        <w:t xml:space="preserve"> competence, showing how theoretical foundations have been applied in the teaching context. </w:t>
      </w:r>
      <w:r w:rsidR="00EA1013">
        <w:rPr>
          <w:sz w:val="28"/>
          <w:szCs w:val="28"/>
          <w:lang w:val="en-US"/>
        </w:rPr>
        <w:t>An i</w:t>
      </w:r>
      <w:r w:rsidRPr="00F860E2">
        <w:rPr>
          <w:sz w:val="28"/>
          <w:szCs w:val="28"/>
          <w:lang w:val="en-US"/>
        </w:rPr>
        <w:t xml:space="preserve">nteractive course based on </w:t>
      </w:r>
      <w:r w:rsidR="00EA1013">
        <w:rPr>
          <w:sz w:val="28"/>
          <w:szCs w:val="28"/>
          <w:lang w:val="en-US"/>
        </w:rPr>
        <w:t xml:space="preserve">the </w:t>
      </w:r>
      <w:r w:rsidRPr="00F860E2">
        <w:rPr>
          <w:sz w:val="28"/>
          <w:szCs w:val="28"/>
          <w:lang w:val="en-US"/>
        </w:rPr>
        <w:t xml:space="preserve">Nearpod platform integrated with </w:t>
      </w:r>
      <w:r w:rsidR="00EA1013">
        <w:rPr>
          <w:sz w:val="28"/>
          <w:szCs w:val="28"/>
          <w:lang w:val="en-US"/>
        </w:rPr>
        <w:t xml:space="preserve">a </w:t>
      </w:r>
      <w:r w:rsidRPr="00F860E2">
        <w:rPr>
          <w:sz w:val="28"/>
          <w:szCs w:val="28"/>
          <w:lang w:val="en-US"/>
        </w:rPr>
        <w:t xml:space="preserve">variety of Web 2.0 tools, including Flip, Canva, Collaborate </w:t>
      </w:r>
      <w:r w:rsidR="00EA1013">
        <w:rPr>
          <w:sz w:val="28"/>
          <w:szCs w:val="28"/>
          <w:lang w:val="en-US"/>
        </w:rPr>
        <w:t>B</w:t>
      </w:r>
      <w:r w:rsidRPr="00F860E2">
        <w:rPr>
          <w:sz w:val="28"/>
          <w:szCs w:val="28"/>
          <w:lang w:val="en-US"/>
        </w:rPr>
        <w:t xml:space="preserve">oard, and Padlet, </w:t>
      </w:r>
      <w:r w:rsidR="00EA1013">
        <w:rPr>
          <w:sz w:val="28"/>
          <w:szCs w:val="28"/>
          <w:lang w:val="en-US"/>
        </w:rPr>
        <w:t xml:space="preserve">a </w:t>
      </w:r>
      <w:r w:rsidRPr="00F860E2">
        <w:rPr>
          <w:sz w:val="28"/>
          <w:szCs w:val="28"/>
          <w:lang w:val="en-US"/>
        </w:rPr>
        <w:t>Study guide for both teachers and learners</w:t>
      </w:r>
      <w:r w:rsidR="00EA1013">
        <w:rPr>
          <w:sz w:val="28"/>
          <w:szCs w:val="28"/>
          <w:lang w:val="en-US"/>
        </w:rPr>
        <w:t>;</w:t>
      </w:r>
      <w:r w:rsidRPr="00F860E2">
        <w:rPr>
          <w:sz w:val="28"/>
          <w:szCs w:val="28"/>
          <w:lang w:val="en-US"/>
        </w:rPr>
        <w:t xml:space="preserve"> and Methodological recommendations for teachers </w:t>
      </w:r>
      <w:r w:rsidR="00F91F1B" w:rsidRPr="00F860E2">
        <w:rPr>
          <w:sz w:val="28"/>
          <w:szCs w:val="28"/>
          <w:lang w:val="en-US"/>
        </w:rPr>
        <w:t>and future English teachers were designed</w:t>
      </w:r>
      <w:r w:rsidRPr="00F860E2">
        <w:rPr>
          <w:sz w:val="28"/>
          <w:szCs w:val="28"/>
          <w:lang w:val="en-US"/>
        </w:rPr>
        <w:t xml:space="preserve"> </w:t>
      </w:r>
      <w:r w:rsidR="00F91F1B" w:rsidRPr="00F860E2">
        <w:rPr>
          <w:sz w:val="28"/>
          <w:szCs w:val="28"/>
          <w:lang w:val="en-US"/>
        </w:rPr>
        <w:t>to provide</w:t>
      </w:r>
      <w:r w:rsidRPr="00F860E2">
        <w:rPr>
          <w:sz w:val="28"/>
          <w:szCs w:val="28"/>
          <w:lang w:val="en-US"/>
        </w:rPr>
        <w:t xml:space="preserve"> teaching and self-study </w:t>
      </w:r>
      <w:r w:rsidR="00F91F1B" w:rsidRPr="00F860E2">
        <w:rPr>
          <w:sz w:val="28"/>
          <w:szCs w:val="28"/>
          <w:lang w:val="en-US"/>
        </w:rPr>
        <w:t>sources</w:t>
      </w:r>
      <w:r w:rsidRPr="00F860E2">
        <w:rPr>
          <w:sz w:val="28"/>
          <w:szCs w:val="28"/>
          <w:lang w:val="en-US"/>
        </w:rPr>
        <w:t xml:space="preserve"> </w:t>
      </w:r>
      <w:r w:rsidR="00F91F1B" w:rsidRPr="00F860E2">
        <w:rPr>
          <w:sz w:val="28"/>
          <w:szCs w:val="28"/>
          <w:lang w:val="en-US"/>
        </w:rPr>
        <w:t>at the formative phase</w:t>
      </w:r>
      <w:r w:rsidRPr="00F860E2">
        <w:rPr>
          <w:sz w:val="28"/>
          <w:szCs w:val="28"/>
          <w:lang w:val="en-US"/>
        </w:rPr>
        <w:t xml:space="preserve">. </w:t>
      </w:r>
    </w:p>
    <w:p w14:paraId="658ADC47" w14:textId="3FFF2221" w:rsidR="00DF5251" w:rsidRPr="00F860E2" w:rsidRDefault="002C6F08" w:rsidP="00F860E2">
      <w:pPr>
        <w:pStyle w:val="p1"/>
        <w:spacing w:before="0" w:beforeAutospacing="0" w:after="0" w:afterAutospacing="0"/>
        <w:ind w:firstLine="454"/>
        <w:jc w:val="both"/>
        <w:rPr>
          <w:sz w:val="28"/>
          <w:szCs w:val="28"/>
          <w:lang w:val="en-US"/>
        </w:rPr>
      </w:pPr>
      <w:r w:rsidRPr="00F860E2">
        <w:rPr>
          <w:sz w:val="28"/>
          <w:szCs w:val="28"/>
          <w:lang w:val="en-US"/>
        </w:rPr>
        <w:t xml:space="preserve">The formative phase of the study, which constituted the experimental stage, focused on developing the foreign-language pragmatic competence of future English teachers and was preceded by a needs analysis aimed at identifying existing institutional and pedagogical gaps in EFL instruction. </w:t>
      </w:r>
      <w:r w:rsidR="00DF5251" w:rsidRPr="00F860E2">
        <w:rPr>
          <w:sz w:val="28"/>
          <w:szCs w:val="28"/>
          <w:lang w:val="en-US"/>
        </w:rPr>
        <w:t>To ascertain the necessity and relevance of the investigation, two diagnostic surveys were administered during the pre-experimental phase.</w:t>
      </w:r>
    </w:p>
    <w:p w14:paraId="1B3172ED" w14:textId="7D993AE0"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first survey was developed to investigate the degree to which EFL instructors and teacher educators prioritize pragmatic competence in their teaching practices and whether </w:t>
      </w:r>
      <w:r w:rsidR="0015251F" w:rsidRPr="00F860E2">
        <w:rPr>
          <w:sz w:val="28"/>
          <w:szCs w:val="28"/>
          <w:lang w:val="en-US"/>
        </w:rPr>
        <w:t>future</w:t>
      </w:r>
      <w:r w:rsidRPr="00F860E2">
        <w:rPr>
          <w:sz w:val="28"/>
          <w:szCs w:val="28"/>
          <w:lang w:val="en-US"/>
        </w:rPr>
        <w:t xml:space="preserve"> teacher education programs adequately address pragmatic aspects of language. It examined primary concerns such as teachers</w:t>
      </w:r>
      <w:r w:rsidR="00745432">
        <w:rPr>
          <w:sz w:val="28"/>
          <w:szCs w:val="28"/>
          <w:lang w:val="en-US"/>
        </w:rPr>
        <w:t>’</w:t>
      </w:r>
      <w:r w:rsidR="00E87BBC">
        <w:rPr>
          <w:sz w:val="28"/>
          <w:szCs w:val="28"/>
          <w:lang w:val="kk-KZ"/>
        </w:rPr>
        <w:t xml:space="preserve"> </w:t>
      </w:r>
      <w:r w:rsidRPr="00F860E2">
        <w:rPr>
          <w:sz w:val="28"/>
          <w:szCs w:val="28"/>
          <w:lang w:val="en-US"/>
        </w:rPr>
        <w:t>awareness and understanding of pragmatics, its prevalence in curriculum and lesson plans, confidence in teaching pragmatics effectively, and the availability of educational materials and resources for pragmatic instruction.</w:t>
      </w:r>
    </w:p>
    <w:p w14:paraId="5312AD7C" w14:textId="07C7215E" w:rsidR="00DF5251" w:rsidRPr="00F860E2" w:rsidRDefault="00DF5251" w:rsidP="00F860E2">
      <w:pPr>
        <w:tabs>
          <w:tab w:val="left" w:pos="0"/>
        </w:tabs>
        <w:ind w:firstLine="454"/>
        <w:jc w:val="both"/>
        <w:rPr>
          <w:sz w:val="28"/>
          <w:szCs w:val="28"/>
          <w:lang w:val="en-US"/>
        </w:rPr>
      </w:pPr>
      <w:r w:rsidRPr="00F860E2">
        <w:rPr>
          <w:sz w:val="28"/>
          <w:szCs w:val="28"/>
          <w:lang w:val="en-US"/>
        </w:rPr>
        <w:t>EFL teachers</w:t>
      </w:r>
      <w:r w:rsidR="00E87BBC">
        <w:rPr>
          <w:sz w:val="28"/>
          <w:szCs w:val="28"/>
          <w:lang w:val="en-US"/>
        </w:rPr>
        <w:t>,</w:t>
      </w:r>
      <w:r w:rsidRPr="00F860E2">
        <w:rPr>
          <w:sz w:val="28"/>
          <w:szCs w:val="28"/>
          <w:lang w:val="en-US"/>
        </w:rPr>
        <w:t> in</w:t>
      </w:r>
      <w:r w:rsidR="00355834" w:rsidRPr="00F860E2">
        <w:rPr>
          <w:sz w:val="28"/>
          <w:szCs w:val="28"/>
          <w:lang w:val="en-US"/>
        </w:rPr>
        <w:t>cluding</w:t>
      </w:r>
      <w:r w:rsidRPr="00F860E2">
        <w:rPr>
          <w:sz w:val="28"/>
          <w:szCs w:val="28"/>
          <w:lang w:val="en-US"/>
        </w:rPr>
        <w:t xml:space="preserve"> Kazakhstan</w:t>
      </w:r>
      <w:r w:rsidR="00F91F1B" w:rsidRPr="00F860E2">
        <w:rPr>
          <w:sz w:val="28"/>
          <w:szCs w:val="28"/>
          <w:lang w:val="en-US"/>
        </w:rPr>
        <w:t xml:space="preserve"> </w:t>
      </w:r>
      <w:r w:rsidR="00355834" w:rsidRPr="00F860E2">
        <w:rPr>
          <w:sz w:val="28"/>
          <w:szCs w:val="28"/>
          <w:lang w:val="en-US"/>
        </w:rPr>
        <w:t>EFL teachers</w:t>
      </w:r>
      <w:r w:rsidR="00E87BBC">
        <w:rPr>
          <w:sz w:val="28"/>
          <w:szCs w:val="28"/>
          <w:lang w:val="en-US"/>
        </w:rPr>
        <w:t>,</w:t>
      </w:r>
      <w:r w:rsidR="00355834" w:rsidRPr="00F860E2">
        <w:rPr>
          <w:sz w:val="28"/>
          <w:szCs w:val="28"/>
          <w:lang w:val="en-US"/>
        </w:rPr>
        <w:t xml:space="preserve"> </w:t>
      </w:r>
      <w:r w:rsidR="00F91F1B" w:rsidRPr="00F860E2">
        <w:rPr>
          <w:sz w:val="28"/>
          <w:szCs w:val="28"/>
          <w:lang w:val="en-US"/>
        </w:rPr>
        <w:t>face challenges in developing students’, especially future English teachers</w:t>
      </w:r>
      <w:r w:rsidR="00745432">
        <w:rPr>
          <w:sz w:val="28"/>
          <w:szCs w:val="28"/>
          <w:lang w:val="en-US"/>
        </w:rPr>
        <w:t>’</w:t>
      </w:r>
      <w:r w:rsidR="00E87BBC">
        <w:rPr>
          <w:sz w:val="28"/>
          <w:szCs w:val="28"/>
          <w:lang w:val="kk-KZ"/>
        </w:rPr>
        <w:t xml:space="preserve"> </w:t>
      </w:r>
      <w:r w:rsidR="00F91F1B" w:rsidRPr="00F860E2">
        <w:rPr>
          <w:sz w:val="28"/>
          <w:szCs w:val="28"/>
          <w:lang w:val="en-US"/>
        </w:rPr>
        <w:t>[</w:t>
      </w:r>
      <w:r w:rsidR="00A7610A">
        <w:rPr>
          <w:sz w:val="28"/>
          <w:szCs w:val="28"/>
          <w:lang w:val="en-US"/>
        </w:rPr>
        <w:t>288</w:t>
      </w:r>
      <w:r w:rsidR="00F91F1B" w:rsidRPr="00F860E2">
        <w:rPr>
          <w:sz w:val="28"/>
          <w:szCs w:val="28"/>
          <w:lang w:val="en-US"/>
        </w:rPr>
        <w:t>] pragmatic competence essential for global communication. Teachers must enhance students</w:t>
      </w:r>
      <w:r w:rsidR="00745432">
        <w:rPr>
          <w:sz w:val="28"/>
          <w:szCs w:val="28"/>
          <w:lang w:val="en-US"/>
        </w:rPr>
        <w:t>’</w:t>
      </w:r>
      <w:r w:rsidR="00E87BBC">
        <w:rPr>
          <w:sz w:val="28"/>
          <w:szCs w:val="28"/>
          <w:lang w:val="kk-KZ"/>
        </w:rPr>
        <w:t xml:space="preserve"> </w:t>
      </w:r>
      <w:r w:rsidR="00F91F1B" w:rsidRPr="00F860E2">
        <w:rPr>
          <w:sz w:val="28"/>
          <w:szCs w:val="28"/>
          <w:lang w:val="en-US"/>
        </w:rPr>
        <w:t>awareness of diverse socio-cultural backgrounds to mitigate miscommunications stemming from differing interpretations of shared knowledge [</w:t>
      </w:r>
      <w:r w:rsidR="00A7610A">
        <w:rPr>
          <w:sz w:val="28"/>
          <w:szCs w:val="28"/>
          <w:lang w:val="en-US"/>
        </w:rPr>
        <w:t>289</w:t>
      </w:r>
      <w:r w:rsidR="00F91F1B" w:rsidRPr="00F860E2">
        <w:rPr>
          <w:sz w:val="28"/>
          <w:szCs w:val="28"/>
          <w:lang w:val="en-US"/>
        </w:rPr>
        <w:t xml:space="preserve">]. The importance of pragmatic competence is highlighted, as a lack of awareness can negatively </w:t>
      </w:r>
      <w:r w:rsidR="00E87BBC">
        <w:rPr>
          <w:sz w:val="28"/>
          <w:szCs w:val="28"/>
          <w:lang w:val="en-US"/>
        </w:rPr>
        <w:t>a</w:t>
      </w:r>
      <w:r w:rsidR="00F91F1B" w:rsidRPr="00F860E2">
        <w:rPr>
          <w:sz w:val="28"/>
          <w:szCs w:val="28"/>
          <w:lang w:val="en-US"/>
        </w:rPr>
        <w:t>ffect on social relationships [</w:t>
      </w:r>
      <w:r w:rsidR="00A7610A">
        <w:rPr>
          <w:sz w:val="28"/>
          <w:szCs w:val="28"/>
          <w:lang w:val="en-US"/>
        </w:rPr>
        <w:t>290</w:t>
      </w:r>
      <w:r w:rsidR="00F91F1B" w:rsidRPr="00F860E2">
        <w:rPr>
          <w:sz w:val="28"/>
          <w:szCs w:val="28"/>
          <w:lang w:val="en-US"/>
        </w:rPr>
        <w:t>]. Thus, English teachers must demonstrate pragmatic competence themselves, and it is crucial to integrate this into the English curriculum [</w:t>
      </w:r>
      <w:r w:rsidR="00A7610A">
        <w:rPr>
          <w:sz w:val="28"/>
          <w:szCs w:val="28"/>
          <w:lang w:val="en-US"/>
        </w:rPr>
        <w:t>291</w:t>
      </w:r>
      <w:r w:rsidR="00F91F1B" w:rsidRPr="00F860E2">
        <w:rPr>
          <w:sz w:val="28"/>
          <w:szCs w:val="28"/>
          <w:lang w:val="en-US"/>
        </w:rPr>
        <w:t xml:space="preserve">], which has been insufficiently emphasized in </w:t>
      </w:r>
      <w:r w:rsidR="00E87BBC">
        <w:rPr>
          <w:sz w:val="28"/>
          <w:szCs w:val="28"/>
          <w:lang w:val="en-US"/>
        </w:rPr>
        <w:t xml:space="preserve">the </w:t>
      </w:r>
      <w:r w:rsidR="00F91F1B" w:rsidRPr="00F860E2">
        <w:rPr>
          <w:sz w:val="28"/>
          <w:szCs w:val="28"/>
          <w:lang w:val="en-US"/>
        </w:rPr>
        <w:t xml:space="preserve">Kazakhstani educational system. </w:t>
      </w:r>
    </w:p>
    <w:p w14:paraId="0E966184" w14:textId="0924432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As a result, educators may not believe that they are adequately prepared to instruct pragmatics. Non-native educators may encounter additional challenges due to their lack of experience in the </w:t>
      </w:r>
      <w:r w:rsidR="00BE39A4">
        <w:rPr>
          <w:sz w:val="28"/>
          <w:szCs w:val="28"/>
          <w:lang w:val="en-US"/>
        </w:rPr>
        <w:t>TL</w:t>
      </w:r>
      <w:r w:rsidRPr="00F860E2">
        <w:rPr>
          <w:sz w:val="28"/>
          <w:szCs w:val="28"/>
          <w:lang w:val="en-US"/>
        </w:rPr>
        <w:t xml:space="preserve"> communities. For instance, Savvidou and Economidou-Kogetsidis note that non-native English teachers (NNTs) have challenges when determining which pragmatic element is appropriate for a foreign language at various language levels and ages. Consequently, it is argued that teacher education programs should include instruction in pragmatics. Examination limitations may interfere with the instruction of pragmatics. Teachers may prioritize grammar and vocabulary in EFL classes due to test constraints, leading to a lack of pragmatic competence</w:t>
      </w:r>
      <w:r w:rsidR="008B45EC" w:rsidRPr="00F860E2">
        <w:rPr>
          <w:sz w:val="28"/>
          <w:szCs w:val="28"/>
          <w:lang w:val="en-US"/>
        </w:rPr>
        <w:t xml:space="preserve"> [</w:t>
      </w:r>
      <w:r w:rsidR="00A7610A">
        <w:rPr>
          <w:sz w:val="28"/>
          <w:szCs w:val="28"/>
          <w:lang w:val="en-US"/>
        </w:rPr>
        <w:t>292</w:t>
      </w:r>
      <w:r w:rsidR="008B45EC" w:rsidRPr="00F860E2">
        <w:rPr>
          <w:sz w:val="28"/>
          <w:szCs w:val="28"/>
          <w:lang w:val="en-US"/>
        </w:rPr>
        <w:t>]</w:t>
      </w:r>
      <w:r w:rsidRPr="00F860E2">
        <w:rPr>
          <w:sz w:val="28"/>
          <w:szCs w:val="28"/>
          <w:lang w:val="en-US"/>
        </w:rPr>
        <w:t xml:space="preserve">. </w:t>
      </w:r>
    </w:p>
    <w:p w14:paraId="3A27B4E8" w14:textId="1E95229B"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Many studies have been conducted in the literature to examine the pragmatic awareness and perspectives of </w:t>
      </w:r>
      <w:r w:rsidR="0015251F" w:rsidRPr="00F860E2">
        <w:rPr>
          <w:sz w:val="28"/>
          <w:szCs w:val="28"/>
          <w:lang w:val="en-US"/>
        </w:rPr>
        <w:t>future</w:t>
      </w:r>
      <w:r w:rsidRPr="00F860E2">
        <w:rPr>
          <w:sz w:val="28"/>
          <w:szCs w:val="28"/>
          <w:lang w:val="en-US"/>
        </w:rPr>
        <w:t xml:space="preserve"> EFL teachers in the context of teaching English in the Italian, Croatian, Pakistani, Algerian, and Turkish contexts </w:t>
      </w:r>
      <w:r w:rsidR="008B45EC" w:rsidRPr="00F860E2">
        <w:rPr>
          <w:sz w:val="28"/>
          <w:szCs w:val="28"/>
          <w:lang w:val="en-US"/>
        </w:rPr>
        <w:t>[</w:t>
      </w:r>
      <w:r w:rsidR="00A7610A">
        <w:rPr>
          <w:sz w:val="28"/>
          <w:szCs w:val="28"/>
          <w:lang w:val="en-US"/>
        </w:rPr>
        <w:t>293-297</w:t>
      </w:r>
      <w:r w:rsidR="008B45EC" w:rsidRPr="00F860E2">
        <w:rPr>
          <w:sz w:val="28"/>
          <w:szCs w:val="28"/>
          <w:lang w:val="en-US"/>
        </w:rPr>
        <w:t>]</w:t>
      </w:r>
      <w:r w:rsidRPr="00F860E2">
        <w:rPr>
          <w:sz w:val="28"/>
          <w:szCs w:val="28"/>
          <w:lang w:val="en-US"/>
        </w:rPr>
        <w:t>. However, no studies have been conducted to investigate EFL teachers</w:t>
      </w:r>
      <w:r w:rsidR="00745432">
        <w:rPr>
          <w:sz w:val="28"/>
          <w:szCs w:val="28"/>
          <w:lang w:val="en-US"/>
        </w:rPr>
        <w:t>’</w:t>
      </w:r>
      <w:r w:rsidR="00E87BBC">
        <w:rPr>
          <w:sz w:val="28"/>
          <w:szCs w:val="28"/>
          <w:lang w:val="en-US"/>
        </w:rPr>
        <w:t xml:space="preserve"> </w:t>
      </w:r>
      <w:r w:rsidRPr="00F860E2">
        <w:rPr>
          <w:sz w:val="28"/>
          <w:szCs w:val="28"/>
          <w:lang w:val="en-US"/>
        </w:rPr>
        <w:t xml:space="preserve">perspectives on the role of pragmatics in language instruction, as well as the theoretical knowledge they receive throughout courses in their teacher education programs in Kazakhstan. This is the reason for the current small-scale survey at the pre-experimental stage, which was conducted to determine whether EFL instructors prioritize pragmatics and whether they are exposed to the pragmatic aspect of language in their teacher education programs. </w:t>
      </w:r>
    </w:p>
    <w:p w14:paraId="20540BB7" w14:textId="744F354C"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participants were </w:t>
      </w:r>
      <w:r w:rsidRPr="00434490">
        <w:rPr>
          <w:bCs/>
          <w:sz w:val="28"/>
          <w:szCs w:val="28"/>
          <w:lang w:val="en-US"/>
        </w:rPr>
        <w:t xml:space="preserve">56 EFL teachers from </w:t>
      </w:r>
      <w:r w:rsidR="002336B9" w:rsidRPr="00434490">
        <w:rPr>
          <w:bCs/>
          <w:sz w:val="28"/>
          <w:szCs w:val="28"/>
          <w:lang w:val="en-US"/>
        </w:rPr>
        <w:t>Karaganda National Research University</w:t>
      </w:r>
      <w:r w:rsidR="00E74F68" w:rsidRPr="00434490">
        <w:rPr>
          <w:bCs/>
          <w:sz w:val="28"/>
          <w:szCs w:val="28"/>
          <w:lang w:val="en-US"/>
        </w:rPr>
        <w:t xml:space="preserve"> named after </w:t>
      </w:r>
      <w:r w:rsidR="00B02D62">
        <w:rPr>
          <w:bCs/>
          <w:sz w:val="28"/>
          <w:szCs w:val="28"/>
          <w:lang w:val="en-US"/>
        </w:rPr>
        <w:t>Ye.A</w:t>
      </w:r>
      <w:r w:rsidR="00E74F68" w:rsidRPr="00434490">
        <w:rPr>
          <w:bCs/>
          <w:sz w:val="28"/>
          <w:szCs w:val="28"/>
          <w:lang w:val="en-US"/>
        </w:rPr>
        <w:t>. Buketov</w:t>
      </w:r>
      <w:r w:rsidRPr="00434490">
        <w:rPr>
          <w:bCs/>
          <w:sz w:val="28"/>
          <w:szCs w:val="28"/>
          <w:lang w:val="en-US"/>
        </w:rPr>
        <w:t xml:space="preserve"> in Kazakhstan, Adam Mickiewicz University in Poland, and Kazakhstani schools, </w:t>
      </w:r>
      <w:r w:rsidRPr="00F860E2">
        <w:rPr>
          <w:sz w:val="28"/>
          <w:szCs w:val="28"/>
          <w:lang w:val="en-US"/>
        </w:rPr>
        <w:t>whose L1 was Kazakh/Russian/Polish respectively, and who had no prior experience living abroad for more than four months. They did not complete a separate course in pragmatics throughout their undergraduate studies. The majority of the participants have over ten years of professional experience; however, educators with less than ten years of experience also shared their views (see fig.</w:t>
      </w:r>
      <w:r w:rsidR="00E74F68" w:rsidRPr="00F860E2">
        <w:rPr>
          <w:sz w:val="28"/>
          <w:szCs w:val="28"/>
          <w:lang w:val="en-US"/>
        </w:rPr>
        <w:t xml:space="preserve"> 15</w:t>
      </w:r>
      <w:r w:rsidRPr="00F860E2">
        <w:rPr>
          <w:sz w:val="28"/>
          <w:szCs w:val="28"/>
          <w:lang w:val="en-US"/>
        </w:rPr>
        <w:t>).</w:t>
      </w:r>
    </w:p>
    <w:p w14:paraId="53522061" w14:textId="77777777" w:rsidR="00DF5251" w:rsidRPr="00F860E2" w:rsidRDefault="00DF5251" w:rsidP="00F860E2">
      <w:pPr>
        <w:tabs>
          <w:tab w:val="left" w:pos="0"/>
        </w:tabs>
        <w:ind w:firstLine="454"/>
        <w:jc w:val="both"/>
        <w:rPr>
          <w:sz w:val="28"/>
          <w:szCs w:val="28"/>
          <w:lang w:val="en-US"/>
        </w:rPr>
      </w:pPr>
    </w:p>
    <w:p w14:paraId="10B10C39" w14:textId="77777777" w:rsidR="00DF5251" w:rsidRPr="00F860E2" w:rsidRDefault="00DF5251" w:rsidP="005500EB">
      <w:pPr>
        <w:tabs>
          <w:tab w:val="left" w:pos="0"/>
        </w:tabs>
        <w:ind w:firstLine="142"/>
        <w:jc w:val="center"/>
        <w:rPr>
          <w:sz w:val="28"/>
          <w:szCs w:val="28"/>
          <w:lang w:val="en-US"/>
        </w:rPr>
      </w:pPr>
      <w:r w:rsidRPr="00F860E2">
        <w:rPr>
          <w:noProof/>
          <w:sz w:val="28"/>
          <w:szCs w:val="28"/>
        </w:rPr>
        <w:drawing>
          <wp:inline distT="0" distB="0" distL="0" distR="0" wp14:anchorId="29BFC0BD" wp14:editId="0A081E12">
            <wp:extent cx="5239309" cy="2753140"/>
            <wp:effectExtent l="0" t="0" r="0" b="3175"/>
            <wp:docPr id="243717984" name="Рисунок 24371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pic:cNvPicPr>
                  </pic:nvPicPr>
                  <pic:blipFill>
                    <a:blip r:embed="rId26"/>
                    <a:stretch>
                      <a:fillRect/>
                    </a:stretch>
                  </pic:blipFill>
                  <pic:spPr>
                    <a:xfrm>
                      <a:off x="0" y="0"/>
                      <a:ext cx="5349115" cy="2810841"/>
                    </a:xfrm>
                    <a:prstGeom prst="rect">
                      <a:avLst/>
                    </a:prstGeom>
                  </pic:spPr>
                </pic:pic>
              </a:graphicData>
            </a:graphic>
          </wp:inline>
        </w:drawing>
      </w:r>
    </w:p>
    <w:p w14:paraId="7928B228" w14:textId="77777777" w:rsidR="00235B9A" w:rsidRPr="00F860E2" w:rsidRDefault="00235B9A" w:rsidP="00F860E2">
      <w:pPr>
        <w:tabs>
          <w:tab w:val="left" w:pos="0"/>
        </w:tabs>
        <w:ind w:firstLine="454"/>
        <w:jc w:val="center"/>
        <w:rPr>
          <w:sz w:val="28"/>
          <w:szCs w:val="28"/>
          <w:lang w:val="en-US"/>
        </w:rPr>
      </w:pPr>
    </w:p>
    <w:p w14:paraId="732E9828" w14:textId="53849E69" w:rsidR="00DF5251" w:rsidRPr="00F860E2" w:rsidRDefault="00E74F68" w:rsidP="00F860E2">
      <w:pPr>
        <w:tabs>
          <w:tab w:val="left" w:pos="0"/>
        </w:tabs>
        <w:ind w:firstLine="454"/>
        <w:jc w:val="center"/>
        <w:rPr>
          <w:sz w:val="28"/>
          <w:szCs w:val="28"/>
          <w:lang w:val="en-US"/>
        </w:rPr>
      </w:pPr>
      <w:r w:rsidRPr="00F860E2">
        <w:rPr>
          <w:sz w:val="28"/>
          <w:szCs w:val="28"/>
          <w:lang w:val="en-US"/>
        </w:rPr>
        <w:t>Figure 15</w:t>
      </w:r>
      <w:r w:rsidR="005500EB">
        <w:rPr>
          <w:sz w:val="28"/>
          <w:szCs w:val="28"/>
          <w:lang w:val="en-US"/>
        </w:rPr>
        <w:t xml:space="preserve"> –</w:t>
      </w:r>
      <w:r w:rsidRPr="00F860E2">
        <w:rPr>
          <w:sz w:val="28"/>
          <w:szCs w:val="28"/>
          <w:lang w:val="en-US"/>
        </w:rPr>
        <w:t xml:space="preserve"> </w:t>
      </w:r>
      <w:r w:rsidR="00235B9A" w:rsidRPr="00F860E2">
        <w:rPr>
          <w:sz w:val="28"/>
          <w:szCs w:val="28"/>
          <w:lang w:val="en-US"/>
        </w:rPr>
        <w:t>Teaching experience of survey participants</w:t>
      </w:r>
    </w:p>
    <w:p w14:paraId="4ED040B8" w14:textId="77777777" w:rsidR="00E74F68" w:rsidRPr="00F860E2" w:rsidRDefault="00E74F68" w:rsidP="00F860E2">
      <w:pPr>
        <w:tabs>
          <w:tab w:val="left" w:pos="0"/>
        </w:tabs>
        <w:ind w:firstLine="454"/>
        <w:jc w:val="both"/>
        <w:rPr>
          <w:sz w:val="28"/>
          <w:szCs w:val="28"/>
          <w:lang w:val="en-US"/>
        </w:rPr>
      </w:pPr>
    </w:p>
    <w:p w14:paraId="1B4C7430" w14:textId="6B8B7699" w:rsidR="00F91F1B" w:rsidRPr="00F860E2" w:rsidRDefault="00F91F1B" w:rsidP="00F860E2">
      <w:pPr>
        <w:tabs>
          <w:tab w:val="left" w:pos="0"/>
        </w:tabs>
        <w:ind w:firstLine="454"/>
        <w:jc w:val="both"/>
        <w:rPr>
          <w:sz w:val="28"/>
          <w:szCs w:val="28"/>
          <w:lang w:val="en-US"/>
        </w:rPr>
      </w:pPr>
      <w:r w:rsidRPr="00F860E2">
        <w:rPr>
          <w:sz w:val="28"/>
          <w:szCs w:val="28"/>
          <w:lang w:val="en-US"/>
        </w:rPr>
        <w:t xml:space="preserve">The questionnaire included several questions about the professional background of the teachers, as mentioned above, as well as 12 Likert-type items about the role of teaching </w:t>
      </w:r>
      <w:r w:rsidR="00A44209" w:rsidRPr="00F860E2">
        <w:rPr>
          <w:sz w:val="28"/>
          <w:szCs w:val="28"/>
          <w:lang w:val="en-US"/>
        </w:rPr>
        <w:t>foreign-language pragmatic</w:t>
      </w:r>
      <w:r w:rsidRPr="00F860E2">
        <w:rPr>
          <w:sz w:val="28"/>
          <w:szCs w:val="28"/>
          <w:lang w:val="en-US"/>
        </w:rPr>
        <w:t xml:space="preserve">s in the EFL classroom. Each item had five points, from “strongly agree” to “strongly disagree.” </w:t>
      </w:r>
    </w:p>
    <w:p w14:paraId="04ADC832" w14:textId="5A5D5F89" w:rsidR="00F91F1B" w:rsidRPr="00F860E2" w:rsidRDefault="00DF5251" w:rsidP="00F860E2">
      <w:pPr>
        <w:tabs>
          <w:tab w:val="left" w:pos="0"/>
        </w:tabs>
        <w:ind w:firstLine="454"/>
        <w:jc w:val="both"/>
        <w:rPr>
          <w:sz w:val="28"/>
          <w:szCs w:val="28"/>
          <w:lang w:val="en-US"/>
        </w:rPr>
      </w:pPr>
      <w:r w:rsidRPr="00F860E2">
        <w:rPr>
          <w:sz w:val="28"/>
          <w:szCs w:val="28"/>
          <w:lang w:val="en-US"/>
        </w:rPr>
        <w:t xml:space="preserve">The results of this preliminary study reveal a considerable gap between the what is considered the importance of pragmatic competence and actual teacher preparation programs in Kazakhstan's EFL context. </w:t>
      </w:r>
      <w:r w:rsidR="00F91F1B" w:rsidRPr="00F860E2">
        <w:rPr>
          <w:sz w:val="28"/>
          <w:szCs w:val="28"/>
          <w:lang w:val="en-US"/>
        </w:rPr>
        <w:t xml:space="preserve">This substantiates previous assumptions in the literature about the insufficient development of pragmatics in foreign language instruction (Kasper </w:t>
      </w:r>
      <w:r w:rsidR="00A44209" w:rsidRPr="00F860E2">
        <w:rPr>
          <w:sz w:val="28"/>
          <w:szCs w:val="28"/>
          <w:lang w:val="en-US"/>
        </w:rPr>
        <w:t>and</w:t>
      </w:r>
      <w:r w:rsidR="00F91F1B" w:rsidRPr="00F860E2">
        <w:rPr>
          <w:sz w:val="28"/>
          <w:szCs w:val="28"/>
          <w:lang w:val="en-US"/>
        </w:rPr>
        <w:t xml:space="preserve"> Rose; Taguchi). </w:t>
      </w:r>
    </w:p>
    <w:p w14:paraId="6E3E60E9" w14:textId="32589D0F" w:rsidR="00DF5251" w:rsidRPr="00F860E2" w:rsidRDefault="00F91F1B" w:rsidP="00F860E2">
      <w:pPr>
        <w:tabs>
          <w:tab w:val="left" w:pos="0"/>
        </w:tabs>
        <w:ind w:firstLine="454"/>
        <w:jc w:val="both"/>
        <w:rPr>
          <w:sz w:val="28"/>
          <w:szCs w:val="28"/>
          <w:lang w:val="en-US"/>
        </w:rPr>
      </w:pPr>
      <w:r w:rsidRPr="00F860E2">
        <w:rPr>
          <w:sz w:val="28"/>
          <w:szCs w:val="28"/>
          <w:lang w:val="en-US"/>
        </w:rPr>
        <w:t>The analysis of the participants</w:t>
      </w:r>
      <w:r w:rsidR="00745432">
        <w:rPr>
          <w:sz w:val="28"/>
          <w:szCs w:val="28"/>
          <w:lang w:val="en-US"/>
        </w:rPr>
        <w:t>’</w:t>
      </w:r>
      <w:r w:rsidR="00E87BBC">
        <w:rPr>
          <w:sz w:val="28"/>
          <w:szCs w:val="28"/>
          <w:lang w:val="en-US"/>
        </w:rPr>
        <w:t xml:space="preserve"> </w:t>
      </w:r>
      <w:r w:rsidRPr="00F860E2">
        <w:rPr>
          <w:sz w:val="28"/>
          <w:szCs w:val="28"/>
          <w:lang w:val="en-US"/>
        </w:rPr>
        <w:t>responses revealed that a significant majority of instructors (87.5%) ha</w:t>
      </w:r>
      <w:r w:rsidR="00E87BBC">
        <w:rPr>
          <w:sz w:val="28"/>
          <w:szCs w:val="28"/>
          <w:lang w:val="en-US"/>
        </w:rPr>
        <w:t>ve</w:t>
      </w:r>
      <w:r w:rsidRPr="00F860E2">
        <w:rPr>
          <w:sz w:val="28"/>
          <w:szCs w:val="28"/>
          <w:lang w:val="en-US"/>
        </w:rPr>
        <w:t xml:space="preserve"> an understanding of the notion of pragmatics. This significant agreement illustrates the conceptual understanding of pragmatics in general; yet,</w:t>
      </w:r>
      <w:r w:rsidRPr="00F860E2">
        <w:rPr>
          <w:lang w:val="en-US"/>
        </w:rPr>
        <w:t xml:space="preserve"> </w:t>
      </w:r>
      <w:r w:rsidR="00DF5251" w:rsidRPr="00F860E2">
        <w:rPr>
          <w:sz w:val="28"/>
          <w:szCs w:val="28"/>
          <w:lang w:val="en-US"/>
        </w:rPr>
        <w:t xml:space="preserve">this theoretical awareness is not applied in teaching instruction </w:t>
      </w:r>
      <w:r w:rsidR="00E87BBC">
        <w:rPr>
          <w:sz w:val="28"/>
          <w:szCs w:val="28"/>
          <w:lang w:val="en-US"/>
        </w:rPr>
        <w:t>in the</w:t>
      </w:r>
      <w:r w:rsidR="00DF5251" w:rsidRPr="00F860E2">
        <w:rPr>
          <w:sz w:val="28"/>
          <w:szCs w:val="28"/>
          <w:lang w:val="en-US"/>
        </w:rPr>
        <w:t xml:space="preserve"> EFL classroom practically showing </w:t>
      </w:r>
      <w:r w:rsidR="00E87BBC">
        <w:rPr>
          <w:sz w:val="28"/>
          <w:szCs w:val="28"/>
          <w:lang w:val="en-US"/>
        </w:rPr>
        <w:t xml:space="preserve">the </w:t>
      </w:r>
      <w:r w:rsidR="00DF5251" w:rsidRPr="00F860E2">
        <w:rPr>
          <w:sz w:val="28"/>
          <w:szCs w:val="28"/>
          <w:lang w:val="en-US"/>
        </w:rPr>
        <w:t xml:space="preserve">theory-practice divide. </w:t>
      </w:r>
    </w:p>
    <w:p w14:paraId="6A18CAFF" w14:textId="7D6028FF"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All participants agree that pragmatic competence is crucial for language learners and that instructors should teach and evaluate pragmatic skills in a classroom setting (100%). </w:t>
      </w:r>
      <w:r w:rsidR="00E87BBC">
        <w:rPr>
          <w:sz w:val="28"/>
          <w:szCs w:val="28"/>
          <w:lang w:val="en-US"/>
        </w:rPr>
        <w:t>This supports</w:t>
      </w:r>
      <w:r w:rsidRPr="00F860E2">
        <w:rPr>
          <w:sz w:val="28"/>
          <w:szCs w:val="28"/>
          <w:lang w:val="en-US"/>
        </w:rPr>
        <w:t xml:space="preserve"> the concept of Canale and Swain’s communicative model, which suggests the appropriate usage of language regarding the context as a core component of CC.</w:t>
      </w:r>
    </w:p>
    <w:p w14:paraId="54307852" w14:textId="211948D9" w:rsidR="00DF5251" w:rsidRPr="00F860E2" w:rsidRDefault="00DF5251" w:rsidP="00F860E2">
      <w:pPr>
        <w:tabs>
          <w:tab w:val="left" w:pos="0"/>
        </w:tabs>
        <w:ind w:firstLine="454"/>
        <w:jc w:val="both"/>
        <w:rPr>
          <w:sz w:val="28"/>
          <w:szCs w:val="28"/>
          <w:lang w:val="en-US"/>
        </w:rPr>
      </w:pPr>
      <w:r w:rsidRPr="00F860E2">
        <w:rPr>
          <w:sz w:val="28"/>
          <w:szCs w:val="28"/>
          <w:lang w:val="en-US"/>
        </w:rPr>
        <w:t>The following item addresses the teachability of pragmatics like grammar and other linguistic components. The majority of participants (92.8%) agreed that pragmatics can be effectively taught through a well-structured methodology, while a minority of participants (3.6%) opposed this idea. Although some scholars questioned the teachability of pragmatics in research literature (Kasper</w:t>
      </w:r>
      <w:r w:rsidR="007128A4">
        <w:rPr>
          <w:sz w:val="28"/>
          <w:szCs w:val="28"/>
          <w:lang w:val="en-US"/>
        </w:rPr>
        <w:t>)</w:t>
      </w:r>
      <w:r w:rsidRPr="00F860E2">
        <w:rPr>
          <w:sz w:val="28"/>
          <w:szCs w:val="28"/>
          <w:lang w:val="en-US"/>
        </w:rPr>
        <w:t>, the interventionist approach for the pragmatic instruction demonstrated otherwise: learners</w:t>
      </w:r>
      <w:r w:rsidR="00745432">
        <w:rPr>
          <w:sz w:val="28"/>
          <w:szCs w:val="28"/>
          <w:lang w:val="en-US"/>
        </w:rPr>
        <w:t>’</w:t>
      </w:r>
      <w:r w:rsidR="00E87BBC">
        <w:rPr>
          <w:sz w:val="28"/>
          <w:szCs w:val="28"/>
          <w:lang w:val="en-US"/>
        </w:rPr>
        <w:t xml:space="preserve"> </w:t>
      </w:r>
      <w:r w:rsidRPr="00F860E2">
        <w:rPr>
          <w:sz w:val="28"/>
          <w:szCs w:val="28"/>
          <w:lang w:val="en-US"/>
        </w:rPr>
        <w:t>pragmatic comprehension and production can be enhanced by providing adequate pragmatic input and explicit instruction</w:t>
      </w:r>
      <w:r w:rsidR="008B45EC" w:rsidRPr="00F860E2">
        <w:rPr>
          <w:sz w:val="28"/>
          <w:szCs w:val="28"/>
          <w:lang w:val="en-US"/>
        </w:rPr>
        <w:t xml:space="preserve"> [</w:t>
      </w:r>
      <w:r w:rsidR="00A7610A">
        <w:rPr>
          <w:sz w:val="28"/>
          <w:szCs w:val="28"/>
          <w:lang w:val="en-US"/>
        </w:rPr>
        <w:t>298-300</w:t>
      </w:r>
      <w:r w:rsidR="008B45EC" w:rsidRPr="00F860E2">
        <w:rPr>
          <w:sz w:val="28"/>
          <w:szCs w:val="28"/>
          <w:lang w:val="en-US"/>
        </w:rPr>
        <w:t>]</w:t>
      </w:r>
      <w:r w:rsidRPr="00F860E2">
        <w:rPr>
          <w:sz w:val="28"/>
          <w:szCs w:val="28"/>
          <w:lang w:val="en-US"/>
        </w:rPr>
        <w:t xml:space="preserve">. Consequently, </w:t>
      </w:r>
      <w:r w:rsidR="00E87BBC">
        <w:rPr>
          <w:sz w:val="28"/>
          <w:szCs w:val="28"/>
          <w:lang w:val="en-US"/>
        </w:rPr>
        <w:t xml:space="preserve">the </w:t>
      </w:r>
      <w:r w:rsidRPr="00F860E2">
        <w:rPr>
          <w:sz w:val="28"/>
          <w:szCs w:val="28"/>
          <w:lang w:val="en-US"/>
        </w:rPr>
        <w:t xml:space="preserve">positive responses </w:t>
      </w:r>
      <w:r w:rsidR="00E87BBC">
        <w:rPr>
          <w:sz w:val="28"/>
          <w:szCs w:val="28"/>
          <w:lang w:val="en-US"/>
        </w:rPr>
        <w:t>from the participants indicate</w:t>
      </w:r>
      <w:r w:rsidRPr="00F860E2">
        <w:rPr>
          <w:sz w:val="28"/>
          <w:szCs w:val="28"/>
          <w:lang w:val="en-US"/>
        </w:rPr>
        <w:t xml:space="preserve"> </w:t>
      </w:r>
      <w:r w:rsidR="00E87BBC">
        <w:rPr>
          <w:sz w:val="28"/>
          <w:szCs w:val="28"/>
          <w:lang w:val="en-US"/>
        </w:rPr>
        <w:t>their</w:t>
      </w:r>
      <w:r w:rsidRPr="00F860E2">
        <w:rPr>
          <w:sz w:val="28"/>
          <w:szCs w:val="28"/>
          <w:lang w:val="en-US"/>
        </w:rPr>
        <w:t xml:space="preserve"> openness to such instructional changes if relative resources and teacher-training programs are provided.</w:t>
      </w:r>
    </w:p>
    <w:p w14:paraId="6284B9E7" w14:textId="7AA233FB"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EFL teachers state that they </w:t>
      </w:r>
      <w:r w:rsidR="00F94EA7">
        <w:rPr>
          <w:sz w:val="28"/>
          <w:szCs w:val="28"/>
          <w:lang w:val="en-US"/>
        </w:rPr>
        <w:t>received no</w:t>
      </w:r>
      <w:r w:rsidRPr="00F860E2">
        <w:rPr>
          <w:sz w:val="28"/>
          <w:szCs w:val="28"/>
          <w:lang w:val="en-US"/>
        </w:rPr>
        <w:t xml:space="preserve"> </w:t>
      </w:r>
      <w:r w:rsidR="00F94EA7">
        <w:rPr>
          <w:sz w:val="28"/>
          <w:szCs w:val="28"/>
          <w:lang w:val="en-US"/>
        </w:rPr>
        <w:t>instruction</w:t>
      </w:r>
      <w:r w:rsidRPr="00F860E2">
        <w:rPr>
          <w:sz w:val="28"/>
          <w:szCs w:val="28"/>
          <w:lang w:val="en-US"/>
        </w:rPr>
        <w:t xml:space="preserve"> on separate </w:t>
      </w:r>
      <w:r w:rsidR="00E96F78">
        <w:rPr>
          <w:sz w:val="28"/>
          <w:szCs w:val="28"/>
          <w:lang w:val="en-US"/>
        </w:rPr>
        <w:t>SAs</w:t>
      </w:r>
      <w:r w:rsidRPr="00F860E2">
        <w:rPr>
          <w:sz w:val="28"/>
          <w:szCs w:val="28"/>
          <w:lang w:val="en-US"/>
        </w:rPr>
        <w:t xml:space="preserve"> or pragmatic markers (85.7%), which shows the deficiency in foreign language teacher education lacking Speech Act theory, Politeness theory and </w:t>
      </w:r>
      <w:r w:rsidR="00F94EA7">
        <w:rPr>
          <w:sz w:val="28"/>
          <w:szCs w:val="28"/>
          <w:lang w:val="en-US"/>
        </w:rPr>
        <w:t>ILP</w:t>
      </w:r>
      <w:r w:rsidRPr="00F860E2">
        <w:rPr>
          <w:sz w:val="28"/>
          <w:szCs w:val="28"/>
          <w:lang w:val="en-US"/>
        </w:rPr>
        <w:t xml:space="preserve">. This gap in teacher preparation demonstrates </w:t>
      </w:r>
      <w:r w:rsidR="0015251F" w:rsidRPr="00F860E2">
        <w:rPr>
          <w:sz w:val="28"/>
          <w:szCs w:val="28"/>
          <w:lang w:val="en-US"/>
        </w:rPr>
        <w:t>future</w:t>
      </w:r>
      <w:r w:rsidRPr="00F860E2">
        <w:rPr>
          <w:sz w:val="28"/>
          <w:szCs w:val="28"/>
          <w:lang w:val="en-US"/>
        </w:rPr>
        <w:t xml:space="preserve"> foreign language teachers</w:t>
      </w:r>
      <w:r w:rsidR="00745432">
        <w:rPr>
          <w:sz w:val="28"/>
          <w:szCs w:val="28"/>
          <w:lang w:val="en-US"/>
        </w:rPr>
        <w:t>’</w:t>
      </w:r>
      <w:r w:rsidR="00E87BBC">
        <w:rPr>
          <w:sz w:val="28"/>
          <w:szCs w:val="28"/>
          <w:lang w:val="en-US"/>
        </w:rPr>
        <w:t xml:space="preserve"> </w:t>
      </w:r>
      <w:r w:rsidRPr="00F860E2">
        <w:rPr>
          <w:sz w:val="28"/>
          <w:szCs w:val="28"/>
          <w:lang w:val="en-US"/>
        </w:rPr>
        <w:t>unpreparedness to raise learners</w:t>
      </w:r>
      <w:r w:rsidR="00745432">
        <w:rPr>
          <w:sz w:val="28"/>
          <w:szCs w:val="28"/>
          <w:lang w:val="en-US"/>
        </w:rPr>
        <w:t>’</w:t>
      </w:r>
      <w:r w:rsidR="00E87BBC">
        <w:rPr>
          <w:sz w:val="28"/>
          <w:szCs w:val="28"/>
          <w:lang w:val="en-US"/>
        </w:rPr>
        <w:t xml:space="preserve"> </w:t>
      </w:r>
      <w:r w:rsidRPr="00F860E2">
        <w:rPr>
          <w:sz w:val="28"/>
          <w:szCs w:val="28"/>
          <w:lang w:val="en-US"/>
        </w:rPr>
        <w:t>pragmatic awareness and performance.</w:t>
      </w:r>
    </w:p>
    <w:p w14:paraId="18DCC423" w14:textId="40517E20" w:rsidR="00DF5251" w:rsidRPr="00F860E2" w:rsidRDefault="00DF5251" w:rsidP="00F860E2">
      <w:pPr>
        <w:tabs>
          <w:tab w:val="left" w:pos="0"/>
        </w:tabs>
        <w:ind w:firstLine="454"/>
        <w:jc w:val="both"/>
        <w:rPr>
          <w:sz w:val="28"/>
          <w:szCs w:val="28"/>
          <w:lang w:val="en-US"/>
        </w:rPr>
      </w:pPr>
      <w:r w:rsidRPr="00F860E2">
        <w:rPr>
          <w:sz w:val="28"/>
          <w:szCs w:val="28"/>
          <w:lang w:val="en-US"/>
        </w:rPr>
        <w:t>Additionally, they contended that assignments designed to enhance students</w:t>
      </w:r>
      <w:r w:rsidR="00745432">
        <w:rPr>
          <w:sz w:val="28"/>
          <w:szCs w:val="28"/>
          <w:lang w:val="en-US"/>
        </w:rPr>
        <w:t>’</w:t>
      </w:r>
      <w:r w:rsidR="00E87BBC">
        <w:rPr>
          <w:sz w:val="28"/>
          <w:szCs w:val="28"/>
          <w:lang w:val="en-US"/>
        </w:rPr>
        <w:t xml:space="preserve"> </w:t>
      </w:r>
      <w:r w:rsidRPr="00F860E2">
        <w:rPr>
          <w:sz w:val="28"/>
          <w:szCs w:val="28"/>
          <w:lang w:val="en-US"/>
        </w:rPr>
        <w:t>pragmatic abilities were not implemented (84%). This demonstrates a gap in task-based learning. As Taguchi claims, tasks that simulate authentic contexts – such as role plays or discourse completion tasks (DCTs)</w:t>
      </w:r>
      <w:r w:rsidR="00355834" w:rsidRPr="00F860E2">
        <w:rPr>
          <w:sz w:val="28"/>
          <w:szCs w:val="28"/>
          <w:lang w:val="en-US"/>
        </w:rPr>
        <w:t xml:space="preserve"> – </w:t>
      </w:r>
      <w:r w:rsidRPr="00F860E2">
        <w:rPr>
          <w:sz w:val="28"/>
          <w:szCs w:val="28"/>
          <w:lang w:val="en-US"/>
        </w:rPr>
        <w:t>are effective to develop pragmatic ability</w:t>
      </w:r>
      <w:r w:rsidR="008B45EC" w:rsidRPr="00F860E2">
        <w:rPr>
          <w:sz w:val="28"/>
          <w:szCs w:val="28"/>
          <w:lang w:val="en-US"/>
        </w:rPr>
        <w:t xml:space="preserve"> </w:t>
      </w:r>
      <w:r w:rsidR="00C80EA9">
        <w:rPr>
          <w:sz w:val="28"/>
          <w:szCs w:val="28"/>
          <w:lang w:val="en-US"/>
        </w:rPr>
        <w:t>[</w:t>
      </w:r>
      <w:r w:rsidR="00A7610A">
        <w:rPr>
          <w:sz w:val="28"/>
          <w:szCs w:val="28"/>
          <w:lang w:val="en-US"/>
        </w:rPr>
        <w:t>301</w:t>
      </w:r>
      <w:r w:rsidR="008B45EC" w:rsidRPr="00F860E2">
        <w:rPr>
          <w:sz w:val="28"/>
          <w:szCs w:val="28"/>
          <w:lang w:val="en-US"/>
        </w:rPr>
        <w:t>]</w:t>
      </w:r>
      <w:r w:rsidRPr="00F860E2">
        <w:rPr>
          <w:sz w:val="28"/>
          <w:szCs w:val="28"/>
          <w:lang w:val="en-US"/>
        </w:rPr>
        <w:t xml:space="preserve">. The absence of such activities indicates that the curriculum is primarily focused on grammatical and lexical competence, which is likely influenced by traditional structuralist approaches that are still present in many EFL textbooks and practices. </w:t>
      </w:r>
    </w:p>
    <w:p w14:paraId="685D37CC" w14:textId="0F5E7D24" w:rsidR="00DF5251" w:rsidRPr="00F860E2" w:rsidRDefault="00DF5251" w:rsidP="00F860E2">
      <w:pPr>
        <w:tabs>
          <w:tab w:val="left" w:pos="0"/>
        </w:tabs>
        <w:ind w:firstLine="454"/>
        <w:jc w:val="both"/>
        <w:rPr>
          <w:sz w:val="28"/>
          <w:szCs w:val="28"/>
          <w:lang w:val="en-US"/>
        </w:rPr>
      </w:pPr>
      <w:r w:rsidRPr="00F860E2">
        <w:rPr>
          <w:sz w:val="28"/>
          <w:szCs w:val="28"/>
          <w:lang w:val="en-US"/>
        </w:rPr>
        <w:t>Therefore, the majority of participants (87.5%) noted that classroom coursebooks lack the essential pragmatic knowledge for acceptable language usage and that the university library only had a few supplementary materials. Several research</w:t>
      </w:r>
      <w:r w:rsidR="00F94EA7">
        <w:rPr>
          <w:sz w:val="28"/>
          <w:szCs w:val="28"/>
          <w:lang w:val="en-US"/>
        </w:rPr>
        <w:t xml:space="preserve"> studies</w:t>
      </w:r>
      <w:r w:rsidRPr="00F860E2">
        <w:rPr>
          <w:sz w:val="28"/>
          <w:szCs w:val="28"/>
          <w:lang w:val="en-US"/>
        </w:rPr>
        <w:t xml:space="preserve"> conducted by Nu </w:t>
      </w:r>
      <w:r w:rsidR="00A44209" w:rsidRPr="00F860E2">
        <w:rPr>
          <w:sz w:val="28"/>
          <w:szCs w:val="28"/>
          <w:lang w:val="en-US"/>
        </w:rPr>
        <w:t>and</w:t>
      </w:r>
      <w:r w:rsidRPr="00F860E2">
        <w:rPr>
          <w:sz w:val="28"/>
          <w:szCs w:val="28"/>
          <w:lang w:val="en-US"/>
        </w:rPr>
        <w:t xml:space="preserve"> Murray</w:t>
      </w:r>
      <w:r w:rsidR="00F94EA7">
        <w:rPr>
          <w:sz w:val="28"/>
          <w:szCs w:val="28"/>
          <w:lang w:val="en-US"/>
        </w:rPr>
        <w:t>,</w:t>
      </w:r>
      <w:r w:rsidRPr="00F860E2">
        <w:rPr>
          <w:sz w:val="28"/>
          <w:szCs w:val="28"/>
          <w:lang w:val="en-US"/>
        </w:rPr>
        <w:t xml:space="preserve"> Ren </w:t>
      </w:r>
      <w:r w:rsidR="00A44209" w:rsidRPr="00F860E2">
        <w:rPr>
          <w:sz w:val="28"/>
          <w:szCs w:val="28"/>
          <w:lang w:val="en-US"/>
        </w:rPr>
        <w:t>and</w:t>
      </w:r>
      <w:r w:rsidRPr="00F860E2">
        <w:rPr>
          <w:sz w:val="28"/>
          <w:szCs w:val="28"/>
          <w:lang w:val="en-US"/>
        </w:rPr>
        <w:t xml:space="preserve"> Han</w:t>
      </w:r>
      <w:r w:rsidR="00F94EA7">
        <w:rPr>
          <w:sz w:val="28"/>
          <w:szCs w:val="28"/>
          <w:lang w:val="en-US"/>
        </w:rPr>
        <w:t>,</w:t>
      </w:r>
      <w:r w:rsidRPr="00F860E2">
        <w:rPr>
          <w:sz w:val="28"/>
          <w:szCs w:val="28"/>
          <w:lang w:val="en-US"/>
        </w:rPr>
        <w:t xml:space="preserve"> Vellenga</w:t>
      </w:r>
      <w:r w:rsidR="008B45EC" w:rsidRPr="00F860E2">
        <w:rPr>
          <w:sz w:val="28"/>
          <w:szCs w:val="28"/>
          <w:lang w:val="en-US"/>
        </w:rPr>
        <w:t xml:space="preserve"> </w:t>
      </w:r>
      <w:r w:rsidRPr="00F860E2">
        <w:rPr>
          <w:sz w:val="28"/>
          <w:szCs w:val="28"/>
          <w:lang w:val="en-US"/>
        </w:rPr>
        <w:t>have already revealed this underrepresentation of pragmatic-oriented input and awareness-raising activities in library books and textbooks. The pedagogical input problem is a critical barrier to pragmatic instruction, since many teachers rely mostly on coursebooks and textbooks</w:t>
      </w:r>
      <w:r w:rsidR="008B45EC" w:rsidRPr="00F860E2">
        <w:rPr>
          <w:sz w:val="28"/>
          <w:szCs w:val="28"/>
          <w:lang w:val="en-US"/>
        </w:rPr>
        <w:t xml:space="preserve"> [</w:t>
      </w:r>
      <w:r w:rsidR="00C81ED2">
        <w:rPr>
          <w:sz w:val="28"/>
          <w:szCs w:val="28"/>
          <w:lang w:val="en-US"/>
        </w:rPr>
        <w:t>91</w:t>
      </w:r>
      <w:r w:rsidR="008B45EC" w:rsidRPr="00F860E2">
        <w:rPr>
          <w:sz w:val="28"/>
          <w:szCs w:val="28"/>
          <w:lang w:val="en-US"/>
        </w:rPr>
        <w:t>]</w:t>
      </w:r>
      <w:r w:rsidRPr="00F860E2">
        <w:rPr>
          <w:sz w:val="28"/>
          <w:szCs w:val="28"/>
          <w:lang w:val="en-US"/>
        </w:rPr>
        <w:t xml:space="preserve">. </w:t>
      </w:r>
    </w:p>
    <w:p w14:paraId="5B327914" w14:textId="65F7702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Nonetheless, </w:t>
      </w:r>
      <w:r w:rsidR="00F91F1B" w:rsidRPr="00F860E2">
        <w:rPr>
          <w:sz w:val="28"/>
          <w:szCs w:val="28"/>
          <w:lang w:val="en-US"/>
        </w:rPr>
        <w:t>EFL teachers try to provide students corrective feedback on their pragmatic mistakes based on their instinctive pragmatic awareness. Nipaspong asserts that providing corrective feedback in pragmatics facilitates foreign language learners</w:t>
      </w:r>
      <w:r w:rsidR="00F94EA7">
        <w:rPr>
          <w:sz w:val="28"/>
          <w:szCs w:val="28"/>
          <w:lang w:val="en-US"/>
        </w:rPr>
        <w:t xml:space="preserve">’ adoption of </w:t>
      </w:r>
      <w:r w:rsidR="00F91F1B" w:rsidRPr="00F860E2">
        <w:rPr>
          <w:sz w:val="28"/>
          <w:szCs w:val="28"/>
          <w:lang w:val="en-US"/>
        </w:rPr>
        <w:t>native-like politeness and socio-cultural norms.</w:t>
      </w:r>
      <w:r w:rsidR="008B45EC" w:rsidRPr="00F860E2">
        <w:rPr>
          <w:sz w:val="28"/>
          <w:szCs w:val="28"/>
          <w:lang w:val="en-US"/>
        </w:rPr>
        <w:t xml:space="preserve"> [</w:t>
      </w:r>
      <w:r w:rsidR="00C81ED2">
        <w:rPr>
          <w:sz w:val="28"/>
          <w:szCs w:val="28"/>
          <w:lang w:val="en-US"/>
        </w:rPr>
        <w:t>302</w:t>
      </w:r>
      <w:r w:rsidR="008B45EC" w:rsidRPr="00F860E2">
        <w:rPr>
          <w:sz w:val="28"/>
          <w:szCs w:val="28"/>
          <w:lang w:val="en-US"/>
        </w:rPr>
        <w:t>]</w:t>
      </w:r>
      <w:r w:rsidRPr="00F860E2">
        <w:rPr>
          <w:sz w:val="28"/>
          <w:szCs w:val="28"/>
          <w:lang w:val="en-US"/>
        </w:rPr>
        <w:t xml:space="preserve">. </w:t>
      </w:r>
    </w:p>
    <w:p w14:paraId="3A5BEAA7" w14:textId="1E701F78"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Almost all participants are confident in the abilities of non-native instructors to teach pragmatics which undermines the notion that only native </w:t>
      </w:r>
      <w:r w:rsidR="00F91F1B" w:rsidRPr="00F860E2">
        <w:rPr>
          <w:sz w:val="28"/>
          <w:szCs w:val="28"/>
          <w:lang w:val="en-US"/>
        </w:rPr>
        <w:t>English-speaking</w:t>
      </w:r>
      <w:r w:rsidRPr="00F860E2">
        <w:rPr>
          <w:sz w:val="28"/>
          <w:szCs w:val="28"/>
          <w:lang w:val="en-US"/>
        </w:rPr>
        <w:t xml:space="preserve"> teachers can instruct pragmatics </w:t>
      </w:r>
      <w:r w:rsidR="008B45EC" w:rsidRPr="00F860E2">
        <w:rPr>
          <w:sz w:val="28"/>
          <w:szCs w:val="28"/>
          <w:lang w:val="en-US"/>
        </w:rPr>
        <w:t>[</w:t>
      </w:r>
      <w:r w:rsidR="00C81ED2">
        <w:rPr>
          <w:sz w:val="28"/>
          <w:szCs w:val="28"/>
          <w:lang w:val="en-US"/>
        </w:rPr>
        <w:t>303</w:t>
      </w:r>
      <w:r w:rsidR="008B45EC" w:rsidRPr="00F860E2">
        <w:rPr>
          <w:sz w:val="28"/>
          <w:szCs w:val="28"/>
          <w:lang w:val="en-US"/>
        </w:rPr>
        <w:t xml:space="preserve">]. However, later scholars (e.g., Ishihara </w:t>
      </w:r>
      <w:r w:rsidR="00A44209" w:rsidRPr="00F860E2">
        <w:rPr>
          <w:sz w:val="28"/>
          <w:szCs w:val="28"/>
          <w:lang w:val="en-US"/>
        </w:rPr>
        <w:t>and</w:t>
      </w:r>
      <w:r w:rsidR="008B45EC" w:rsidRPr="00F860E2">
        <w:rPr>
          <w:sz w:val="28"/>
          <w:szCs w:val="28"/>
          <w:lang w:val="en-US"/>
        </w:rPr>
        <w:t xml:space="preserve"> Cohen; McConachy; Taguchi) have demonstrated that pragmatic instruction depends on pedagogical competence and intercultural awareness rather than linguistic nativeness.</w:t>
      </w:r>
    </w:p>
    <w:p w14:paraId="7345E234" w14:textId="4A9DEBA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 Moreover, all the respondents underline the value of workshops in enhancing their pragmatic awareness. As Ishihara has suggested, teacher training that integrates pragmatic theory and practice can substantially improve both learner outcomes and teacher confidence</w:t>
      </w:r>
      <w:r w:rsidR="008B45EC" w:rsidRPr="00F860E2">
        <w:rPr>
          <w:sz w:val="28"/>
          <w:szCs w:val="28"/>
          <w:lang w:val="en-US"/>
        </w:rPr>
        <w:t xml:space="preserve"> [</w:t>
      </w:r>
      <w:r w:rsidR="00C81ED2">
        <w:rPr>
          <w:sz w:val="28"/>
          <w:szCs w:val="28"/>
          <w:lang w:val="en-US"/>
        </w:rPr>
        <w:t>93</w:t>
      </w:r>
      <w:r w:rsidR="00597A7B">
        <w:rPr>
          <w:sz w:val="28"/>
          <w:szCs w:val="28"/>
          <w:lang w:val="en-US"/>
        </w:rPr>
        <w:t>]</w:t>
      </w:r>
      <w:r w:rsidRPr="00F860E2">
        <w:rPr>
          <w:sz w:val="28"/>
          <w:szCs w:val="28"/>
          <w:lang w:val="en-US"/>
        </w:rPr>
        <w:t xml:space="preserve">. </w:t>
      </w:r>
    </w:p>
    <w:p w14:paraId="5B03E76A" w14:textId="36853351"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findings demonstrate that while many teachers recognize the importance of pragmatics for communicative competence, they had little exposure to theoretical frameworks or practical strategies for teaching pragmatics throughout their training. Consequently, pragmatic elements including </w:t>
      </w:r>
      <w:r w:rsidR="00E96F78">
        <w:rPr>
          <w:sz w:val="28"/>
          <w:szCs w:val="28"/>
          <w:lang w:val="en-US"/>
        </w:rPr>
        <w:t>SAs</w:t>
      </w:r>
      <w:r w:rsidRPr="00F860E2">
        <w:rPr>
          <w:sz w:val="28"/>
          <w:szCs w:val="28"/>
          <w:lang w:val="en-US"/>
        </w:rPr>
        <w:t xml:space="preserve">, politeness strategies, and sociocultural norms are frequently inadequately addressed in classroom education. This </w:t>
      </w:r>
      <w:r w:rsidR="00F94EA7">
        <w:rPr>
          <w:sz w:val="28"/>
          <w:szCs w:val="28"/>
          <w:lang w:val="en-US"/>
        </w:rPr>
        <w:t>aligns</w:t>
      </w:r>
      <w:r w:rsidRPr="00F860E2">
        <w:rPr>
          <w:sz w:val="28"/>
          <w:szCs w:val="28"/>
          <w:lang w:val="en-US"/>
        </w:rPr>
        <w:t xml:space="preserve"> with global trends observed in developing EFL contexts</w:t>
      </w:r>
      <w:r w:rsidR="00F94EA7">
        <w:rPr>
          <w:sz w:val="28"/>
          <w:szCs w:val="28"/>
          <w:lang w:val="en-US"/>
        </w:rPr>
        <w:t xml:space="preserve"> </w:t>
      </w:r>
      <w:r w:rsidRPr="00F860E2">
        <w:rPr>
          <w:sz w:val="28"/>
          <w:szCs w:val="28"/>
          <w:lang w:val="en-US"/>
        </w:rPr>
        <w:t>but also underlines a particular opportunity for reform in Kazakhstani teacher education. The disparity between awareness and action in pragmatic competence development can be effectively addressed by incorporating explicit instruction, pragmatic theory, and task-based pedagogy, as well as providing in-service training.</w:t>
      </w:r>
    </w:p>
    <w:p w14:paraId="3FD1B762"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In addition to the underrepresentation of pragmatics, as previously stated, EFL learners face significant challenges in accessing authentic pragmatic language input. As a result, it is not unexpected that even competent Kazakhstani English speakers lack adequate pragmatic ability. Fortunately, technology provides a range of tools that can extend pragmatics instruction beyond the boundaries of traditional classrooms and enhance the amount of high-quality input. </w:t>
      </w:r>
    </w:p>
    <w:p w14:paraId="6B74F753" w14:textId="1E87B2BB" w:rsidR="00DF5251" w:rsidRPr="00F860E2" w:rsidRDefault="00DF5251" w:rsidP="00F860E2">
      <w:pPr>
        <w:tabs>
          <w:tab w:val="left" w:pos="0"/>
        </w:tabs>
        <w:ind w:firstLine="454"/>
        <w:jc w:val="both"/>
        <w:rPr>
          <w:sz w:val="28"/>
          <w:szCs w:val="28"/>
          <w:lang w:val="en-US"/>
        </w:rPr>
      </w:pPr>
      <w:r w:rsidRPr="00F860E2">
        <w:rPr>
          <w:sz w:val="28"/>
          <w:szCs w:val="28"/>
          <w:lang w:val="en-US"/>
        </w:rPr>
        <w:t>Integrating Web 2.0 technologies into teaching and learning is crucial for teachers to keep pace with students ("digital natives" (Thorpe)</w:t>
      </w:r>
      <w:r w:rsidR="008B45EC" w:rsidRPr="00F860E2">
        <w:rPr>
          <w:sz w:val="28"/>
          <w:szCs w:val="28"/>
          <w:lang w:val="en-US"/>
        </w:rPr>
        <w:t xml:space="preserve"> [</w:t>
      </w:r>
      <w:r w:rsidR="00C81ED2">
        <w:rPr>
          <w:sz w:val="28"/>
          <w:szCs w:val="28"/>
          <w:lang w:val="en-US"/>
        </w:rPr>
        <w:t>304</w:t>
      </w:r>
      <w:r w:rsidR="008B45EC" w:rsidRPr="00F860E2">
        <w:rPr>
          <w:sz w:val="28"/>
          <w:szCs w:val="28"/>
          <w:lang w:val="en-US"/>
        </w:rPr>
        <w:t>]</w:t>
      </w:r>
      <w:r w:rsidRPr="00F860E2">
        <w:rPr>
          <w:sz w:val="28"/>
          <w:szCs w:val="28"/>
          <w:lang w:val="en-US"/>
        </w:rPr>
        <w:t xml:space="preserve">, </w:t>
      </w:r>
      <w:r w:rsidR="00355834" w:rsidRPr="00F860E2">
        <w:rPr>
          <w:sz w:val="28"/>
          <w:szCs w:val="28"/>
          <w:lang w:val="en-US"/>
        </w:rPr>
        <w:t>“</w:t>
      </w:r>
      <w:r w:rsidRPr="00F860E2">
        <w:rPr>
          <w:sz w:val="28"/>
          <w:szCs w:val="28"/>
          <w:lang w:val="en-US"/>
        </w:rPr>
        <w:t>Net generation</w:t>
      </w:r>
      <w:r w:rsidR="00355834" w:rsidRPr="00F860E2">
        <w:rPr>
          <w:sz w:val="28"/>
          <w:szCs w:val="28"/>
          <w:lang w:val="en-US"/>
        </w:rPr>
        <w:t>”</w:t>
      </w:r>
      <w:r w:rsidRPr="00F860E2">
        <w:rPr>
          <w:sz w:val="28"/>
          <w:szCs w:val="28"/>
          <w:lang w:val="en-US"/>
        </w:rPr>
        <w:t xml:space="preserve"> Jones et al., who view technology as an integral part of their everyday activities</w:t>
      </w:r>
      <w:r w:rsidR="008B45EC" w:rsidRPr="00F860E2">
        <w:rPr>
          <w:sz w:val="28"/>
          <w:szCs w:val="28"/>
          <w:lang w:val="en-US"/>
        </w:rPr>
        <w:t xml:space="preserve"> [</w:t>
      </w:r>
      <w:r w:rsidR="00C81ED2">
        <w:rPr>
          <w:sz w:val="28"/>
          <w:szCs w:val="28"/>
          <w:lang w:val="en-US"/>
        </w:rPr>
        <w:t>305</w:t>
      </w:r>
      <w:r w:rsidR="008B45EC" w:rsidRPr="00F860E2">
        <w:rPr>
          <w:sz w:val="28"/>
          <w:szCs w:val="28"/>
          <w:lang w:val="en-US"/>
        </w:rPr>
        <w:t>]</w:t>
      </w:r>
      <w:r w:rsidRPr="00F860E2">
        <w:rPr>
          <w:sz w:val="28"/>
          <w:szCs w:val="28"/>
          <w:lang w:val="en-US"/>
        </w:rPr>
        <w:t xml:space="preserve">. </w:t>
      </w:r>
    </w:p>
    <w:p w14:paraId="01412B5C" w14:textId="20A9C366" w:rsidR="00DF5251" w:rsidRPr="00F860E2" w:rsidRDefault="00DF5251" w:rsidP="00F860E2">
      <w:pPr>
        <w:pStyle w:val="a7"/>
        <w:tabs>
          <w:tab w:val="left" w:pos="0"/>
        </w:tabs>
        <w:ind w:left="0" w:firstLine="454"/>
        <w:jc w:val="both"/>
        <w:rPr>
          <w:sz w:val="28"/>
          <w:szCs w:val="28"/>
          <w:lang w:val="en-US"/>
        </w:rPr>
      </w:pPr>
      <w:r w:rsidRPr="00F860E2">
        <w:rPr>
          <w:sz w:val="28"/>
          <w:szCs w:val="28"/>
          <w:lang w:val="en-US"/>
        </w:rPr>
        <w:t>Educational technology may enhance and transform students</w:t>
      </w:r>
      <w:r w:rsidR="00745432">
        <w:rPr>
          <w:sz w:val="28"/>
          <w:szCs w:val="28"/>
          <w:lang w:val="en-US"/>
        </w:rPr>
        <w:t>’</w:t>
      </w:r>
      <w:r w:rsidR="00F94EA7">
        <w:rPr>
          <w:sz w:val="28"/>
          <w:szCs w:val="28"/>
          <w:lang w:val="en-US"/>
        </w:rPr>
        <w:t xml:space="preserve"> </w:t>
      </w:r>
      <w:r w:rsidRPr="00F860E2">
        <w:rPr>
          <w:sz w:val="28"/>
          <w:szCs w:val="28"/>
          <w:lang w:val="en-US"/>
        </w:rPr>
        <w:t xml:space="preserve">learning. There are several varieties and branches of educational technology used worldwide. As an illustration, distance learning encompasses e-learning, web-based learning, digital learning, and other similar approaches. Classroom technology has become crucial for regular learning activities. Additionally, the integration of high-tech tools into classroom activities, such </w:t>
      </w:r>
      <w:r w:rsidR="00F94EA7">
        <w:rPr>
          <w:sz w:val="28"/>
          <w:szCs w:val="28"/>
          <w:lang w:val="en-US"/>
        </w:rPr>
        <w:t xml:space="preserve">as </w:t>
      </w:r>
      <w:r w:rsidRPr="00F860E2">
        <w:rPr>
          <w:sz w:val="28"/>
          <w:szCs w:val="28"/>
          <w:lang w:val="en-US"/>
        </w:rPr>
        <w:t>facilitating group learning and content review, has been made possible by technological advancements. Multidimensional education, an emerging paradigm, allows students to learn in both classroom and home contexts</w:t>
      </w:r>
      <w:r w:rsidR="008B45EC" w:rsidRPr="00F860E2">
        <w:rPr>
          <w:sz w:val="28"/>
          <w:szCs w:val="28"/>
          <w:lang w:val="en-US"/>
        </w:rPr>
        <w:t xml:space="preserve"> [</w:t>
      </w:r>
      <w:r w:rsidR="00C81ED2">
        <w:rPr>
          <w:sz w:val="28"/>
          <w:szCs w:val="28"/>
          <w:lang w:val="en-US"/>
        </w:rPr>
        <w:t>306</w:t>
      </w:r>
      <w:r w:rsidR="008B45EC" w:rsidRPr="00F860E2">
        <w:rPr>
          <w:sz w:val="28"/>
          <w:szCs w:val="28"/>
          <w:lang w:val="en-US"/>
        </w:rPr>
        <w:t>]</w:t>
      </w:r>
      <w:r w:rsidRPr="00F860E2">
        <w:rPr>
          <w:sz w:val="28"/>
          <w:szCs w:val="28"/>
          <w:lang w:val="en-US"/>
        </w:rPr>
        <w:t>. In class, students focus on practice or one-on-one learning. At home, they can utilize online resources like Quizlet, Quizizz, or Google Forms for self-diagnosis and study</w:t>
      </w:r>
      <w:r w:rsidR="008B45EC" w:rsidRPr="00F860E2">
        <w:rPr>
          <w:sz w:val="28"/>
          <w:szCs w:val="28"/>
          <w:lang w:val="en-US"/>
        </w:rPr>
        <w:t xml:space="preserve"> [</w:t>
      </w:r>
      <w:r w:rsidR="00C81ED2">
        <w:rPr>
          <w:sz w:val="28"/>
          <w:szCs w:val="28"/>
          <w:lang w:val="en-US"/>
        </w:rPr>
        <w:t>307</w:t>
      </w:r>
      <w:r w:rsidR="008B45EC" w:rsidRPr="00F860E2">
        <w:rPr>
          <w:sz w:val="28"/>
          <w:szCs w:val="28"/>
          <w:lang w:val="en-US"/>
        </w:rPr>
        <w:t>]</w:t>
      </w:r>
      <w:r w:rsidRPr="00F860E2">
        <w:rPr>
          <w:sz w:val="28"/>
          <w:szCs w:val="28"/>
          <w:lang w:val="en-US"/>
        </w:rPr>
        <w:t xml:space="preserve">. </w:t>
      </w:r>
    </w:p>
    <w:p w14:paraId="3C2913CE" w14:textId="670270A0" w:rsidR="00DF5251" w:rsidRPr="00F860E2" w:rsidRDefault="00DF5251" w:rsidP="00F860E2">
      <w:pPr>
        <w:tabs>
          <w:tab w:val="left" w:pos="0"/>
        </w:tabs>
        <w:ind w:firstLine="454"/>
        <w:jc w:val="both"/>
        <w:rPr>
          <w:sz w:val="28"/>
          <w:szCs w:val="28"/>
          <w:lang w:val="en-US"/>
        </w:rPr>
      </w:pPr>
      <w:r w:rsidRPr="00F860E2">
        <w:rPr>
          <w:sz w:val="28"/>
          <w:szCs w:val="28"/>
          <w:lang w:val="en-US"/>
        </w:rPr>
        <w:t>Despite the potential of Web 2.0 technologies, which may be utilized in both traditional and online or blended learning settings, there remain barriers to their effective and optimum application. Therefore, it is necessary to conduct a comprehensive analysis of this issue to provide systematic suggestions that will enhance the effective incorporation of Web 2.0 technologies into traditional educational settings.</w:t>
      </w:r>
    </w:p>
    <w:p w14:paraId="35C2A3C7" w14:textId="7BFAAB0F" w:rsidR="002C6F08" w:rsidRPr="003F4354" w:rsidRDefault="003F4354" w:rsidP="003F4354">
      <w:pPr>
        <w:ind w:firstLine="426"/>
        <w:jc w:val="both"/>
        <w:rPr>
          <w:color w:val="0E0E0E"/>
          <w:sz w:val="28"/>
          <w:szCs w:val="28"/>
          <w:lang w:val="en-US"/>
        </w:rPr>
      </w:pPr>
      <w:r w:rsidRPr="003F4354">
        <w:rPr>
          <w:color w:val="0E0E0E"/>
          <w:sz w:val="28"/>
          <w:szCs w:val="28"/>
          <w:lang w:val="en-US"/>
        </w:rPr>
        <w:t>In addition to identifying students</w:t>
      </w:r>
      <w:r w:rsidR="00745432">
        <w:rPr>
          <w:color w:val="0E0E0E"/>
          <w:sz w:val="28"/>
          <w:szCs w:val="28"/>
          <w:lang w:val="en-US"/>
        </w:rPr>
        <w:t>’</w:t>
      </w:r>
      <w:r w:rsidR="00F94EA7">
        <w:rPr>
          <w:color w:val="0E0E0E"/>
          <w:sz w:val="28"/>
          <w:szCs w:val="28"/>
          <w:lang w:val="en-US"/>
        </w:rPr>
        <w:t xml:space="preserve"> </w:t>
      </w:r>
      <w:r w:rsidRPr="003F4354">
        <w:rPr>
          <w:color w:val="0E0E0E"/>
          <w:sz w:val="28"/>
          <w:szCs w:val="28"/>
          <w:lang w:val="en-US"/>
        </w:rPr>
        <w:t xml:space="preserve">use of Web 2.0 technologies, a diagnostic survey was conducted to examine patterns of Web 2.0 integration among both </w:t>
      </w:r>
      <w:r>
        <w:rPr>
          <w:color w:val="0E0E0E"/>
          <w:sz w:val="28"/>
          <w:szCs w:val="28"/>
          <w:lang w:val="en-US"/>
        </w:rPr>
        <w:t>future</w:t>
      </w:r>
      <w:r w:rsidRPr="003F4354">
        <w:rPr>
          <w:color w:val="0E0E0E"/>
          <w:sz w:val="28"/>
          <w:szCs w:val="28"/>
          <w:lang w:val="en-US"/>
        </w:rPr>
        <w:t xml:space="preserve"> English teachers (students) and practicing English language teachers. The survey aimed to determine the frequency of Web 2.0 use in instruction, participants</w:t>
      </w:r>
      <w:r w:rsidR="00745432">
        <w:rPr>
          <w:color w:val="0E0E0E"/>
          <w:sz w:val="28"/>
          <w:szCs w:val="28"/>
          <w:lang w:val="en-US"/>
        </w:rPr>
        <w:t>’</w:t>
      </w:r>
      <w:r w:rsidR="00F94EA7">
        <w:rPr>
          <w:color w:val="0E0E0E"/>
          <w:sz w:val="28"/>
          <w:szCs w:val="28"/>
          <w:lang w:val="en-US"/>
        </w:rPr>
        <w:t xml:space="preserve"> </w:t>
      </w:r>
      <w:r w:rsidRPr="003F4354">
        <w:rPr>
          <w:color w:val="0E0E0E"/>
          <w:sz w:val="28"/>
          <w:szCs w:val="28"/>
          <w:lang w:val="en-US"/>
        </w:rPr>
        <w:t xml:space="preserve">attitudes toward these tools, their awareness of pedagogical advantages, and their readiness to adapt Web 2.0 technologies for instructional purposes </w:t>
      </w:r>
      <w:r w:rsidR="002C6F08" w:rsidRPr="003F4354">
        <w:rPr>
          <w:sz w:val="28"/>
          <w:szCs w:val="28"/>
          <w:lang w:val="en-US"/>
        </w:rPr>
        <w:t>[</w:t>
      </w:r>
      <w:r w:rsidR="00C81ED2">
        <w:rPr>
          <w:sz w:val="28"/>
          <w:szCs w:val="28"/>
          <w:lang w:val="en-US"/>
        </w:rPr>
        <w:t>308</w:t>
      </w:r>
      <w:r w:rsidR="002C6F08" w:rsidRPr="003F4354">
        <w:rPr>
          <w:sz w:val="28"/>
          <w:szCs w:val="28"/>
          <w:lang w:val="en-US"/>
        </w:rPr>
        <w:t>].</w:t>
      </w:r>
    </w:p>
    <w:p w14:paraId="09B36611" w14:textId="65BE7754"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survey was administered to </w:t>
      </w:r>
      <w:r w:rsidR="00053E98">
        <w:rPr>
          <w:sz w:val="28"/>
          <w:szCs w:val="28"/>
          <w:lang w:val="en-US"/>
        </w:rPr>
        <w:t xml:space="preserve">202 undergraduate </w:t>
      </w:r>
      <w:r w:rsidRPr="00F860E2">
        <w:rPr>
          <w:sz w:val="28"/>
          <w:szCs w:val="28"/>
          <w:lang w:val="en-US"/>
        </w:rPr>
        <w:t xml:space="preserve">students </w:t>
      </w:r>
      <w:r w:rsidR="00053E98">
        <w:rPr>
          <w:sz w:val="28"/>
          <w:szCs w:val="28"/>
          <w:lang w:val="en-US"/>
        </w:rPr>
        <w:t>(</w:t>
      </w:r>
      <w:r w:rsidRPr="00F860E2">
        <w:rPr>
          <w:sz w:val="28"/>
          <w:szCs w:val="28"/>
          <w:lang w:val="en-US"/>
        </w:rPr>
        <w:t>1</w:t>
      </w:r>
      <w:r w:rsidRPr="00053E98">
        <w:rPr>
          <w:sz w:val="28"/>
          <w:szCs w:val="28"/>
          <w:vertAlign w:val="superscript"/>
          <w:lang w:val="en-US"/>
        </w:rPr>
        <w:t>st</w:t>
      </w:r>
      <w:r w:rsidR="00053E98">
        <w:rPr>
          <w:sz w:val="28"/>
          <w:szCs w:val="28"/>
          <w:lang w:val="en-US"/>
        </w:rPr>
        <w:t>-</w:t>
      </w:r>
      <w:r w:rsidRPr="00F860E2">
        <w:rPr>
          <w:sz w:val="28"/>
          <w:szCs w:val="28"/>
          <w:lang w:val="en-US"/>
        </w:rPr>
        <w:t>4</w:t>
      </w:r>
      <w:r w:rsidRPr="00053E98">
        <w:rPr>
          <w:sz w:val="28"/>
          <w:szCs w:val="28"/>
          <w:vertAlign w:val="superscript"/>
          <w:lang w:val="en-US"/>
        </w:rPr>
        <w:t>th</w:t>
      </w:r>
      <w:r w:rsidRPr="00F860E2">
        <w:rPr>
          <w:sz w:val="28"/>
          <w:szCs w:val="28"/>
          <w:lang w:val="en-US"/>
        </w:rPr>
        <w:t xml:space="preserve"> year</w:t>
      </w:r>
      <w:r w:rsidR="00053E98">
        <w:rPr>
          <w:sz w:val="28"/>
          <w:szCs w:val="28"/>
          <w:lang w:val="en-US"/>
        </w:rPr>
        <w:t>)</w:t>
      </w:r>
      <w:r w:rsidRPr="00F860E2">
        <w:rPr>
          <w:sz w:val="28"/>
          <w:szCs w:val="28"/>
          <w:lang w:val="en-US"/>
        </w:rPr>
        <w:t xml:space="preserve"> of the Faculty of Foreign Languages at </w:t>
      </w:r>
      <w:r w:rsidR="002336B9" w:rsidRPr="002336B9">
        <w:rPr>
          <w:sz w:val="28"/>
          <w:szCs w:val="28"/>
          <w:lang w:val="en-US"/>
        </w:rPr>
        <w:t>Karaganda National Research University</w:t>
      </w:r>
      <w:r w:rsidR="00053E98">
        <w:rPr>
          <w:sz w:val="28"/>
          <w:szCs w:val="28"/>
          <w:lang w:val="en-US"/>
        </w:rPr>
        <w:t xml:space="preserve"> named after academician </w:t>
      </w:r>
      <w:r w:rsidR="00B02D62">
        <w:rPr>
          <w:sz w:val="28"/>
          <w:szCs w:val="28"/>
          <w:lang w:val="en-US"/>
        </w:rPr>
        <w:t>Ye.A</w:t>
      </w:r>
      <w:r w:rsidR="00053E98">
        <w:rPr>
          <w:sz w:val="28"/>
          <w:szCs w:val="28"/>
          <w:lang w:val="en-US"/>
        </w:rPr>
        <w:t>. Buketov and 158 English language teachers</w:t>
      </w:r>
      <w:r w:rsidRPr="00F860E2">
        <w:rPr>
          <w:sz w:val="28"/>
          <w:szCs w:val="28"/>
          <w:lang w:val="en-US"/>
        </w:rPr>
        <w:t xml:space="preserve"> using the Google Forms online platform. The questionnaire included both open-ended (questions that required a thorough response) and closed-ended questions</w:t>
      </w:r>
      <w:r w:rsidR="00053E98">
        <w:rPr>
          <w:sz w:val="28"/>
          <w:szCs w:val="28"/>
          <w:lang w:val="en-US"/>
        </w:rPr>
        <w:t xml:space="preserve">, designed </w:t>
      </w:r>
      <w:r w:rsidRPr="00F860E2">
        <w:rPr>
          <w:sz w:val="28"/>
          <w:szCs w:val="28"/>
          <w:lang w:val="en-US"/>
        </w:rPr>
        <w:t>to ascertain the specific educational platforms and Web 2.0 tools that students utilize in their learning, assess their comprehension of the potential of Web 2.0 tools, and evaluate the level of knowledge and experience language teachers possess in utilizing these tools in a systematic manner when teaching foreign languages</w:t>
      </w:r>
      <w:r w:rsidR="008B45EC" w:rsidRPr="00F860E2">
        <w:rPr>
          <w:sz w:val="28"/>
          <w:szCs w:val="28"/>
          <w:lang w:val="en-US"/>
        </w:rPr>
        <w:t xml:space="preserve"> [</w:t>
      </w:r>
      <w:r w:rsidR="00C81ED2">
        <w:rPr>
          <w:sz w:val="28"/>
          <w:szCs w:val="28"/>
          <w:lang w:val="en-US"/>
        </w:rPr>
        <w:t>308</w:t>
      </w:r>
      <w:r w:rsidR="008B45EC" w:rsidRPr="00F860E2">
        <w:rPr>
          <w:sz w:val="28"/>
          <w:szCs w:val="28"/>
          <w:lang w:val="en-US"/>
        </w:rPr>
        <w:t>]</w:t>
      </w:r>
      <w:r w:rsidRPr="00F860E2">
        <w:rPr>
          <w:sz w:val="28"/>
          <w:szCs w:val="28"/>
          <w:lang w:val="en-US"/>
        </w:rPr>
        <w:t>.</w:t>
      </w:r>
    </w:p>
    <w:p w14:paraId="48E450F0" w14:textId="48AA6B5F" w:rsidR="006B2AE0" w:rsidRDefault="00F94EA7" w:rsidP="006B2AE0">
      <w:pPr>
        <w:ind w:firstLine="426"/>
        <w:jc w:val="both"/>
        <w:rPr>
          <w:color w:val="0E0E0E"/>
          <w:sz w:val="28"/>
          <w:szCs w:val="28"/>
          <w:lang w:val="kk-KZ"/>
        </w:rPr>
      </w:pPr>
      <w:r w:rsidRPr="00C75ADB">
        <w:rPr>
          <w:color w:val="0E0E0E"/>
          <w:sz w:val="28"/>
          <w:szCs w:val="28"/>
          <w:lang w:val="en-US"/>
        </w:rPr>
        <w:t xml:space="preserve">Figure 16 </w:t>
      </w:r>
      <w:r>
        <w:rPr>
          <w:color w:val="0E0E0E"/>
          <w:sz w:val="28"/>
          <w:szCs w:val="28"/>
          <w:lang w:val="en-US"/>
        </w:rPr>
        <w:t xml:space="preserve">shows </w:t>
      </w:r>
      <w:r w:rsidR="00C75ADB" w:rsidRPr="00C75ADB">
        <w:rPr>
          <w:color w:val="0E0E0E"/>
          <w:sz w:val="28"/>
          <w:szCs w:val="28"/>
          <w:lang w:val="en-US"/>
        </w:rPr>
        <w:t xml:space="preserve">that both students and English language teachers </w:t>
      </w:r>
      <w:r>
        <w:rPr>
          <w:color w:val="0E0E0E"/>
          <w:sz w:val="28"/>
          <w:szCs w:val="28"/>
          <w:lang w:val="en-US"/>
        </w:rPr>
        <w:t>have mostly</w:t>
      </w:r>
      <w:r w:rsidR="00C75ADB" w:rsidRPr="00C75ADB">
        <w:rPr>
          <w:color w:val="0E0E0E"/>
          <w:sz w:val="28"/>
          <w:szCs w:val="28"/>
          <w:lang w:val="en-US"/>
        </w:rPr>
        <w:t xml:space="preserve"> positive attitudes toward Web 2.0 technologies (85% and 76%, respectively</w:t>
      </w:r>
      <w:r>
        <w:rPr>
          <w:color w:val="0E0E0E"/>
          <w:sz w:val="28"/>
          <w:szCs w:val="28"/>
          <w:lang w:val="en-US"/>
        </w:rPr>
        <w:t>. However,</w:t>
      </w:r>
      <w:r w:rsidR="00C75ADB" w:rsidRPr="00C75ADB">
        <w:rPr>
          <w:color w:val="0E0E0E"/>
          <w:sz w:val="28"/>
          <w:szCs w:val="28"/>
          <w:lang w:val="en-US"/>
        </w:rPr>
        <w:t xml:space="preserve"> their actual frequency of pedagogical application remains limited (30% among students and 34% among teachers). Moreover, while students display a high level of readiness and adaptability to digital tools (90%), teachers report substantially lower readiness indicators (41%), suggesting existing constraints related to methodological training and practical experience with technology-enhanced instruction.</w:t>
      </w:r>
    </w:p>
    <w:p w14:paraId="36E3A5E9" w14:textId="169B6FA6" w:rsidR="007C2B81" w:rsidRPr="006B2AE0" w:rsidRDefault="007C2B81" w:rsidP="007C2B81">
      <w:pPr>
        <w:ind w:firstLine="426"/>
        <w:jc w:val="both"/>
        <w:rPr>
          <w:color w:val="0E0E0E"/>
          <w:sz w:val="28"/>
          <w:szCs w:val="28"/>
          <w:lang w:val="kk-KZ"/>
        </w:rPr>
      </w:pPr>
      <w:r w:rsidRPr="00C75ADB">
        <w:rPr>
          <w:color w:val="0E0E0E"/>
          <w:sz w:val="28"/>
          <w:szCs w:val="28"/>
          <w:lang w:val="en-US"/>
        </w:rPr>
        <w:t>Despite the widespread use of accessible technologies such as Zoom, YouTube, and institutional platforms, their implementation is largely superficial and oriented toward information delivery rather than interactive and pragmatically focused instruction. These results correspond with the findings of Shelestova and Maryshkina [</w:t>
      </w:r>
      <w:r w:rsidR="00C81ED2">
        <w:rPr>
          <w:color w:val="0E0E0E"/>
          <w:sz w:val="28"/>
          <w:szCs w:val="28"/>
          <w:lang w:val="en-US"/>
        </w:rPr>
        <w:t>309</w:t>
      </w:r>
      <w:r w:rsidRPr="00C75ADB">
        <w:rPr>
          <w:color w:val="0E0E0E"/>
          <w:sz w:val="28"/>
          <w:szCs w:val="28"/>
          <w:lang w:val="en-US"/>
        </w:rPr>
        <w:t>], who report that Kazakhstani students tend to favor passive forms of digital input due to insufficient methodological support.</w:t>
      </w:r>
    </w:p>
    <w:p w14:paraId="129422A9" w14:textId="74766051" w:rsidR="006B2AE0" w:rsidRPr="005500EB" w:rsidRDefault="007C2B81" w:rsidP="005500EB">
      <w:pPr>
        <w:ind w:firstLine="426"/>
        <w:jc w:val="both"/>
        <w:rPr>
          <w:color w:val="0E0E0E"/>
          <w:sz w:val="28"/>
          <w:szCs w:val="28"/>
          <w:lang w:val="en-US"/>
        </w:rPr>
      </w:pPr>
      <w:r w:rsidRPr="00C75ADB">
        <w:rPr>
          <w:color w:val="0E0E0E"/>
          <w:sz w:val="28"/>
          <w:szCs w:val="28"/>
          <w:lang w:val="en-US"/>
        </w:rPr>
        <w:t>Students</w:t>
      </w:r>
      <w:r w:rsidR="00745432">
        <w:rPr>
          <w:color w:val="0E0E0E"/>
          <w:sz w:val="28"/>
          <w:szCs w:val="28"/>
          <w:lang w:val="en-US"/>
        </w:rPr>
        <w:t>’</w:t>
      </w:r>
      <w:r w:rsidR="00F94EA7">
        <w:rPr>
          <w:color w:val="0E0E0E"/>
          <w:sz w:val="28"/>
          <w:szCs w:val="28"/>
          <w:lang w:val="en-US"/>
        </w:rPr>
        <w:t xml:space="preserve"> </w:t>
      </w:r>
      <w:r w:rsidRPr="00C75ADB">
        <w:rPr>
          <w:color w:val="0E0E0E"/>
          <w:sz w:val="28"/>
          <w:szCs w:val="28"/>
          <w:lang w:val="en-US"/>
        </w:rPr>
        <w:t>preferences for podcasts and blogs reflect a learner-driven inclination toward asynchronous and individualized learning formats, which aligns with Lai’s emphasis on learner autonomy in digital EFL environments [</w:t>
      </w:r>
      <w:r w:rsidR="00C81ED2">
        <w:rPr>
          <w:color w:val="0E0E0E"/>
          <w:sz w:val="28"/>
          <w:szCs w:val="28"/>
          <w:lang w:val="en-US"/>
        </w:rPr>
        <w:t>310</w:t>
      </w:r>
      <w:r w:rsidRPr="00C75ADB">
        <w:rPr>
          <w:color w:val="0E0E0E"/>
          <w:sz w:val="28"/>
          <w:szCs w:val="28"/>
          <w:lang w:val="en-US"/>
        </w:rPr>
        <w:t>]. At the same time, the limited selection of wikis and student-generated content reveals gaps in digital literacy and collaborative task design. This tendency is consistent with the conclusions of Gacs, Goertler, and Spasova, as well as recent reviews of online language teaching by Tao et al., which highlight “the importance of continuous teacher involvement for the successful implementation of task-based Web 2.0 activities” [</w:t>
      </w:r>
      <w:r w:rsidR="00C81ED2">
        <w:rPr>
          <w:color w:val="0E0E0E"/>
          <w:sz w:val="28"/>
          <w:szCs w:val="28"/>
          <w:lang w:val="en-US"/>
        </w:rPr>
        <w:t>311</w:t>
      </w:r>
      <w:r w:rsidRPr="00C75ADB">
        <w:rPr>
          <w:color w:val="0E0E0E"/>
          <w:sz w:val="28"/>
          <w:szCs w:val="28"/>
          <w:lang w:val="en-US"/>
        </w:rPr>
        <w:t>].</w:t>
      </w:r>
    </w:p>
    <w:p w14:paraId="75F2EE89" w14:textId="147B7320" w:rsidR="006B2AE0" w:rsidRDefault="006B2AE0" w:rsidP="006B2AE0">
      <w:pPr>
        <w:ind w:firstLine="426"/>
        <w:jc w:val="center"/>
        <w:rPr>
          <w:color w:val="0E0E0E"/>
          <w:sz w:val="28"/>
          <w:szCs w:val="28"/>
          <w:lang w:val="kk-KZ"/>
        </w:rPr>
      </w:pPr>
      <w:r>
        <w:rPr>
          <w:noProof/>
          <w:color w:val="0E0E0E"/>
          <w:sz w:val="28"/>
          <w:szCs w:val="28"/>
          <w14:ligatures w14:val="standardContextual"/>
        </w:rPr>
        <w:drawing>
          <wp:inline distT="0" distB="0" distL="0" distR="0" wp14:anchorId="5EFC5FCD" wp14:editId="5391066E">
            <wp:extent cx="5674960" cy="2862470"/>
            <wp:effectExtent l="0" t="0" r="2540" b="0"/>
            <wp:docPr id="293579861" name="Рисунок 93"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79861" name="Рисунок 93"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27">
                      <a:extLst>
                        <a:ext uri="{28A0092B-C50C-407E-A947-70E740481C1C}">
                          <a14:useLocalDpi xmlns:a14="http://schemas.microsoft.com/office/drawing/2010/main" val="0"/>
                        </a:ext>
                      </a:extLst>
                    </a:blip>
                    <a:stretch>
                      <a:fillRect/>
                    </a:stretch>
                  </pic:blipFill>
                  <pic:spPr>
                    <a:xfrm>
                      <a:off x="0" y="0"/>
                      <a:ext cx="5915012" cy="2983553"/>
                    </a:xfrm>
                    <a:prstGeom prst="rect">
                      <a:avLst/>
                    </a:prstGeom>
                  </pic:spPr>
                </pic:pic>
              </a:graphicData>
            </a:graphic>
          </wp:inline>
        </w:drawing>
      </w:r>
    </w:p>
    <w:p w14:paraId="2AFC7ABB" w14:textId="7520BDDF" w:rsidR="006B2AE0" w:rsidRDefault="006B2AE0" w:rsidP="006B2AE0">
      <w:pPr>
        <w:ind w:firstLine="426"/>
        <w:jc w:val="center"/>
        <w:rPr>
          <w:color w:val="0E0E0E"/>
          <w:sz w:val="28"/>
          <w:szCs w:val="28"/>
          <w:lang w:val="kk-KZ"/>
        </w:rPr>
      </w:pPr>
    </w:p>
    <w:p w14:paraId="03F49506" w14:textId="23A9D390" w:rsidR="006B2AE0" w:rsidRPr="006B2AE0" w:rsidRDefault="006B2AE0" w:rsidP="006B2AE0">
      <w:pPr>
        <w:ind w:firstLine="426"/>
        <w:jc w:val="center"/>
        <w:rPr>
          <w:color w:val="0E0E0E"/>
          <w:sz w:val="28"/>
          <w:szCs w:val="28"/>
          <w:lang w:val="en-US"/>
        </w:rPr>
      </w:pPr>
      <w:r>
        <w:rPr>
          <w:color w:val="0E0E0E"/>
          <w:sz w:val="28"/>
          <w:szCs w:val="28"/>
          <w:lang w:val="en-US"/>
        </w:rPr>
        <w:t>Figure 16</w:t>
      </w:r>
      <w:r w:rsidR="005500EB">
        <w:rPr>
          <w:color w:val="0E0E0E"/>
          <w:sz w:val="28"/>
          <w:szCs w:val="28"/>
          <w:lang w:val="en-US"/>
        </w:rPr>
        <w:t xml:space="preserve"> –</w:t>
      </w:r>
      <w:r>
        <w:rPr>
          <w:color w:val="0E0E0E"/>
          <w:sz w:val="28"/>
          <w:szCs w:val="28"/>
          <w:lang w:val="en-US"/>
        </w:rPr>
        <w:t xml:space="preserve"> Diagnostic survey on Web 2.0 use among future teachers (n=202) and English language teachers (n=158)</w:t>
      </w:r>
    </w:p>
    <w:p w14:paraId="705EE4C1" w14:textId="77777777" w:rsidR="006B2AE0" w:rsidRPr="006B2AE0" w:rsidRDefault="006B2AE0" w:rsidP="006B2AE0">
      <w:pPr>
        <w:ind w:firstLine="426"/>
        <w:jc w:val="both"/>
        <w:rPr>
          <w:color w:val="0E0E0E"/>
          <w:sz w:val="28"/>
          <w:szCs w:val="28"/>
          <w:lang w:val="kk-KZ"/>
        </w:rPr>
      </w:pPr>
    </w:p>
    <w:p w14:paraId="2A19954D" w14:textId="0A0A3BD1" w:rsidR="00C75ADB" w:rsidRPr="006B2AE0" w:rsidRDefault="00C75ADB" w:rsidP="006B2AE0">
      <w:pPr>
        <w:ind w:firstLine="426"/>
        <w:jc w:val="both"/>
        <w:rPr>
          <w:color w:val="0E0E0E"/>
          <w:sz w:val="28"/>
          <w:szCs w:val="28"/>
          <w:lang w:val="kk-KZ"/>
        </w:rPr>
      </w:pPr>
      <w:r w:rsidRPr="00C75ADB">
        <w:rPr>
          <w:color w:val="0E0E0E"/>
          <w:sz w:val="28"/>
          <w:szCs w:val="28"/>
          <w:lang w:val="en-US"/>
        </w:rPr>
        <w:t>Participants also identified several advantages of Web 2.0 technologies in the learning process, including the development of professional competencies (42.1%), access to up-to-date instructional content (42.1%), expansion of general knowledge (38.6%), diversity of task formats (32.2%), opportunities for interaction with course participants (30.2%), and the development of communicative competence (16.8%) [</w:t>
      </w:r>
      <w:r w:rsidR="00C81ED2">
        <w:rPr>
          <w:color w:val="0E0E0E"/>
          <w:sz w:val="28"/>
          <w:szCs w:val="28"/>
          <w:lang w:val="en-US"/>
        </w:rPr>
        <w:t>308</w:t>
      </w:r>
      <w:r w:rsidRPr="00C75ADB">
        <w:rPr>
          <w:color w:val="0E0E0E"/>
          <w:sz w:val="28"/>
          <w:szCs w:val="28"/>
          <w:lang w:val="en-US"/>
        </w:rPr>
        <w:t>]. Alongside these benefits, respondents noted challenges such as limited Internet access and insufficient skills in using Web 2.0 technologies effectively.</w:t>
      </w:r>
    </w:p>
    <w:p w14:paraId="29394621" w14:textId="0F9146FC" w:rsidR="00C75ADB" w:rsidRPr="006B2AE0" w:rsidRDefault="00C75ADB" w:rsidP="006B2AE0">
      <w:pPr>
        <w:ind w:firstLine="426"/>
        <w:jc w:val="both"/>
        <w:rPr>
          <w:color w:val="0E0E0E"/>
          <w:sz w:val="28"/>
          <w:szCs w:val="28"/>
          <w:lang w:val="kk-KZ"/>
        </w:rPr>
      </w:pPr>
      <w:r w:rsidRPr="00C75ADB">
        <w:rPr>
          <w:color w:val="0E0E0E"/>
          <w:sz w:val="28"/>
          <w:szCs w:val="28"/>
          <w:lang w:val="en-US"/>
        </w:rPr>
        <w:t>Overall, the survey results reveal a lack of systematic and pedagogically grounded integration of Web 2.0 technologies for communication practice, particularly in the domain of pragmatics. While both students and teachers demonstrate positive attitudes toward digital tools, the gap between awareness and consistent instructional use underscores the need for targeted methodological support.</w:t>
      </w:r>
    </w:p>
    <w:p w14:paraId="154436E8" w14:textId="4C6E1949" w:rsidR="00C75ADB" w:rsidRPr="00C75ADB" w:rsidRDefault="00C75ADB" w:rsidP="00C75ADB">
      <w:pPr>
        <w:ind w:firstLine="426"/>
        <w:jc w:val="both"/>
        <w:rPr>
          <w:color w:val="0E0E0E"/>
          <w:sz w:val="28"/>
          <w:szCs w:val="28"/>
          <w:lang w:val="en-US"/>
        </w:rPr>
      </w:pPr>
      <w:r w:rsidRPr="00C75ADB">
        <w:rPr>
          <w:color w:val="0E0E0E"/>
          <w:sz w:val="28"/>
          <w:szCs w:val="28"/>
          <w:lang w:val="en-US"/>
        </w:rPr>
        <w:t>Taken together, the findings of the diagnostic surveys established a solid empirical basis for the experimental design and revealed two key gaps: (1) insufficient attention to pragmatic instruction in the professional preparation of future English teachers and (2) the limited and unsystematic use of Web 2.0 technologies for pragmatic competence development. These findings provided justification for the development of a focused experimental model integrating Web 2.0 tools into pragmatic instruction.</w:t>
      </w:r>
    </w:p>
    <w:p w14:paraId="39542472" w14:textId="27894FA0" w:rsidR="00355834" w:rsidRPr="00F860E2" w:rsidRDefault="00355834" w:rsidP="00F860E2">
      <w:pPr>
        <w:pStyle w:val="a7"/>
        <w:tabs>
          <w:tab w:val="left" w:pos="0"/>
        </w:tabs>
        <w:ind w:left="0" w:firstLine="454"/>
        <w:jc w:val="both"/>
        <w:rPr>
          <w:sz w:val="28"/>
          <w:szCs w:val="28"/>
          <w:lang w:val="en-US"/>
        </w:rPr>
      </w:pPr>
      <w:r w:rsidRPr="00F860E2">
        <w:rPr>
          <w:sz w:val="28"/>
          <w:szCs w:val="28"/>
          <w:lang w:val="en-US"/>
        </w:rPr>
        <w:t>Consequently, we attempted to design and deliver targeted instructional lectures aimed at promoting the integration of open educational resources, including Web 2.0 technologies</w:t>
      </w:r>
      <w:r w:rsidR="00BA60A8">
        <w:rPr>
          <w:sz w:val="28"/>
          <w:szCs w:val="28"/>
          <w:lang w:val="en-US"/>
        </w:rPr>
        <w:t>,</w:t>
      </w:r>
      <w:r w:rsidRPr="00F860E2">
        <w:rPr>
          <w:sz w:val="28"/>
          <w:szCs w:val="28"/>
          <w:lang w:val="en-US"/>
        </w:rPr>
        <w:t xml:space="preserve"> into EFL classroom</w:t>
      </w:r>
      <w:r w:rsidR="00BA60A8">
        <w:rPr>
          <w:sz w:val="28"/>
          <w:szCs w:val="28"/>
          <w:lang w:val="en-US"/>
        </w:rPr>
        <w:t>s</w:t>
      </w:r>
      <w:r w:rsidRPr="00F860E2">
        <w:rPr>
          <w:sz w:val="28"/>
          <w:szCs w:val="28"/>
          <w:lang w:val="en-US"/>
        </w:rPr>
        <w:t xml:space="preserve"> to future language instructors to illustrate their potential use in</w:t>
      </w:r>
      <w:r w:rsidRPr="00F860E2">
        <w:rPr>
          <w:sz w:val="28"/>
          <w:szCs w:val="28"/>
          <w:lang w:val="kk-KZ"/>
        </w:rPr>
        <w:t xml:space="preserve"> </w:t>
      </w:r>
      <w:r w:rsidRPr="00F860E2">
        <w:rPr>
          <w:sz w:val="28"/>
          <w:szCs w:val="28"/>
          <w:lang w:val="en-US"/>
        </w:rPr>
        <w:t xml:space="preserve">a two-month doctoral pedagogical practice. </w:t>
      </w:r>
      <w:r w:rsidR="00BA60A8">
        <w:rPr>
          <w:sz w:val="28"/>
          <w:szCs w:val="28"/>
          <w:lang w:val="en-US"/>
        </w:rPr>
        <w:t>To</w:t>
      </w:r>
      <w:r w:rsidRPr="00F860E2">
        <w:rPr>
          <w:sz w:val="28"/>
          <w:szCs w:val="28"/>
          <w:lang w:val="en-US"/>
        </w:rPr>
        <w:t xml:space="preserve"> accomplish our objective, we engaged the </w:t>
      </w:r>
      <w:r w:rsidR="00BA60A8">
        <w:rPr>
          <w:sz w:val="28"/>
          <w:szCs w:val="28"/>
          <w:lang w:val="en-US"/>
        </w:rPr>
        <w:t>future teachers</w:t>
      </w:r>
      <w:r w:rsidRPr="00F860E2">
        <w:rPr>
          <w:sz w:val="28"/>
          <w:szCs w:val="28"/>
          <w:lang w:val="en-US"/>
        </w:rPr>
        <w:t xml:space="preserve"> of foreign languages from </w:t>
      </w:r>
      <w:r w:rsidR="00BA60A8">
        <w:rPr>
          <w:sz w:val="28"/>
          <w:szCs w:val="28"/>
          <w:lang w:val="en-US"/>
        </w:rPr>
        <w:t>master students’</w:t>
      </w:r>
      <w:r w:rsidRPr="00F860E2">
        <w:rPr>
          <w:sz w:val="28"/>
          <w:szCs w:val="28"/>
          <w:lang w:val="en-US"/>
        </w:rPr>
        <w:t xml:space="preserve"> group at the Faculty of Foreign Languages of Karaganda </w:t>
      </w:r>
      <w:r w:rsidR="00BA60A8">
        <w:rPr>
          <w:sz w:val="28"/>
          <w:szCs w:val="28"/>
          <w:lang w:val="en-US"/>
        </w:rPr>
        <w:t>National Reasearch</w:t>
      </w:r>
      <w:r w:rsidRPr="00F860E2">
        <w:rPr>
          <w:sz w:val="28"/>
          <w:szCs w:val="28"/>
          <w:lang w:val="en-US"/>
        </w:rPr>
        <w:t xml:space="preserve"> University. The lectures on the subject of “Digitalization of foreign language education” included introduction to several Web 2.0 technologies (e.g. Google sites, Nearpod, Quizlet, Padlet, Wheel of names etc.) and illustrated step-by-step directions for their use in EFL classrooms. The selection of either tool is determined exclusively by the teacher's preferences and the objectives of the course [</w:t>
      </w:r>
      <w:r w:rsidR="00C81ED2">
        <w:rPr>
          <w:sz w:val="28"/>
          <w:szCs w:val="28"/>
          <w:lang w:val="en-US"/>
        </w:rPr>
        <w:t>308</w:t>
      </w:r>
      <w:r w:rsidRPr="00F860E2">
        <w:rPr>
          <w:sz w:val="28"/>
          <w:szCs w:val="28"/>
          <w:lang w:val="en-US"/>
        </w:rPr>
        <w:t xml:space="preserve">].  </w:t>
      </w:r>
    </w:p>
    <w:p w14:paraId="6C06E9C6" w14:textId="77777777" w:rsidR="00355834" w:rsidRPr="00F860E2" w:rsidRDefault="00355834" w:rsidP="00F860E2">
      <w:pPr>
        <w:tabs>
          <w:tab w:val="left" w:pos="0"/>
        </w:tabs>
        <w:ind w:firstLine="454"/>
        <w:jc w:val="both"/>
        <w:rPr>
          <w:sz w:val="28"/>
          <w:szCs w:val="28"/>
          <w:lang w:val="en-US"/>
        </w:rPr>
      </w:pPr>
      <w:r w:rsidRPr="00F860E2">
        <w:rPr>
          <w:sz w:val="28"/>
          <w:szCs w:val="28"/>
          <w:lang w:val="en-US"/>
        </w:rPr>
        <w:t xml:space="preserve">The above-mentioned Web 2.0 tools, which are only a tiny portion of what we were able to introduce in the short duration of our experimental practice, may be incorporated by foreign language teachers into traditional instruction in a variety of ways: </w:t>
      </w:r>
    </w:p>
    <w:p w14:paraId="60435241" w14:textId="77777777"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integration of Web 2.0 into the classroom to facilitate group work on interactive whiteboards; </w:t>
      </w:r>
    </w:p>
    <w:p w14:paraId="11B77516" w14:textId="77777777"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utilization of ICT in computer laboratories to organize lessons; </w:t>
      </w:r>
    </w:p>
    <w:p w14:paraId="46138EEE" w14:textId="77777777"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providing adequate authentic input;</w:t>
      </w:r>
    </w:p>
    <w:p w14:paraId="775F144D" w14:textId="77777777"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development of online homework assignments; </w:t>
      </w:r>
    </w:p>
    <w:p w14:paraId="159AD7FE" w14:textId="77777777"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integration of social networks and Internet platforms to facilitate communication and transmission of educational materials, assignment feedback, and other pertinent information; </w:t>
      </w:r>
    </w:p>
    <w:p w14:paraId="705CF513" w14:textId="2DF5111A" w:rsidR="00355834" w:rsidRPr="00F860E2" w:rsidRDefault="00355834" w:rsidP="00104D3D">
      <w:pPr>
        <w:pStyle w:val="a7"/>
        <w:numPr>
          <w:ilvl w:val="0"/>
          <w:numId w:val="34"/>
        </w:numPr>
        <w:tabs>
          <w:tab w:val="left" w:pos="0"/>
          <w:tab w:val="left" w:pos="851"/>
        </w:tabs>
        <w:ind w:left="0" w:firstLine="567"/>
        <w:jc w:val="both"/>
        <w:rPr>
          <w:sz w:val="28"/>
          <w:szCs w:val="28"/>
          <w:lang w:val="en-US"/>
        </w:rPr>
      </w:pPr>
      <w:r w:rsidRPr="00F860E2">
        <w:rPr>
          <w:sz w:val="28"/>
          <w:szCs w:val="28"/>
          <w:lang w:val="en-US"/>
        </w:rPr>
        <w:t>transitioning individual formative assessment</w:t>
      </w:r>
      <w:r w:rsidR="00BA60A8">
        <w:rPr>
          <w:sz w:val="28"/>
          <w:szCs w:val="28"/>
          <w:lang w:val="en-US"/>
        </w:rPr>
        <w:t>s</w:t>
      </w:r>
      <w:r w:rsidRPr="00F860E2">
        <w:rPr>
          <w:sz w:val="28"/>
          <w:szCs w:val="28"/>
          <w:lang w:val="en-US"/>
        </w:rPr>
        <w:t xml:space="preserve"> to an electronic format.</w:t>
      </w:r>
    </w:p>
    <w:p w14:paraId="3932D6E2" w14:textId="13CFB4C4" w:rsidR="00355834" w:rsidRPr="00F860E2" w:rsidRDefault="00355834" w:rsidP="005500EB">
      <w:pPr>
        <w:tabs>
          <w:tab w:val="left" w:pos="0"/>
          <w:tab w:val="left" w:pos="709"/>
          <w:tab w:val="left" w:pos="851"/>
          <w:tab w:val="left" w:pos="993"/>
        </w:tabs>
        <w:ind w:firstLine="454"/>
        <w:jc w:val="both"/>
        <w:rPr>
          <w:sz w:val="28"/>
          <w:szCs w:val="28"/>
          <w:lang w:val="en-US"/>
        </w:rPr>
      </w:pPr>
      <w:r w:rsidRPr="00F860E2">
        <w:rPr>
          <w:sz w:val="28"/>
          <w:szCs w:val="28"/>
          <w:lang w:val="en-US"/>
        </w:rPr>
        <w:t>These experiences motivated prospective EFL teachers to consider themselves curators of digital learning environments who promote pragmatic awareness through contextualized,</w:t>
      </w:r>
      <w:r w:rsidR="005500EB">
        <w:rPr>
          <w:sz w:val="28"/>
          <w:szCs w:val="28"/>
          <w:lang w:val="en-US"/>
        </w:rPr>
        <w:t xml:space="preserve"> </w:t>
      </w:r>
      <w:r w:rsidRPr="00F860E2">
        <w:rPr>
          <w:sz w:val="28"/>
          <w:szCs w:val="28"/>
          <w:lang w:val="en-US"/>
        </w:rPr>
        <w:t xml:space="preserve">technology-enhanced activities, validating the significance of connectivist frameworks. </w:t>
      </w:r>
    </w:p>
    <w:p w14:paraId="6E6A750A" w14:textId="56D907C5" w:rsidR="00355834" w:rsidRPr="00F860E2" w:rsidRDefault="00355834" w:rsidP="00F860E2">
      <w:pPr>
        <w:tabs>
          <w:tab w:val="left" w:pos="0"/>
        </w:tabs>
        <w:ind w:firstLine="454"/>
        <w:jc w:val="both"/>
        <w:rPr>
          <w:sz w:val="28"/>
          <w:szCs w:val="28"/>
          <w:lang w:val="en-US"/>
        </w:rPr>
      </w:pPr>
      <w:r w:rsidRPr="00F860E2">
        <w:rPr>
          <w:sz w:val="28"/>
          <w:szCs w:val="28"/>
          <w:lang w:val="en-US"/>
        </w:rPr>
        <w:t>Thus, using Web 2.0 technology, a language learning environment is built in which students participate in the educational process by extracting and generating information. These technologies have a tremendous potential for helping students build and develop the required language abilities. It is also a learning format for staying current in the modern world. The majority of university students express a desire for the incorporation of various ICT formats in foreign language classes [</w:t>
      </w:r>
      <w:r w:rsidR="00C81ED2">
        <w:rPr>
          <w:sz w:val="28"/>
          <w:szCs w:val="28"/>
          <w:lang w:val="en-US"/>
        </w:rPr>
        <w:t>308</w:t>
      </w:r>
      <w:r w:rsidRPr="00F860E2">
        <w:rPr>
          <w:sz w:val="28"/>
          <w:szCs w:val="28"/>
          <w:lang w:val="en-US"/>
        </w:rPr>
        <w:t xml:space="preserve">]. </w:t>
      </w:r>
    </w:p>
    <w:p w14:paraId="6E8B4A88" w14:textId="4BF0DBDF" w:rsidR="00355834" w:rsidRPr="00F860E2" w:rsidRDefault="00953FC4" w:rsidP="00F860E2">
      <w:pPr>
        <w:pStyle w:val="p1"/>
        <w:spacing w:before="0" w:beforeAutospacing="0" w:after="0" w:afterAutospacing="0"/>
        <w:ind w:firstLine="454"/>
        <w:jc w:val="both"/>
        <w:rPr>
          <w:sz w:val="28"/>
          <w:szCs w:val="28"/>
          <w:lang w:val="en-US"/>
        </w:rPr>
      </w:pPr>
      <w:r w:rsidRPr="00F860E2">
        <w:rPr>
          <w:sz w:val="28"/>
          <w:szCs w:val="28"/>
          <w:lang w:val="en-US"/>
        </w:rPr>
        <w:t>“</w:t>
      </w:r>
      <w:r w:rsidR="002B6719" w:rsidRPr="00F860E2">
        <w:rPr>
          <w:sz w:val="28"/>
          <w:szCs w:val="28"/>
          <w:lang w:val="en-US"/>
        </w:rPr>
        <w:t>Web 2.0</w:t>
      </w:r>
      <w:r w:rsidRPr="00F860E2">
        <w:rPr>
          <w:sz w:val="28"/>
          <w:szCs w:val="28"/>
          <w:lang w:val="en-US"/>
        </w:rPr>
        <w:t>-</w:t>
      </w:r>
      <w:r w:rsidRPr="00F860E2">
        <w:rPr>
          <w:sz w:val="28"/>
          <w:szCs w:val="28"/>
          <w:lang w:val="en-US"/>
        </w:rPr>
        <w:tab/>
      </w:r>
      <w:r w:rsidR="002B6719" w:rsidRPr="00F860E2">
        <w:rPr>
          <w:sz w:val="28"/>
          <w:szCs w:val="28"/>
          <w:lang w:val="en-US"/>
        </w:rPr>
        <w:t xml:space="preserve">supported instruction fosters a dynamic learning environment by broadening access to learning resources, improving instructional effectiveness, and encouraging continuous skill development. Research by Salehi and Salehi further indicates that web-based technologies promote a shift toward learner-centered instruction, enabling students to more fully realize their learning </w:t>
      </w:r>
      <w:r w:rsidRPr="00F860E2">
        <w:rPr>
          <w:sz w:val="28"/>
          <w:szCs w:val="28"/>
          <w:lang w:val="en-US"/>
        </w:rPr>
        <w:t>potential” [</w:t>
      </w:r>
      <w:r w:rsidR="00C81ED2">
        <w:rPr>
          <w:sz w:val="28"/>
          <w:szCs w:val="28"/>
          <w:lang w:val="en-US"/>
        </w:rPr>
        <w:t>312</w:t>
      </w:r>
      <w:r w:rsidRPr="001F754B">
        <w:rPr>
          <w:color w:val="000000" w:themeColor="text1"/>
          <w:sz w:val="28"/>
          <w:szCs w:val="28"/>
          <w:lang w:val="en-US"/>
        </w:rPr>
        <w:t>]</w:t>
      </w:r>
      <w:r w:rsidR="002B6719" w:rsidRPr="001F754B">
        <w:rPr>
          <w:color w:val="000000" w:themeColor="text1"/>
          <w:sz w:val="28"/>
          <w:szCs w:val="28"/>
          <w:lang w:val="en-US"/>
        </w:rPr>
        <w:t>.</w:t>
      </w:r>
      <w:r w:rsidR="002B6719" w:rsidRPr="00F860E2">
        <w:rPr>
          <w:color w:val="EE0000"/>
          <w:sz w:val="28"/>
          <w:szCs w:val="28"/>
          <w:lang w:val="en-US"/>
        </w:rPr>
        <w:t xml:space="preserve"> </w:t>
      </w:r>
      <w:r w:rsidR="00355834" w:rsidRPr="00F860E2">
        <w:rPr>
          <w:sz w:val="28"/>
          <w:szCs w:val="28"/>
          <w:lang w:val="en-US"/>
        </w:rPr>
        <w:t>The authors argue that ICT technologies and current teaching methods have similarities in promoting communication and engagement in classrooms, hence improving education globally.</w:t>
      </w:r>
    </w:p>
    <w:p w14:paraId="4E178D93" w14:textId="7DD4E949" w:rsidR="00953FC4" w:rsidRPr="00F860E2" w:rsidRDefault="00953FC4" w:rsidP="00F860E2">
      <w:pPr>
        <w:pStyle w:val="p1"/>
        <w:spacing w:before="0" w:beforeAutospacing="0" w:after="0" w:afterAutospacing="0"/>
        <w:ind w:firstLine="454"/>
        <w:jc w:val="both"/>
        <w:rPr>
          <w:sz w:val="28"/>
          <w:szCs w:val="28"/>
          <w:lang w:val="en-US"/>
        </w:rPr>
      </w:pPr>
      <w:r w:rsidRPr="00F860E2">
        <w:rPr>
          <w:sz w:val="28"/>
          <w:szCs w:val="28"/>
          <w:lang w:val="en-US"/>
        </w:rPr>
        <w:t xml:space="preserve">Recent studies demonstrate that the integration of Web 2.0 technologies in higher education positively affects learning outcomes. Research by Nasr and Kara shows that </w:t>
      </w:r>
      <w:r w:rsidR="001F754B">
        <w:rPr>
          <w:sz w:val="28"/>
          <w:szCs w:val="28"/>
          <w:lang w:val="en-US"/>
        </w:rPr>
        <w:t>“</w:t>
      </w:r>
      <w:r w:rsidRPr="00F860E2">
        <w:rPr>
          <w:sz w:val="28"/>
          <w:szCs w:val="28"/>
          <w:lang w:val="en-US"/>
        </w:rPr>
        <w:t>Web 2.0</w:t>
      </w:r>
      <w:r w:rsidR="007128A4">
        <w:rPr>
          <w:sz w:val="28"/>
          <w:szCs w:val="28"/>
          <w:lang w:val="en-US"/>
        </w:rPr>
        <w:t>-</w:t>
      </w:r>
      <w:r w:rsidRPr="00F860E2">
        <w:rPr>
          <w:sz w:val="28"/>
          <w:szCs w:val="28"/>
          <w:lang w:val="en-US"/>
        </w:rPr>
        <w:t>supported instruction enhances students</w:t>
      </w:r>
      <w:r w:rsidR="00745432">
        <w:rPr>
          <w:sz w:val="28"/>
          <w:szCs w:val="28"/>
          <w:lang w:val="en-US"/>
        </w:rPr>
        <w:t>’</w:t>
      </w:r>
      <w:r w:rsidR="00BA60A8">
        <w:rPr>
          <w:sz w:val="28"/>
          <w:szCs w:val="28"/>
          <w:lang w:val="en-US"/>
        </w:rPr>
        <w:t xml:space="preserve"> </w:t>
      </w:r>
      <w:r w:rsidRPr="00F860E2">
        <w:rPr>
          <w:sz w:val="28"/>
          <w:szCs w:val="28"/>
          <w:lang w:val="en-US"/>
        </w:rPr>
        <w:t>academic performance and English language proficiency, highlighting its pedagogical value for teacher education and professional development</w:t>
      </w:r>
      <w:r w:rsidR="001F754B">
        <w:rPr>
          <w:sz w:val="28"/>
          <w:szCs w:val="28"/>
          <w:lang w:val="en-US"/>
        </w:rPr>
        <w:t>”</w:t>
      </w:r>
      <w:r w:rsidRPr="00F860E2">
        <w:rPr>
          <w:sz w:val="28"/>
          <w:szCs w:val="28"/>
          <w:lang w:val="en-US"/>
        </w:rPr>
        <w:t xml:space="preserve"> [</w:t>
      </w:r>
      <w:r w:rsidR="00C81ED2">
        <w:rPr>
          <w:sz w:val="28"/>
          <w:szCs w:val="28"/>
          <w:lang w:val="en-US"/>
        </w:rPr>
        <w:t>313</w:t>
      </w:r>
      <w:r w:rsidR="000A71DC">
        <w:rPr>
          <w:sz w:val="28"/>
          <w:szCs w:val="28"/>
          <w:lang w:val="en-US"/>
        </w:rPr>
        <w:t>-314</w:t>
      </w:r>
      <w:r w:rsidRPr="00F860E2">
        <w:rPr>
          <w:sz w:val="28"/>
          <w:szCs w:val="28"/>
          <w:lang w:val="en-US"/>
        </w:rPr>
        <w:t>].</w:t>
      </w:r>
    </w:p>
    <w:p w14:paraId="3E063352" w14:textId="6C068310" w:rsidR="00355834" w:rsidRPr="00F860E2" w:rsidRDefault="00355834" w:rsidP="00F860E2">
      <w:pPr>
        <w:tabs>
          <w:tab w:val="left" w:pos="0"/>
        </w:tabs>
        <w:ind w:firstLine="454"/>
        <w:jc w:val="both"/>
        <w:rPr>
          <w:sz w:val="28"/>
          <w:szCs w:val="28"/>
          <w:lang w:val="en-US"/>
        </w:rPr>
      </w:pPr>
      <w:r w:rsidRPr="00F860E2">
        <w:rPr>
          <w:sz w:val="28"/>
          <w:szCs w:val="28"/>
          <w:lang w:val="en-US"/>
        </w:rPr>
        <w:t xml:space="preserve">Technology has provided new possibilities for teaching and practicing pragmatics as well. For example, videotapes of naturalistic interactions can be a useful tool for the explicit instruction of pragmatics. </w:t>
      </w:r>
      <w:r w:rsidR="00BA60A8">
        <w:rPr>
          <w:sz w:val="28"/>
          <w:szCs w:val="28"/>
          <w:lang w:val="en-US"/>
        </w:rPr>
        <w:t>Recently</w:t>
      </w:r>
      <w:r w:rsidRPr="00F860E2">
        <w:rPr>
          <w:sz w:val="28"/>
          <w:szCs w:val="28"/>
          <w:lang w:val="en-US"/>
        </w:rPr>
        <w:t>, computer-assisted language learning has expanded the opportunities for teaching and learning pragmatics. Taguchi suggests that social networking and virtual platforms might facilitate pragmatic practice [3</w:t>
      </w:r>
      <w:r w:rsidR="007817ED">
        <w:rPr>
          <w:sz w:val="28"/>
          <w:szCs w:val="28"/>
          <w:lang w:val="en-US"/>
        </w:rPr>
        <w:t>7</w:t>
      </w:r>
      <w:r w:rsidRPr="00F860E2">
        <w:rPr>
          <w:sz w:val="28"/>
          <w:szCs w:val="28"/>
          <w:lang w:val="en-US"/>
        </w:rPr>
        <w:t xml:space="preserve">]. In the same vein, the World Wide Web and the Internet have facilitated the teaching and learning of pragmatics. </w:t>
      </w:r>
    </w:p>
    <w:p w14:paraId="47F65089" w14:textId="6FF0CBA5" w:rsidR="00953FC4" w:rsidRPr="00F860E2" w:rsidRDefault="00355834" w:rsidP="00F860E2">
      <w:pPr>
        <w:pStyle w:val="p1"/>
        <w:spacing w:before="0" w:beforeAutospacing="0" w:after="0" w:afterAutospacing="0"/>
        <w:ind w:firstLine="454"/>
        <w:jc w:val="both"/>
        <w:rPr>
          <w:sz w:val="28"/>
          <w:szCs w:val="28"/>
          <w:lang w:val="en-US"/>
        </w:rPr>
      </w:pPr>
      <w:r w:rsidRPr="00F860E2">
        <w:rPr>
          <w:sz w:val="28"/>
          <w:szCs w:val="28"/>
          <w:lang w:val="en-US"/>
        </w:rPr>
        <w:t xml:space="preserve">Web-based tools might potentially serve as a method for delivering foreign-language pragmatic instruction. The utilization of web-based learning materials offers several benefits, including the opportunity for meaningful interaction and the use of authentic materials. </w:t>
      </w:r>
      <w:r w:rsidR="00953FC4" w:rsidRPr="00F860E2">
        <w:rPr>
          <w:sz w:val="28"/>
          <w:szCs w:val="28"/>
          <w:lang w:val="en-US"/>
        </w:rPr>
        <w:t>Digital learning environments supported by Web 2.0 technologies enable sustained engagement with authentic pragmatic input and varied discourse practices, while also allowing instructors to observe and evaluate learners</w:t>
      </w:r>
      <w:r w:rsidR="00745432">
        <w:rPr>
          <w:sz w:val="28"/>
          <w:szCs w:val="28"/>
          <w:lang w:val="en-US"/>
        </w:rPr>
        <w:t>’</w:t>
      </w:r>
      <w:r w:rsidR="00BA60A8">
        <w:rPr>
          <w:sz w:val="28"/>
          <w:szCs w:val="28"/>
          <w:lang w:val="en-US"/>
        </w:rPr>
        <w:t xml:space="preserve"> </w:t>
      </w:r>
      <w:r w:rsidR="00953FC4" w:rsidRPr="00F860E2">
        <w:rPr>
          <w:sz w:val="28"/>
          <w:szCs w:val="28"/>
          <w:lang w:val="en-US"/>
        </w:rPr>
        <w:t>pragmatic growth and the outcomes of instructional intervention [</w:t>
      </w:r>
      <w:r w:rsidR="000A71DC">
        <w:rPr>
          <w:sz w:val="28"/>
          <w:szCs w:val="28"/>
          <w:lang w:val="en-US"/>
        </w:rPr>
        <w:t>209</w:t>
      </w:r>
      <w:r w:rsidR="00953FC4" w:rsidRPr="00F860E2">
        <w:rPr>
          <w:sz w:val="28"/>
          <w:szCs w:val="28"/>
          <w:lang w:val="en-US"/>
        </w:rPr>
        <w:t>]. From this perspective, interactive platforms such as Nearpod, Moodle, and Flip offer favorable conditions for both the instruction and development of pragmatic competence in foreign language education [</w:t>
      </w:r>
      <w:r w:rsidR="000A71DC">
        <w:rPr>
          <w:sz w:val="28"/>
          <w:szCs w:val="28"/>
          <w:lang w:val="en-US"/>
        </w:rPr>
        <w:t>315</w:t>
      </w:r>
      <w:r w:rsidR="00953FC4" w:rsidRPr="00F860E2">
        <w:rPr>
          <w:sz w:val="28"/>
          <w:szCs w:val="28"/>
          <w:lang w:val="en-US"/>
        </w:rPr>
        <w:t>].</w:t>
      </w:r>
    </w:p>
    <w:p w14:paraId="334DF262" w14:textId="2A964538" w:rsidR="007C309E" w:rsidRPr="00F860E2" w:rsidRDefault="00953FC4" w:rsidP="00F860E2">
      <w:pPr>
        <w:pStyle w:val="p1"/>
        <w:spacing w:before="0" w:beforeAutospacing="0" w:after="0" w:afterAutospacing="0"/>
        <w:ind w:firstLine="454"/>
        <w:jc w:val="both"/>
        <w:rPr>
          <w:sz w:val="28"/>
          <w:szCs w:val="28"/>
          <w:lang w:val="en-US"/>
        </w:rPr>
      </w:pPr>
      <w:r w:rsidRPr="00F860E2">
        <w:rPr>
          <w:sz w:val="28"/>
          <w:szCs w:val="28"/>
          <w:lang w:val="en-US"/>
        </w:rPr>
        <w:t>Currently, pragmatic aspects of English language teaching remain underemphasized in Kazakhstani higher education system</w:t>
      </w:r>
      <w:r w:rsidRPr="001F754B">
        <w:rPr>
          <w:color w:val="000000" w:themeColor="text1"/>
          <w:sz w:val="28"/>
          <w:szCs w:val="28"/>
          <w:lang w:val="en-US"/>
        </w:rPr>
        <w:t>.</w:t>
      </w:r>
      <w:r w:rsidR="007C309E" w:rsidRPr="00F860E2">
        <w:rPr>
          <w:color w:val="EE0000"/>
          <w:sz w:val="28"/>
          <w:szCs w:val="28"/>
          <w:lang w:val="en-US"/>
        </w:rPr>
        <w:t xml:space="preserve"> </w:t>
      </w:r>
      <w:r w:rsidR="00355834" w:rsidRPr="00F860E2">
        <w:rPr>
          <w:sz w:val="28"/>
          <w:szCs w:val="28"/>
          <w:lang w:val="en-US"/>
        </w:rPr>
        <w:t>Disregarding the pragmatic aspect of communicating in a foreign language</w:t>
      </w:r>
      <w:r w:rsidR="007817ED">
        <w:rPr>
          <w:sz w:val="28"/>
          <w:szCs w:val="28"/>
          <w:lang w:val="en-US"/>
        </w:rPr>
        <w:t>,</w:t>
      </w:r>
      <w:r w:rsidR="00355834" w:rsidRPr="00F860E2">
        <w:rPr>
          <w:sz w:val="28"/>
          <w:szCs w:val="28"/>
          <w:lang w:val="en-US"/>
        </w:rPr>
        <w:t xml:space="preserve"> results in learners lacking the necessary skills to effectively use them in real-life communication situations. </w:t>
      </w:r>
      <w:r w:rsidR="007C309E" w:rsidRPr="00F860E2">
        <w:rPr>
          <w:sz w:val="28"/>
          <w:szCs w:val="28"/>
          <w:lang w:val="en-US"/>
        </w:rPr>
        <w:t>This involves recognizing speakers</w:t>
      </w:r>
      <w:r w:rsidR="00745432">
        <w:rPr>
          <w:sz w:val="28"/>
          <w:szCs w:val="28"/>
          <w:lang w:val="en-US"/>
        </w:rPr>
        <w:t>’</w:t>
      </w:r>
      <w:r w:rsidR="00BA60A8">
        <w:rPr>
          <w:sz w:val="28"/>
          <w:szCs w:val="28"/>
          <w:lang w:val="en-US"/>
        </w:rPr>
        <w:t xml:space="preserve"> </w:t>
      </w:r>
      <w:r w:rsidR="007C309E" w:rsidRPr="00F860E2">
        <w:rPr>
          <w:sz w:val="28"/>
          <w:szCs w:val="28"/>
          <w:lang w:val="en-US"/>
        </w:rPr>
        <w:t>intentions, participants</w:t>
      </w:r>
      <w:r w:rsidR="00745432">
        <w:rPr>
          <w:sz w:val="28"/>
          <w:szCs w:val="28"/>
          <w:lang w:val="en-US"/>
        </w:rPr>
        <w:t>’</w:t>
      </w:r>
      <w:r w:rsidR="00BA60A8">
        <w:rPr>
          <w:sz w:val="28"/>
          <w:szCs w:val="28"/>
          <w:lang w:val="en-US"/>
        </w:rPr>
        <w:t xml:space="preserve"> </w:t>
      </w:r>
      <w:r w:rsidR="007C309E" w:rsidRPr="00F860E2">
        <w:rPr>
          <w:sz w:val="28"/>
          <w:szCs w:val="28"/>
          <w:lang w:val="en-US"/>
        </w:rPr>
        <w:t>social roles, and relevant social, pragmatic, and linguistic cues.</w:t>
      </w:r>
    </w:p>
    <w:p w14:paraId="51A86B98" w14:textId="05D7B6CE" w:rsidR="00355834" w:rsidRPr="00F860E2" w:rsidRDefault="00355834" w:rsidP="00F860E2">
      <w:pPr>
        <w:pStyle w:val="p1"/>
        <w:spacing w:before="0" w:beforeAutospacing="0" w:after="0" w:afterAutospacing="0"/>
        <w:ind w:firstLine="454"/>
        <w:jc w:val="both"/>
        <w:rPr>
          <w:sz w:val="28"/>
          <w:szCs w:val="28"/>
          <w:lang w:val="en-US"/>
        </w:rPr>
      </w:pPr>
      <w:r w:rsidRPr="00F860E2">
        <w:rPr>
          <w:sz w:val="28"/>
          <w:szCs w:val="28"/>
          <w:lang w:val="en-US"/>
        </w:rPr>
        <w:t>The study</w:t>
      </w:r>
      <w:r w:rsidR="00BA60A8">
        <w:rPr>
          <w:sz w:val="28"/>
          <w:szCs w:val="28"/>
          <w:lang w:val="en-US"/>
        </w:rPr>
        <w:t>’</w:t>
      </w:r>
      <w:r w:rsidRPr="00F860E2">
        <w:rPr>
          <w:sz w:val="28"/>
          <w:szCs w:val="28"/>
          <w:lang w:val="en-US"/>
        </w:rPr>
        <w:t>s content is formed of ideas derived from aforementioned two pre-experimental surveys on the role of pragmatics in the EFL teacher preparation program and the possibilities of Web 2.0 technology. Web 2.0 tools facilitate providing adequate pragmatic awareness-raising input and the delivery of pragmatic instruction.</w:t>
      </w:r>
    </w:p>
    <w:p w14:paraId="2C1BD834" w14:textId="17FFB698" w:rsidR="00355834" w:rsidRPr="00F860E2" w:rsidRDefault="00355834" w:rsidP="00F860E2">
      <w:pPr>
        <w:pStyle w:val="a7"/>
        <w:tabs>
          <w:tab w:val="left" w:pos="0"/>
        </w:tabs>
        <w:ind w:left="0" w:firstLine="454"/>
        <w:jc w:val="both"/>
        <w:rPr>
          <w:sz w:val="28"/>
          <w:szCs w:val="28"/>
          <w:lang w:val="en-US"/>
        </w:rPr>
      </w:pPr>
      <w:r w:rsidRPr="00F860E2">
        <w:rPr>
          <w:sz w:val="28"/>
          <w:szCs w:val="28"/>
          <w:lang w:val="en-US"/>
        </w:rPr>
        <w:t>Pragmatics teaching materials should cover three major elements: social context, language usage, and interaction. To effectively teach pragmatics, teachers should use creative methods such as awareness-raising tasks, audio-visual materials, and interviews to increase students</w:t>
      </w:r>
      <w:r w:rsidR="00745432">
        <w:rPr>
          <w:sz w:val="28"/>
          <w:szCs w:val="28"/>
          <w:lang w:val="en-US"/>
        </w:rPr>
        <w:t>’</w:t>
      </w:r>
      <w:r w:rsidR="00BA60A8">
        <w:rPr>
          <w:sz w:val="28"/>
          <w:szCs w:val="28"/>
          <w:lang w:val="en-US"/>
        </w:rPr>
        <w:t xml:space="preserve"> </w:t>
      </w:r>
      <w:r w:rsidRPr="00F860E2">
        <w:rPr>
          <w:sz w:val="28"/>
          <w:szCs w:val="28"/>
          <w:lang w:val="en-US"/>
        </w:rPr>
        <w:t>knowledge of cultural differences. Similarly, in his work, Taguchi has suggested three categories of activities that should be incorporated into pragmatics materials: tasks that raise awareness, tasks that focus on receptive skills, and tasks that focus on productive skills [3</w:t>
      </w:r>
      <w:r w:rsidR="007817ED">
        <w:rPr>
          <w:sz w:val="28"/>
          <w:szCs w:val="28"/>
          <w:lang w:val="en-US"/>
        </w:rPr>
        <w:t>7</w:t>
      </w:r>
      <w:r w:rsidRPr="00F860E2">
        <w:rPr>
          <w:sz w:val="28"/>
          <w:szCs w:val="28"/>
          <w:lang w:val="en-US"/>
        </w:rPr>
        <w:t>]. Ishihara and Cohen proposed that pragmatic learners must focus on the language forms and the pertinent factors that influence the forms in the given context [</w:t>
      </w:r>
      <w:r w:rsidR="001F754B">
        <w:rPr>
          <w:sz w:val="28"/>
          <w:szCs w:val="28"/>
          <w:lang w:val="en-US"/>
        </w:rPr>
        <w:t>9</w:t>
      </w:r>
      <w:r w:rsidRPr="00F860E2">
        <w:rPr>
          <w:sz w:val="28"/>
          <w:szCs w:val="28"/>
          <w:lang w:val="en-US"/>
        </w:rPr>
        <w:t>]. This approach exposes learners to contextualized input, which subsequently facilitates the acquisition of pragmatics. Additionally, they emphasized the positive impact of audio-visual materials such as movies with realistic settings on activating learners</w:t>
      </w:r>
      <w:r w:rsidR="00745432">
        <w:rPr>
          <w:sz w:val="28"/>
          <w:szCs w:val="28"/>
          <w:lang w:val="en-US"/>
        </w:rPr>
        <w:t>’</w:t>
      </w:r>
      <w:r w:rsidR="00BA60A8">
        <w:rPr>
          <w:sz w:val="28"/>
          <w:szCs w:val="28"/>
          <w:lang w:val="en-US"/>
        </w:rPr>
        <w:t xml:space="preserve"> </w:t>
      </w:r>
      <w:r w:rsidRPr="00F860E2">
        <w:rPr>
          <w:sz w:val="28"/>
          <w:szCs w:val="28"/>
          <w:lang w:val="en-US"/>
        </w:rPr>
        <w:t>stimuli, attention and emotional reaction. According to Song and Liu [</w:t>
      </w:r>
      <w:r w:rsidR="000A71DC">
        <w:rPr>
          <w:sz w:val="28"/>
          <w:szCs w:val="28"/>
          <w:lang w:val="en-US"/>
        </w:rPr>
        <w:t>316</w:t>
      </w:r>
      <w:r w:rsidRPr="00F860E2">
        <w:rPr>
          <w:sz w:val="28"/>
          <w:szCs w:val="28"/>
          <w:lang w:val="en-US"/>
        </w:rPr>
        <w:t>] and Rustambekovna [</w:t>
      </w:r>
      <w:r w:rsidR="000A71DC">
        <w:rPr>
          <w:sz w:val="28"/>
          <w:szCs w:val="28"/>
          <w:lang w:val="en-US"/>
        </w:rPr>
        <w:t>317</w:t>
      </w:r>
      <w:r w:rsidRPr="00F860E2">
        <w:rPr>
          <w:sz w:val="28"/>
          <w:szCs w:val="28"/>
          <w:lang w:val="en-US"/>
        </w:rPr>
        <w:t xml:space="preserve">], video excerpts from movies may teach students about discourse and cultural variations in conversations. </w:t>
      </w:r>
    </w:p>
    <w:p w14:paraId="0FFBBD8C" w14:textId="40FF2ED6" w:rsidR="00355834" w:rsidRPr="00F860E2" w:rsidRDefault="00BA60A8" w:rsidP="00F860E2">
      <w:pPr>
        <w:pStyle w:val="a7"/>
        <w:tabs>
          <w:tab w:val="left" w:pos="0"/>
        </w:tabs>
        <w:ind w:left="0" w:firstLine="454"/>
        <w:jc w:val="both"/>
        <w:rPr>
          <w:sz w:val="28"/>
          <w:szCs w:val="28"/>
          <w:lang w:val="en-US"/>
        </w:rPr>
      </w:pPr>
      <w:r>
        <w:rPr>
          <w:sz w:val="28"/>
          <w:szCs w:val="28"/>
          <w:lang w:val="en-US"/>
        </w:rPr>
        <w:t>The c</w:t>
      </w:r>
      <w:r w:rsidR="00355834" w:rsidRPr="00F860E2">
        <w:rPr>
          <w:sz w:val="28"/>
          <w:szCs w:val="28"/>
          <w:lang w:val="en-US"/>
        </w:rPr>
        <w:t xml:space="preserve">urrent study strategically incorporates </w:t>
      </w:r>
      <w:r>
        <w:rPr>
          <w:sz w:val="28"/>
          <w:szCs w:val="28"/>
          <w:lang w:val="en-US"/>
        </w:rPr>
        <w:t>various</w:t>
      </w:r>
      <w:r w:rsidR="00355834" w:rsidRPr="00F860E2">
        <w:rPr>
          <w:sz w:val="28"/>
          <w:szCs w:val="28"/>
          <w:lang w:val="en-US"/>
        </w:rPr>
        <w:t xml:space="preserve"> Web 2.0 tools into the instructional design to support the development of future English teachers</w:t>
      </w:r>
      <w:r w:rsidR="00745432">
        <w:rPr>
          <w:sz w:val="28"/>
          <w:szCs w:val="28"/>
          <w:lang w:val="en-US"/>
        </w:rPr>
        <w:t>’</w:t>
      </w:r>
      <w:r>
        <w:rPr>
          <w:sz w:val="28"/>
          <w:szCs w:val="28"/>
          <w:lang w:val="en-US"/>
        </w:rPr>
        <w:t xml:space="preserve"> </w:t>
      </w:r>
      <w:r w:rsidR="00355834" w:rsidRPr="00F860E2">
        <w:rPr>
          <w:sz w:val="28"/>
          <w:szCs w:val="28"/>
          <w:lang w:val="en-US"/>
        </w:rPr>
        <w:t>pragmatic competence. Throughout the study period, these tools performed a range of functions, including platforms for delivery instruction and content, sources of authentic input, and tools for evaluation and feedback (see fig.17)</w:t>
      </w:r>
    </w:p>
    <w:p w14:paraId="2B22A540" w14:textId="77777777" w:rsidR="0080075B" w:rsidRDefault="0080075B" w:rsidP="0080075B">
      <w:pPr>
        <w:tabs>
          <w:tab w:val="left" w:pos="0"/>
        </w:tabs>
        <w:rPr>
          <w:sz w:val="28"/>
          <w:szCs w:val="28"/>
          <w:lang w:val="en-US"/>
        </w:rPr>
      </w:pPr>
    </w:p>
    <w:p w14:paraId="2E52CF9E" w14:textId="77777777" w:rsidR="005500EB" w:rsidRDefault="005500EB" w:rsidP="0080075B">
      <w:pPr>
        <w:tabs>
          <w:tab w:val="left" w:pos="0"/>
        </w:tabs>
        <w:rPr>
          <w:sz w:val="28"/>
          <w:szCs w:val="28"/>
          <w:lang w:val="en-US"/>
        </w:rPr>
      </w:pPr>
    </w:p>
    <w:p w14:paraId="7C0D7E9F" w14:textId="2500E4B6" w:rsidR="00355834" w:rsidRPr="0080075B" w:rsidRDefault="006B2AE0" w:rsidP="0080075B">
      <w:pPr>
        <w:tabs>
          <w:tab w:val="left" w:pos="0"/>
        </w:tabs>
        <w:rPr>
          <w:sz w:val="28"/>
          <w:szCs w:val="28"/>
          <w:lang w:val="en-US"/>
        </w:rPr>
      </w:pPr>
      <w:r w:rsidRPr="00F860E2">
        <w:rPr>
          <w:noProof/>
        </w:rPr>
        <mc:AlternateContent>
          <mc:Choice Requires="wpg">
            <w:drawing>
              <wp:anchor distT="0" distB="0" distL="114300" distR="114300" simplePos="0" relativeHeight="251816960" behindDoc="0" locked="0" layoutInCell="1" allowOverlap="1" wp14:anchorId="74A3C0D6" wp14:editId="0EAE5895">
                <wp:simplePos x="0" y="0"/>
                <wp:positionH relativeFrom="column">
                  <wp:posOffset>-176368</wp:posOffset>
                </wp:positionH>
                <wp:positionV relativeFrom="paragraph">
                  <wp:posOffset>213124</wp:posOffset>
                </wp:positionV>
                <wp:extent cx="6147452" cy="2881421"/>
                <wp:effectExtent l="0" t="0" r="12065" b="27305"/>
                <wp:wrapNone/>
                <wp:docPr id="1170963793" name="Группа 65"/>
                <wp:cNvGraphicFramePr/>
                <a:graphic xmlns:a="http://schemas.openxmlformats.org/drawingml/2006/main">
                  <a:graphicData uri="http://schemas.microsoft.com/office/word/2010/wordprocessingGroup">
                    <wpg:wgp>
                      <wpg:cNvGrpSpPr/>
                      <wpg:grpSpPr>
                        <a:xfrm>
                          <a:off x="0" y="0"/>
                          <a:ext cx="6147452" cy="2881421"/>
                          <a:chOff x="0" y="0"/>
                          <a:chExt cx="5901982" cy="2945680"/>
                        </a:xfrm>
                      </wpg:grpSpPr>
                      <wps:wsp>
                        <wps:cNvPr id="366790436" name="Скругленный прямоугольник 57"/>
                        <wps:cNvSpPr/>
                        <wps:spPr>
                          <a:xfrm>
                            <a:off x="1502228" y="0"/>
                            <a:ext cx="2680775" cy="653143"/>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43420581" w14:textId="77777777" w:rsidR="00355834" w:rsidRPr="0044257A" w:rsidRDefault="00355834" w:rsidP="00355834">
                              <w:pPr>
                                <w:jc w:val="center"/>
                                <w:rPr>
                                  <w:b/>
                                  <w:bCs/>
                                  <w:sz w:val="28"/>
                                  <w:szCs w:val="28"/>
                                  <w:lang w:val="en-US"/>
                                </w:rPr>
                              </w:pPr>
                              <w:r w:rsidRPr="0044257A">
                                <w:rPr>
                                  <w:b/>
                                  <w:bCs/>
                                  <w:sz w:val="28"/>
                                  <w:szCs w:val="28"/>
                                  <w:lang w:val="en-US"/>
                                </w:rPr>
                                <w:t>Web 2.0 Tools in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27934" name="Скругленный прямоугольник 57"/>
                        <wps:cNvSpPr/>
                        <wps:spPr>
                          <a:xfrm>
                            <a:off x="0" y="1165614"/>
                            <a:ext cx="1797439" cy="1780066"/>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56D9EBB2" w14:textId="77777777" w:rsidR="00355834" w:rsidRDefault="00355834" w:rsidP="00355834">
                              <w:pPr>
                                <w:jc w:val="center"/>
                                <w:rPr>
                                  <w:b/>
                                  <w:bCs/>
                                  <w:sz w:val="28"/>
                                  <w:szCs w:val="28"/>
                                  <w:lang w:val="en-US"/>
                                </w:rPr>
                              </w:pPr>
                              <w:r>
                                <w:rPr>
                                  <w:b/>
                                  <w:bCs/>
                                  <w:sz w:val="28"/>
                                  <w:szCs w:val="28"/>
                                  <w:lang w:val="en-US"/>
                                </w:rPr>
                                <w:t>Delivery platform</w:t>
                              </w:r>
                            </w:p>
                            <w:p w14:paraId="0133F099" w14:textId="77777777" w:rsidR="00355834" w:rsidRDefault="00355834" w:rsidP="00355834">
                              <w:pPr>
                                <w:jc w:val="center"/>
                                <w:rPr>
                                  <w:b/>
                                  <w:bCs/>
                                  <w:sz w:val="28"/>
                                  <w:szCs w:val="28"/>
                                  <w:lang w:val="en-US"/>
                                </w:rPr>
                              </w:pPr>
                            </w:p>
                            <w:p w14:paraId="40A1C465" w14:textId="77777777" w:rsidR="00355834" w:rsidRPr="00B52E3D" w:rsidRDefault="00355834" w:rsidP="00104D3D">
                              <w:pPr>
                                <w:pStyle w:val="a7"/>
                                <w:numPr>
                                  <w:ilvl w:val="0"/>
                                  <w:numId w:val="13"/>
                                </w:numPr>
                                <w:spacing w:after="200" w:line="276" w:lineRule="auto"/>
                                <w:ind w:left="0" w:firstLine="0"/>
                                <w:jc w:val="both"/>
                                <w:rPr>
                                  <w:lang w:val="en-US"/>
                                </w:rPr>
                              </w:pPr>
                              <w:r w:rsidRPr="00B52E3D">
                                <w:rPr>
                                  <w:lang w:val="en-US"/>
                                </w:rPr>
                                <w:t>Nearpod (lesson flow)</w:t>
                              </w:r>
                            </w:p>
                            <w:p w14:paraId="18F833FB" w14:textId="77777777" w:rsidR="00355834" w:rsidRPr="00B52E3D" w:rsidRDefault="00355834" w:rsidP="00104D3D">
                              <w:pPr>
                                <w:pStyle w:val="a7"/>
                                <w:numPr>
                                  <w:ilvl w:val="0"/>
                                  <w:numId w:val="13"/>
                                </w:numPr>
                                <w:spacing w:after="200" w:line="276" w:lineRule="auto"/>
                                <w:ind w:left="0" w:firstLine="0"/>
                                <w:jc w:val="both"/>
                                <w:rPr>
                                  <w:lang w:val="en-US"/>
                                </w:rPr>
                              </w:pPr>
                              <w:r w:rsidRPr="00B52E3D">
                                <w:rPr>
                                  <w:lang w:val="en-US"/>
                                </w:rPr>
                                <w:t>Flip (tasks)</w:t>
                              </w:r>
                            </w:p>
                            <w:p w14:paraId="04EEE899" w14:textId="77777777" w:rsidR="00355834" w:rsidRPr="00B52E3D" w:rsidRDefault="00355834" w:rsidP="00104D3D">
                              <w:pPr>
                                <w:pStyle w:val="a7"/>
                                <w:numPr>
                                  <w:ilvl w:val="0"/>
                                  <w:numId w:val="13"/>
                                </w:numPr>
                                <w:spacing w:after="200" w:line="276" w:lineRule="auto"/>
                                <w:ind w:left="0" w:firstLine="0"/>
                                <w:jc w:val="both"/>
                                <w:rPr>
                                  <w:lang w:val="en-US"/>
                                </w:rPr>
                              </w:pPr>
                              <w:r w:rsidRPr="00B52E3D">
                                <w:rPr>
                                  <w:lang w:val="en-US"/>
                                </w:rPr>
                                <w:t>Padlet (tasks/posts)</w:t>
                              </w:r>
                            </w:p>
                            <w:p w14:paraId="5C5DE2D6" w14:textId="77777777" w:rsidR="00355834" w:rsidRPr="00B52E3D" w:rsidRDefault="00355834" w:rsidP="00104D3D">
                              <w:pPr>
                                <w:pStyle w:val="a7"/>
                                <w:numPr>
                                  <w:ilvl w:val="0"/>
                                  <w:numId w:val="13"/>
                                </w:numPr>
                                <w:spacing w:after="200" w:line="276" w:lineRule="auto"/>
                                <w:ind w:left="0" w:firstLine="0"/>
                                <w:jc w:val="both"/>
                                <w:rPr>
                                  <w:lang w:val="en-US"/>
                                </w:rPr>
                              </w:pPr>
                              <w:r w:rsidRPr="00B52E3D">
                                <w:rPr>
                                  <w:lang w:val="en-US"/>
                                </w:rPr>
                                <w:t>Collaborate Board (posts)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617630" name="Скругленный прямоугольник 57"/>
                        <wps:cNvSpPr/>
                        <wps:spPr>
                          <a:xfrm>
                            <a:off x="1987386" y="1166048"/>
                            <a:ext cx="1797439" cy="1779197"/>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18D420DC" w14:textId="77777777" w:rsidR="00355834" w:rsidRDefault="00355834" w:rsidP="00355834">
                              <w:pPr>
                                <w:jc w:val="center"/>
                                <w:rPr>
                                  <w:b/>
                                  <w:bCs/>
                                  <w:sz w:val="28"/>
                                  <w:szCs w:val="28"/>
                                  <w:lang w:val="en-US"/>
                                </w:rPr>
                              </w:pPr>
                              <w:r>
                                <w:rPr>
                                  <w:b/>
                                  <w:bCs/>
                                  <w:sz w:val="28"/>
                                  <w:szCs w:val="28"/>
                                  <w:lang w:val="en-US"/>
                                </w:rPr>
                                <w:t>Authentic input</w:t>
                              </w:r>
                            </w:p>
                            <w:p w14:paraId="1CFD47BB" w14:textId="77777777" w:rsidR="00355834" w:rsidRDefault="00355834" w:rsidP="00355834">
                              <w:pPr>
                                <w:jc w:val="center"/>
                                <w:rPr>
                                  <w:b/>
                                  <w:bCs/>
                                  <w:sz w:val="28"/>
                                  <w:szCs w:val="28"/>
                                  <w:lang w:val="en-US"/>
                                </w:rPr>
                              </w:pPr>
                            </w:p>
                            <w:p w14:paraId="3BB58010" w14:textId="77777777" w:rsidR="00355834" w:rsidRPr="00B52E3D" w:rsidRDefault="00355834" w:rsidP="00104D3D">
                              <w:pPr>
                                <w:pStyle w:val="a7"/>
                                <w:numPr>
                                  <w:ilvl w:val="0"/>
                                  <w:numId w:val="14"/>
                                </w:numPr>
                                <w:spacing w:after="200" w:line="276" w:lineRule="auto"/>
                                <w:ind w:left="0" w:firstLine="0"/>
                                <w:jc w:val="both"/>
                                <w:rPr>
                                  <w:lang w:val="en-US"/>
                                </w:rPr>
                              </w:pPr>
                              <w:r w:rsidRPr="00B52E3D">
                                <w:rPr>
                                  <w:lang w:val="en-US"/>
                                </w:rPr>
                                <w:t>Youtube (video SAs)</w:t>
                              </w:r>
                            </w:p>
                            <w:p w14:paraId="3CFEC951" w14:textId="77777777" w:rsidR="00355834" w:rsidRPr="00B52E3D" w:rsidRDefault="00355834" w:rsidP="00104D3D">
                              <w:pPr>
                                <w:pStyle w:val="a7"/>
                                <w:numPr>
                                  <w:ilvl w:val="0"/>
                                  <w:numId w:val="14"/>
                                </w:numPr>
                                <w:spacing w:after="200" w:line="276" w:lineRule="auto"/>
                                <w:ind w:left="0" w:firstLine="0"/>
                                <w:jc w:val="both"/>
                                <w:rPr>
                                  <w:lang w:val="en-US"/>
                                </w:rPr>
                              </w:pPr>
                              <w:r w:rsidRPr="00B52E3D">
                                <w:rPr>
                                  <w:lang w:val="en-US"/>
                                </w:rPr>
                                <w:t>Flip (video analysis)</w:t>
                              </w:r>
                            </w:p>
                            <w:p w14:paraId="157E0AA9" w14:textId="77777777" w:rsidR="00355834" w:rsidRPr="0044257A" w:rsidRDefault="00355834" w:rsidP="00355834">
                              <w:pPr>
                                <w:jc w:val="center"/>
                                <w:rPr>
                                  <w:b/>
                                  <w:bCs/>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427722" name="Скругленный прямоугольник 57"/>
                        <wps:cNvSpPr/>
                        <wps:spPr>
                          <a:xfrm>
                            <a:off x="4104932" y="1165942"/>
                            <a:ext cx="1797050" cy="1778866"/>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1F6BADE5" w14:textId="77777777" w:rsidR="00355834" w:rsidRDefault="00355834" w:rsidP="00355834">
                              <w:pPr>
                                <w:jc w:val="center"/>
                                <w:rPr>
                                  <w:b/>
                                  <w:bCs/>
                                  <w:sz w:val="28"/>
                                  <w:szCs w:val="28"/>
                                  <w:lang w:val="en-US"/>
                                </w:rPr>
                              </w:pPr>
                              <w:r>
                                <w:rPr>
                                  <w:b/>
                                  <w:bCs/>
                                  <w:sz w:val="28"/>
                                  <w:szCs w:val="28"/>
                                  <w:lang w:val="en-US"/>
                                </w:rPr>
                                <w:t>Assessment and feedback</w:t>
                              </w:r>
                            </w:p>
                            <w:p w14:paraId="00FADC06" w14:textId="77777777" w:rsidR="00355834" w:rsidRDefault="00355834" w:rsidP="00355834">
                              <w:pPr>
                                <w:jc w:val="center"/>
                                <w:rPr>
                                  <w:b/>
                                  <w:bCs/>
                                  <w:sz w:val="28"/>
                                  <w:szCs w:val="28"/>
                                  <w:lang w:val="en-US"/>
                                </w:rPr>
                              </w:pPr>
                            </w:p>
                            <w:p w14:paraId="32D77DA4" w14:textId="77777777" w:rsidR="00355834" w:rsidRPr="00B52E3D" w:rsidRDefault="00355834" w:rsidP="00104D3D">
                              <w:pPr>
                                <w:pStyle w:val="a7"/>
                                <w:numPr>
                                  <w:ilvl w:val="0"/>
                                  <w:numId w:val="15"/>
                                </w:numPr>
                                <w:spacing w:after="200" w:line="276" w:lineRule="auto"/>
                                <w:ind w:left="0" w:firstLine="0"/>
                                <w:jc w:val="both"/>
                                <w:rPr>
                                  <w:lang w:val="en-US"/>
                                </w:rPr>
                              </w:pPr>
                              <w:r w:rsidRPr="00B52E3D">
                                <w:rPr>
                                  <w:lang w:val="en-US"/>
                                </w:rPr>
                                <w:t>Nearpod reports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6780936" name="Прямая со стрелкой 60"/>
                        <wps:cNvCnPr/>
                        <wps:spPr>
                          <a:xfrm flipH="1">
                            <a:off x="1001745" y="653143"/>
                            <a:ext cx="634481" cy="513546"/>
                          </a:xfrm>
                          <a:prstGeom prst="straightConnector1">
                            <a:avLst/>
                          </a:prstGeom>
                          <a:ln w="254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1109799" name="Прямая со стрелкой 62"/>
                        <wps:cNvCnPr/>
                        <wps:spPr>
                          <a:xfrm>
                            <a:off x="2852575" y="649773"/>
                            <a:ext cx="0" cy="513546"/>
                          </a:xfrm>
                          <a:prstGeom prst="straightConnector1">
                            <a:avLst/>
                          </a:prstGeom>
                          <a:ln w="254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4362708" name="Прямая со стрелкой 64"/>
                        <wps:cNvCnPr/>
                        <wps:spPr>
                          <a:xfrm>
                            <a:off x="3946849" y="643812"/>
                            <a:ext cx="1194319" cy="513080"/>
                          </a:xfrm>
                          <a:prstGeom prst="straightConnector1">
                            <a:avLst/>
                          </a:prstGeom>
                          <a:ln w="254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4A3C0D6" id="Группа 65" o:spid="_x0000_s1049" style="position:absolute;margin-left:-13.9pt;margin-top:16.8pt;width:484.05pt;height:226.9pt;z-index:251816960;mso-width-relative:margin;mso-height-relative:margin" coordsize="59019,2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">
                <v:roundrect id="Скругленный прямоугольник 57" o:spid="_x0000_s1050" style="position:absolute;left:15022;width:26808;height:6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" fillcolor="white [3201]" strokecolor="#0e2841 [3215]" strokeweight="1pt">
                  <v:stroke joinstyle="miter"/>
                  <v:textbox>
                    <w:txbxContent>
                      <w:p w14:paraId="43420581" w14:textId="77777777" w:rsidR="00355834" w:rsidRPr="0044257A" w:rsidRDefault="00355834" w:rsidP="00355834">
                        <w:pPr>
                          <w:jc w:val="center"/>
                          <w:rPr>
                            <w:b/>
                            <w:bCs/>
                            <w:sz w:val="28"/>
                            <w:szCs w:val="28"/>
                            <w:lang w:val="en-US"/>
                          </w:rPr>
                        </w:pPr>
                        <w:r w:rsidRPr="0044257A">
                          <w:rPr>
                            <w:b/>
                            <w:bCs/>
                            <w:sz w:val="28"/>
                            <w:szCs w:val="28"/>
                            <w:lang w:val="en-US"/>
                          </w:rPr>
                          <w:t>Web 2.0 Tools in Use</w:t>
                        </w:r>
                      </w:p>
                    </w:txbxContent>
                  </v:textbox>
                </v:roundrect>
                <v:roundrect id="Скругленный прямоугольник 57" o:spid="_x0000_s1051" style="position:absolute;top:11656;width:17974;height:17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" fillcolor="white [3201]" strokecolor="#0e2841 [3215]" strokeweight="1pt">
                  <v:stroke joinstyle="miter"/>
                  <v:textbox>
                    <w:txbxContent>
                      <w:p w14:paraId="56D9EBB2" w14:textId="77777777" w:rsidR="00355834" w:rsidRDefault="00355834" w:rsidP="00355834">
                        <w:pPr>
                          <w:jc w:val="center"/>
                          <w:rPr>
                            <w:b/>
                            <w:bCs/>
                            <w:sz w:val="28"/>
                            <w:szCs w:val="28"/>
                            <w:lang w:val="en-US"/>
                          </w:rPr>
                        </w:pPr>
                        <w:r>
                          <w:rPr>
                            <w:b/>
                            <w:bCs/>
                            <w:sz w:val="28"/>
                            <w:szCs w:val="28"/>
                            <w:lang w:val="en-US"/>
                          </w:rPr>
                          <w:t>Delivery platform</w:t>
                        </w:r>
                      </w:p>
                      <w:p w14:paraId="0133F099" w14:textId="77777777" w:rsidR="00355834" w:rsidRDefault="00355834" w:rsidP="00355834">
                        <w:pPr>
                          <w:jc w:val="center"/>
                          <w:rPr>
                            <w:b/>
                            <w:bCs/>
                            <w:sz w:val="28"/>
                            <w:szCs w:val="28"/>
                            <w:lang w:val="en-US"/>
                          </w:rPr>
                        </w:pPr>
                      </w:p>
                      <w:p w14:paraId="40A1C465" w14:textId="77777777" w:rsidR="00355834" w:rsidRPr="00B52E3D" w:rsidRDefault="00355834" w:rsidP="0086531D">
                        <w:pPr>
                          <w:pStyle w:val="a7"/>
                          <w:numPr>
                            <w:ilvl w:val="0"/>
                            <w:numId w:val="18"/>
                          </w:numPr>
                          <w:spacing w:after="200" w:line="276" w:lineRule="auto"/>
                          <w:ind w:left="0" w:firstLine="0"/>
                          <w:jc w:val="both"/>
                          <w:rPr>
                            <w:lang w:val="en-US"/>
                          </w:rPr>
                        </w:pPr>
                        <w:r w:rsidRPr="00B52E3D">
                          <w:rPr>
                            <w:lang w:val="en-US"/>
                          </w:rPr>
                          <w:t>Nearpod (lesson flow)</w:t>
                        </w:r>
                      </w:p>
                      <w:p w14:paraId="18F833FB" w14:textId="77777777" w:rsidR="00355834" w:rsidRPr="00B52E3D" w:rsidRDefault="00355834" w:rsidP="0086531D">
                        <w:pPr>
                          <w:pStyle w:val="a7"/>
                          <w:numPr>
                            <w:ilvl w:val="0"/>
                            <w:numId w:val="18"/>
                          </w:numPr>
                          <w:spacing w:after="200" w:line="276" w:lineRule="auto"/>
                          <w:ind w:left="0" w:firstLine="0"/>
                          <w:jc w:val="both"/>
                          <w:rPr>
                            <w:lang w:val="en-US"/>
                          </w:rPr>
                        </w:pPr>
                        <w:r w:rsidRPr="00B52E3D">
                          <w:rPr>
                            <w:lang w:val="en-US"/>
                          </w:rPr>
                          <w:t>Flip (tasks)</w:t>
                        </w:r>
                      </w:p>
                      <w:p w14:paraId="04EEE899" w14:textId="77777777" w:rsidR="00355834" w:rsidRPr="00B52E3D" w:rsidRDefault="00355834" w:rsidP="0086531D">
                        <w:pPr>
                          <w:pStyle w:val="a7"/>
                          <w:numPr>
                            <w:ilvl w:val="0"/>
                            <w:numId w:val="18"/>
                          </w:numPr>
                          <w:spacing w:after="200" w:line="276" w:lineRule="auto"/>
                          <w:ind w:left="0" w:firstLine="0"/>
                          <w:jc w:val="both"/>
                          <w:rPr>
                            <w:lang w:val="en-US"/>
                          </w:rPr>
                        </w:pPr>
                        <w:r w:rsidRPr="00B52E3D">
                          <w:rPr>
                            <w:lang w:val="en-US"/>
                          </w:rPr>
                          <w:t>Padlet (tasks/posts)</w:t>
                        </w:r>
                      </w:p>
                      <w:p w14:paraId="5C5DE2D6" w14:textId="77777777" w:rsidR="00355834" w:rsidRPr="00B52E3D" w:rsidRDefault="00355834" w:rsidP="0086531D">
                        <w:pPr>
                          <w:pStyle w:val="a7"/>
                          <w:numPr>
                            <w:ilvl w:val="0"/>
                            <w:numId w:val="18"/>
                          </w:numPr>
                          <w:spacing w:after="200" w:line="276" w:lineRule="auto"/>
                          <w:ind w:left="0" w:firstLine="0"/>
                          <w:jc w:val="both"/>
                          <w:rPr>
                            <w:lang w:val="en-US"/>
                          </w:rPr>
                        </w:pPr>
                        <w:r w:rsidRPr="00B52E3D">
                          <w:rPr>
                            <w:lang w:val="en-US"/>
                          </w:rPr>
                          <w:t>Collaborate Board (posts)</w:t>
                        </w:r>
                      </w:p>
                    </w:txbxContent>
                  </v:textbox>
                </v:roundrect>
                <v:roundrect id="Скругленный прямоугольник 57" o:spid="_x0000_s1052" style="position:absolute;left:19873;top:11660;width:17975;height:177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" fillcolor="white [3201]" strokecolor="#0e2841 [3215]" strokeweight="1pt">
                  <v:stroke joinstyle="miter"/>
                  <v:textbox>
                    <w:txbxContent>
                      <w:p w14:paraId="18D420DC" w14:textId="77777777" w:rsidR="00355834" w:rsidRDefault="00355834" w:rsidP="00355834">
                        <w:pPr>
                          <w:jc w:val="center"/>
                          <w:rPr>
                            <w:b/>
                            <w:bCs/>
                            <w:sz w:val="28"/>
                            <w:szCs w:val="28"/>
                            <w:lang w:val="en-US"/>
                          </w:rPr>
                        </w:pPr>
                        <w:r>
                          <w:rPr>
                            <w:b/>
                            <w:bCs/>
                            <w:sz w:val="28"/>
                            <w:szCs w:val="28"/>
                            <w:lang w:val="en-US"/>
                          </w:rPr>
                          <w:t>Authentic input</w:t>
                        </w:r>
                      </w:p>
                      <w:p w14:paraId="1CFD47BB" w14:textId="77777777" w:rsidR="00355834" w:rsidRDefault="00355834" w:rsidP="00355834">
                        <w:pPr>
                          <w:jc w:val="center"/>
                          <w:rPr>
                            <w:b/>
                            <w:bCs/>
                            <w:sz w:val="28"/>
                            <w:szCs w:val="28"/>
                            <w:lang w:val="en-US"/>
                          </w:rPr>
                        </w:pPr>
                      </w:p>
                      <w:p w14:paraId="3BB58010" w14:textId="77777777" w:rsidR="00355834" w:rsidRPr="00B52E3D" w:rsidRDefault="00355834" w:rsidP="0086531D">
                        <w:pPr>
                          <w:pStyle w:val="a7"/>
                          <w:numPr>
                            <w:ilvl w:val="0"/>
                            <w:numId w:val="19"/>
                          </w:numPr>
                          <w:spacing w:after="200" w:line="276" w:lineRule="auto"/>
                          <w:ind w:left="0" w:firstLine="0"/>
                          <w:jc w:val="both"/>
                          <w:rPr>
                            <w:lang w:val="en-US"/>
                          </w:rPr>
                        </w:pPr>
                        <w:r w:rsidRPr="00B52E3D">
                          <w:rPr>
                            <w:lang w:val="en-US"/>
                          </w:rPr>
                          <w:t>Youtube (video SAs)</w:t>
                        </w:r>
                      </w:p>
                      <w:p w14:paraId="3CFEC951" w14:textId="77777777" w:rsidR="00355834" w:rsidRPr="00B52E3D" w:rsidRDefault="00355834" w:rsidP="0086531D">
                        <w:pPr>
                          <w:pStyle w:val="a7"/>
                          <w:numPr>
                            <w:ilvl w:val="0"/>
                            <w:numId w:val="19"/>
                          </w:numPr>
                          <w:spacing w:after="200" w:line="276" w:lineRule="auto"/>
                          <w:ind w:left="0" w:firstLine="0"/>
                          <w:jc w:val="both"/>
                          <w:rPr>
                            <w:lang w:val="en-US"/>
                          </w:rPr>
                        </w:pPr>
                        <w:r w:rsidRPr="00B52E3D">
                          <w:rPr>
                            <w:lang w:val="en-US"/>
                          </w:rPr>
                          <w:t>Flip (video analysis)</w:t>
                        </w:r>
                      </w:p>
                      <w:p w14:paraId="157E0AA9" w14:textId="77777777" w:rsidR="00355834" w:rsidRPr="0044257A" w:rsidRDefault="00355834" w:rsidP="00355834">
                        <w:pPr>
                          <w:jc w:val="center"/>
                          <w:rPr>
                            <w:b/>
                            <w:bCs/>
                            <w:sz w:val="28"/>
                            <w:szCs w:val="28"/>
                            <w:lang w:val="en-US"/>
                          </w:rPr>
                        </w:pPr>
                      </w:p>
                    </w:txbxContent>
                  </v:textbox>
                </v:roundrect>
                <v:roundrect id="Скругленный прямоугольник 57" o:spid="_x0000_s1053" style="position:absolute;left:41049;top:11659;width:17970;height:177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" fillcolor="white [3201]" strokecolor="#0e2841 [3215]" strokeweight="1pt">
                  <v:stroke joinstyle="miter"/>
                  <v:textbox>
                    <w:txbxContent>
                      <w:p w14:paraId="1F6BADE5" w14:textId="77777777" w:rsidR="00355834" w:rsidRDefault="00355834" w:rsidP="00355834">
                        <w:pPr>
                          <w:jc w:val="center"/>
                          <w:rPr>
                            <w:b/>
                            <w:bCs/>
                            <w:sz w:val="28"/>
                            <w:szCs w:val="28"/>
                            <w:lang w:val="en-US"/>
                          </w:rPr>
                        </w:pPr>
                        <w:r>
                          <w:rPr>
                            <w:b/>
                            <w:bCs/>
                            <w:sz w:val="28"/>
                            <w:szCs w:val="28"/>
                            <w:lang w:val="en-US"/>
                          </w:rPr>
                          <w:t>Assessment and feedback</w:t>
                        </w:r>
                      </w:p>
                      <w:p w14:paraId="00FADC06" w14:textId="77777777" w:rsidR="00355834" w:rsidRDefault="00355834" w:rsidP="00355834">
                        <w:pPr>
                          <w:jc w:val="center"/>
                          <w:rPr>
                            <w:b/>
                            <w:bCs/>
                            <w:sz w:val="28"/>
                            <w:szCs w:val="28"/>
                            <w:lang w:val="en-US"/>
                          </w:rPr>
                        </w:pPr>
                      </w:p>
                      <w:p w14:paraId="32D77DA4" w14:textId="77777777" w:rsidR="00355834" w:rsidRPr="00B52E3D" w:rsidRDefault="00355834" w:rsidP="0086531D">
                        <w:pPr>
                          <w:pStyle w:val="a7"/>
                          <w:numPr>
                            <w:ilvl w:val="0"/>
                            <w:numId w:val="20"/>
                          </w:numPr>
                          <w:spacing w:after="200" w:line="276" w:lineRule="auto"/>
                          <w:ind w:left="0" w:firstLine="0"/>
                          <w:jc w:val="both"/>
                          <w:rPr>
                            <w:lang w:val="en-US"/>
                          </w:rPr>
                        </w:pPr>
                        <w:r w:rsidRPr="00B52E3D">
                          <w:rPr>
                            <w:lang w:val="en-US"/>
                          </w:rPr>
                          <w:t>Nearpod reports</w:t>
                        </w:r>
                      </w:p>
                    </w:txbxContent>
                  </v:textbox>
                </v:roundrect>
                <v:shape id="Прямая со стрелкой 60" o:spid="_x0000_s1054" type="#_x0000_t32" style="position:absolute;left:10017;top:6531;width:6345;height:5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" strokecolor="#0e2841 [3215]" strokeweight="2pt">
                  <v:stroke endarrow="block" joinstyle="miter"/>
                </v:shape>
                <v:shape id="Прямая со стрелкой 62" o:spid="_x0000_s1055" type="#_x0000_t32" style="position:absolute;left:28525;top:6497;width:0;height:51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" strokecolor="#0e2841 [3215]" strokeweight="2pt">
                  <v:stroke endarrow="block" joinstyle="miter"/>
                </v:shape>
                <v:shape id="Прямая со стрелкой 64" o:spid="_x0000_s1056" type="#_x0000_t32" style="position:absolute;left:39468;top:6438;width:11943;height:5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" strokecolor="#0e2841 [3215]" strokeweight="2pt">
                  <v:stroke endarrow="block" joinstyle="miter"/>
                </v:shape>
              </v:group>
            </w:pict>
          </mc:Fallback>
        </mc:AlternateContent>
      </w:r>
    </w:p>
    <w:p w14:paraId="2CBFA19C" w14:textId="77777777" w:rsidR="00355834" w:rsidRPr="00F860E2" w:rsidRDefault="00355834" w:rsidP="00F860E2">
      <w:pPr>
        <w:pStyle w:val="a7"/>
        <w:tabs>
          <w:tab w:val="left" w:pos="0"/>
        </w:tabs>
        <w:ind w:left="0" w:firstLine="454"/>
        <w:jc w:val="both"/>
        <w:rPr>
          <w:sz w:val="28"/>
          <w:szCs w:val="28"/>
          <w:lang w:val="en-US"/>
        </w:rPr>
      </w:pPr>
    </w:p>
    <w:p w14:paraId="4EA79D49" w14:textId="77777777" w:rsidR="00355834" w:rsidRPr="00F860E2" w:rsidRDefault="00355834" w:rsidP="00F860E2">
      <w:pPr>
        <w:pStyle w:val="a7"/>
        <w:tabs>
          <w:tab w:val="left" w:pos="0"/>
        </w:tabs>
        <w:ind w:left="0" w:firstLine="454"/>
        <w:jc w:val="both"/>
        <w:rPr>
          <w:sz w:val="28"/>
          <w:szCs w:val="28"/>
          <w:lang w:val="en-US"/>
        </w:rPr>
      </w:pPr>
    </w:p>
    <w:p w14:paraId="0F49DB87" w14:textId="77777777" w:rsidR="00355834" w:rsidRPr="00F860E2" w:rsidRDefault="00355834" w:rsidP="00F860E2">
      <w:pPr>
        <w:pStyle w:val="a7"/>
        <w:tabs>
          <w:tab w:val="left" w:pos="0"/>
        </w:tabs>
        <w:ind w:left="0" w:firstLine="454"/>
        <w:jc w:val="both"/>
        <w:rPr>
          <w:sz w:val="28"/>
          <w:szCs w:val="28"/>
          <w:lang w:val="en-US"/>
        </w:rPr>
      </w:pPr>
    </w:p>
    <w:p w14:paraId="1F779400" w14:textId="77777777" w:rsidR="00355834" w:rsidRPr="00F860E2" w:rsidRDefault="00355834" w:rsidP="00F860E2">
      <w:pPr>
        <w:pStyle w:val="a7"/>
        <w:tabs>
          <w:tab w:val="left" w:pos="0"/>
        </w:tabs>
        <w:ind w:left="0" w:firstLine="454"/>
        <w:jc w:val="both"/>
        <w:rPr>
          <w:sz w:val="28"/>
          <w:szCs w:val="28"/>
          <w:lang w:val="en-US"/>
        </w:rPr>
      </w:pPr>
    </w:p>
    <w:p w14:paraId="49758231" w14:textId="77777777" w:rsidR="00355834" w:rsidRPr="00F860E2" w:rsidRDefault="00355834" w:rsidP="00F860E2">
      <w:pPr>
        <w:pStyle w:val="a7"/>
        <w:tabs>
          <w:tab w:val="left" w:pos="0"/>
        </w:tabs>
        <w:ind w:left="0" w:firstLine="454"/>
        <w:jc w:val="both"/>
        <w:rPr>
          <w:sz w:val="28"/>
          <w:szCs w:val="28"/>
          <w:lang w:val="en-US"/>
        </w:rPr>
      </w:pPr>
    </w:p>
    <w:p w14:paraId="3C106280" w14:textId="77777777" w:rsidR="00355834" w:rsidRPr="00F860E2" w:rsidRDefault="00355834" w:rsidP="00F860E2">
      <w:pPr>
        <w:pStyle w:val="a7"/>
        <w:tabs>
          <w:tab w:val="left" w:pos="0"/>
        </w:tabs>
        <w:ind w:left="0" w:firstLine="454"/>
        <w:jc w:val="both"/>
        <w:rPr>
          <w:sz w:val="28"/>
          <w:szCs w:val="28"/>
          <w:lang w:val="en-US"/>
        </w:rPr>
      </w:pPr>
    </w:p>
    <w:p w14:paraId="5B9F9407" w14:textId="77777777" w:rsidR="00355834" w:rsidRPr="00F860E2" w:rsidRDefault="00355834" w:rsidP="00F860E2">
      <w:pPr>
        <w:pStyle w:val="a7"/>
        <w:tabs>
          <w:tab w:val="left" w:pos="0"/>
        </w:tabs>
        <w:ind w:left="0" w:firstLine="454"/>
        <w:jc w:val="both"/>
        <w:rPr>
          <w:sz w:val="28"/>
          <w:szCs w:val="28"/>
          <w:lang w:val="en-US"/>
        </w:rPr>
      </w:pPr>
    </w:p>
    <w:p w14:paraId="13FEADFB" w14:textId="77777777" w:rsidR="00355834" w:rsidRPr="00F860E2" w:rsidRDefault="00355834" w:rsidP="00F860E2">
      <w:pPr>
        <w:pStyle w:val="a7"/>
        <w:tabs>
          <w:tab w:val="left" w:pos="0"/>
        </w:tabs>
        <w:ind w:left="0" w:firstLine="454"/>
        <w:jc w:val="both"/>
        <w:rPr>
          <w:sz w:val="28"/>
          <w:szCs w:val="28"/>
          <w:lang w:val="en-US"/>
        </w:rPr>
      </w:pPr>
    </w:p>
    <w:p w14:paraId="2C653D11" w14:textId="77777777" w:rsidR="00355834" w:rsidRPr="00F860E2" w:rsidRDefault="00355834" w:rsidP="00F860E2">
      <w:pPr>
        <w:pStyle w:val="a7"/>
        <w:tabs>
          <w:tab w:val="left" w:pos="0"/>
        </w:tabs>
        <w:ind w:left="0" w:firstLine="454"/>
        <w:jc w:val="both"/>
        <w:rPr>
          <w:sz w:val="28"/>
          <w:szCs w:val="28"/>
          <w:lang w:val="en-US"/>
        </w:rPr>
      </w:pPr>
    </w:p>
    <w:p w14:paraId="42E48892" w14:textId="77777777" w:rsidR="00355834" w:rsidRPr="00F860E2" w:rsidRDefault="00355834" w:rsidP="00F860E2">
      <w:pPr>
        <w:pStyle w:val="a7"/>
        <w:tabs>
          <w:tab w:val="left" w:pos="0"/>
        </w:tabs>
        <w:ind w:left="0" w:firstLine="454"/>
        <w:jc w:val="both"/>
        <w:rPr>
          <w:sz w:val="28"/>
          <w:szCs w:val="28"/>
          <w:lang w:val="en-US"/>
        </w:rPr>
      </w:pPr>
    </w:p>
    <w:p w14:paraId="5458293F" w14:textId="77777777" w:rsidR="00355834" w:rsidRPr="00F860E2" w:rsidRDefault="00355834" w:rsidP="00F860E2">
      <w:pPr>
        <w:pStyle w:val="a7"/>
        <w:tabs>
          <w:tab w:val="left" w:pos="0"/>
        </w:tabs>
        <w:ind w:left="0" w:firstLine="454"/>
        <w:jc w:val="both"/>
        <w:rPr>
          <w:sz w:val="28"/>
          <w:szCs w:val="28"/>
          <w:lang w:val="en-US"/>
        </w:rPr>
      </w:pPr>
    </w:p>
    <w:p w14:paraId="5533386B" w14:textId="77777777" w:rsidR="00355834" w:rsidRPr="00F860E2" w:rsidRDefault="00355834" w:rsidP="00F860E2">
      <w:pPr>
        <w:pStyle w:val="a7"/>
        <w:tabs>
          <w:tab w:val="left" w:pos="0"/>
        </w:tabs>
        <w:ind w:left="0" w:firstLine="454"/>
        <w:jc w:val="both"/>
        <w:rPr>
          <w:sz w:val="28"/>
          <w:szCs w:val="28"/>
          <w:lang w:val="en-US"/>
        </w:rPr>
      </w:pPr>
    </w:p>
    <w:p w14:paraId="2908353E" w14:textId="77777777" w:rsidR="00355834" w:rsidRPr="00F860E2" w:rsidRDefault="00355834" w:rsidP="00F860E2">
      <w:pPr>
        <w:pStyle w:val="a7"/>
        <w:tabs>
          <w:tab w:val="left" w:pos="0"/>
        </w:tabs>
        <w:ind w:left="0" w:firstLine="454"/>
        <w:jc w:val="both"/>
        <w:rPr>
          <w:sz w:val="28"/>
          <w:szCs w:val="28"/>
          <w:lang w:val="en-US"/>
        </w:rPr>
      </w:pPr>
    </w:p>
    <w:p w14:paraId="3AEF533B" w14:textId="77777777" w:rsidR="00355834" w:rsidRPr="00F860E2" w:rsidRDefault="00355834" w:rsidP="00F860E2">
      <w:pPr>
        <w:pStyle w:val="a7"/>
        <w:tabs>
          <w:tab w:val="left" w:pos="0"/>
        </w:tabs>
        <w:ind w:left="0" w:firstLine="454"/>
        <w:jc w:val="both"/>
        <w:rPr>
          <w:sz w:val="28"/>
          <w:szCs w:val="28"/>
          <w:lang w:val="en-US"/>
        </w:rPr>
      </w:pPr>
    </w:p>
    <w:p w14:paraId="0C73B25B" w14:textId="3BD939A5" w:rsidR="00355834" w:rsidRPr="0080075B" w:rsidRDefault="00355834" w:rsidP="0080075B">
      <w:pPr>
        <w:tabs>
          <w:tab w:val="left" w:pos="0"/>
        </w:tabs>
        <w:jc w:val="both"/>
        <w:rPr>
          <w:sz w:val="28"/>
          <w:szCs w:val="28"/>
          <w:lang w:val="en-US"/>
        </w:rPr>
      </w:pPr>
    </w:p>
    <w:p w14:paraId="4D8E0D59" w14:textId="42D42FCC" w:rsidR="00355834" w:rsidRPr="00F860E2" w:rsidRDefault="00355834" w:rsidP="00F860E2">
      <w:pPr>
        <w:pStyle w:val="a7"/>
        <w:tabs>
          <w:tab w:val="left" w:pos="0"/>
        </w:tabs>
        <w:ind w:left="0" w:firstLine="454"/>
        <w:jc w:val="center"/>
        <w:rPr>
          <w:sz w:val="28"/>
          <w:szCs w:val="28"/>
          <w:lang w:val="en-US"/>
        </w:rPr>
      </w:pPr>
      <w:r w:rsidRPr="00F860E2">
        <w:rPr>
          <w:sz w:val="28"/>
          <w:szCs w:val="28"/>
          <w:lang w:val="en-US"/>
        </w:rPr>
        <w:t>Figure 17</w:t>
      </w:r>
      <w:r w:rsidR="005500EB">
        <w:rPr>
          <w:sz w:val="28"/>
          <w:szCs w:val="28"/>
          <w:lang w:val="en-US"/>
        </w:rPr>
        <w:t xml:space="preserve"> –</w:t>
      </w:r>
      <w:r w:rsidRPr="00F860E2">
        <w:rPr>
          <w:sz w:val="28"/>
          <w:szCs w:val="28"/>
          <w:lang w:val="en-US"/>
        </w:rPr>
        <w:t xml:space="preserve"> Multifunctional use of Web 2.0 tools in FL pragmatic instruction</w:t>
      </w:r>
    </w:p>
    <w:p w14:paraId="5DA2E353" w14:textId="77777777" w:rsidR="00355834" w:rsidRPr="00F860E2" w:rsidRDefault="00355834" w:rsidP="00F860E2">
      <w:pPr>
        <w:pStyle w:val="a7"/>
        <w:tabs>
          <w:tab w:val="left" w:pos="0"/>
        </w:tabs>
        <w:ind w:left="0" w:firstLine="454"/>
        <w:jc w:val="both"/>
        <w:rPr>
          <w:sz w:val="28"/>
          <w:szCs w:val="28"/>
          <w:lang w:val="en-US"/>
        </w:rPr>
      </w:pPr>
    </w:p>
    <w:p w14:paraId="4CF7D8BE" w14:textId="490B666E" w:rsidR="00355834" w:rsidRPr="00537E17" w:rsidRDefault="00355834" w:rsidP="004B1499">
      <w:pPr>
        <w:ind w:firstLine="426"/>
        <w:jc w:val="both"/>
        <w:rPr>
          <w:color w:val="0E0E0E"/>
          <w:sz w:val="28"/>
          <w:szCs w:val="28"/>
          <w:lang w:val="en-US"/>
        </w:rPr>
      </w:pPr>
      <w:r w:rsidRPr="004B1499">
        <w:rPr>
          <w:sz w:val="28"/>
          <w:szCs w:val="28"/>
          <w:lang w:val="en-US"/>
        </w:rPr>
        <w:t>During the preliminary phase of the project, an original course was created employing the Nearpod platform</w:t>
      </w:r>
      <w:r w:rsidR="004B1499" w:rsidRPr="004B1499">
        <w:rPr>
          <w:sz w:val="28"/>
          <w:szCs w:val="28"/>
          <w:lang w:val="en-US"/>
        </w:rPr>
        <w:t xml:space="preserve"> </w:t>
      </w:r>
      <w:r w:rsidR="004B1499" w:rsidRPr="004B1499">
        <w:rPr>
          <w:rStyle w:val="s1"/>
          <w:rFonts w:eastAsiaTheme="majorEastAsia"/>
          <w:color w:val="0E0E0E"/>
          <w:sz w:val="28"/>
          <w:szCs w:val="28"/>
          <w:lang w:val="en-US"/>
        </w:rPr>
        <w:t xml:space="preserve">with a specific focus on </w:t>
      </w:r>
      <w:r w:rsidR="004B1499" w:rsidRPr="004B1499">
        <w:rPr>
          <w:color w:val="0E0E0E"/>
          <w:sz w:val="28"/>
          <w:szCs w:val="28"/>
          <w:lang w:val="en-US"/>
        </w:rPr>
        <w:t xml:space="preserve">the professional </w:t>
      </w:r>
      <w:r w:rsidR="004B1499">
        <w:rPr>
          <w:color w:val="0E0E0E"/>
          <w:sz w:val="28"/>
          <w:szCs w:val="28"/>
          <w:lang w:val="en-US"/>
        </w:rPr>
        <w:t>training</w:t>
      </w:r>
      <w:r w:rsidR="004B1499" w:rsidRPr="004B1499">
        <w:rPr>
          <w:color w:val="0E0E0E"/>
          <w:sz w:val="28"/>
          <w:szCs w:val="28"/>
          <w:lang w:val="en-US"/>
        </w:rPr>
        <w:t xml:space="preserve"> of future English teachers</w:t>
      </w:r>
      <w:r w:rsidRPr="004B1499">
        <w:rPr>
          <w:sz w:val="28"/>
          <w:szCs w:val="28"/>
          <w:lang w:val="en-US"/>
        </w:rPr>
        <w:t xml:space="preserve">, aimed at enhancing the understanding and production of key English </w:t>
      </w:r>
      <w:r w:rsidR="00E96F78">
        <w:rPr>
          <w:sz w:val="28"/>
          <w:szCs w:val="28"/>
          <w:lang w:val="en-US"/>
        </w:rPr>
        <w:t>SAs</w:t>
      </w:r>
      <w:r w:rsidRPr="004B1499">
        <w:rPr>
          <w:sz w:val="28"/>
          <w:szCs w:val="28"/>
          <w:lang w:val="en-US"/>
        </w:rPr>
        <w:t xml:space="preserve"> and conversational implicatures</w:t>
      </w:r>
      <w:r w:rsidR="004B1499">
        <w:rPr>
          <w:sz w:val="28"/>
          <w:szCs w:val="28"/>
          <w:lang w:val="en-US"/>
        </w:rPr>
        <w:t xml:space="preserve"> within pedagogically relevant and everyday communicative contexts</w:t>
      </w:r>
      <w:r w:rsidRPr="004B1499">
        <w:rPr>
          <w:sz w:val="28"/>
          <w:szCs w:val="28"/>
          <w:lang w:val="en-US"/>
        </w:rPr>
        <w:t>. The course was named: “English in Context: Communicating with Pragmatic Awareness”.</w:t>
      </w:r>
    </w:p>
    <w:p w14:paraId="5B42D8F3" w14:textId="18B4A3E8" w:rsidR="00355834" w:rsidRPr="00F860E2" w:rsidRDefault="00355834" w:rsidP="00F860E2">
      <w:pPr>
        <w:tabs>
          <w:tab w:val="left" w:pos="0"/>
        </w:tabs>
        <w:ind w:firstLine="454"/>
        <w:jc w:val="both"/>
        <w:rPr>
          <w:sz w:val="28"/>
          <w:szCs w:val="28"/>
          <w:lang w:val="en-US"/>
        </w:rPr>
      </w:pPr>
      <w:r w:rsidRPr="00F860E2">
        <w:rPr>
          <w:sz w:val="28"/>
          <w:szCs w:val="28"/>
          <w:lang w:val="en-US"/>
        </w:rPr>
        <w:t>Each of the 25 interactive classes in the course addressed a distinct pragmatic aspect. Every lesson had video content, explicit instruction, guided activities, self-assessment tests, and reflection questions.</w:t>
      </w:r>
      <w:r w:rsidR="004B1499">
        <w:rPr>
          <w:sz w:val="28"/>
          <w:szCs w:val="28"/>
          <w:lang w:val="en-US"/>
        </w:rPr>
        <w:t xml:space="preserve"> </w:t>
      </w:r>
      <w:r w:rsidR="004B1499" w:rsidRPr="004B1499">
        <w:rPr>
          <w:sz w:val="28"/>
          <w:szCs w:val="28"/>
          <w:lang w:val="en-US"/>
        </w:rPr>
        <w:t>The lessons aimed to develop students</w:t>
      </w:r>
      <w:r w:rsidR="00745432">
        <w:rPr>
          <w:sz w:val="28"/>
          <w:szCs w:val="28"/>
          <w:lang w:val="en-US"/>
        </w:rPr>
        <w:t>’</w:t>
      </w:r>
      <w:r w:rsidR="00BA60A8">
        <w:rPr>
          <w:sz w:val="28"/>
          <w:szCs w:val="28"/>
          <w:lang w:val="en-US"/>
        </w:rPr>
        <w:t xml:space="preserve"> </w:t>
      </w:r>
      <w:r w:rsidR="004B1499" w:rsidRPr="004B1499">
        <w:rPr>
          <w:sz w:val="28"/>
          <w:szCs w:val="28"/>
          <w:lang w:val="en-US"/>
        </w:rPr>
        <w:t xml:space="preserve">abilities as language users and </w:t>
      </w:r>
      <w:r w:rsidR="004B1499">
        <w:rPr>
          <w:sz w:val="28"/>
          <w:szCs w:val="28"/>
          <w:lang w:val="en-US"/>
        </w:rPr>
        <w:t>future teachers</w:t>
      </w:r>
      <w:r w:rsidR="004B1499" w:rsidRPr="004B1499">
        <w:rPr>
          <w:sz w:val="28"/>
          <w:szCs w:val="28"/>
          <w:lang w:val="en-US"/>
        </w:rPr>
        <w:t>, emphasizing the need for both pragmatic application and analytical reflection on teaching pragmatic norms in classroom interactions.</w:t>
      </w:r>
    </w:p>
    <w:p w14:paraId="7F391D40" w14:textId="6EAC2495" w:rsidR="00355834" w:rsidRPr="00F860E2" w:rsidRDefault="00355834" w:rsidP="00F860E2">
      <w:pPr>
        <w:tabs>
          <w:tab w:val="left" w:pos="0"/>
        </w:tabs>
        <w:ind w:firstLine="454"/>
        <w:jc w:val="both"/>
        <w:rPr>
          <w:sz w:val="28"/>
          <w:szCs w:val="28"/>
          <w:lang w:val="en-US"/>
        </w:rPr>
      </w:pPr>
      <w:r w:rsidRPr="00F860E2">
        <w:rPr>
          <w:sz w:val="28"/>
          <w:szCs w:val="28"/>
          <w:lang w:val="en-US"/>
        </w:rPr>
        <w:t xml:space="preserve">The Nearpod-based course was designed and implemented with several Web 2.0 tools systematically integrated to augment learner engagement and foster the development of pragmatic competence. Canva was employed to design visually organized and pedagogically sound teaching slides, which were integrated into Nearpod courses to enhance understanding of speech act theory and associated pragmatic elements. Authentic input was provided by including interactive YouTube videos, which allowed students to view and analyze real-life examples of </w:t>
      </w:r>
      <w:r w:rsidR="00E96F78">
        <w:rPr>
          <w:sz w:val="28"/>
          <w:szCs w:val="28"/>
          <w:lang w:val="en-US"/>
        </w:rPr>
        <w:t>SAs</w:t>
      </w:r>
      <w:r w:rsidRPr="00F860E2">
        <w:rPr>
          <w:sz w:val="28"/>
          <w:szCs w:val="28"/>
          <w:lang w:val="en-US"/>
        </w:rPr>
        <w:t xml:space="preserve"> in context. Students were able to engage in peer interaction through comments and feedback and share their responses to discourse scenarios through Nearpod's Collaborate Board feature, thereby promoting collaborative meaning-making. The Flip platform was employed to enable students to practice and present pragmatic </w:t>
      </w:r>
      <w:r w:rsidR="00E96F78">
        <w:rPr>
          <w:sz w:val="28"/>
          <w:szCs w:val="28"/>
          <w:lang w:val="en-US"/>
        </w:rPr>
        <w:t>SAs</w:t>
      </w:r>
      <w:r w:rsidRPr="00F860E2">
        <w:rPr>
          <w:sz w:val="28"/>
          <w:szCs w:val="28"/>
          <w:lang w:val="en-US"/>
        </w:rPr>
        <w:t xml:space="preserve"> in a personalized, low-pressure setting through asynchronous video responses. Additionally, the Nearpod Toolbox, which incorporates quizzes, polls, audio recordings, matching tasks, and many others, was implemented to facilitate formative assessment and ensure ongoing engagement with the course content. The purposeful incorporation of these Web 2.0 tools enhanced the course’s multimodal and interactive design, coinciding with </w:t>
      </w:r>
      <w:r w:rsidR="00BA60A8">
        <w:rPr>
          <w:sz w:val="28"/>
          <w:szCs w:val="28"/>
          <w:lang w:val="en-US"/>
        </w:rPr>
        <w:t xml:space="preserve">the </w:t>
      </w:r>
      <w:r w:rsidRPr="00F860E2">
        <w:rPr>
          <w:sz w:val="28"/>
          <w:szCs w:val="28"/>
          <w:lang w:val="en-US"/>
        </w:rPr>
        <w:t xml:space="preserve">educational objectives of developing pragmatic awareness </w:t>
      </w:r>
      <w:r w:rsidR="0035665E">
        <w:rPr>
          <w:sz w:val="28"/>
          <w:szCs w:val="28"/>
          <w:lang w:val="en-US"/>
        </w:rPr>
        <w:t xml:space="preserve">and pedagogical reflection </w:t>
      </w:r>
      <w:r w:rsidRPr="00F860E2">
        <w:rPr>
          <w:sz w:val="28"/>
          <w:szCs w:val="28"/>
          <w:lang w:val="en-US"/>
        </w:rPr>
        <w:t xml:space="preserve">in </w:t>
      </w:r>
      <w:r w:rsidR="0035665E">
        <w:rPr>
          <w:sz w:val="28"/>
          <w:szCs w:val="28"/>
          <w:lang w:val="en-US"/>
        </w:rPr>
        <w:t>future English teachers, enabling them to transfer pragmatic knowledge to their prospective teaching practice</w:t>
      </w:r>
      <w:r w:rsidRPr="00F860E2">
        <w:rPr>
          <w:sz w:val="28"/>
          <w:szCs w:val="28"/>
          <w:lang w:val="en-US"/>
        </w:rPr>
        <w:t>.</w:t>
      </w:r>
    </w:p>
    <w:p w14:paraId="4D24100B" w14:textId="2B0AA31E" w:rsidR="00355834" w:rsidRPr="001B64F3" w:rsidRDefault="00355834" w:rsidP="001B64F3">
      <w:pPr>
        <w:tabs>
          <w:tab w:val="left" w:pos="0"/>
        </w:tabs>
        <w:ind w:firstLine="454"/>
        <w:jc w:val="both"/>
        <w:rPr>
          <w:sz w:val="28"/>
          <w:szCs w:val="28"/>
          <w:lang w:val="en-US"/>
        </w:rPr>
      </w:pPr>
      <w:r w:rsidRPr="001B64F3">
        <w:rPr>
          <w:sz w:val="28"/>
          <w:szCs w:val="28"/>
          <w:lang w:val="en-US"/>
        </w:rPr>
        <w:t xml:space="preserve">The </w:t>
      </w:r>
      <w:r w:rsidR="00BA60A8">
        <w:rPr>
          <w:sz w:val="28"/>
          <w:szCs w:val="28"/>
          <w:lang w:val="en-US"/>
        </w:rPr>
        <w:t>t</w:t>
      </w:r>
      <w:r w:rsidRPr="001B64F3">
        <w:rPr>
          <w:sz w:val="28"/>
          <w:szCs w:val="28"/>
          <w:lang w:val="en-US"/>
        </w:rPr>
        <w:t xml:space="preserve">eaching materials comprise a comprehensive </w:t>
      </w:r>
      <w:r w:rsidR="0035665E" w:rsidRPr="001B64F3">
        <w:rPr>
          <w:sz w:val="28"/>
          <w:szCs w:val="28"/>
          <w:lang w:val="en-US"/>
        </w:rPr>
        <w:t xml:space="preserve">Nearpod-based </w:t>
      </w:r>
      <w:r w:rsidRPr="001B64F3">
        <w:rPr>
          <w:sz w:val="28"/>
          <w:szCs w:val="28"/>
          <w:lang w:val="en-US"/>
        </w:rPr>
        <w:t xml:space="preserve">course designed for intermediate A2-B2 university-level EFL learners </w:t>
      </w:r>
      <w:r w:rsidR="0035665E" w:rsidRPr="001B64F3">
        <w:rPr>
          <w:sz w:val="28"/>
          <w:szCs w:val="28"/>
          <w:lang w:val="en-US"/>
        </w:rPr>
        <w:t>enrolled in teacher training programs, with a specific emphasis on forming pragmatic competence relevant to future English language teaching</w:t>
      </w:r>
      <w:r w:rsidRPr="001B64F3">
        <w:rPr>
          <w:sz w:val="28"/>
          <w:szCs w:val="28"/>
          <w:lang w:val="en-US"/>
        </w:rPr>
        <w:t xml:space="preserve">. It consists of 8 units that address the main pragmatic aspects. These units have been adapted from the teaching </w:t>
      </w:r>
      <w:r w:rsidR="00E96F78">
        <w:rPr>
          <w:sz w:val="28"/>
          <w:szCs w:val="28"/>
          <w:lang w:val="en-US"/>
        </w:rPr>
        <w:t>SAs</w:t>
      </w:r>
      <w:r w:rsidRPr="001B64F3">
        <w:rPr>
          <w:sz w:val="28"/>
          <w:szCs w:val="28"/>
          <w:lang w:val="en-US"/>
        </w:rPr>
        <w:t xml:space="preserve"> procedure developed by Bardovi-Harlig, Eslami and Liu, Uso-Juan, Vasquez, Ishihara, Taguchi, and Gonzalez Lloret [</w:t>
      </w:r>
      <w:r w:rsidR="000A71DC">
        <w:rPr>
          <w:sz w:val="28"/>
          <w:szCs w:val="28"/>
          <w:lang w:val="en-US"/>
        </w:rPr>
        <w:t>91</w:t>
      </w:r>
      <w:r w:rsidRPr="001B64F3">
        <w:rPr>
          <w:sz w:val="28"/>
          <w:szCs w:val="28"/>
          <w:lang w:val="en-US"/>
        </w:rPr>
        <w:t xml:space="preserve">, </w:t>
      </w:r>
      <w:r w:rsidR="000A71DC">
        <w:rPr>
          <w:sz w:val="28"/>
          <w:szCs w:val="28"/>
          <w:lang w:val="en-US"/>
        </w:rPr>
        <w:t>318-321]</w:t>
      </w:r>
      <w:r w:rsidRPr="001B64F3">
        <w:rPr>
          <w:sz w:val="28"/>
          <w:szCs w:val="28"/>
          <w:lang w:val="en-US"/>
        </w:rPr>
        <w:t xml:space="preserve">. This platform provided speech act situations </w:t>
      </w:r>
      <w:r w:rsidR="00BA60A8">
        <w:rPr>
          <w:sz w:val="28"/>
          <w:szCs w:val="28"/>
          <w:lang w:val="en-US"/>
        </w:rPr>
        <w:t>based on</w:t>
      </w:r>
      <w:r w:rsidRPr="001B64F3">
        <w:rPr>
          <w:sz w:val="28"/>
          <w:szCs w:val="28"/>
          <w:lang w:val="en-US"/>
        </w:rPr>
        <w:t xml:space="preserve"> YouTube video clips and an explanation of the speech act taxonomy. Additionally, it was used in conjunction with video clips from YouTube chosen by the researcher, which included clips on how to perform polite </w:t>
      </w:r>
      <w:r w:rsidR="00E96F78">
        <w:rPr>
          <w:sz w:val="28"/>
          <w:szCs w:val="28"/>
          <w:lang w:val="en-US"/>
        </w:rPr>
        <w:t>SAs</w:t>
      </w:r>
      <w:r w:rsidRPr="001B64F3">
        <w:rPr>
          <w:sz w:val="28"/>
          <w:szCs w:val="28"/>
          <w:lang w:val="en-US"/>
        </w:rPr>
        <w:t xml:space="preserve"> (BBC Learning English), clips on situational conversations, and movie fragments on contextual scenarios. </w:t>
      </w:r>
    </w:p>
    <w:p w14:paraId="7B885022" w14:textId="011F733B" w:rsidR="00355834" w:rsidRPr="001B64F3" w:rsidRDefault="00355834" w:rsidP="001960AB">
      <w:pPr>
        <w:ind w:firstLine="426"/>
        <w:jc w:val="both"/>
        <w:rPr>
          <w:color w:val="0E0E0E"/>
          <w:sz w:val="28"/>
          <w:szCs w:val="28"/>
          <w:lang w:val="kk-KZ"/>
        </w:rPr>
      </w:pPr>
      <w:r w:rsidRPr="001B64F3">
        <w:rPr>
          <w:sz w:val="28"/>
          <w:szCs w:val="28"/>
          <w:lang w:val="en-US"/>
        </w:rPr>
        <w:t xml:space="preserve">According to the literature review, </w:t>
      </w:r>
      <w:r w:rsidR="00E96F78">
        <w:rPr>
          <w:sz w:val="28"/>
          <w:szCs w:val="28"/>
          <w:lang w:val="en-US"/>
        </w:rPr>
        <w:t>SAs</w:t>
      </w:r>
      <w:r w:rsidRPr="001B64F3">
        <w:rPr>
          <w:sz w:val="28"/>
          <w:szCs w:val="28"/>
          <w:lang w:val="en-US"/>
        </w:rPr>
        <w:t xml:space="preserve">, particularly </w:t>
      </w:r>
      <w:r w:rsidR="00E96F78">
        <w:rPr>
          <w:sz w:val="28"/>
          <w:szCs w:val="28"/>
          <w:lang w:val="en-US"/>
        </w:rPr>
        <w:t>SAs</w:t>
      </w:r>
      <w:r w:rsidRPr="001B64F3">
        <w:rPr>
          <w:sz w:val="28"/>
          <w:szCs w:val="28"/>
          <w:lang w:val="en-US"/>
        </w:rPr>
        <w:t xml:space="preserve"> of request, dominate technology-based instructions for pragmatic competence development. But the speech act is much more than this. Due to cultural diversity, it is difficult for NNSs to employ appropriate verbal utterances to perform various </w:t>
      </w:r>
      <w:r w:rsidR="00E96F78">
        <w:rPr>
          <w:sz w:val="28"/>
          <w:szCs w:val="28"/>
          <w:lang w:val="en-US"/>
        </w:rPr>
        <w:t>SAs</w:t>
      </w:r>
      <w:r w:rsidRPr="001B64F3">
        <w:rPr>
          <w:sz w:val="28"/>
          <w:szCs w:val="28"/>
          <w:lang w:val="en-US"/>
        </w:rPr>
        <w:t xml:space="preserve"> in accordance with the varying cultural norms [</w:t>
      </w:r>
      <w:r w:rsidR="000A71DC">
        <w:rPr>
          <w:sz w:val="28"/>
          <w:szCs w:val="28"/>
          <w:lang w:val="en-US"/>
        </w:rPr>
        <w:t>322-323</w:t>
      </w:r>
      <w:r w:rsidRPr="001B64F3">
        <w:rPr>
          <w:sz w:val="28"/>
          <w:szCs w:val="28"/>
          <w:lang w:val="en-US"/>
        </w:rPr>
        <w:t>]. Ed-deraouy and Sana [</w:t>
      </w:r>
      <w:r w:rsidR="000A71DC">
        <w:rPr>
          <w:sz w:val="28"/>
          <w:szCs w:val="28"/>
          <w:lang w:val="en-US"/>
        </w:rPr>
        <w:t>324</w:t>
      </w:r>
      <w:r w:rsidRPr="001B64F3">
        <w:rPr>
          <w:sz w:val="28"/>
          <w:szCs w:val="28"/>
          <w:lang w:val="en-US"/>
        </w:rPr>
        <w:t>] further support this by observing that the delicate relationship between language and culture indicates that every phrase, word, and pause reflects the wider sociocultural context we live</w:t>
      </w:r>
      <w:r w:rsidR="001960AB">
        <w:rPr>
          <w:sz w:val="28"/>
          <w:szCs w:val="28"/>
          <w:lang w:val="en-US"/>
        </w:rPr>
        <w:t xml:space="preserve"> in</w:t>
      </w:r>
      <w:r w:rsidRPr="001B64F3">
        <w:rPr>
          <w:sz w:val="28"/>
          <w:szCs w:val="28"/>
          <w:lang w:val="en-US"/>
        </w:rPr>
        <w:t xml:space="preserve">. Consequently, this study should </w:t>
      </w:r>
      <w:r w:rsidR="000A71DC">
        <w:rPr>
          <w:sz w:val="28"/>
          <w:szCs w:val="28"/>
          <w:lang w:val="en-US"/>
        </w:rPr>
        <w:t xml:space="preserve">have </w:t>
      </w:r>
      <w:r w:rsidRPr="001B64F3">
        <w:rPr>
          <w:sz w:val="28"/>
          <w:szCs w:val="28"/>
          <w:lang w:val="en-US"/>
        </w:rPr>
        <w:t xml:space="preserve">broaden the scope of investigation to encompass other pragmatic aspects of </w:t>
      </w:r>
      <w:r w:rsidR="00E96F78">
        <w:rPr>
          <w:sz w:val="28"/>
          <w:szCs w:val="28"/>
          <w:lang w:val="en-US"/>
        </w:rPr>
        <w:t>SAs</w:t>
      </w:r>
      <w:r w:rsidRPr="001B64F3">
        <w:rPr>
          <w:sz w:val="28"/>
          <w:szCs w:val="28"/>
          <w:lang w:val="en-US"/>
        </w:rPr>
        <w:t xml:space="preserve">, including requesting, refusing, apologizing, complaining, complimenting, asking for and giving directions, thanking, and suggesting. </w:t>
      </w:r>
      <w:r w:rsidR="001B64F3" w:rsidRPr="001B64F3">
        <w:rPr>
          <w:color w:val="0E0E0E"/>
          <w:sz w:val="28"/>
          <w:szCs w:val="28"/>
          <w:lang w:val="en-US"/>
        </w:rPr>
        <w:t xml:space="preserve">These </w:t>
      </w:r>
      <w:r w:rsidR="00E96F78">
        <w:rPr>
          <w:color w:val="0E0E0E"/>
          <w:sz w:val="28"/>
          <w:szCs w:val="28"/>
          <w:lang w:val="en-US"/>
        </w:rPr>
        <w:t>SAs</w:t>
      </w:r>
      <w:r w:rsidR="001B64F3" w:rsidRPr="001B64F3">
        <w:rPr>
          <w:color w:val="0E0E0E"/>
          <w:sz w:val="28"/>
          <w:szCs w:val="28"/>
          <w:lang w:val="en-US"/>
        </w:rPr>
        <w:t xml:space="preserve"> were used in context-specific settings relevant to both professional and everyday communication, including teacher</w:t>
      </w:r>
      <w:r w:rsidR="000A71DC">
        <w:rPr>
          <w:color w:val="0E0E0E"/>
          <w:sz w:val="28"/>
          <w:szCs w:val="28"/>
          <w:lang w:val="en-US"/>
        </w:rPr>
        <w:t>-</w:t>
      </w:r>
      <w:r w:rsidR="001B64F3" w:rsidRPr="001B64F3">
        <w:rPr>
          <w:color w:val="0E0E0E"/>
          <w:sz w:val="28"/>
          <w:szCs w:val="28"/>
          <w:lang w:val="en-US"/>
        </w:rPr>
        <w:t xml:space="preserve">student interactions, classroom management, feedback provision, instructional requests, pragmatic meaning clarification, </w:t>
      </w:r>
      <w:r w:rsidR="001960AB">
        <w:rPr>
          <w:color w:val="0E0E0E"/>
          <w:sz w:val="28"/>
          <w:szCs w:val="28"/>
          <w:lang w:val="en-US"/>
        </w:rPr>
        <w:t>and</w:t>
      </w:r>
      <w:r w:rsidR="001B64F3" w:rsidRPr="001B64F3">
        <w:rPr>
          <w:color w:val="0E0E0E"/>
          <w:sz w:val="28"/>
          <w:szCs w:val="28"/>
          <w:lang w:val="en-US"/>
        </w:rPr>
        <w:t xml:space="preserve"> common interpersonal situations encountered in daily life.</w:t>
      </w:r>
    </w:p>
    <w:p w14:paraId="377715E6" w14:textId="2E79C7FC" w:rsidR="00355834" w:rsidRPr="00F860E2" w:rsidRDefault="00355834" w:rsidP="00F860E2">
      <w:pPr>
        <w:tabs>
          <w:tab w:val="left" w:pos="0"/>
        </w:tabs>
        <w:ind w:firstLine="454"/>
        <w:jc w:val="both"/>
        <w:rPr>
          <w:sz w:val="28"/>
          <w:szCs w:val="28"/>
          <w:lang w:val="en-US"/>
        </w:rPr>
      </w:pPr>
      <w:r w:rsidRPr="00F860E2">
        <w:rPr>
          <w:sz w:val="28"/>
          <w:szCs w:val="28"/>
          <w:lang w:val="en-US"/>
        </w:rPr>
        <w:t>When compiling a pragmatic</w:t>
      </w:r>
      <w:r w:rsidR="001960AB">
        <w:rPr>
          <w:sz w:val="28"/>
          <w:szCs w:val="28"/>
          <w:lang w:val="en-US"/>
        </w:rPr>
        <w:t xml:space="preserve"> </w:t>
      </w:r>
      <w:r w:rsidRPr="00F860E2">
        <w:rPr>
          <w:sz w:val="28"/>
          <w:szCs w:val="28"/>
          <w:lang w:val="en-US"/>
        </w:rPr>
        <w:t>awareness</w:t>
      </w:r>
      <w:r w:rsidR="001960AB">
        <w:rPr>
          <w:sz w:val="28"/>
          <w:szCs w:val="28"/>
          <w:lang w:val="en-US"/>
        </w:rPr>
        <w:t>-</w:t>
      </w:r>
      <w:r w:rsidRPr="00F860E2">
        <w:rPr>
          <w:sz w:val="28"/>
          <w:szCs w:val="28"/>
          <w:lang w:val="en-US"/>
        </w:rPr>
        <w:t>raising course on the platform Nearpod, all the task types recommended by Taguchi, Ishihara and Cohen were included. It</w:t>
      </w:r>
      <w:r w:rsidR="007817ED">
        <w:rPr>
          <w:sz w:val="28"/>
          <w:szCs w:val="28"/>
          <w:lang w:val="en-US"/>
        </w:rPr>
        <w:t xml:space="preserve"> is </w:t>
      </w:r>
      <w:r w:rsidRPr="00F860E2">
        <w:rPr>
          <w:sz w:val="28"/>
          <w:szCs w:val="28"/>
          <w:lang w:val="en-US"/>
        </w:rPr>
        <w:t>based on learners</w:t>
      </w:r>
      <w:r w:rsidR="00745432">
        <w:rPr>
          <w:sz w:val="28"/>
          <w:szCs w:val="28"/>
          <w:lang w:val="en-US"/>
        </w:rPr>
        <w:t>’</w:t>
      </w:r>
      <w:r w:rsidR="001960AB">
        <w:rPr>
          <w:sz w:val="28"/>
          <w:szCs w:val="28"/>
          <w:lang w:val="en-US"/>
        </w:rPr>
        <w:t xml:space="preserve"> </w:t>
      </w:r>
      <w:r w:rsidRPr="00F860E2">
        <w:rPr>
          <w:sz w:val="28"/>
          <w:szCs w:val="28"/>
          <w:lang w:val="en-US"/>
        </w:rPr>
        <w:t>need to learn pragmatics and how that learning would improve their ability to communicate, their pragmatics skills, and how they feel about digital learning:</w:t>
      </w:r>
    </w:p>
    <w:p w14:paraId="6E8FE175" w14:textId="77777777" w:rsidR="00355834" w:rsidRPr="00F860E2" w:rsidRDefault="00355834" w:rsidP="00104D3D">
      <w:pPr>
        <w:pStyle w:val="a7"/>
        <w:numPr>
          <w:ilvl w:val="0"/>
          <w:numId w:val="35"/>
        </w:numPr>
        <w:tabs>
          <w:tab w:val="left" w:pos="0"/>
          <w:tab w:val="left" w:pos="709"/>
          <w:tab w:val="left" w:pos="851"/>
        </w:tabs>
        <w:ind w:left="0" w:firstLine="426"/>
        <w:jc w:val="both"/>
        <w:rPr>
          <w:sz w:val="28"/>
          <w:szCs w:val="28"/>
          <w:lang w:val="en-US"/>
        </w:rPr>
      </w:pPr>
      <w:r w:rsidRPr="00F860E2">
        <w:rPr>
          <w:sz w:val="28"/>
          <w:szCs w:val="28"/>
          <w:lang w:val="en-US"/>
        </w:rPr>
        <w:t xml:space="preserve">Tasks were scaffolded to facilitate comprehension prior to production. </w:t>
      </w:r>
    </w:p>
    <w:p w14:paraId="20C93B98" w14:textId="77777777" w:rsidR="00355834" w:rsidRPr="00F860E2" w:rsidRDefault="00355834" w:rsidP="00104D3D">
      <w:pPr>
        <w:pStyle w:val="a7"/>
        <w:numPr>
          <w:ilvl w:val="0"/>
          <w:numId w:val="35"/>
        </w:numPr>
        <w:tabs>
          <w:tab w:val="left" w:pos="0"/>
          <w:tab w:val="left" w:pos="709"/>
          <w:tab w:val="left" w:pos="851"/>
        </w:tabs>
        <w:ind w:left="0" w:firstLine="426"/>
        <w:jc w:val="both"/>
        <w:rPr>
          <w:sz w:val="28"/>
          <w:szCs w:val="28"/>
          <w:lang w:val="en-US"/>
        </w:rPr>
      </w:pPr>
      <w:r w:rsidRPr="00F860E2">
        <w:rPr>
          <w:sz w:val="28"/>
          <w:szCs w:val="28"/>
          <w:lang w:val="en-US"/>
        </w:rPr>
        <w:t xml:space="preserve">Sociopragmatic sensitivity was prioritized (when to say what and how). </w:t>
      </w:r>
    </w:p>
    <w:p w14:paraId="62FFF3E2" w14:textId="77777777" w:rsidR="00355834" w:rsidRPr="00F860E2" w:rsidRDefault="00355834" w:rsidP="00104D3D">
      <w:pPr>
        <w:pStyle w:val="a7"/>
        <w:numPr>
          <w:ilvl w:val="0"/>
          <w:numId w:val="35"/>
        </w:numPr>
        <w:tabs>
          <w:tab w:val="left" w:pos="0"/>
          <w:tab w:val="left" w:pos="709"/>
          <w:tab w:val="left" w:pos="851"/>
        </w:tabs>
        <w:ind w:left="0" w:firstLine="426"/>
        <w:jc w:val="both"/>
        <w:rPr>
          <w:sz w:val="28"/>
          <w:szCs w:val="28"/>
          <w:lang w:val="en-US"/>
        </w:rPr>
      </w:pPr>
      <w:r w:rsidRPr="00F860E2">
        <w:rPr>
          <w:sz w:val="28"/>
          <w:szCs w:val="28"/>
          <w:lang w:val="en-US"/>
        </w:rPr>
        <w:t>Form-focused noticing activities (e.g., polite structures) were incorporated into lessons.</w:t>
      </w:r>
    </w:p>
    <w:p w14:paraId="6CCD12D8" w14:textId="77777777" w:rsidR="001B64F3" w:rsidRDefault="00355834" w:rsidP="00104D3D">
      <w:pPr>
        <w:pStyle w:val="a7"/>
        <w:numPr>
          <w:ilvl w:val="0"/>
          <w:numId w:val="35"/>
        </w:numPr>
        <w:tabs>
          <w:tab w:val="left" w:pos="0"/>
          <w:tab w:val="left" w:pos="709"/>
          <w:tab w:val="left" w:pos="851"/>
        </w:tabs>
        <w:ind w:left="0" w:firstLine="426"/>
        <w:jc w:val="both"/>
        <w:rPr>
          <w:sz w:val="28"/>
          <w:szCs w:val="28"/>
          <w:lang w:val="en-US"/>
        </w:rPr>
      </w:pPr>
      <w:r w:rsidRPr="00F860E2">
        <w:rPr>
          <w:sz w:val="28"/>
          <w:szCs w:val="28"/>
          <w:lang w:val="en-US"/>
        </w:rPr>
        <w:t>Subsequent production tasks were executed with Nearpod and Flip</w:t>
      </w:r>
      <w:r w:rsidR="001B64F3">
        <w:rPr>
          <w:sz w:val="28"/>
          <w:szCs w:val="28"/>
          <w:lang w:val="en-US"/>
        </w:rPr>
        <w:t>;</w:t>
      </w:r>
    </w:p>
    <w:p w14:paraId="14605B8C" w14:textId="773C7388" w:rsidR="001B64F3" w:rsidRPr="001B64F3" w:rsidRDefault="001B64F3" w:rsidP="00104D3D">
      <w:pPr>
        <w:pStyle w:val="a7"/>
        <w:numPr>
          <w:ilvl w:val="0"/>
          <w:numId w:val="35"/>
        </w:numPr>
        <w:tabs>
          <w:tab w:val="left" w:pos="0"/>
          <w:tab w:val="left" w:pos="709"/>
          <w:tab w:val="left" w:pos="851"/>
        </w:tabs>
        <w:ind w:left="0" w:firstLine="426"/>
        <w:jc w:val="both"/>
        <w:rPr>
          <w:sz w:val="28"/>
          <w:szCs w:val="28"/>
          <w:lang w:val="en-US"/>
        </w:rPr>
      </w:pPr>
      <w:r w:rsidRPr="001B64F3">
        <w:rPr>
          <w:color w:val="0E0E0E"/>
          <w:sz w:val="28"/>
          <w:szCs w:val="28"/>
          <w:lang w:val="en-US"/>
        </w:rPr>
        <w:t xml:space="preserve">Reflective tasks </w:t>
      </w:r>
      <w:r w:rsidR="001960AB">
        <w:rPr>
          <w:color w:val="0E0E0E"/>
          <w:sz w:val="28"/>
          <w:szCs w:val="28"/>
          <w:lang w:val="en-US"/>
        </w:rPr>
        <w:t xml:space="preserve">that </w:t>
      </w:r>
      <w:r w:rsidRPr="001B64F3">
        <w:rPr>
          <w:color w:val="0E0E0E"/>
          <w:sz w:val="28"/>
          <w:szCs w:val="28"/>
          <w:lang w:val="en-US"/>
        </w:rPr>
        <w:t>encoura</w:t>
      </w:r>
      <w:r w:rsidR="001960AB">
        <w:rPr>
          <w:color w:val="0E0E0E"/>
          <w:sz w:val="28"/>
          <w:szCs w:val="28"/>
          <w:lang w:val="en-US"/>
        </w:rPr>
        <w:t>ge</w:t>
      </w:r>
      <w:r w:rsidRPr="001B64F3">
        <w:rPr>
          <w:color w:val="0E0E0E"/>
          <w:sz w:val="28"/>
          <w:szCs w:val="28"/>
          <w:lang w:val="en-US"/>
        </w:rPr>
        <w:t xml:space="preserve"> students to analyze pragmatic phenomena from a teacher’s perspective and consider strategies for teaching pragmatics explicitly in the EFL classroom.</w:t>
      </w:r>
    </w:p>
    <w:p w14:paraId="6B81B4C2" w14:textId="417E3F8F" w:rsidR="00355834" w:rsidRPr="00F860E2" w:rsidRDefault="00355834" w:rsidP="00F860E2">
      <w:pPr>
        <w:tabs>
          <w:tab w:val="left" w:pos="0"/>
        </w:tabs>
        <w:ind w:firstLine="454"/>
        <w:jc w:val="both"/>
        <w:rPr>
          <w:sz w:val="28"/>
          <w:szCs w:val="28"/>
          <w:lang w:val="en-US"/>
        </w:rPr>
      </w:pPr>
      <w:r w:rsidRPr="00F860E2">
        <w:rPr>
          <w:sz w:val="28"/>
          <w:szCs w:val="28"/>
          <w:lang w:val="en-US"/>
        </w:rPr>
        <w:t xml:space="preserve">The </w:t>
      </w:r>
      <w:r w:rsidR="001960AB">
        <w:rPr>
          <w:sz w:val="28"/>
          <w:szCs w:val="28"/>
          <w:lang w:val="en-US"/>
        </w:rPr>
        <w:t>goal</w:t>
      </w:r>
      <w:r w:rsidRPr="00F860E2">
        <w:rPr>
          <w:sz w:val="28"/>
          <w:szCs w:val="28"/>
          <w:lang w:val="en-US"/>
        </w:rPr>
        <w:t xml:space="preserve"> of the course was to </w:t>
      </w:r>
      <w:r w:rsidR="001960AB">
        <w:rPr>
          <w:sz w:val="28"/>
          <w:szCs w:val="28"/>
          <w:lang w:val="en-US"/>
        </w:rPr>
        <w:t>use</w:t>
      </w:r>
      <w:r w:rsidRPr="00F860E2">
        <w:rPr>
          <w:sz w:val="28"/>
          <w:szCs w:val="28"/>
          <w:lang w:val="en-US"/>
        </w:rPr>
        <w:t xml:space="preserve"> web-based strategy instruction to enhance students</w:t>
      </w:r>
      <w:r w:rsidR="00745432">
        <w:rPr>
          <w:sz w:val="28"/>
          <w:szCs w:val="28"/>
          <w:lang w:val="en-US"/>
        </w:rPr>
        <w:t>’</w:t>
      </w:r>
      <w:r w:rsidR="001960AB">
        <w:rPr>
          <w:sz w:val="28"/>
          <w:szCs w:val="28"/>
          <w:lang w:val="en-US"/>
        </w:rPr>
        <w:t xml:space="preserve"> </w:t>
      </w:r>
      <w:r w:rsidRPr="00F860E2">
        <w:rPr>
          <w:sz w:val="28"/>
          <w:szCs w:val="28"/>
          <w:lang w:val="en-US"/>
        </w:rPr>
        <w:t xml:space="preserve">pragmatic competence and </w:t>
      </w:r>
      <w:r w:rsidR="001B64F3">
        <w:rPr>
          <w:sz w:val="28"/>
          <w:szCs w:val="28"/>
          <w:lang w:val="en-US"/>
        </w:rPr>
        <w:t xml:space="preserve">prepare future English teachers for explicit teaching of pragmatics, </w:t>
      </w:r>
      <w:r w:rsidRPr="00F860E2">
        <w:rPr>
          <w:sz w:val="28"/>
          <w:szCs w:val="28"/>
          <w:lang w:val="en-US"/>
        </w:rPr>
        <w:t>guid</w:t>
      </w:r>
      <w:r w:rsidR="001B64F3">
        <w:rPr>
          <w:sz w:val="28"/>
          <w:szCs w:val="28"/>
          <w:lang w:val="en-US"/>
        </w:rPr>
        <w:t>ing them</w:t>
      </w:r>
      <w:r w:rsidRPr="00F860E2">
        <w:rPr>
          <w:sz w:val="28"/>
          <w:szCs w:val="28"/>
          <w:lang w:val="en-US"/>
        </w:rPr>
        <w:t> in complex pragmatic language usage that is hard to acquire naturally and promot</w:t>
      </w:r>
      <w:r w:rsidR="001B64F3">
        <w:rPr>
          <w:sz w:val="28"/>
          <w:szCs w:val="28"/>
          <w:lang w:val="en-US"/>
        </w:rPr>
        <w:t xml:space="preserve">ing </w:t>
      </w:r>
      <w:r w:rsidRPr="00F860E2">
        <w:rPr>
          <w:sz w:val="28"/>
          <w:szCs w:val="28"/>
          <w:lang w:val="en-US"/>
        </w:rPr>
        <w:t xml:space="preserve">learning through the use of </w:t>
      </w:r>
      <w:r w:rsidR="001960AB">
        <w:rPr>
          <w:sz w:val="28"/>
          <w:szCs w:val="28"/>
          <w:lang w:val="en-US"/>
        </w:rPr>
        <w:t>W</w:t>
      </w:r>
      <w:r w:rsidRPr="00F860E2">
        <w:rPr>
          <w:sz w:val="28"/>
          <w:szCs w:val="28"/>
          <w:lang w:val="en-US"/>
        </w:rPr>
        <w:t xml:space="preserve">eb 2.0 tools. </w:t>
      </w:r>
    </w:p>
    <w:p w14:paraId="6A0077A7" w14:textId="77777777" w:rsidR="00355834" w:rsidRPr="00F860E2" w:rsidRDefault="00355834" w:rsidP="00F860E2">
      <w:pPr>
        <w:tabs>
          <w:tab w:val="left" w:pos="0"/>
        </w:tabs>
        <w:ind w:firstLine="454"/>
        <w:jc w:val="both"/>
        <w:rPr>
          <w:sz w:val="28"/>
          <w:szCs w:val="28"/>
          <w:lang w:val="en-US"/>
        </w:rPr>
      </w:pPr>
      <w:r w:rsidRPr="00F860E2">
        <w:rPr>
          <w:sz w:val="28"/>
          <w:szCs w:val="28"/>
          <w:lang w:val="en-US"/>
        </w:rPr>
        <w:t xml:space="preserve">General objectives of the course  </w:t>
      </w:r>
    </w:p>
    <w:p w14:paraId="2EFB2134" w14:textId="1DADFC99" w:rsidR="00355834" w:rsidRPr="00F860E2" w:rsidRDefault="00355834" w:rsidP="00F860E2">
      <w:pPr>
        <w:tabs>
          <w:tab w:val="left" w:pos="0"/>
        </w:tabs>
        <w:ind w:firstLine="454"/>
        <w:jc w:val="both"/>
        <w:rPr>
          <w:sz w:val="28"/>
          <w:szCs w:val="28"/>
          <w:lang w:val="en-US"/>
        </w:rPr>
      </w:pPr>
      <w:r w:rsidRPr="00F860E2">
        <w:rPr>
          <w:sz w:val="28"/>
          <w:szCs w:val="28"/>
          <w:lang w:val="en-US"/>
        </w:rPr>
        <w:t>The course aimed at developing students’:</w:t>
      </w:r>
    </w:p>
    <w:p w14:paraId="73359211" w14:textId="77777777" w:rsidR="00355834" w:rsidRPr="00F860E2" w:rsidRDefault="00355834" w:rsidP="00104D3D">
      <w:pPr>
        <w:pStyle w:val="a7"/>
        <w:numPr>
          <w:ilvl w:val="0"/>
          <w:numId w:val="36"/>
        </w:numPr>
        <w:tabs>
          <w:tab w:val="left" w:pos="0"/>
          <w:tab w:val="left" w:pos="851"/>
        </w:tabs>
        <w:ind w:left="0" w:firstLine="567"/>
        <w:jc w:val="both"/>
        <w:rPr>
          <w:sz w:val="28"/>
          <w:szCs w:val="28"/>
          <w:lang w:val="en-US"/>
        </w:rPr>
      </w:pPr>
      <w:r w:rsidRPr="00F860E2">
        <w:rPr>
          <w:sz w:val="28"/>
          <w:szCs w:val="28"/>
          <w:lang w:val="en-US"/>
        </w:rPr>
        <w:t>pragma-receptive skills;</w:t>
      </w:r>
    </w:p>
    <w:p w14:paraId="69318FA2" w14:textId="77777777" w:rsidR="00355834" w:rsidRPr="00F860E2" w:rsidRDefault="00355834" w:rsidP="00104D3D">
      <w:pPr>
        <w:pStyle w:val="a7"/>
        <w:numPr>
          <w:ilvl w:val="0"/>
          <w:numId w:val="36"/>
        </w:numPr>
        <w:tabs>
          <w:tab w:val="left" w:pos="0"/>
          <w:tab w:val="left" w:pos="851"/>
        </w:tabs>
        <w:ind w:left="0" w:firstLine="567"/>
        <w:jc w:val="both"/>
        <w:rPr>
          <w:sz w:val="28"/>
          <w:szCs w:val="28"/>
          <w:lang w:val="en-US"/>
        </w:rPr>
      </w:pPr>
      <w:r w:rsidRPr="00F860E2">
        <w:rPr>
          <w:sz w:val="28"/>
          <w:szCs w:val="28"/>
          <w:lang w:val="en-US"/>
        </w:rPr>
        <w:t>pragma-productive skills;</w:t>
      </w:r>
    </w:p>
    <w:p w14:paraId="2D6024A0" w14:textId="77777777" w:rsidR="00355834" w:rsidRPr="00F860E2" w:rsidRDefault="00355834" w:rsidP="00104D3D">
      <w:pPr>
        <w:pStyle w:val="a7"/>
        <w:numPr>
          <w:ilvl w:val="0"/>
          <w:numId w:val="36"/>
        </w:numPr>
        <w:tabs>
          <w:tab w:val="left" w:pos="0"/>
          <w:tab w:val="left" w:pos="851"/>
        </w:tabs>
        <w:ind w:left="0" w:firstLine="567"/>
        <w:jc w:val="both"/>
        <w:rPr>
          <w:sz w:val="28"/>
          <w:szCs w:val="28"/>
          <w:lang w:val="en-US"/>
        </w:rPr>
      </w:pPr>
      <w:r w:rsidRPr="00F860E2">
        <w:rPr>
          <w:sz w:val="28"/>
          <w:szCs w:val="28"/>
          <w:lang w:val="en-US"/>
        </w:rPr>
        <w:t>attitudes towards digital learning.</w:t>
      </w:r>
    </w:p>
    <w:p w14:paraId="473E9FE4" w14:textId="08346A8F" w:rsidR="001B64F3" w:rsidRPr="001B64F3" w:rsidRDefault="001B64F3" w:rsidP="001B64F3">
      <w:pPr>
        <w:ind w:firstLine="426"/>
        <w:jc w:val="both"/>
        <w:rPr>
          <w:color w:val="0E0E0E"/>
          <w:sz w:val="28"/>
          <w:szCs w:val="28"/>
          <w:lang w:val="en-US"/>
        </w:rPr>
      </w:pPr>
      <w:r w:rsidRPr="001B64F3">
        <w:rPr>
          <w:color w:val="0E0E0E"/>
          <w:sz w:val="28"/>
          <w:szCs w:val="28"/>
          <w:lang w:val="en-US"/>
        </w:rPr>
        <w:t>A key rationale for developing the online course was to facilitate the integration of pragmatics into future teachers</w:t>
      </w:r>
      <w:r w:rsidR="00745432">
        <w:rPr>
          <w:color w:val="0E0E0E"/>
          <w:sz w:val="28"/>
          <w:szCs w:val="28"/>
          <w:lang w:val="en-US"/>
        </w:rPr>
        <w:t>’</w:t>
      </w:r>
      <w:r w:rsidR="001960AB">
        <w:rPr>
          <w:color w:val="0E0E0E"/>
          <w:sz w:val="28"/>
          <w:szCs w:val="28"/>
          <w:lang w:val="en-US"/>
        </w:rPr>
        <w:t xml:space="preserve"> </w:t>
      </w:r>
      <w:r w:rsidRPr="001B64F3">
        <w:rPr>
          <w:color w:val="0E0E0E"/>
          <w:sz w:val="28"/>
          <w:szCs w:val="28"/>
          <w:lang w:val="en-US"/>
        </w:rPr>
        <w:t xml:space="preserve">instructional practice by providing empirically grounded pragmatic materials, structured pedagogical guidance, and technology-enhanced instructional strategies. Unlike general EFL courses, the present course is oriented toward </w:t>
      </w:r>
      <w:r w:rsidRPr="001B64F3">
        <w:rPr>
          <w:rStyle w:val="s1"/>
          <w:rFonts w:eastAsiaTheme="majorEastAsia"/>
          <w:color w:val="0E0E0E"/>
          <w:sz w:val="28"/>
          <w:szCs w:val="28"/>
          <w:lang w:val="en-US"/>
        </w:rPr>
        <w:t>teacher education</w:t>
      </w:r>
      <w:r w:rsidRPr="001B64F3">
        <w:rPr>
          <w:color w:val="0E0E0E"/>
          <w:sz w:val="28"/>
          <w:szCs w:val="28"/>
          <w:lang w:val="en-US"/>
        </w:rPr>
        <w:t>, aiming to reduce anxiety related to pragmatic competence and to equip future English teachers with practical tools for teaching pragmatics explicitly.</w:t>
      </w:r>
    </w:p>
    <w:p w14:paraId="65062B22" w14:textId="07B141F2" w:rsidR="00355834" w:rsidRPr="001B64F3" w:rsidRDefault="001B64F3" w:rsidP="001B64F3">
      <w:pPr>
        <w:ind w:firstLine="426"/>
        <w:jc w:val="both"/>
        <w:rPr>
          <w:color w:val="0E0E0E"/>
          <w:sz w:val="28"/>
          <w:szCs w:val="28"/>
          <w:lang w:val="en-US"/>
        </w:rPr>
      </w:pPr>
      <w:r w:rsidRPr="001B64F3">
        <w:rPr>
          <w:color w:val="0E0E0E"/>
          <w:sz w:val="28"/>
          <w:szCs w:val="28"/>
          <w:lang w:val="en-US"/>
        </w:rPr>
        <w:t>Methodological recommendations for language instructors on teaching pragmatics were developed alongside the course</w:t>
      </w:r>
      <w:r w:rsidR="001038F6">
        <w:rPr>
          <w:color w:val="0E0E0E"/>
          <w:sz w:val="28"/>
          <w:szCs w:val="28"/>
          <w:lang w:val="en-US"/>
        </w:rPr>
        <w:t xml:space="preserve"> [</w:t>
      </w:r>
      <w:r w:rsidR="000A71DC">
        <w:rPr>
          <w:color w:val="0E0E0E"/>
          <w:sz w:val="28"/>
          <w:szCs w:val="28"/>
          <w:lang w:val="en-US"/>
        </w:rPr>
        <w:t>325</w:t>
      </w:r>
      <w:r w:rsidR="001038F6">
        <w:rPr>
          <w:color w:val="0E0E0E"/>
          <w:sz w:val="28"/>
          <w:szCs w:val="28"/>
          <w:lang w:val="en-US"/>
        </w:rPr>
        <w:t>]</w:t>
      </w:r>
      <w:r w:rsidRPr="001B64F3">
        <w:rPr>
          <w:color w:val="0E0E0E"/>
          <w:sz w:val="28"/>
          <w:szCs w:val="28"/>
          <w:lang w:val="en-US"/>
        </w:rPr>
        <w:t>, and a study guide</w:t>
      </w:r>
      <w:r w:rsidR="001038F6">
        <w:rPr>
          <w:color w:val="0E0E0E"/>
          <w:sz w:val="28"/>
          <w:szCs w:val="28"/>
          <w:lang w:val="en-US"/>
        </w:rPr>
        <w:t xml:space="preserve"> [</w:t>
      </w:r>
      <w:r w:rsidR="000A71DC">
        <w:rPr>
          <w:color w:val="0E0E0E"/>
          <w:sz w:val="28"/>
          <w:szCs w:val="28"/>
          <w:lang w:val="en-US"/>
        </w:rPr>
        <w:t>326</w:t>
      </w:r>
      <w:r w:rsidR="001038F6">
        <w:rPr>
          <w:color w:val="0E0E0E"/>
          <w:sz w:val="28"/>
          <w:szCs w:val="28"/>
          <w:lang w:val="en-US"/>
        </w:rPr>
        <w:t>]</w:t>
      </w:r>
      <w:r w:rsidRPr="001B64F3">
        <w:rPr>
          <w:color w:val="0E0E0E"/>
          <w:sz w:val="28"/>
          <w:szCs w:val="28"/>
          <w:lang w:val="en-US"/>
        </w:rPr>
        <w:t xml:space="preserve"> was created to support teachers in implementing pragmatics-focused instruction. These materials were not designed as student manuals but as </w:t>
      </w:r>
      <w:r w:rsidRPr="001B64F3">
        <w:rPr>
          <w:rStyle w:val="s1"/>
          <w:rFonts w:eastAsiaTheme="majorEastAsia"/>
          <w:color w:val="0E0E0E"/>
          <w:sz w:val="28"/>
          <w:szCs w:val="28"/>
          <w:lang w:val="en-US"/>
        </w:rPr>
        <w:t>professional pedagogical resources</w:t>
      </w:r>
      <w:r w:rsidRPr="001B64F3">
        <w:rPr>
          <w:color w:val="0E0E0E"/>
          <w:sz w:val="28"/>
          <w:szCs w:val="28"/>
          <w:lang w:val="en-US"/>
        </w:rPr>
        <w:t xml:space="preserve">, reinforcing the applied and teacher-oriented nature of the course. </w:t>
      </w:r>
      <w:r w:rsidR="00355834" w:rsidRPr="001B64F3">
        <w:rPr>
          <w:sz w:val="28"/>
          <w:szCs w:val="28"/>
          <w:lang w:val="en-US"/>
        </w:rPr>
        <w:t xml:space="preserve">The course material was pilot-tested at </w:t>
      </w:r>
      <w:r w:rsidR="002336B9">
        <w:rPr>
          <w:sz w:val="28"/>
          <w:szCs w:val="28"/>
          <w:lang w:val="en-US"/>
        </w:rPr>
        <w:t>Karaganda National Research University</w:t>
      </w:r>
      <w:r w:rsidR="00355834" w:rsidRPr="001B64F3">
        <w:rPr>
          <w:sz w:val="28"/>
          <w:szCs w:val="28"/>
          <w:lang w:val="en-US"/>
        </w:rPr>
        <w:t xml:space="preserve"> </w:t>
      </w:r>
      <w:r>
        <w:rPr>
          <w:sz w:val="28"/>
          <w:szCs w:val="28"/>
          <w:lang w:val="en-US"/>
        </w:rPr>
        <w:t xml:space="preserve">named after </w:t>
      </w:r>
      <w:r w:rsidR="00B02D62">
        <w:rPr>
          <w:sz w:val="28"/>
          <w:szCs w:val="28"/>
          <w:lang w:val="en-US"/>
        </w:rPr>
        <w:t>Ye.A</w:t>
      </w:r>
      <w:r>
        <w:rPr>
          <w:sz w:val="28"/>
          <w:szCs w:val="28"/>
          <w:lang w:val="en-US"/>
        </w:rPr>
        <w:t xml:space="preserve">. Buketov </w:t>
      </w:r>
      <w:r w:rsidR="00355834" w:rsidRPr="001B64F3">
        <w:rPr>
          <w:sz w:val="28"/>
          <w:szCs w:val="28"/>
          <w:lang w:val="en-US"/>
        </w:rPr>
        <w:t xml:space="preserve">throughout </w:t>
      </w:r>
      <w:r w:rsidR="001960AB">
        <w:rPr>
          <w:sz w:val="28"/>
          <w:szCs w:val="28"/>
          <w:lang w:val="en-US"/>
        </w:rPr>
        <w:t xml:space="preserve">the </w:t>
      </w:r>
      <w:r w:rsidR="00355834" w:rsidRPr="001B64F3">
        <w:rPr>
          <w:sz w:val="28"/>
          <w:szCs w:val="28"/>
          <w:lang w:val="en-US"/>
        </w:rPr>
        <w:t>2023-2024</w:t>
      </w:r>
      <w:r>
        <w:rPr>
          <w:sz w:val="28"/>
          <w:szCs w:val="28"/>
          <w:lang w:val="en-US"/>
        </w:rPr>
        <w:t xml:space="preserve"> academic year</w:t>
      </w:r>
      <w:r w:rsidR="00355834" w:rsidRPr="001B64F3">
        <w:rPr>
          <w:sz w:val="28"/>
          <w:szCs w:val="28"/>
          <w:lang w:val="en-US"/>
        </w:rPr>
        <w:t xml:space="preserve">, ensuring adequate field testing for all assignments. </w:t>
      </w:r>
    </w:p>
    <w:p w14:paraId="38B1B3E2" w14:textId="0225CA4E" w:rsidR="00355834" w:rsidRPr="00F860E2" w:rsidRDefault="00355834" w:rsidP="00F860E2">
      <w:pPr>
        <w:tabs>
          <w:tab w:val="left" w:pos="0"/>
        </w:tabs>
        <w:ind w:firstLine="454"/>
        <w:jc w:val="both"/>
        <w:rPr>
          <w:sz w:val="20"/>
          <w:szCs w:val="20"/>
          <w:lang w:val="en-US"/>
        </w:rPr>
      </w:pPr>
      <w:r w:rsidRPr="00F860E2">
        <w:rPr>
          <w:sz w:val="28"/>
          <w:szCs w:val="28"/>
          <w:lang w:val="en-US"/>
        </w:rPr>
        <w:t>The course was based on digital learning and included explicit instruction, pragmatic input, pragmatic awareness-raising activities and pragmatic output. The following teaching methods</w:t>
      </w:r>
      <w:r w:rsidRPr="00F860E2">
        <w:rPr>
          <w:lang w:val="en-US"/>
        </w:rPr>
        <w:t xml:space="preserve"> </w:t>
      </w:r>
      <w:r w:rsidRPr="00F860E2">
        <w:rPr>
          <w:sz w:val="28"/>
          <w:szCs w:val="28"/>
          <w:lang w:val="en-US"/>
        </w:rPr>
        <w:t xml:space="preserve">were used throughout the course: communicative, role-play, forums, </w:t>
      </w:r>
      <w:r w:rsidR="001960AB">
        <w:rPr>
          <w:sz w:val="28"/>
          <w:szCs w:val="28"/>
          <w:lang w:val="en-US"/>
        </w:rPr>
        <w:t xml:space="preserve">and </w:t>
      </w:r>
      <w:r w:rsidRPr="00F860E2">
        <w:rPr>
          <w:sz w:val="28"/>
          <w:szCs w:val="28"/>
          <w:lang w:val="en-US"/>
        </w:rPr>
        <w:t>technology-based language teaching.</w:t>
      </w:r>
    </w:p>
    <w:p w14:paraId="21E0D067" w14:textId="77777777" w:rsidR="00355834" w:rsidRDefault="00355834" w:rsidP="0080075B">
      <w:pPr>
        <w:tabs>
          <w:tab w:val="left" w:pos="0"/>
        </w:tabs>
        <w:ind w:firstLine="454"/>
        <w:jc w:val="both"/>
        <w:rPr>
          <w:sz w:val="28"/>
          <w:szCs w:val="28"/>
          <w:lang w:val="en-US"/>
        </w:rPr>
      </w:pPr>
      <w:r w:rsidRPr="00F860E2">
        <w:rPr>
          <w:sz w:val="28"/>
          <w:szCs w:val="28"/>
          <w:lang w:val="en-US"/>
        </w:rPr>
        <w:t>The course contains 27 lessons: 2 of them – pre- and post-tests, 13 of them – interactive lessons with an instructor and 12 homework lessons (Figure 18).</w:t>
      </w:r>
    </w:p>
    <w:p w14:paraId="16674F06" w14:textId="77777777" w:rsidR="0080075B" w:rsidRDefault="0080075B" w:rsidP="0080075B">
      <w:pPr>
        <w:tabs>
          <w:tab w:val="left" w:pos="0"/>
        </w:tabs>
        <w:ind w:firstLine="454"/>
        <w:jc w:val="both"/>
        <w:rPr>
          <w:sz w:val="28"/>
          <w:szCs w:val="28"/>
          <w:lang w:val="en-US"/>
        </w:rPr>
      </w:pPr>
    </w:p>
    <w:p w14:paraId="781D2737" w14:textId="3EC60154" w:rsidR="0080075B" w:rsidRPr="0080075B" w:rsidRDefault="0080075B" w:rsidP="0080075B">
      <w:pPr>
        <w:tabs>
          <w:tab w:val="left" w:pos="0"/>
        </w:tabs>
        <w:ind w:firstLine="454"/>
        <w:jc w:val="both"/>
        <w:rPr>
          <w:sz w:val="28"/>
          <w:szCs w:val="28"/>
          <w:lang w:val="en-US"/>
        </w:rPr>
        <w:sectPr w:rsidR="0080075B" w:rsidRPr="0080075B" w:rsidSect="00E8789F">
          <w:footerReference w:type="even" r:id="rId28"/>
          <w:footerReference w:type="default" r:id="rId29"/>
          <w:type w:val="continuous"/>
          <w:pgSz w:w="11906" w:h="16838"/>
          <w:pgMar w:top="1134" w:right="567" w:bottom="1418" w:left="1701" w:header="709" w:footer="709" w:gutter="0"/>
          <w:pgNumType w:start="1"/>
          <w:cols w:space="708"/>
          <w:titlePg/>
          <w:docGrid w:linePitch="360"/>
        </w:sectPr>
      </w:pPr>
    </w:p>
    <w:p w14:paraId="19771754" w14:textId="77777777" w:rsidR="00DF5251" w:rsidRDefault="0080075B" w:rsidP="0080075B">
      <w:pPr>
        <w:tabs>
          <w:tab w:val="left" w:pos="0"/>
        </w:tabs>
        <w:jc w:val="both"/>
        <w:rPr>
          <w:sz w:val="28"/>
          <w:szCs w:val="28"/>
          <w:lang w:val="en-US"/>
        </w:rPr>
      </w:pPr>
      <w:r w:rsidRPr="00F860E2">
        <w:rPr>
          <w:noProof/>
          <w:sz w:val="28"/>
          <w:szCs w:val="28"/>
        </w:rPr>
        <w:drawing>
          <wp:inline distT="0" distB="0" distL="0" distR="0" wp14:anchorId="0DC16C27" wp14:editId="5D582537">
            <wp:extent cx="5695912" cy="2295939"/>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30"/>
                    <a:stretch>
                      <a:fillRect/>
                    </a:stretch>
                  </pic:blipFill>
                  <pic:spPr>
                    <a:xfrm>
                      <a:off x="0" y="0"/>
                      <a:ext cx="5852575" cy="2359087"/>
                    </a:xfrm>
                    <a:prstGeom prst="rect">
                      <a:avLst/>
                    </a:prstGeom>
                  </pic:spPr>
                </pic:pic>
              </a:graphicData>
            </a:graphic>
          </wp:inline>
        </w:drawing>
      </w:r>
    </w:p>
    <w:p w14:paraId="47D9D444" w14:textId="77777777" w:rsidR="0080075B" w:rsidRDefault="0080075B" w:rsidP="0080075B">
      <w:pPr>
        <w:tabs>
          <w:tab w:val="left" w:pos="0"/>
        </w:tabs>
        <w:jc w:val="both"/>
        <w:rPr>
          <w:sz w:val="28"/>
          <w:szCs w:val="28"/>
          <w:lang w:val="en-US"/>
        </w:rPr>
      </w:pPr>
    </w:p>
    <w:p w14:paraId="0AB0FEE3" w14:textId="2134FF33" w:rsidR="0080075B" w:rsidRPr="00F860E2" w:rsidRDefault="0080075B" w:rsidP="0080075B">
      <w:pPr>
        <w:tabs>
          <w:tab w:val="left" w:pos="0"/>
        </w:tabs>
        <w:jc w:val="center"/>
        <w:rPr>
          <w:sz w:val="28"/>
          <w:szCs w:val="28"/>
          <w:lang w:val="en-US"/>
        </w:rPr>
      </w:pPr>
      <w:r w:rsidRPr="00F860E2">
        <w:rPr>
          <w:sz w:val="28"/>
          <w:szCs w:val="28"/>
          <w:lang w:val="en-US"/>
        </w:rPr>
        <w:t>Figure 18</w:t>
      </w:r>
      <w:r w:rsidR="005500EB">
        <w:rPr>
          <w:sz w:val="28"/>
          <w:szCs w:val="28"/>
          <w:lang w:val="en-US"/>
        </w:rPr>
        <w:t xml:space="preserve"> –</w:t>
      </w:r>
      <w:r w:rsidRPr="00F860E2">
        <w:rPr>
          <w:sz w:val="28"/>
          <w:szCs w:val="28"/>
          <w:lang w:val="en-US"/>
        </w:rPr>
        <w:t xml:space="preserve"> Course interface</w:t>
      </w:r>
    </w:p>
    <w:p w14:paraId="0BFE796A" w14:textId="77F1AE87" w:rsidR="0080075B" w:rsidRPr="00F860E2" w:rsidRDefault="0080075B" w:rsidP="0080075B">
      <w:pPr>
        <w:tabs>
          <w:tab w:val="left" w:pos="0"/>
        </w:tabs>
        <w:jc w:val="both"/>
        <w:rPr>
          <w:sz w:val="28"/>
          <w:szCs w:val="28"/>
          <w:lang w:val="en-US"/>
        </w:rPr>
        <w:sectPr w:rsidR="0080075B" w:rsidRPr="00F860E2" w:rsidSect="00355834">
          <w:type w:val="continuous"/>
          <w:pgSz w:w="11906" w:h="16838"/>
          <w:pgMar w:top="1134" w:right="567" w:bottom="1418" w:left="1701" w:header="709" w:footer="709" w:gutter="0"/>
          <w:cols w:space="708"/>
          <w:docGrid w:linePitch="360"/>
        </w:sectPr>
      </w:pPr>
    </w:p>
    <w:p w14:paraId="435D92F2" w14:textId="25536734" w:rsidR="00DF5251" w:rsidRPr="00F860E2" w:rsidRDefault="00DF5251" w:rsidP="0080075B">
      <w:pPr>
        <w:tabs>
          <w:tab w:val="left" w:pos="0"/>
        </w:tabs>
        <w:jc w:val="both"/>
        <w:rPr>
          <w:sz w:val="28"/>
          <w:szCs w:val="28"/>
          <w:lang w:val="en-US"/>
        </w:rPr>
      </w:pPr>
      <w:r w:rsidRPr="00F860E2">
        <w:rPr>
          <w:sz w:val="28"/>
          <w:szCs w:val="28"/>
          <w:lang w:val="en-US"/>
        </w:rPr>
        <w:t>Content of the course:</w:t>
      </w:r>
    </w:p>
    <w:p w14:paraId="382AEC88" w14:textId="77777777" w:rsidR="00B34F9C" w:rsidRDefault="00B34F9C" w:rsidP="00F860E2">
      <w:pPr>
        <w:tabs>
          <w:tab w:val="left" w:pos="0"/>
        </w:tabs>
        <w:ind w:firstLine="454"/>
        <w:jc w:val="both"/>
        <w:rPr>
          <w:sz w:val="28"/>
          <w:szCs w:val="28"/>
          <w:lang w:val="en-US"/>
        </w:rPr>
        <w:sectPr w:rsidR="00B34F9C" w:rsidSect="008202BB">
          <w:pgSz w:w="11906" w:h="16838"/>
          <w:pgMar w:top="1134" w:right="567" w:bottom="1418" w:left="1701" w:header="709" w:footer="709" w:gutter="0"/>
          <w:cols w:space="708"/>
          <w:docGrid w:linePitch="360"/>
        </w:sectPr>
      </w:pPr>
    </w:p>
    <w:p w14:paraId="77DB3490" w14:textId="77777777" w:rsidR="00DF5251" w:rsidRPr="00F860E2" w:rsidRDefault="00DF5251" w:rsidP="00B34F9C">
      <w:pPr>
        <w:ind w:left="426"/>
        <w:jc w:val="both"/>
        <w:rPr>
          <w:sz w:val="28"/>
          <w:szCs w:val="28"/>
          <w:lang w:val="en-US"/>
        </w:rPr>
      </w:pPr>
      <w:r w:rsidRPr="00F860E2">
        <w:rPr>
          <w:sz w:val="28"/>
          <w:szCs w:val="28"/>
          <w:lang w:val="en-US"/>
        </w:rPr>
        <w:t>1. Pre-test</w:t>
      </w:r>
    </w:p>
    <w:p w14:paraId="2F7C72AC" w14:textId="77777777" w:rsidR="00DF5251" w:rsidRPr="00F860E2" w:rsidRDefault="00DF5251" w:rsidP="00B34F9C">
      <w:pPr>
        <w:ind w:left="426"/>
        <w:jc w:val="both"/>
        <w:rPr>
          <w:sz w:val="28"/>
          <w:szCs w:val="28"/>
          <w:lang w:val="en-US"/>
        </w:rPr>
      </w:pPr>
      <w:r w:rsidRPr="00F860E2">
        <w:rPr>
          <w:sz w:val="28"/>
          <w:szCs w:val="28"/>
          <w:lang w:val="en-US"/>
        </w:rPr>
        <w:t>2. Lesson 1: Overview</w:t>
      </w:r>
    </w:p>
    <w:p w14:paraId="5447FBC9" w14:textId="56374AD0" w:rsidR="00DF5251" w:rsidRPr="00F860E2" w:rsidRDefault="00DF5251" w:rsidP="00B34F9C">
      <w:pPr>
        <w:ind w:left="426"/>
        <w:jc w:val="both"/>
        <w:rPr>
          <w:sz w:val="28"/>
          <w:szCs w:val="28"/>
          <w:lang w:val="en-US"/>
        </w:rPr>
      </w:pPr>
      <w:r w:rsidRPr="00F860E2">
        <w:rPr>
          <w:sz w:val="28"/>
          <w:szCs w:val="28"/>
          <w:lang w:val="en-US"/>
        </w:rPr>
        <w:t>3. Lesson 2: Requests (https://app.nearpod.com/?pin=C3DC18A095ED0CE5F20B3DA203688612-1</w:t>
      </w:r>
      <w:r w:rsidR="00A44209" w:rsidRPr="00F860E2">
        <w:rPr>
          <w:sz w:val="28"/>
          <w:szCs w:val="28"/>
          <w:lang w:val="en-US"/>
        </w:rPr>
        <w:t>andand</w:t>
      </w:r>
      <w:r w:rsidRPr="00F860E2">
        <w:rPr>
          <w:sz w:val="28"/>
          <w:szCs w:val="28"/>
          <w:lang w:val="en-US"/>
        </w:rPr>
        <w:t>utm_source=link)</w:t>
      </w:r>
    </w:p>
    <w:p w14:paraId="68933CE9" w14:textId="77777777" w:rsidR="00DF5251" w:rsidRPr="00F860E2" w:rsidRDefault="00DF5251" w:rsidP="00B34F9C">
      <w:pPr>
        <w:ind w:left="426"/>
        <w:jc w:val="both"/>
        <w:rPr>
          <w:sz w:val="28"/>
          <w:szCs w:val="28"/>
          <w:lang w:val="en-US"/>
        </w:rPr>
      </w:pPr>
      <w:r w:rsidRPr="00F860E2">
        <w:rPr>
          <w:sz w:val="28"/>
          <w:szCs w:val="28"/>
          <w:lang w:val="en-US"/>
        </w:rPr>
        <w:t>4. Lesson 2: Hometask</w:t>
      </w:r>
    </w:p>
    <w:p w14:paraId="7394B040" w14:textId="6FD1880E" w:rsidR="00DF5251" w:rsidRPr="00F860E2" w:rsidRDefault="00DF5251" w:rsidP="00B34F9C">
      <w:pPr>
        <w:ind w:left="426"/>
        <w:jc w:val="both"/>
        <w:rPr>
          <w:sz w:val="28"/>
          <w:szCs w:val="28"/>
          <w:lang w:val="en-US"/>
        </w:rPr>
      </w:pPr>
      <w:r w:rsidRPr="00F860E2">
        <w:rPr>
          <w:sz w:val="28"/>
          <w:szCs w:val="28"/>
          <w:lang w:val="en-US"/>
        </w:rPr>
        <w:t>5. Lesson 3: Requests Part 2 (https://app.nearpod.com/?pin=5B227A84948F4B21A876879E3C9D4A73-1</w:t>
      </w:r>
      <w:r w:rsidR="00A44209" w:rsidRPr="00F860E2">
        <w:rPr>
          <w:sz w:val="28"/>
          <w:szCs w:val="28"/>
          <w:lang w:val="en-US"/>
        </w:rPr>
        <w:t>andand</w:t>
      </w:r>
      <w:r w:rsidRPr="00F860E2">
        <w:rPr>
          <w:sz w:val="28"/>
          <w:szCs w:val="28"/>
          <w:lang w:val="en-US"/>
        </w:rPr>
        <w:t>utm_source=link)</w:t>
      </w:r>
    </w:p>
    <w:p w14:paraId="2A3A7FE3" w14:textId="77777777" w:rsidR="00DF5251" w:rsidRPr="00F860E2" w:rsidRDefault="00DF5251" w:rsidP="00B34F9C">
      <w:pPr>
        <w:ind w:left="426"/>
        <w:jc w:val="both"/>
        <w:rPr>
          <w:sz w:val="28"/>
          <w:szCs w:val="28"/>
          <w:lang w:val="en-US"/>
        </w:rPr>
      </w:pPr>
      <w:r w:rsidRPr="00F860E2">
        <w:rPr>
          <w:sz w:val="28"/>
          <w:szCs w:val="28"/>
          <w:lang w:val="en-US"/>
        </w:rPr>
        <w:t>6. Lesson 3: Hometask</w:t>
      </w:r>
    </w:p>
    <w:p w14:paraId="2148EBE0" w14:textId="77777777" w:rsidR="00DF5251" w:rsidRPr="00F860E2" w:rsidRDefault="00DF5251" w:rsidP="00B34F9C">
      <w:pPr>
        <w:ind w:left="426"/>
        <w:jc w:val="both"/>
        <w:rPr>
          <w:sz w:val="28"/>
          <w:szCs w:val="28"/>
          <w:lang w:val="en-US"/>
        </w:rPr>
      </w:pPr>
      <w:r w:rsidRPr="00F860E2">
        <w:rPr>
          <w:sz w:val="28"/>
          <w:szCs w:val="28"/>
          <w:lang w:val="en-US"/>
        </w:rPr>
        <w:t>7. Lesson 4. Refusals</w:t>
      </w:r>
    </w:p>
    <w:p w14:paraId="058DC400" w14:textId="77777777" w:rsidR="00DF5251" w:rsidRPr="00F860E2" w:rsidRDefault="00DF5251" w:rsidP="00B34F9C">
      <w:pPr>
        <w:ind w:left="426"/>
        <w:jc w:val="both"/>
        <w:rPr>
          <w:sz w:val="28"/>
          <w:szCs w:val="28"/>
          <w:lang w:val="en-US"/>
        </w:rPr>
      </w:pPr>
      <w:r w:rsidRPr="00F860E2">
        <w:rPr>
          <w:sz w:val="28"/>
          <w:szCs w:val="28"/>
          <w:lang w:val="en-US"/>
        </w:rPr>
        <w:t>8. Lesson 4: Hometask</w:t>
      </w:r>
    </w:p>
    <w:p w14:paraId="2AA4DC63" w14:textId="77777777" w:rsidR="00DF5251" w:rsidRPr="00F860E2" w:rsidRDefault="00DF5251" w:rsidP="00B34F9C">
      <w:pPr>
        <w:ind w:left="426"/>
        <w:jc w:val="both"/>
        <w:rPr>
          <w:sz w:val="28"/>
          <w:szCs w:val="28"/>
          <w:lang w:val="en-US"/>
        </w:rPr>
      </w:pPr>
      <w:r w:rsidRPr="00F860E2">
        <w:rPr>
          <w:sz w:val="28"/>
          <w:szCs w:val="28"/>
          <w:lang w:val="en-US"/>
        </w:rPr>
        <w:t>9. Lesson 5. Refusals Part 2</w:t>
      </w:r>
    </w:p>
    <w:p w14:paraId="11A79823" w14:textId="77777777" w:rsidR="00DF5251" w:rsidRPr="00F860E2" w:rsidRDefault="00DF5251" w:rsidP="00B34F9C">
      <w:pPr>
        <w:ind w:left="426"/>
        <w:jc w:val="both"/>
        <w:rPr>
          <w:sz w:val="28"/>
          <w:szCs w:val="28"/>
          <w:lang w:val="en-US"/>
        </w:rPr>
      </w:pPr>
      <w:r w:rsidRPr="00F860E2">
        <w:rPr>
          <w:sz w:val="28"/>
          <w:szCs w:val="28"/>
          <w:lang w:val="en-US"/>
        </w:rPr>
        <w:t>10. Lesson 5: Hometask</w:t>
      </w:r>
    </w:p>
    <w:p w14:paraId="658425D8" w14:textId="77777777" w:rsidR="00DF5251" w:rsidRPr="00F860E2" w:rsidRDefault="00DF5251" w:rsidP="00B34F9C">
      <w:pPr>
        <w:ind w:left="426"/>
        <w:jc w:val="both"/>
        <w:rPr>
          <w:sz w:val="28"/>
          <w:szCs w:val="28"/>
          <w:lang w:val="en-US"/>
        </w:rPr>
      </w:pPr>
      <w:r w:rsidRPr="00F860E2">
        <w:rPr>
          <w:sz w:val="28"/>
          <w:szCs w:val="28"/>
          <w:lang w:val="en-US"/>
        </w:rPr>
        <w:t>11. Lesson 6: Apology</w:t>
      </w:r>
    </w:p>
    <w:p w14:paraId="19ACB2FA" w14:textId="77777777" w:rsidR="00DF5251" w:rsidRPr="00F860E2" w:rsidRDefault="00DF5251" w:rsidP="00B34F9C">
      <w:pPr>
        <w:ind w:left="426"/>
        <w:jc w:val="both"/>
        <w:rPr>
          <w:sz w:val="28"/>
          <w:szCs w:val="28"/>
          <w:lang w:val="en-US"/>
        </w:rPr>
      </w:pPr>
      <w:r w:rsidRPr="00F860E2">
        <w:rPr>
          <w:sz w:val="28"/>
          <w:szCs w:val="28"/>
          <w:lang w:val="en-US"/>
        </w:rPr>
        <w:t>12. Lesson 6: Hometask</w:t>
      </w:r>
    </w:p>
    <w:p w14:paraId="115ADCB1" w14:textId="77777777" w:rsidR="00DF5251" w:rsidRPr="00F860E2" w:rsidRDefault="00DF5251" w:rsidP="00B34F9C">
      <w:pPr>
        <w:ind w:left="426"/>
        <w:jc w:val="both"/>
        <w:rPr>
          <w:sz w:val="28"/>
          <w:szCs w:val="28"/>
          <w:lang w:val="en-US"/>
        </w:rPr>
      </w:pPr>
      <w:r w:rsidRPr="00F860E2">
        <w:rPr>
          <w:sz w:val="28"/>
          <w:szCs w:val="28"/>
          <w:lang w:val="en-US"/>
        </w:rPr>
        <w:t>13. Lesson 7: Apology Part 2</w:t>
      </w:r>
    </w:p>
    <w:p w14:paraId="65D12ACB" w14:textId="77777777" w:rsidR="00DF5251" w:rsidRPr="00F860E2" w:rsidRDefault="00DF5251" w:rsidP="00B34F9C">
      <w:pPr>
        <w:ind w:left="426"/>
        <w:jc w:val="both"/>
        <w:rPr>
          <w:sz w:val="28"/>
          <w:szCs w:val="28"/>
          <w:lang w:val="en-US"/>
        </w:rPr>
      </w:pPr>
      <w:r w:rsidRPr="00F860E2">
        <w:rPr>
          <w:sz w:val="28"/>
          <w:szCs w:val="28"/>
          <w:lang w:val="en-US"/>
        </w:rPr>
        <w:t>14. Lesson 7: Hometask</w:t>
      </w:r>
    </w:p>
    <w:p w14:paraId="2463AC4D" w14:textId="77777777" w:rsidR="00DF5251" w:rsidRPr="00F860E2" w:rsidRDefault="00DF5251" w:rsidP="00B34F9C">
      <w:pPr>
        <w:ind w:left="426"/>
        <w:jc w:val="both"/>
        <w:rPr>
          <w:sz w:val="28"/>
          <w:szCs w:val="28"/>
          <w:lang w:val="en-US"/>
        </w:rPr>
      </w:pPr>
      <w:r w:rsidRPr="00F860E2">
        <w:rPr>
          <w:sz w:val="28"/>
          <w:szCs w:val="28"/>
          <w:lang w:val="en-US"/>
        </w:rPr>
        <w:t>15. Lesson 8: Complaints</w:t>
      </w:r>
    </w:p>
    <w:p w14:paraId="1ED5D7CC" w14:textId="77777777" w:rsidR="00DF5251" w:rsidRPr="00F860E2" w:rsidRDefault="00DF5251" w:rsidP="00B34F9C">
      <w:pPr>
        <w:ind w:left="426"/>
        <w:jc w:val="both"/>
        <w:rPr>
          <w:sz w:val="28"/>
          <w:szCs w:val="28"/>
          <w:lang w:val="en-US"/>
        </w:rPr>
      </w:pPr>
      <w:r w:rsidRPr="00F860E2">
        <w:rPr>
          <w:sz w:val="28"/>
          <w:szCs w:val="28"/>
          <w:lang w:val="en-US"/>
        </w:rPr>
        <w:t>16. Lesson 8: Hometask</w:t>
      </w:r>
    </w:p>
    <w:p w14:paraId="0CC46E13" w14:textId="77777777" w:rsidR="00DF5251" w:rsidRPr="00F860E2" w:rsidRDefault="00DF5251" w:rsidP="00B34F9C">
      <w:pPr>
        <w:ind w:left="426"/>
        <w:jc w:val="both"/>
        <w:rPr>
          <w:sz w:val="28"/>
          <w:szCs w:val="28"/>
          <w:lang w:val="en-US"/>
        </w:rPr>
      </w:pPr>
      <w:r w:rsidRPr="00F860E2">
        <w:rPr>
          <w:sz w:val="28"/>
          <w:szCs w:val="28"/>
          <w:lang w:val="en-US"/>
        </w:rPr>
        <w:t>17. Lesson 9: Compliments</w:t>
      </w:r>
    </w:p>
    <w:p w14:paraId="66BF94E2" w14:textId="77777777" w:rsidR="00DF5251" w:rsidRPr="00F860E2" w:rsidRDefault="00DF5251" w:rsidP="00B34F9C">
      <w:pPr>
        <w:ind w:left="426"/>
        <w:jc w:val="both"/>
        <w:rPr>
          <w:sz w:val="28"/>
          <w:szCs w:val="28"/>
          <w:lang w:val="en-US"/>
        </w:rPr>
      </w:pPr>
      <w:r w:rsidRPr="00F860E2">
        <w:rPr>
          <w:sz w:val="28"/>
          <w:szCs w:val="28"/>
          <w:lang w:val="en-US"/>
        </w:rPr>
        <w:t>18. Lesson 9: Hometask</w:t>
      </w:r>
    </w:p>
    <w:p w14:paraId="5EBF94F7" w14:textId="77777777" w:rsidR="00DF5251" w:rsidRPr="00F860E2" w:rsidRDefault="00DF5251" w:rsidP="00B34F9C">
      <w:pPr>
        <w:ind w:left="426"/>
        <w:jc w:val="both"/>
        <w:rPr>
          <w:sz w:val="28"/>
          <w:szCs w:val="28"/>
          <w:lang w:val="en-US"/>
        </w:rPr>
      </w:pPr>
      <w:r w:rsidRPr="00F860E2">
        <w:rPr>
          <w:sz w:val="28"/>
          <w:szCs w:val="28"/>
          <w:lang w:val="en-US"/>
        </w:rPr>
        <w:t>19. Lesson 10: Asking for and giving directions</w:t>
      </w:r>
    </w:p>
    <w:p w14:paraId="76C2B306" w14:textId="77777777" w:rsidR="00DF5251" w:rsidRPr="00F860E2" w:rsidRDefault="00DF5251" w:rsidP="00B34F9C">
      <w:pPr>
        <w:ind w:left="426"/>
        <w:jc w:val="both"/>
        <w:rPr>
          <w:sz w:val="28"/>
          <w:szCs w:val="28"/>
          <w:lang w:val="en-US"/>
        </w:rPr>
      </w:pPr>
      <w:r w:rsidRPr="00F860E2">
        <w:rPr>
          <w:sz w:val="28"/>
          <w:szCs w:val="28"/>
          <w:lang w:val="en-US"/>
        </w:rPr>
        <w:t>20. Lesson 10: Hometask</w:t>
      </w:r>
    </w:p>
    <w:p w14:paraId="265AF194" w14:textId="77777777" w:rsidR="00DF5251" w:rsidRPr="00F860E2" w:rsidRDefault="00DF5251" w:rsidP="00B34F9C">
      <w:pPr>
        <w:ind w:left="426"/>
        <w:jc w:val="both"/>
        <w:rPr>
          <w:sz w:val="28"/>
          <w:szCs w:val="28"/>
          <w:lang w:val="en-US"/>
        </w:rPr>
      </w:pPr>
      <w:r w:rsidRPr="00F860E2">
        <w:rPr>
          <w:sz w:val="28"/>
          <w:szCs w:val="28"/>
          <w:lang w:val="en-US"/>
        </w:rPr>
        <w:t>21. Lesson 11: Speech act of gratitude</w:t>
      </w:r>
    </w:p>
    <w:p w14:paraId="09F2931C" w14:textId="77777777" w:rsidR="00DF5251" w:rsidRPr="00F860E2" w:rsidRDefault="00DF5251" w:rsidP="00B34F9C">
      <w:pPr>
        <w:ind w:left="426"/>
        <w:jc w:val="both"/>
        <w:rPr>
          <w:sz w:val="28"/>
          <w:szCs w:val="28"/>
          <w:lang w:val="en-US"/>
        </w:rPr>
      </w:pPr>
      <w:r w:rsidRPr="00F860E2">
        <w:rPr>
          <w:sz w:val="28"/>
          <w:szCs w:val="28"/>
          <w:lang w:val="en-US"/>
        </w:rPr>
        <w:t>22. Lesson 11: Hometask</w:t>
      </w:r>
    </w:p>
    <w:p w14:paraId="3A025291" w14:textId="77777777" w:rsidR="00DF5251" w:rsidRPr="00F860E2" w:rsidRDefault="00DF5251" w:rsidP="00B34F9C">
      <w:pPr>
        <w:ind w:left="426"/>
        <w:jc w:val="both"/>
        <w:rPr>
          <w:sz w:val="28"/>
          <w:szCs w:val="28"/>
          <w:lang w:val="en-US"/>
        </w:rPr>
      </w:pPr>
      <w:r w:rsidRPr="00F860E2">
        <w:rPr>
          <w:sz w:val="28"/>
          <w:szCs w:val="28"/>
          <w:lang w:val="en-US"/>
        </w:rPr>
        <w:t>23. Lesson 12: Suggestions</w:t>
      </w:r>
    </w:p>
    <w:p w14:paraId="062663C3" w14:textId="77777777" w:rsidR="00DF5251" w:rsidRPr="00F860E2" w:rsidRDefault="00DF5251" w:rsidP="00B34F9C">
      <w:pPr>
        <w:ind w:left="426"/>
        <w:jc w:val="both"/>
        <w:rPr>
          <w:sz w:val="28"/>
          <w:szCs w:val="28"/>
          <w:lang w:val="en-US"/>
        </w:rPr>
      </w:pPr>
      <w:r w:rsidRPr="00F860E2">
        <w:rPr>
          <w:sz w:val="28"/>
          <w:szCs w:val="28"/>
          <w:lang w:val="en-US"/>
        </w:rPr>
        <w:t>24. Lesson 12: Hometask</w:t>
      </w:r>
    </w:p>
    <w:p w14:paraId="09CDF693" w14:textId="77777777" w:rsidR="00DF5251" w:rsidRPr="00F860E2" w:rsidRDefault="00DF5251" w:rsidP="00B34F9C">
      <w:pPr>
        <w:ind w:left="426"/>
        <w:jc w:val="both"/>
        <w:rPr>
          <w:sz w:val="28"/>
          <w:szCs w:val="28"/>
          <w:lang w:val="en-US"/>
        </w:rPr>
      </w:pPr>
      <w:r w:rsidRPr="00F860E2">
        <w:rPr>
          <w:sz w:val="28"/>
          <w:szCs w:val="28"/>
          <w:lang w:val="en-US"/>
        </w:rPr>
        <w:t>25. Lesson 13: Implicatures</w:t>
      </w:r>
    </w:p>
    <w:p w14:paraId="3D792ADD" w14:textId="77777777" w:rsidR="00DF5251" w:rsidRPr="00F860E2" w:rsidRDefault="00DF5251" w:rsidP="00B34F9C">
      <w:pPr>
        <w:ind w:left="426"/>
        <w:jc w:val="both"/>
        <w:rPr>
          <w:sz w:val="28"/>
          <w:szCs w:val="28"/>
          <w:lang w:val="en-US"/>
        </w:rPr>
      </w:pPr>
      <w:r w:rsidRPr="00F860E2">
        <w:rPr>
          <w:sz w:val="28"/>
          <w:szCs w:val="28"/>
          <w:lang w:val="en-US"/>
        </w:rPr>
        <w:t>26. Lesson 13: Hometask</w:t>
      </w:r>
    </w:p>
    <w:p w14:paraId="6C6E225F" w14:textId="77777777" w:rsidR="00DF5251" w:rsidRPr="00F860E2" w:rsidRDefault="00DF5251" w:rsidP="00B34F9C">
      <w:pPr>
        <w:ind w:left="426"/>
        <w:jc w:val="both"/>
        <w:rPr>
          <w:sz w:val="28"/>
          <w:szCs w:val="28"/>
          <w:lang w:val="en-US"/>
        </w:rPr>
      </w:pPr>
      <w:r w:rsidRPr="00F860E2">
        <w:rPr>
          <w:sz w:val="28"/>
          <w:szCs w:val="28"/>
          <w:lang w:val="en-US"/>
        </w:rPr>
        <w:t>27. Post-test</w:t>
      </w:r>
    </w:p>
    <w:p w14:paraId="61C0EC9B" w14:textId="77777777" w:rsidR="00B34F9C" w:rsidRDefault="00B34F9C" w:rsidP="00F860E2">
      <w:pPr>
        <w:tabs>
          <w:tab w:val="left" w:pos="0"/>
        </w:tabs>
        <w:ind w:firstLine="454"/>
        <w:jc w:val="both"/>
        <w:rPr>
          <w:sz w:val="28"/>
          <w:szCs w:val="28"/>
          <w:lang w:val="en-US"/>
        </w:rPr>
        <w:sectPr w:rsidR="00B34F9C" w:rsidSect="00B34F9C">
          <w:type w:val="continuous"/>
          <w:pgSz w:w="11906" w:h="16838"/>
          <w:pgMar w:top="1134" w:right="567" w:bottom="1418" w:left="1701" w:header="709" w:footer="709" w:gutter="0"/>
          <w:cols w:num="2" w:space="708"/>
          <w:docGrid w:linePitch="360"/>
        </w:sectPr>
      </w:pPr>
    </w:p>
    <w:p w14:paraId="5829784B" w14:textId="57429A09"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This course is designed for </w:t>
      </w:r>
      <w:r w:rsidR="00430051" w:rsidRPr="00F860E2">
        <w:rPr>
          <w:sz w:val="28"/>
          <w:szCs w:val="28"/>
          <w:lang w:val="en-US"/>
        </w:rPr>
        <w:t>one academic year</w:t>
      </w:r>
      <w:r w:rsidRPr="00F860E2">
        <w:rPr>
          <w:sz w:val="28"/>
          <w:szCs w:val="28"/>
          <w:lang w:val="en-US"/>
        </w:rPr>
        <w:t xml:space="preserve">. </w:t>
      </w:r>
      <w:r w:rsidR="00430051" w:rsidRPr="00F860E2">
        <w:rPr>
          <w:sz w:val="28"/>
          <w:szCs w:val="28"/>
          <w:lang w:val="en-US"/>
        </w:rPr>
        <w:t xml:space="preserve">The program was aimed </w:t>
      </w:r>
      <w:r w:rsidR="001960AB">
        <w:rPr>
          <w:sz w:val="28"/>
          <w:szCs w:val="28"/>
          <w:lang w:val="en-US"/>
        </w:rPr>
        <w:t>at improving</w:t>
      </w:r>
      <w:r w:rsidR="00430051" w:rsidRPr="00F860E2">
        <w:rPr>
          <w:sz w:val="28"/>
          <w:szCs w:val="28"/>
          <w:lang w:val="en-US"/>
        </w:rPr>
        <w:t xml:space="preserve"> the pragmatic competence of future English teachers by including both universal (general) and professionally oriented (teacher-specific) pragmatic elements.  The </w:t>
      </w:r>
      <w:r w:rsidR="00E96F78">
        <w:rPr>
          <w:sz w:val="28"/>
          <w:szCs w:val="28"/>
          <w:lang w:val="en-US"/>
        </w:rPr>
        <w:t>SAs</w:t>
      </w:r>
      <w:r w:rsidR="00430051" w:rsidRPr="00F860E2">
        <w:rPr>
          <w:sz w:val="28"/>
          <w:szCs w:val="28"/>
          <w:lang w:val="en-US"/>
        </w:rPr>
        <w:t xml:space="preserve"> were chosen based on their relevance to teaching, classroom communication, and the many situations future teachers may encounter in both</w:t>
      </w:r>
      <w:r w:rsidR="001960AB">
        <w:rPr>
          <w:sz w:val="28"/>
          <w:szCs w:val="28"/>
          <w:lang w:val="en-US"/>
        </w:rPr>
        <w:t xml:space="preserve"> </w:t>
      </w:r>
      <w:r w:rsidR="00430051" w:rsidRPr="00F860E2">
        <w:rPr>
          <w:sz w:val="28"/>
          <w:szCs w:val="28"/>
          <w:lang w:val="en-US"/>
        </w:rPr>
        <w:t>everyday</w:t>
      </w:r>
      <w:r w:rsidR="001960AB">
        <w:rPr>
          <w:sz w:val="28"/>
          <w:szCs w:val="28"/>
          <w:lang w:val="en-US"/>
        </w:rPr>
        <w:t xml:space="preserve"> </w:t>
      </w:r>
      <w:r w:rsidR="00430051" w:rsidRPr="00F860E2">
        <w:rPr>
          <w:sz w:val="28"/>
          <w:szCs w:val="28"/>
          <w:lang w:val="en-US"/>
        </w:rPr>
        <w:t xml:space="preserve">and professional settings. </w:t>
      </w:r>
    </w:p>
    <w:p w14:paraId="17F5BDB5" w14:textId="1FA50ECF" w:rsidR="00A657EA" w:rsidRPr="00F860E2" w:rsidRDefault="00A657EA" w:rsidP="00F860E2">
      <w:pPr>
        <w:tabs>
          <w:tab w:val="left" w:pos="0"/>
        </w:tabs>
        <w:ind w:firstLine="454"/>
        <w:jc w:val="both"/>
        <w:rPr>
          <w:sz w:val="28"/>
          <w:szCs w:val="28"/>
          <w:lang w:val="en-US"/>
        </w:rPr>
      </w:pPr>
      <w:r w:rsidRPr="00F860E2">
        <w:rPr>
          <w:sz w:val="28"/>
          <w:szCs w:val="28"/>
          <w:lang w:val="en-US"/>
        </w:rPr>
        <w:t xml:space="preserve">The program contains eight key </w:t>
      </w:r>
      <w:r w:rsidR="00E96F78">
        <w:rPr>
          <w:sz w:val="28"/>
          <w:szCs w:val="28"/>
          <w:lang w:val="en-US"/>
        </w:rPr>
        <w:t>SAs</w:t>
      </w:r>
      <w:r w:rsidRPr="00F860E2">
        <w:rPr>
          <w:sz w:val="28"/>
          <w:szCs w:val="28"/>
          <w:lang w:val="en-US"/>
        </w:rPr>
        <w:t xml:space="preserve"> that have long been recognized in ILP research: requests, refusals, apologies, complaints, compliments, asking for and giving directions, expressions of gratitude, </w:t>
      </w:r>
      <w:r w:rsidR="001960AB">
        <w:rPr>
          <w:sz w:val="28"/>
          <w:szCs w:val="28"/>
          <w:lang w:val="en-US"/>
        </w:rPr>
        <w:t xml:space="preserve">and </w:t>
      </w:r>
      <w:r w:rsidRPr="00F860E2">
        <w:rPr>
          <w:sz w:val="28"/>
          <w:szCs w:val="28"/>
          <w:lang w:val="en-US"/>
        </w:rPr>
        <w:t xml:space="preserve">recommendations, as well as conversational implicatures. Each speech act is accompanied by </w:t>
      </w:r>
      <w:r w:rsidR="001960AB">
        <w:rPr>
          <w:sz w:val="28"/>
          <w:szCs w:val="28"/>
          <w:lang w:val="en-US"/>
        </w:rPr>
        <w:t>various</w:t>
      </w:r>
      <w:r w:rsidRPr="00F860E2">
        <w:rPr>
          <w:sz w:val="28"/>
          <w:szCs w:val="28"/>
          <w:lang w:val="en-US"/>
        </w:rPr>
        <w:t xml:space="preserve"> pragmalinguistic markers (hedges, softeners, discourse markers, mitigation devices, boosters, and supportive moves), which represent the universal layer of pragmatic competence required for effective interpersonal communication. These elements are essential for future English teachers who must demonstrate appropriate sociopragmatic and pragmalinguistic awareness in multilingual and multicultural contexts.</w:t>
      </w:r>
    </w:p>
    <w:p w14:paraId="460E0A14" w14:textId="6D50CCA1" w:rsidR="00A657EA" w:rsidRPr="00F860E2" w:rsidRDefault="00A657EA" w:rsidP="00F860E2">
      <w:pPr>
        <w:ind w:firstLine="454"/>
        <w:jc w:val="both"/>
        <w:rPr>
          <w:sz w:val="28"/>
          <w:szCs w:val="28"/>
          <w:lang w:val="en-US"/>
        </w:rPr>
      </w:pPr>
      <w:r w:rsidRPr="00F860E2">
        <w:rPr>
          <w:sz w:val="28"/>
          <w:szCs w:val="28"/>
          <w:lang w:val="en-US"/>
        </w:rPr>
        <w:t xml:space="preserve">Unlike </w:t>
      </w:r>
      <w:r w:rsidR="00662CBE" w:rsidRPr="00F860E2">
        <w:rPr>
          <w:sz w:val="28"/>
          <w:szCs w:val="28"/>
          <w:lang w:val="en-US"/>
        </w:rPr>
        <w:t>other professional</w:t>
      </w:r>
      <w:r w:rsidRPr="00F860E2">
        <w:rPr>
          <w:sz w:val="28"/>
          <w:szCs w:val="28"/>
          <w:lang w:val="en-US"/>
        </w:rPr>
        <w:t xml:space="preserve"> fields</w:t>
      </w:r>
      <w:r w:rsidR="00662CBE" w:rsidRPr="00F860E2">
        <w:rPr>
          <w:sz w:val="28"/>
          <w:szCs w:val="28"/>
          <w:lang w:val="en-US"/>
        </w:rPr>
        <w:t xml:space="preserve"> </w:t>
      </w:r>
      <w:r w:rsidR="00662CBE" w:rsidRPr="00F860E2">
        <w:rPr>
          <w:color w:val="0E0E0E"/>
          <w:sz w:val="28"/>
          <w:szCs w:val="28"/>
          <w:lang w:val="en-US"/>
        </w:rPr>
        <w:t>(law, diplomacy, medicine, business)</w:t>
      </w:r>
      <w:r w:rsidRPr="00F860E2">
        <w:rPr>
          <w:sz w:val="28"/>
          <w:szCs w:val="28"/>
          <w:lang w:val="en-US"/>
        </w:rPr>
        <w:t>, where pragmatics primarily concerns negotiation, persuasion, conflict</w:t>
      </w:r>
      <w:r w:rsidR="004F75FB">
        <w:rPr>
          <w:sz w:val="28"/>
          <w:szCs w:val="28"/>
          <w:lang w:val="en-US"/>
        </w:rPr>
        <w:t xml:space="preserve"> </w:t>
      </w:r>
      <w:r w:rsidRPr="00F860E2">
        <w:rPr>
          <w:sz w:val="28"/>
          <w:szCs w:val="28"/>
          <w:lang w:val="en-US"/>
        </w:rPr>
        <w:t>resolution or professional consultations, teacher pragmatics is situated within the pedagogical discourse and is central to sustaining classroom interaction, providing instructions, managing student behav</w:t>
      </w:r>
      <w:r w:rsidR="004F75FB">
        <w:rPr>
          <w:sz w:val="28"/>
          <w:szCs w:val="28"/>
          <w:lang w:val="en-US"/>
        </w:rPr>
        <w:t>io</w:t>
      </w:r>
      <w:r w:rsidRPr="00F860E2">
        <w:rPr>
          <w:sz w:val="28"/>
          <w:szCs w:val="28"/>
          <w:lang w:val="en-US"/>
        </w:rPr>
        <w:t>r, supporting motivation, giving feedback, and ensuring a positive learning environment.</w:t>
      </w:r>
    </w:p>
    <w:p w14:paraId="23E1F649" w14:textId="2D4673ED" w:rsidR="00662CBE" w:rsidRPr="00F860E2" w:rsidRDefault="00662CBE" w:rsidP="00F860E2">
      <w:pPr>
        <w:pStyle w:val="p1"/>
        <w:spacing w:before="0" w:beforeAutospacing="0" w:after="0" w:afterAutospacing="0"/>
        <w:ind w:firstLine="454"/>
        <w:jc w:val="both"/>
        <w:rPr>
          <w:sz w:val="28"/>
          <w:szCs w:val="28"/>
          <w:lang w:val="en-US"/>
        </w:rPr>
      </w:pPr>
      <w:r w:rsidRPr="00F860E2">
        <w:rPr>
          <w:sz w:val="28"/>
          <w:szCs w:val="28"/>
          <w:lang w:val="en-US"/>
        </w:rPr>
        <w:t xml:space="preserve">Therefore, all components of the course were structured around both universal (everyday) speech-act scenarios </w:t>
      </w:r>
      <w:r w:rsidR="00151971" w:rsidRPr="00F860E2">
        <w:rPr>
          <w:sz w:val="28"/>
          <w:szCs w:val="28"/>
          <w:lang w:val="en-US"/>
        </w:rPr>
        <w:t>and classroom-specific teacher</w:t>
      </w:r>
      <w:r w:rsidR="000A71DC">
        <w:rPr>
          <w:sz w:val="28"/>
          <w:szCs w:val="28"/>
          <w:lang w:val="en-US"/>
        </w:rPr>
        <w:t>-</w:t>
      </w:r>
      <w:r w:rsidR="00151971" w:rsidRPr="00F860E2">
        <w:rPr>
          <w:sz w:val="28"/>
          <w:szCs w:val="28"/>
          <w:lang w:val="en-US"/>
        </w:rPr>
        <w:t xml:space="preserve">student </w:t>
      </w:r>
      <w:r w:rsidRPr="00F860E2">
        <w:rPr>
          <w:sz w:val="28"/>
          <w:szCs w:val="28"/>
          <w:lang w:val="en-US"/>
        </w:rPr>
        <w:t>interactions,</w:t>
      </w:r>
      <w:r w:rsidR="00151971" w:rsidRPr="00F860E2">
        <w:rPr>
          <w:sz w:val="28"/>
          <w:szCs w:val="28"/>
          <w:lang w:val="en-US"/>
        </w:rPr>
        <w:t xml:space="preserve"> </w:t>
      </w:r>
      <w:r w:rsidRPr="00F860E2">
        <w:rPr>
          <w:sz w:val="28"/>
          <w:szCs w:val="28"/>
          <w:lang w:val="en-US"/>
        </w:rPr>
        <w:t xml:space="preserve">ensuring that the chosen content aligns with the </w:t>
      </w:r>
      <w:r w:rsidR="00151971" w:rsidRPr="00F860E2">
        <w:rPr>
          <w:sz w:val="28"/>
          <w:szCs w:val="28"/>
          <w:lang w:val="en-US"/>
        </w:rPr>
        <w:t xml:space="preserve">authentic </w:t>
      </w:r>
      <w:r w:rsidRPr="00F860E2">
        <w:rPr>
          <w:sz w:val="28"/>
          <w:szCs w:val="28"/>
          <w:lang w:val="en-US"/>
        </w:rPr>
        <w:t xml:space="preserve">communicative </w:t>
      </w:r>
      <w:r w:rsidR="00151971" w:rsidRPr="00F860E2">
        <w:rPr>
          <w:sz w:val="28"/>
          <w:szCs w:val="28"/>
          <w:lang w:val="en-US"/>
        </w:rPr>
        <w:t>needs</w:t>
      </w:r>
      <w:r w:rsidRPr="00F860E2">
        <w:rPr>
          <w:sz w:val="28"/>
          <w:szCs w:val="28"/>
          <w:lang w:val="en-US"/>
        </w:rPr>
        <w:t xml:space="preserve"> of </w:t>
      </w:r>
      <w:r w:rsidR="00151971" w:rsidRPr="00F860E2">
        <w:rPr>
          <w:sz w:val="28"/>
          <w:szCs w:val="28"/>
          <w:lang w:val="en-US"/>
        </w:rPr>
        <w:t>future</w:t>
      </w:r>
      <w:r w:rsidRPr="00F860E2">
        <w:rPr>
          <w:sz w:val="28"/>
          <w:szCs w:val="28"/>
          <w:lang w:val="en-US"/>
        </w:rPr>
        <w:t xml:space="preserve"> English </w:t>
      </w:r>
      <w:r w:rsidR="00151971" w:rsidRPr="00F860E2">
        <w:rPr>
          <w:sz w:val="28"/>
          <w:szCs w:val="28"/>
          <w:lang w:val="en-US"/>
        </w:rPr>
        <w:t>teachers</w:t>
      </w:r>
      <w:r w:rsidRPr="00F860E2">
        <w:rPr>
          <w:sz w:val="28"/>
          <w:szCs w:val="28"/>
          <w:lang w:val="en-US"/>
        </w:rPr>
        <w:t>.</w:t>
      </w:r>
    </w:p>
    <w:p w14:paraId="1F627BBC" w14:textId="6465435F" w:rsidR="00E57C85" w:rsidRPr="00F860E2" w:rsidRDefault="00D50028" w:rsidP="00F860E2">
      <w:pPr>
        <w:tabs>
          <w:tab w:val="left" w:pos="0"/>
        </w:tabs>
        <w:ind w:firstLine="454"/>
        <w:jc w:val="both"/>
        <w:rPr>
          <w:noProof/>
          <w:sz w:val="28"/>
          <w:szCs w:val="28"/>
          <w:lang w:val="en-US"/>
        </w:rPr>
      </w:pPr>
      <w:r w:rsidRPr="00F860E2">
        <w:rPr>
          <w:sz w:val="28"/>
          <w:szCs w:val="28"/>
          <w:lang w:val="en-US"/>
        </w:rPr>
        <w:t>The initial session of the experimental course (</w:t>
      </w:r>
      <w:r w:rsidR="00317F73" w:rsidRPr="00F860E2">
        <w:rPr>
          <w:sz w:val="28"/>
          <w:szCs w:val="28"/>
          <w:lang w:val="en-US"/>
        </w:rPr>
        <w:t>“</w:t>
      </w:r>
      <w:r w:rsidRPr="00F860E2">
        <w:rPr>
          <w:sz w:val="28"/>
          <w:szCs w:val="28"/>
          <w:lang w:val="en-US"/>
        </w:rPr>
        <w:t>Lesson 1: Overview</w:t>
      </w:r>
      <w:r w:rsidR="00317F73" w:rsidRPr="00F860E2">
        <w:rPr>
          <w:sz w:val="28"/>
          <w:szCs w:val="28"/>
          <w:lang w:val="en-US"/>
        </w:rPr>
        <w:t>”</w:t>
      </w:r>
      <w:r w:rsidRPr="00F860E2">
        <w:rPr>
          <w:sz w:val="28"/>
          <w:szCs w:val="28"/>
          <w:lang w:val="en-US"/>
        </w:rPr>
        <w:t xml:space="preserve">) </w:t>
      </w:r>
      <w:r w:rsidR="00317F73" w:rsidRPr="00F860E2">
        <w:rPr>
          <w:sz w:val="28"/>
          <w:szCs w:val="28"/>
          <w:lang w:val="en-US"/>
        </w:rPr>
        <w:t>(</w:t>
      </w:r>
      <w:hyperlink r:id="rId31" w:history="1">
        <w:r w:rsidR="00317F73" w:rsidRPr="00F860E2">
          <w:rPr>
            <w:rStyle w:val="ac"/>
            <w:rFonts w:eastAsiaTheme="majorEastAsia"/>
            <w:color w:val="auto"/>
            <w:lang w:val="en-US"/>
          </w:rPr>
          <w:t>https://app.nearpod.com/?pin=68566D4D9D4398048BAE04AC65B77A60-1</w:t>
        </w:r>
        <w:r w:rsidR="00A44209" w:rsidRPr="00F860E2">
          <w:rPr>
            <w:rStyle w:val="ac"/>
            <w:rFonts w:eastAsiaTheme="majorEastAsia"/>
            <w:color w:val="auto"/>
            <w:lang w:val="en-US"/>
          </w:rPr>
          <w:t>andand</w:t>
        </w:r>
        <w:r w:rsidR="00317F73" w:rsidRPr="00F860E2">
          <w:rPr>
            <w:rStyle w:val="ac"/>
            <w:rFonts w:eastAsiaTheme="majorEastAsia"/>
            <w:color w:val="auto"/>
            <w:lang w:val="en-US"/>
          </w:rPr>
          <w:t>utm_source=link</w:t>
        </w:r>
      </w:hyperlink>
      <w:r w:rsidR="00317F73" w:rsidRPr="00F860E2">
        <w:rPr>
          <w:sz w:val="28"/>
          <w:szCs w:val="28"/>
          <w:lang w:val="en-US"/>
        </w:rPr>
        <w:t xml:space="preserve">) </w:t>
      </w:r>
      <w:r w:rsidRPr="00F860E2">
        <w:rPr>
          <w:sz w:val="28"/>
          <w:szCs w:val="28"/>
          <w:lang w:val="en-US"/>
        </w:rPr>
        <w:t xml:space="preserve">lays the conceptual </w:t>
      </w:r>
      <w:r w:rsidR="00317F73" w:rsidRPr="00F860E2">
        <w:rPr>
          <w:sz w:val="28"/>
          <w:szCs w:val="28"/>
          <w:lang w:val="en-US"/>
        </w:rPr>
        <w:t>foundation</w:t>
      </w:r>
      <w:r w:rsidRPr="00F860E2">
        <w:rPr>
          <w:sz w:val="28"/>
          <w:szCs w:val="28"/>
          <w:lang w:val="en-US"/>
        </w:rPr>
        <w:t xml:space="preserve"> essential for </w:t>
      </w:r>
      <w:r w:rsidR="00317F73" w:rsidRPr="00F860E2">
        <w:rPr>
          <w:sz w:val="28"/>
          <w:szCs w:val="28"/>
          <w:lang w:val="en-US"/>
        </w:rPr>
        <w:t>forming</w:t>
      </w:r>
      <w:r w:rsidRPr="00F860E2">
        <w:rPr>
          <w:sz w:val="28"/>
          <w:szCs w:val="28"/>
          <w:lang w:val="en-US"/>
        </w:rPr>
        <w:t xml:space="preserve"> the pragmatic competence of </w:t>
      </w:r>
      <w:r w:rsidR="00317F73" w:rsidRPr="00F860E2">
        <w:rPr>
          <w:sz w:val="28"/>
          <w:szCs w:val="28"/>
          <w:lang w:val="en-US"/>
        </w:rPr>
        <w:t>future</w:t>
      </w:r>
      <w:r w:rsidRPr="00F860E2">
        <w:rPr>
          <w:sz w:val="28"/>
          <w:szCs w:val="28"/>
          <w:lang w:val="en-US"/>
        </w:rPr>
        <w:t xml:space="preserve"> English </w:t>
      </w:r>
      <w:r w:rsidR="00317F73" w:rsidRPr="00F860E2">
        <w:rPr>
          <w:sz w:val="28"/>
          <w:szCs w:val="28"/>
          <w:lang w:val="en-US"/>
        </w:rPr>
        <w:t>teachers</w:t>
      </w:r>
      <w:r w:rsidR="00E57C85" w:rsidRPr="00F860E2">
        <w:rPr>
          <w:sz w:val="28"/>
          <w:szCs w:val="28"/>
          <w:lang w:val="en-US"/>
        </w:rPr>
        <w:t xml:space="preserve"> (Figure 19)</w:t>
      </w:r>
      <w:r w:rsidRPr="00F860E2">
        <w:rPr>
          <w:sz w:val="28"/>
          <w:szCs w:val="28"/>
          <w:lang w:val="en-US"/>
        </w:rPr>
        <w:t xml:space="preserve">. The course, while addressing universal pragmatic concepts like </w:t>
      </w:r>
      <w:r w:rsidR="00E96F78">
        <w:rPr>
          <w:sz w:val="28"/>
          <w:szCs w:val="28"/>
          <w:lang w:val="en-US"/>
        </w:rPr>
        <w:t>SAs</w:t>
      </w:r>
      <w:r w:rsidRPr="00F860E2">
        <w:rPr>
          <w:sz w:val="28"/>
          <w:szCs w:val="28"/>
          <w:lang w:val="en-US"/>
        </w:rPr>
        <w:t>, implicatures, and pragmatic markers, also frames them within the specific communication contexts often found in foreign language education.  This dual perspective enables students to understand how general pragmatic knowledge functions within the professional discourse of the classroom.</w:t>
      </w:r>
      <w:r w:rsidR="00E57C85" w:rsidRPr="00F860E2">
        <w:rPr>
          <w:noProof/>
          <w:sz w:val="28"/>
          <w:szCs w:val="28"/>
          <w:lang w:val="en-US"/>
        </w:rPr>
        <w:t xml:space="preserve"> </w:t>
      </w:r>
    </w:p>
    <w:p w14:paraId="2ABD36E5" w14:textId="77777777" w:rsidR="00E57C85" w:rsidRPr="00F860E2" w:rsidRDefault="00E57C85" w:rsidP="00F860E2">
      <w:pPr>
        <w:tabs>
          <w:tab w:val="left" w:pos="0"/>
        </w:tabs>
        <w:ind w:firstLine="454"/>
        <w:jc w:val="both"/>
        <w:rPr>
          <w:noProof/>
          <w:sz w:val="28"/>
          <w:szCs w:val="28"/>
          <w:lang w:val="en-US"/>
        </w:rPr>
      </w:pPr>
    </w:p>
    <w:p w14:paraId="784A4DB7" w14:textId="3F544832" w:rsidR="00D50028" w:rsidRPr="00F860E2" w:rsidRDefault="00E57C85" w:rsidP="0080075B">
      <w:pPr>
        <w:tabs>
          <w:tab w:val="left" w:pos="0"/>
        </w:tabs>
        <w:jc w:val="center"/>
        <w:rPr>
          <w:sz w:val="28"/>
          <w:szCs w:val="28"/>
          <w:lang w:val="en-US"/>
        </w:rPr>
      </w:pPr>
      <w:r w:rsidRPr="00F860E2">
        <w:rPr>
          <w:noProof/>
          <w:sz w:val="28"/>
          <w:szCs w:val="28"/>
        </w:rPr>
        <w:drawing>
          <wp:inline distT="0" distB="0" distL="0" distR="0" wp14:anchorId="5B8755AC" wp14:editId="753349FF">
            <wp:extent cx="5130165" cy="2156792"/>
            <wp:effectExtent l="0" t="0" r="635" b="2540"/>
            <wp:docPr id="1473536123" name="Рисунок 1473536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32"/>
                    <a:stretch>
                      <a:fillRect/>
                    </a:stretch>
                  </pic:blipFill>
                  <pic:spPr>
                    <a:xfrm>
                      <a:off x="0" y="0"/>
                      <a:ext cx="5313222" cy="2233752"/>
                    </a:xfrm>
                    <a:prstGeom prst="rect">
                      <a:avLst/>
                    </a:prstGeom>
                  </pic:spPr>
                </pic:pic>
              </a:graphicData>
            </a:graphic>
          </wp:inline>
        </w:drawing>
      </w:r>
    </w:p>
    <w:p w14:paraId="000F427C" w14:textId="77777777" w:rsidR="00E57C85" w:rsidRPr="00F860E2" w:rsidRDefault="00E57C85" w:rsidP="00F860E2">
      <w:pPr>
        <w:tabs>
          <w:tab w:val="left" w:pos="0"/>
        </w:tabs>
        <w:ind w:firstLine="454"/>
        <w:jc w:val="center"/>
        <w:rPr>
          <w:sz w:val="28"/>
          <w:szCs w:val="28"/>
          <w:lang w:val="en-US"/>
        </w:rPr>
      </w:pPr>
    </w:p>
    <w:p w14:paraId="2E61ECA5" w14:textId="59A89925" w:rsidR="00E57C85" w:rsidRPr="00F860E2" w:rsidRDefault="00E57C85" w:rsidP="00F860E2">
      <w:pPr>
        <w:tabs>
          <w:tab w:val="left" w:pos="0"/>
        </w:tabs>
        <w:ind w:firstLine="454"/>
        <w:jc w:val="center"/>
        <w:rPr>
          <w:sz w:val="28"/>
          <w:szCs w:val="28"/>
          <w:lang w:val="en-US"/>
        </w:rPr>
      </w:pPr>
      <w:r w:rsidRPr="00F860E2">
        <w:rPr>
          <w:sz w:val="28"/>
          <w:szCs w:val="28"/>
          <w:lang w:val="en-US"/>
        </w:rPr>
        <w:t>Figure 19</w:t>
      </w:r>
      <w:r w:rsidR="005500EB">
        <w:rPr>
          <w:sz w:val="28"/>
          <w:szCs w:val="28"/>
          <w:lang w:val="en-US"/>
        </w:rPr>
        <w:t xml:space="preserve"> –</w:t>
      </w:r>
      <w:r w:rsidRPr="00F860E2">
        <w:rPr>
          <w:sz w:val="28"/>
          <w:szCs w:val="28"/>
          <w:lang w:val="en-US"/>
        </w:rPr>
        <w:t xml:space="preserve"> Overview lesson (a)</w:t>
      </w:r>
    </w:p>
    <w:p w14:paraId="51E789B0" w14:textId="77777777" w:rsidR="00E57C85" w:rsidRPr="00F860E2" w:rsidRDefault="00E57C85" w:rsidP="00F860E2">
      <w:pPr>
        <w:tabs>
          <w:tab w:val="left" w:pos="0"/>
        </w:tabs>
        <w:ind w:firstLine="454"/>
        <w:jc w:val="center"/>
        <w:rPr>
          <w:sz w:val="28"/>
          <w:szCs w:val="28"/>
          <w:lang w:val="en-US"/>
        </w:rPr>
      </w:pPr>
    </w:p>
    <w:p w14:paraId="7B6B0CCE" w14:textId="298CB9AD" w:rsidR="00317F73" w:rsidRDefault="00317F73" w:rsidP="00F860E2">
      <w:pPr>
        <w:tabs>
          <w:tab w:val="left" w:pos="0"/>
        </w:tabs>
        <w:ind w:firstLine="454"/>
        <w:jc w:val="both"/>
        <w:rPr>
          <w:sz w:val="28"/>
          <w:szCs w:val="28"/>
          <w:lang w:val="en-US"/>
        </w:rPr>
      </w:pPr>
      <w:r w:rsidRPr="00F860E2">
        <w:rPr>
          <w:sz w:val="28"/>
          <w:szCs w:val="28"/>
          <w:lang w:val="en-US"/>
        </w:rPr>
        <w:t>To provide a theoretical grounding for these concepts, learners may observe a video extract of Dr. Dale Koike’s lecture “Introduction to the Pragmatics Module”, who is a professor of Spanish and Portuguese linguistics at the University of Texas at Austin, and specializes in pragmatics and discourse analysis, and second language acquisition</w:t>
      </w:r>
      <w:r w:rsidR="00E57C85" w:rsidRPr="00F860E2">
        <w:rPr>
          <w:sz w:val="28"/>
          <w:szCs w:val="28"/>
          <w:lang w:val="en-US"/>
        </w:rPr>
        <w:t xml:space="preserve"> (Figure 20)</w:t>
      </w:r>
      <w:r w:rsidRPr="00F860E2">
        <w:rPr>
          <w:sz w:val="28"/>
          <w:szCs w:val="28"/>
          <w:lang w:val="en-US"/>
        </w:rPr>
        <w:t>.</w:t>
      </w:r>
    </w:p>
    <w:p w14:paraId="31A5C185" w14:textId="77777777" w:rsidR="0080075B" w:rsidRPr="00F860E2" w:rsidRDefault="0080075B" w:rsidP="00F860E2">
      <w:pPr>
        <w:tabs>
          <w:tab w:val="left" w:pos="0"/>
        </w:tabs>
        <w:ind w:firstLine="454"/>
        <w:jc w:val="both"/>
        <w:rPr>
          <w:sz w:val="28"/>
          <w:szCs w:val="28"/>
          <w:lang w:val="en-US"/>
        </w:rPr>
      </w:pPr>
    </w:p>
    <w:p w14:paraId="2FA679E9" w14:textId="692C2460" w:rsidR="00E57C85" w:rsidRPr="00F860E2" w:rsidRDefault="0080075B" w:rsidP="0080075B">
      <w:pPr>
        <w:tabs>
          <w:tab w:val="left" w:pos="0"/>
        </w:tabs>
        <w:ind w:firstLine="454"/>
        <w:jc w:val="center"/>
        <w:rPr>
          <w:sz w:val="28"/>
          <w:szCs w:val="28"/>
          <w:lang w:val="en-US"/>
        </w:rPr>
      </w:pPr>
      <w:r w:rsidRPr="00F860E2">
        <w:rPr>
          <w:noProof/>
          <w:sz w:val="28"/>
          <w:szCs w:val="28"/>
          <w14:ligatures w14:val="standardContextual"/>
        </w:rPr>
        <w:drawing>
          <wp:inline distT="0" distB="0" distL="0" distR="0" wp14:anchorId="5D7C6817" wp14:editId="597296E3">
            <wp:extent cx="4820352" cy="2592207"/>
            <wp:effectExtent l="0" t="0" r="5715" b="0"/>
            <wp:docPr id="110579922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99226" name="Рисунок 11057992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19760" cy="2645665"/>
                    </a:xfrm>
                    <a:prstGeom prst="rect">
                      <a:avLst/>
                    </a:prstGeom>
                  </pic:spPr>
                </pic:pic>
              </a:graphicData>
            </a:graphic>
          </wp:inline>
        </w:drawing>
      </w:r>
    </w:p>
    <w:p w14:paraId="638E4EC5" w14:textId="77777777" w:rsidR="00E57C85" w:rsidRPr="00F860E2" w:rsidRDefault="00E57C85" w:rsidP="0080075B">
      <w:pPr>
        <w:tabs>
          <w:tab w:val="left" w:pos="0"/>
        </w:tabs>
        <w:rPr>
          <w:sz w:val="28"/>
          <w:szCs w:val="28"/>
          <w:lang w:val="en-US"/>
        </w:rPr>
      </w:pPr>
    </w:p>
    <w:p w14:paraId="35360B8B" w14:textId="66249F8F" w:rsidR="00E57C85" w:rsidRPr="00F860E2" w:rsidRDefault="00E57C85" w:rsidP="0080075B">
      <w:pPr>
        <w:pStyle w:val="a7"/>
        <w:tabs>
          <w:tab w:val="left" w:pos="0"/>
        </w:tabs>
        <w:ind w:left="0" w:firstLine="454"/>
        <w:jc w:val="center"/>
        <w:rPr>
          <w:sz w:val="28"/>
          <w:szCs w:val="28"/>
          <w:lang w:val="en-US"/>
        </w:rPr>
      </w:pPr>
      <w:r w:rsidRPr="00F860E2">
        <w:rPr>
          <w:sz w:val="28"/>
          <w:szCs w:val="28"/>
          <w:lang w:val="en-US"/>
        </w:rPr>
        <w:t>Figure 20</w:t>
      </w:r>
      <w:r w:rsidR="005500EB">
        <w:rPr>
          <w:sz w:val="28"/>
          <w:szCs w:val="28"/>
          <w:lang w:val="en-US"/>
        </w:rPr>
        <w:t xml:space="preserve"> –</w:t>
      </w:r>
      <w:r w:rsidRPr="00F860E2">
        <w:rPr>
          <w:sz w:val="28"/>
          <w:szCs w:val="28"/>
          <w:lang w:val="en-US"/>
        </w:rPr>
        <w:t xml:space="preserve"> Overview lesson (b)</w:t>
      </w:r>
    </w:p>
    <w:p w14:paraId="7518A771" w14:textId="4FC73AF7" w:rsidR="007C309E" w:rsidRPr="00F860E2" w:rsidRDefault="007C309E" w:rsidP="00F860E2">
      <w:pPr>
        <w:pStyle w:val="p1"/>
        <w:spacing w:before="0" w:beforeAutospacing="0" w:after="0" w:afterAutospacing="0"/>
        <w:ind w:firstLine="454"/>
        <w:jc w:val="both"/>
        <w:rPr>
          <w:sz w:val="28"/>
          <w:szCs w:val="28"/>
          <w:lang w:val="en-US"/>
        </w:rPr>
      </w:pPr>
      <w:r w:rsidRPr="00F860E2">
        <w:rPr>
          <w:sz w:val="28"/>
          <w:szCs w:val="28"/>
          <w:lang w:val="en-US"/>
        </w:rPr>
        <w:t>The lesson establishes expected outcomes, focusing on future teachers</w:t>
      </w:r>
      <w:r w:rsidR="00745432">
        <w:rPr>
          <w:sz w:val="28"/>
          <w:szCs w:val="28"/>
          <w:lang w:val="en-US"/>
        </w:rPr>
        <w:t>’</w:t>
      </w:r>
      <w:r w:rsidR="004F75FB">
        <w:rPr>
          <w:sz w:val="28"/>
          <w:szCs w:val="28"/>
          <w:lang w:val="en-US"/>
        </w:rPr>
        <w:t xml:space="preserve"> </w:t>
      </w:r>
      <w:r w:rsidRPr="00F860E2">
        <w:rPr>
          <w:sz w:val="28"/>
          <w:szCs w:val="28"/>
          <w:lang w:val="en-US"/>
        </w:rPr>
        <w:t>ability to interpret and express meaning appropriately in English across contexts.</w:t>
      </w:r>
    </w:p>
    <w:p w14:paraId="63B2523A" w14:textId="623E41F7" w:rsidR="007C309E" w:rsidRPr="00F860E2" w:rsidRDefault="007C309E" w:rsidP="00F860E2">
      <w:pPr>
        <w:pStyle w:val="p1"/>
        <w:spacing w:before="0" w:beforeAutospacing="0" w:after="0" w:afterAutospacing="0"/>
        <w:ind w:firstLine="454"/>
        <w:jc w:val="both"/>
        <w:rPr>
          <w:sz w:val="28"/>
          <w:szCs w:val="28"/>
          <w:lang w:val="en-US"/>
        </w:rPr>
      </w:pPr>
      <w:r w:rsidRPr="00F860E2">
        <w:rPr>
          <w:sz w:val="28"/>
          <w:szCs w:val="28"/>
          <w:lang w:val="en-US"/>
        </w:rPr>
        <w:t>Following the theoretical overview, the lesson outlines the course structure and its key pragmatic focus areas to be developed through Web 2.0-supported activities.</w:t>
      </w:r>
    </w:p>
    <w:p w14:paraId="1ED991B9" w14:textId="5BFF1415" w:rsidR="00E57C85" w:rsidRPr="00F860E2" w:rsidRDefault="00E57C85" w:rsidP="00F860E2">
      <w:pPr>
        <w:pStyle w:val="a7"/>
        <w:tabs>
          <w:tab w:val="left" w:pos="0"/>
        </w:tabs>
        <w:ind w:left="0" w:firstLine="454"/>
        <w:jc w:val="both"/>
        <w:rPr>
          <w:sz w:val="28"/>
          <w:szCs w:val="28"/>
          <w:lang w:val="en-US"/>
        </w:rPr>
      </w:pPr>
      <w:r w:rsidRPr="00F860E2">
        <w:rPr>
          <w:sz w:val="28"/>
          <w:szCs w:val="28"/>
          <w:lang w:val="en-US"/>
        </w:rPr>
        <w:t>The Overview Lesson also introduces learners to the course structure, the digital platforms utilized throughout the semester, and the multimodal evaluation and homework formats that help them develop pragmatic competence.</w:t>
      </w:r>
    </w:p>
    <w:p w14:paraId="225F9BC7" w14:textId="3E269DA3" w:rsidR="00DF5251" w:rsidRDefault="00DF5251" w:rsidP="00F860E2">
      <w:pPr>
        <w:pStyle w:val="a7"/>
        <w:tabs>
          <w:tab w:val="left" w:pos="0"/>
        </w:tabs>
        <w:ind w:left="0" w:firstLine="454"/>
        <w:jc w:val="both"/>
        <w:rPr>
          <w:sz w:val="28"/>
          <w:szCs w:val="28"/>
          <w:lang w:val="en-US"/>
        </w:rPr>
      </w:pPr>
      <w:r w:rsidRPr="00F860E2">
        <w:rPr>
          <w:sz w:val="28"/>
          <w:szCs w:val="28"/>
          <w:lang w:val="en-US"/>
        </w:rPr>
        <w:t>Nearpod is the main platform where all lessons were generated</w:t>
      </w:r>
      <w:r w:rsidR="004F75FB">
        <w:rPr>
          <w:sz w:val="28"/>
          <w:szCs w:val="28"/>
          <w:lang w:val="en-US"/>
        </w:rPr>
        <w:t>;</w:t>
      </w:r>
      <w:r w:rsidRPr="00F860E2">
        <w:rPr>
          <w:sz w:val="28"/>
          <w:szCs w:val="28"/>
          <w:lang w:val="en-US"/>
        </w:rPr>
        <w:t xml:space="preserve"> the rest </w:t>
      </w:r>
      <w:r w:rsidR="004F75FB">
        <w:rPr>
          <w:sz w:val="28"/>
          <w:szCs w:val="28"/>
          <w:lang w:val="en-US"/>
        </w:rPr>
        <w:t xml:space="preserve">of the </w:t>
      </w:r>
      <w:r w:rsidRPr="00F860E2">
        <w:rPr>
          <w:sz w:val="28"/>
          <w:szCs w:val="28"/>
          <w:lang w:val="en-US"/>
        </w:rPr>
        <w:t>tools used throughout the study such as Canva, You</w:t>
      </w:r>
      <w:r w:rsidR="004F75FB">
        <w:rPr>
          <w:sz w:val="28"/>
          <w:szCs w:val="28"/>
          <w:lang w:val="en-US"/>
        </w:rPr>
        <w:t>T</w:t>
      </w:r>
      <w:r w:rsidRPr="00F860E2">
        <w:rPr>
          <w:sz w:val="28"/>
          <w:szCs w:val="28"/>
          <w:lang w:val="en-US"/>
        </w:rPr>
        <w:t>ube, podcasting, collaborate board, Flip are already integrated into Nearpod</w:t>
      </w:r>
      <w:r w:rsidR="00235B9A" w:rsidRPr="00F860E2">
        <w:rPr>
          <w:sz w:val="28"/>
          <w:szCs w:val="28"/>
          <w:lang w:val="en-US"/>
        </w:rPr>
        <w:t xml:space="preserve"> (Figure</w:t>
      </w:r>
      <w:r w:rsidR="00611071" w:rsidRPr="00F860E2">
        <w:rPr>
          <w:sz w:val="28"/>
          <w:szCs w:val="28"/>
          <w:lang w:val="en-US"/>
        </w:rPr>
        <w:t xml:space="preserve"> 21</w:t>
      </w:r>
      <w:r w:rsidR="00235B9A" w:rsidRPr="00F860E2">
        <w:rPr>
          <w:sz w:val="28"/>
          <w:szCs w:val="28"/>
          <w:lang w:val="en-US"/>
        </w:rPr>
        <w:t>)</w:t>
      </w:r>
      <w:r w:rsidRPr="00F860E2">
        <w:rPr>
          <w:sz w:val="28"/>
          <w:szCs w:val="28"/>
          <w:lang w:val="en-US"/>
        </w:rPr>
        <w:t>.</w:t>
      </w:r>
    </w:p>
    <w:p w14:paraId="7E81CAF0" w14:textId="77777777" w:rsidR="0080075B" w:rsidRPr="00F860E2" w:rsidRDefault="0080075B" w:rsidP="00F860E2">
      <w:pPr>
        <w:pStyle w:val="a7"/>
        <w:tabs>
          <w:tab w:val="left" w:pos="0"/>
        </w:tabs>
        <w:ind w:left="0" w:firstLine="454"/>
        <w:jc w:val="both"/>
        <w:rPr>
          <w:sz w:val="28"/>
          <w:szCs w:val="28"/>
          <w:lang w:val="en-US"/>
        </w:rPr>
      </w:pPr>
    </w:p>
    <w:p w14:paraId="48E7F450" w14:textId="77777777" w:rsidR="00DF5251" w:rsidRPr="00F860E2" w:rsidRDefault="00DF5251" w:rsidP="0080075B">
      <w:pPr>
        <w:pStyle w:val="a7"/>
        <w:tabs>
          <w:tab w:val="left" w:pos="0"/>
        </w:tabs>
        <w:ind w:left="0"/>
        <w:jc w:val="center"/>
        <w:rPr>
          <w:sz w:val="28"/>
          <w:szCs w:val="28"/>
          <w:lang w:val="en-US"/>
        </w:rPr>
      </w:pPr>
      <w:r w:rsidRPr="00F860E2">
        <w:rPr>
          <w:noProof/>
          <w:sz w:val="28"/>
          <w:szCs w:val="28"/>
        </w:rPr>
        <w:drawing>
          <wp:inline distT="0" distB="0" distL="0" distR="0" wp14:anchorId="79228B5C" wp14:editId="3B54382F">
            <wp:extent cx="5117709" cy="2663687"/>
            <wp:effectExtent l="0" t="0" r="635" b="3810"/>
            <wp:docPr id="1631281716" name="Рисунок 163128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34"/>
                    <a:stretch>
                      <a:fillRect/>
                    </a:stretch>
                  </pic:blipFill>
                  <pic:spPr>
                    <a:xfrm>
                      <a:off x="0" y="0"/>
                      <a:ext cx="5236692" cy="2725616"/>
                    </a:xfrm>
                    <a:prstGeom prst="rect">
                      <a:avLst/>
                    </a:prstGeom>
                  </pic:spPr>
                </pic:pic>
              </a:graphicData>
            </a:graphic>
          </wp:inline>
        </w:drawing>
      </w:r>
    </w:p>
    <w:p w14:paraId="54446A59" w14:textId="77777777" w:rsidR="00235B9A" w:rsidRPr="00F860E2" w:rsidRDefault="00235B9A" w:rsidP="00F860E2">
      <w:pPr>
        <w:pStyle w:val="a7"/>
        <w:tabs>
          <w:tab w:val="left" w:pos="0"/>
        </w:tabs>
        <w:ind w:left="0" w:firstLine="454"/>
        <w:jc w:val="center"/>
        <w:rPr>
          <w:sz w:val="28"/>
          <w:szCs w:val="28"/>
          <w:lang w:val="en-US"/>
        </w:rPr>
      </w:pPr>
    </w:p>
    <w:p w14:paraId="059484CC" w14:textId="722A6D7A" w:rsidR="00DF5251" w:rsidRPr="00F860E2" w:rsidRDefault="00235B9A" w:rsidP="00F860E2">
      <w:pPr>
        <w:pStyle w:val="a7"/>
        <w:tabs>
          <w:tab w:val="left" w:pos="0"/>
        </w:tabs>
        <w:ind w:left="0" w:firstLine="454"/>
        <w:jc w:val="center"/>
        <w:rPr>
          <w:sz w:val="28"/>
          <w:szCs w:val="28"/>
          <w:lang w:val="en-US"/>
        </w:rPr>
      </w:pPr>
      <w:r w:rsidRPr="00F860E2">
        <w:rPr>
          <w:sz w:val="28"/>
          <w:szCs w:val="28"/>
          <w:lang w:val="en-US"/>
        </w:rPr>
        <w:t xml:space="preserve">Figure </w:t>
      </w:r>
      <w:r w:rsidR="00611071" w:rsidRPr="00F860E2">
        <w:rPr>
          <w:sz w:val="28"/>
          <w:szCs w:val="28"/>
          <w:lang w:val="en-US"/>
        </w:rPr>
        <w:t>21</w:t>
      </w:r>
      <w:r w:rsidR="005500EB">
        <w:rPr>
          <w:sz w:val="28"/>
          <w:szCs w:val="28"/>
          <w:lang w:val="en-US"/>
        </w:rPr>
        <w:t xml:space="preserve"> –</w:t>
      </w:r>
      <w:r w:rsidRPr="00F860E2">
        <w:rPr>
          <w:sz w:val="28"/>
          <w:szCs w:val="28"/>
          <w:lang w:val="en-US"/>
        </w:rPr>
        <w:t xml:space="preserve"> Web 2.0 tools embedded into classroom</w:t>
      </w:r>
    </w:p>
    <w:p w14:paraId="1C284BB2" w14:textId="77777777" w:rsidR="00235B9A" w:rsidRPr="00F860E2" w:rsidRDefault="00235B9A" w:rsidP="00F860E2">
      <w:pPr>
        <w:pStyle w:val="a7"/>
        <w:tabs>
          <w:tab w:val="left" w:pos="0"/>
        </w:tabs>
        <w:ind w:left="0" w:firstLine="454"/>
        <w:jc w:val="center"/>
        <w:rPr>
          <w:sz w:val="28"/>
          <w:szCs w:val="28"/>
          <w:lang w:val="en-US"/>
        </w:rPr>
      </w:pPr>
    </w:p>
    <w:p w14:paraId="2DB73085" w14:textId="3C3387B1" w:rsidR="00DF5251" w:rsidRPr="00F860E2" w:rsidRDefault="00611071" w:rsidP="00F860E2">
      <w:pPr>
        <w:pStyle w:val="a7"/>
        <w:tabs>
          <w:tab w:val="left" w:pos="0"/>
        </w:tabs>
        <w:ind w:left="0" w:firstLine="454"/>
        <w:jc w:val="both"/>
        <w:rPr>
          <w:sz w:val="28"/>
          <w:szCs w:val="28"/>
          <w:lang w:val="en-US"/>
        </w:rPr>
      </w:pPr>
      <w:r w:rsidRPr="00F860E2">
        <w:rPr>
          <w:sz w:val="28"/>
          <w:szCs w:val="28"/>
          <w:lang w:val="en-US"/>
        </w:rPr>
        <w:t xml:space="preserve">This lesson also offers concise technical guidance on using the Web 2.0 tools integrated into the curriculum, accompanied by video instructions. The Lesson Overview ends with the assessment rubrics, which explain the criteria that will be used to evaluate student success in the practical modules. </w:t>
      </w:r>
    </w:p>
    <w:p w14:paraId="67CD30CF" w14:textId="64FEB756" w:rsidR="00DF5251" w:rsidRPr="00F860E2" w:rsidRDefault="00DF5251" w:rsidP="00F860E2">
      <w:pPr>
        <w:pStyle w:val="a7"/>
        <w:tabs>
          <w:tab w:val="left" w:pos="0"/>
        </w:tabs>
        <w:ind w:left="0" w:firstLine="454"/>
        <w:jc w:val="both"/>
        <w:rPr>
          <w:sz w:val="28"/>
          <w:szCs w:val="28"/>
          <w:lang w:val="en-US"/>
        </w:rPr>
      </w:pPr>
      <w:r w:rsidRPr="00F860E2">
        <w:rPr>
          <w:sz w:val="28"/>
          <w:szCs w:val="28"/>
          <w:lang w:val="en-US"/>
        </w:rPr>
        <w:t>The rest of the lessons are dedicated to the most investigated SAs: requests, refusals, apolog</w:t>
      </w:r>
      <w:r w:rsidR="004F75FB">
        <w:rPr>
          <w:sz w:val="28"/>
          <w:szCs w:val="28"/>
          <w:lang w:val="en-US"/>
        </w:rPr>
        <w:t>ies</w:t>
      </w:r>
      <w:r w:rsidRPr="00F860E2">
        <w:rPr>
          <w:sz w:val="28"/>
          <w:szCs w:val="28"/>
          <w:lang w:val="en-US"/>
        </w:rPr>
        <w:t>, complaints, compliments, asking for and giving directions, gratitude, suggestions, and conversational implicatures.</w:t>
      </w:r>
    </w:p>
    <w:p w14:paraId="45D674E1" w14:textId="3E0F1ADA" w:rsidR="00DF5251"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Pragmatic scholars argue that </w:t>
      </w:r>
      <w:r w:rsidR="009A2EBE" w:rsidRPr="00F860E2">
        <w:rPr>
          <w:sz w:val="28"/>
          <w:szCs w:val="28"/>
          <w:lang w:val="en-US"/>
        </w:rPr>
        <w:t>“</w:t>
      </w:r>
      <w:r w:rsidRPr="00F860E2">
        <w:rPr>
          <w:sz w:val="28"/>
          <w:szCs w:val="28"/>
          <w:lang w:val="en-US"/>
        </w:rPr>
        <w:t xml:space="preserve">language instructors in EFL classrooms should fulfill three functions or conditions for teaching </w:t>
      </w:r>
      <w:r w:rsidR="00A44209" w:rsidRPr="00F860E2">
        <w:rPr>
          <w:sz w:val="28"/>
          <w:szCs w:val="28"/>
          <w:lang w:val="en-US"/>
        </w:rPr>
        <w:t>foreign-language pragmatic</w:t>
      </w:r>
      <w:r w:rsidRPr="00F860E2">
        <w:rPr>
          <w:sz w:val="28"/>
          <w:szCs w:val="28"/>
          <w:lang w:val="en-US"/>
        </w:rPr>
        <w:t xml:space="preserve">s. </w:t>
      </w:r>
      <w:r w:rsidR="009A2EBE" w:rsidRPr="00F860E2">
        <w:rPr>
          <w:sz w:val="28"/>
          <w:szCs w:val="28"/>
          <w:lang w:val="en-US"/>
        </w:rPr>
        <w:t>These involve a) the provision of targeted pragmatic input to foster learners</w:t>
      </w:r>
      <w:r w:rsidR="00745432">
        <w:rPr>
          <w:sz w:val="28"/>
          <w:szCs w:val="28"/>
          <w:lang w:val="en-US"/>
        </w:rPr>
        <w:t>’</w:t>
      </w:r>
      <w:r w:rsidR="004F75FB">
        <w:rPr>
          <w:sz w:val="28"/>
          <w:szCs w:val="28"/>
          <w:lang w:val="en-US"/>
        </w:rPr>
        <w:t xml:space="preserve"> </w:t>
      </w:r>
      <w:r w:rsidR="009A2EBE" w:rsidRPr="00F860E2">
        <w:rPr>
          <w:sz w:val="28"/>
          <w:szCs w:val="28"/>
          <w:lang w:val="en-US"/>
        </w:rPr>
        <w:t>awareness, b) the creation of authentic contexts for the application of pragmatic knowledge, and c) the systematic delivery of feedback on learners</w:t>
      </w:r>
      <w:r w:rsidR="00745432">
        <w:rPr>
          <w:sz w:val="28"/>
          <w:szCs w:val="28"/>
          <w:lang w:val="en-US"/>
        </w:rPr>
        <w:t>’</w:t>
      </w:r>
      <w:r w:rsidR="004F75FB">
        <w:rPr>
          <w:sz w:val="28"/>
          <w:szCs w:val="28"/>
          <w:lang w:val="en-US"/>
        </w:rPr>
        <w:t xml:space="preserve"> </w:t>
      </w:r>
      <w:r w:rsidR="009A2EBE" w:rsidRPr="00F860E2">
        <w:rPr>
          <w:sz w:val="28"/>
          <w:szCs w:val="28"/>
          <w:lang w:val="en-US"/>
        </w:rPr>
        <w:t>pragmatic language production” [</w:t>
      </w:r>
      <w:r w:rsidR="000A71DC">
        <w:rPr>
          <w:sz w:val="28"/>
          <w:szCs w:val="28"/>
          <w:lang w:val="en-US"/>
        </w:rPr>
        <w:t>32</w:t>
      </w:r>
      <w:r w:rsidR="0057242D">
        <w:rPr>
          <w:sz w:val="28"/>
          <w:szCs w:val="28"/>
          <w:lang w:val="en-US"/>
        </w:rPr>
        <w:t>7</w:t>
      </w:r>
      <w:r w:rsidR="009A2EBE" w:rsidRPr="00F860E2">
        <w:rPr>
          <w:sz w:val="28"/>
          <w:szCs w:val="28"/>
          <w:lang w:val="en-US"/>
        </w:rPr>
        <w:t>].</w:t>
      </w:r>
      <w:r w:rsidRPr="00F860E2">
        <w:rPr>
          <w:sz w:val="28"/>
          <w:szCs w:val="28"/>
          <w:lang w:val="en-US"/>
        </w:rPr>
        <w:t xml:space="preserve"> In simpler terms, it is considered essential for </w:t>
      </w:r>
      <w:r w:rsidR="00A44209" w:rsidRPr="00F860E2">
        <w:rPr>
          <w:sz w:val="28"/>
          <w:szCs w:val="28"/>
          <w:lang w:val="en-US"/>
        </w:rPr>
        <w:t>foreign-language pragmatic</w:t>
      </w:r>
      <w:r w:rsidRPr="00F860E2">
        <w:rPr>
          <w:sz w:val="28"/>
          <w:szCs w:val="28"/>
          <w:lang w:val="en-US"/>
        </w:rPr>
        <w:t xml:space="preserve"> teaching and learning to have sufficient and contextually appropriate input, opportunities for practice, and corrective feedback</w:t>
      </w:r>
      <w:r w:rsidR="008B45EC" w:rsidRPr="00F860E2">
        <w:rPr>
          <w:sz w:val="28"/>
          <w:szCs w:val="28"/>
          <w:lang w:val="en-US"/>
        </w:rPr>
        <w:t xml:space="preserve"> [</w:t>
      </w:r>
      <w:r w:rsidR="000A71DC">
        <w:rPr>
          <w:sz w:val="28"/>
          <w:szCs w:val="28"/>
          <w:lang w:val="en-US"/>
        </w:rPr>
        <w:t>32</w:t>
      </w:r>
      <w:r w:rsidR="0057242D">
        <w:rPr>
          <w:sz w:val="28"/>
          <w:szCs w:val="28"/>
          <w:lang w:val="en-US"/>
        </w:rPr>
        <w:t>7</w:t>
      </w:r>
      <w:r w:rsidR="008B45EC" w:rsidRPr="00F860E2">
        <w:rPr>
          <w:sz w:val="28"/>
          <w:szCs w:val="28"/>
          <w:lang w:val="en-US"/>
        </w:rPr>
        <w:t>]</w:t>
      </w:r>
      <w:r w:rsidRPr="00F860E2">
        <w:rPr>
          <w:sz w:val="28"/>
          <w:szCs w:val="28"/>
          <w:lang w:val="en-US"/>
        </w:rPr>
        <w:t xml:space="preserve">. </w:t>
      </w:r>
    </w:p>
    <w:p w14:paraId="4F4EA2FF" w14:textId="559D03D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following essential components should be included in </w:t>
      </w:r>
      <w:r w:rsidR="00A44209" w:rsidRPr="00F860E2">
        <w:rPr>
          <w:sz w:val="28"/>
          <w:szCs w:val="28"/>
          <w:lang w:val="en-US"/>
        </w:rPr>
        <w:t>foreign-language pragmatic</w:t>
      </w:r>
      <w:r w:rsidRPr="00F860E2">
        <w:rPr>
          <w:sz w:val="28"/>
          <w:szCs w:val="28"/>
          <w:lang w:val="en-US"/>
        </w:rPr>
        <w:t xml:space="preserve">s instruction to assure the effective formation of pragmatic competence in </w:t>
      </w:r>
      <w:r w:rsidR="0015251F" w:rsidRPr="00F860E2">
        <w:rPr>
          <w:sz w:val="28"/>
          <w:szCs w:val="28"/>
          <w:lang w:val="en-US"/>
        </w:rPr>
        <w:t>future</w:t>
      </w:r>
      <w:r w:rsidRPr="00F860E2">
        <w:rPr>
          <w:sz w:val="28"/>
          <w:szCs w:val="28"/>
          <w:lang w:val="en-US"/>
        </w:rPr>
        <w:t xml:space="preserve"> English teachers:</w:t>
      </w:r>
    </w:p>
    <w:p w14:paraId="16CFE083"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1. Pragmatic awareness-raising input</w:t>
      </w:r>
    </w:p>
    <w:p w14:paraId="3FE4CD31" w14:textId="6A5A9468" w:rsidR="00DF5251" w:rsidRPr="00F860E2" w:rsidRDefault="00DF5251" w:rsidP="00104D3D">
      <w:pPr>
        <w:pStyle w:val="a7"/>
        <w:numPr>
          <w:ilvl w:val="0"/>
          <w:numId w:val="25"/>
        </w:numPr>
        <w:tabs>
          <w:tab w:val="left" w:pos="0"/>
        </w:tabs>
        <w:ind w:left="0" w:firstLine="454"/>
        <w:jc w:val="both"/>
        <w:rPr>
          <w:sz w:val="28"/>
          <w:szCs w:val="28"/>
          <w:lang w:val="en-US"/>
        </w:rPr>
      </w:pPr>
      <w:r w:rsidRPr="00F860E2">
        <w:rPr>
          <w:sz w:val="28"/>
          <w:szCs w:val="28"/>
          <w:lang w:val="en-US"/>
        </w:rPr>
        <w:t>Authentic, context-rich language use (e.g., video dialogues, interactions with native speakers)</w:t>
      </w:r>
    </w:p>
    <w:p w14:paraId="47A0B534" w14:textId="0FFC5B87" w:rsidR="00DF5251" w:rsidRPr="00F860E2" w:rsidRDefault="00DF5251" w:rsidP="00104D3D">
      <w:pPr>
        <w:pStyle w:val="a7"/>
        <w:numPr>
          <w:ilvl w:val="0"/>
          <w:numId w:val="25"/>
        </w:numPr>
        <w:tabs>
          <w:tab w:val="left" w:pos="0"/>
        </w:tabs>
        <w:ind w:left="0" w:firstLine="454"/>
        <w:jc w:val="both"/>
        <w:rPr>
          <w:sz w:val="28"/>
          <w:szCs w:val="28"/>
          <w:lang w:val="en-US"/>
        </w:rPr>
      </w:pPr>
      <w:r w:rsidRPr="00F860E2">
        <w:rPr>
          <w:sz w:val="28"/>
          <w:szCs w:val="28"/>
          <w:lang w:val="en-US"/>
        </w:rPr>
        <w:t xml:space="preserve">Analysis of </w:t>
      </w:r>
      <w:r w:rsidR="00E96F78">
        <w:rPr>
          <w:sz w:val="28"/>
          <w:szCs w:val="28"/>
          <w:lang w:val="en-US"/>
        </w:rPr>
        <w:t>SAs</w:t>
      </w:r>
      <w:r w:rsidRPr="00F860E2">
        <w:rPr>
          <w:sz w:val="28"/>
          <w:szCs w:val="28"/>
          <w:lang w:val="en-US"/>
        </w:rPr>
        <w:t>, politeness tactics, and sociocultural factors</w:t>
      </w:r>
    </w:p>
    <w:p w14:paraId="7B547503"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2. Meta-pragmatic knowledge:</w:t>
      </w:r>
    </w:p>
    <w:p w14:paraId="7219EE38" w14:textId="1E07E319" w:rsidR="00DF5251" w:rsidRPr="00F860E2" w:rsidRDefault="00DF5251" w:rsidP="00104D3D">
      <w:pPr>
        <w:pStyle w:val="a7"/>
        <w:numPr>
          <w:ilvl w:val="0"/>
          <w:numId w:val="25"/>
        </w:numPr>
        <w:tabs>
          <w:tab w:val="left" w:pos="0"/>
        </w:tabs>
        <w:ind w:left="0" w:firstLine="454"/>
        <w:jc w:val="both"/>
        <w:rPr>
          <w:sz w:val="28"/>
          <w:szCs w:val="28"/>
          <w:lang w:val="en-US"/>
        </w:rPr>
      </w:pPr>
      <w:r w:rsidRPr="00F860E2">
        <w:rPr>
          <w:sz w:val="28"/>
          <w:szCs w:val="28"/>
          <w:lang w:val="en-US"/>
        </w:rPr>
        <w:t xml:space="preserve">Explicit instruction in pragmalinguistics (linguistic means to conduct </w:t>
      </w:r>
      <w:r w:rsidR="00E96F78">
        <w:rPr>
          <w:sz w:val="28"/>
          <w:szCs w:val="28"/>
          <w:lang w:val="en-US"/>
        </w:rPr>
        <w:t>SAs</w:t>
      </w:r>
      <w:r w:rsidRPr="00F860E2">
        <w:rPr>
          <w:sz w:val="28"/>
          <w:szCs w:val="28"/>
          <w:lang w:val="en-US"/>
        </w:rPr>
        <w:t>)</w:t>
      </w:r>
    </w:p>
    <w:p w14:paraId="0FBAC9E0" w14:textId="09D52952" w:rsidR="009A2EBE" w:rsidRPr="00F860E2" w:rsidRDefault="00DF5251" w:rsidP="00104D3D">
      <w:pPr>
        <w:pStyle w:val="a7"/>
        <w:numPr>
          <w:ilvl w:val="0"/>
          <w:numId w:val="25"/>
        </w:numPr>
        <w:tabs>
          <w:tab w:val="left" w:pos="0"/>
        </w:tabs>
        <w:ind w:left="0" w:firstLine="454"/>
        <w:jc w:val="both"/>
        <w:rPr>
          <w:sz w:val="28"/>
          <w:szCs w:val="28"/>
          <w:lang w:val="en-US"/>
        </w:rPr>
      </w:pPr>
      <w:r w:rsidRPr="00F860E2">
        <w:rPr>
          <w:sz w:val="28"/>
          <w:szCs w:val="28"/>
          <w:lang w:val="en-US"/>
        </w:rPr>
        <w:t>Sociopragmatics (the social conventions and norms that dictate appropriateness)</w:t>
      </w:r>
    </w:p>
    <w:p w14:paraId="0BDF57A4" w14:textId="77777777" w:rsidR="009A2EBE" w:rsidRPr="00F860E2" w:rsidRDefault="009A2EBE" w:rsidP="000B4D28">
      <w:pPr>
        <w:pStyle w:val="p2"/>
        <w:spacing w:before="0" w:beforeAutospacing="0" w:after="0" w:afterAutospacing="0"/>
        <w:ind w:firstLine="426"/>
        <w:jc w:val="both"/>
        <w:rPr>
          <w:sz w:val="28"/>
          <w:szCs w:val="28"/>
        </w:rPr>
      </w:pPr>
      <w:r w:rsidRPr="00F860E2">
        <w:rPr>
          <w:sz w:val="28"/>
          <w:szCs w:val="28"/>
        </w:rPr>
        <w:t>3. Practice and production</w:t>
      </w:r>
    </w:p>
    <w:p w14:paraId="1231EA13" w14:textId="77777777" w:rsidR="009A2EBE" w:rsidRPr="00F860E2" w:rsidRDefault="009A2EBE" w:rsidP="00104D3D">
      <w:pPr>
        <w:pStyle w:val="p1"/>
        <w:numPr>
          <w:ilvl w:val="0"/>
          <w:numId w:val="29"/>
        </w:numPr>
        <w:spacing w:before="0" w:beforeAutospacing="0" w:after="0" w:afterAutospacing="0"/>
        <w:ind w:left="0" w:firstLine="454"/>
        <w:jc w:val="both"/>
        <w:rPr>
          <w:sz w:val="28"/>
          <w:szCs w:val="28"/>
          <w:lang w:val="en-US"/>
        </w:rPr>
      </w:pPr>
      <w:r w:rsidRPr="00F860E2">
        <w:rPr>
          <w:sz w:val="28"/>
          <w:szCs w:val="28"/>
          <w:lang w:val="en-US"/>
        </w:rPr>
        <w:t>role-play activities and discourse completion tasks;</w:t>
      </w:r>
    </w:p>
    <w:p w14:paraId="1FED96EC" w14:textId="27C3E29C" w:rsidR="009A2EBE" w:rsidRPr="00F860E2" w:rsidRDefault="009A2EBE" w:rsidP="00104D3D">
      <w:pPr>
        <w:pStyle w:val="p1"/>
        <w:numPr>
          <w:ilvl w:val="0"/>
          <w:numId w:val="29"/>
        </w:numPr>
        <w:spacing w:before="0" w:beforeAutospacing="0" w:after="0" w:afterAutospacing="0"/>
        <w:ind w:left="0" w:firstLine="454"/>
        <w:jc w:val="both"/>
        <w:rPr>
          <w:lang w:val="en-US"/>
        </w:rPr>
      </w:pPr>
      <w:r w:rsidRPr="00F860E2">
        <w:rPr>
          <w:sz w:val="28"/>
          <w:szCs w:val="28"/>
          <w:lang w:val="en-US"/>
        </w:rPr>
        <w:t xml:space="preserve">practice of </w:t>
      </w:r>
      <w:r w:rsidR="00E96F78">
        <w:rPr>
          <w:sz w:val="28"/>
          <w:szCs w:val="28"/>
          <w:lang w:val="en-US"/>
        </w:rPr>
        <w:t>SAs</w:t>
      </w:r>
      <w:r w:rsidRPr="00F860E2">
        <w:rPr>
          <w:sz w:val="28"/>
          <w:szCs w:val="28"/>
          <w:lang w:val="en-US"/>
        </w:rPr>
        <w:t xml:space="preserve"> in different communicative contexts (e.g., formal vs. informal situations and varying power relations</w:t>
      </w:r>
      <w:r w:rsidRPr="00F860E2">
        <w:rPr>
          <w:b/>
          <w:bCs/>
          <w:lang w:val="en-US"/>
        </w:rPr>
        <w:t>).</w:t>
      </w:r>
    </w:p>
    <w:p w14:paraId="3FB55738"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4. Reflection and Evaluation:</w:t>
      </w:r>
    </w:p>
    <w:p w14:paraId="2ADFDE6E" w14:textId="7BA5692A" w:rsidR="00DF5251" w:rsidRPr="00F860E2" w:rsidRDefault="00DF5251" w:rsidP="00104D3D">
      <w:pPr>
        <w:pStyle w:val="a7"/>
        <w:numPr>
          <w:ilvl w:val="0"/>
          <w:numId w:val="26"/>
        </w:numPr>
        <w:tabs>
          <w:tab w:val="left" w:pos="0"/>
        </w:tabs>
        <w:ind w:left="0" w:firstLine="454"/>
        <w:jc w:val="both"/>
        <w:rPr>
          <w:sz w:val="28"/>
          <w:szCs w:val="28"/>
          <w:lang w:val="en-US"/>
        </w:rPr>
      </w:pPr>
      <w:r w:rsidRPr="00F860E2">
        <w:rPr>
          <w:sz w:val="28"/>
          <w:szCs w:val="28"/>
          <w:lang w:val="en-US"/>
        </w:rPr>
        <w:t>Use pragmatic-focused rubrics for peer and instructor feedback.</w:t>
      </w:r>
    </w:p>
    <w:p w14:paraId="6964E8B1" w14:textId="3743EC1D" w:rsidR="00DF5251" w:rsidRPr="00F860E2" w:rsidRDefault="00DF5251" w:rsidP="00104D3D">
      <w:pPr>
        <w:pStyle w:val="a7"/>
        <w:numPr>
          <w:ilvl w:val="0"/>
          <w:numId w:val="26"/>
        </w:numPr>
        <w:tabs>
          <w:tab w:val="left" w:pos="0"/>
        </w:tabs>
        <w:ind w:left="0" w:firstLine="454"/>
        <w:jc w:val="both"/>
        <w:rPr>
          <w:sz w:val="28"/>
          <w:szCs w:val="28"/>
          <w:lang w:val="en-US"/>
        </w:rPr>
      </w:pPr>
      <w:r w:rsidRPr="00F860E2">
        <w:rPr>
          <w:sz w:val="28"/>
          <w:szCs w:val="28"/>
          <w:lang w:val="en-US"/>
        </w:rPr>
        <w:t>Provided guidance on propriety, tone, and sociocultural fit.</w:t>
      </w:r>
    </w:p>
    <w:p w14:paraId="5F3FBA1F" w14:textId="156291D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These elements correspond with the findings of Kasper </w:t>
      </w:r>
      <w:r w:rsidR="00A44209" w:rsidRPr="00F860E2">
        <w:rPr>
          <w:sz w:val="28"/>
          <w:szCs w:val="28"/>
          <w:lang w:val="en-US"/>
        </w:rPr>
        <w:t>and</w:t>
      </w:r>
      <w:r w:rsidRPr="00F860E2">
        <w:rPr>
          <w:sz w:val="28"/>
          <w:szCs w:val="28"/>
          <w:lang w:val="en-US"/>
        </w:rPr>
        <w:t xml:space="preserve"> Rose </w:t>
      </w:r>
      <w:r w:rsidR="008B45EC" w:rsidRPr="00F860E2">
        <w:rPr>
          <w:sz w:val="28"/>
          <w:szCs w:val="28"/>
          <w:lang w:val="en-US"/>
        </w:rPr>
        <w:t>[</w:t>
      </w:r>
      <w:r w:rsidR="001F754B">
        <w:rPr>
          <w:sz w:val="28"/>
          <w:szCs w:val="28"/>
          <w:lang w:val="en-US"/>
        </w:rPr>
        <w:t>6</w:t>
      </w:r>
      <w:r w:rsidR="008B45EC" w:rsidRPr="00F860E2">
        <w:rPr>
          <w:sz w:val="28"/>
          <w:szCs w:val="28"/>
          <w:lang w:val="en-US"/>
        </w:rPr>
        <w:t>]</w:t>
      </w:r>
      <w:r w:rsidRPr="00F860E2">
        <w:rPr>
          <w:sz w:val="28"/>
          <w:szCs w:val="28"/>
          <w:lang w:val="en-US"/>
        </w:rPr>
        <w:t xml:space="preserve">, Taguchi </w:t>
      </w:r>
      <w:r w:rsidR="008B45EC" w:rsidRPr="00F860E2">
        <w:rPr>
          <w:sz w:val="28"/>
          <w:szCs w:val="28"/>
          <w:lang w:val="en-US"/>
        </w:rPr>
        <w:t>[</w:t>
      </w:r>
      <w:r w:rsidR="0057242D">
        <w:rPr>
          <w:sz w:val="28"/>
          <w:szCs w:val="28"/>
          <w:lang w:val="en-US"/>
        </w:rPr>
        <w:t>56</w:t>
      </w:r>
      <w:r w:rsidR="008B45EC" w:rsidRPr="00F860E2">
        <w:rPr>
          <w:sz w:val="28"/>
          <w:szCs w:val="28"/>
          <w:lang w:val="en-US"/>
        </w:rPr>
        <w:t>]</w:t>
      </w:r>
      <w:r w:rsidRPr="00F860E2">
        <w:rPr>
          <w:sz w:val="28"/>
          <w:szCs w:val="28"/>
          <w:lang w:val="en-US"/>
        </w:rPr>
        <w:t xml:space="preserve">, and Roever </w:t>
      </w:r>
      <w:r w:rsidR="008B45EC" w:rsidRPr="00F860E2">
        <w:rPr>
          <w:sz w:val="28"/>
          <w:szCs w:val="28"/>
          <w:lang w:val="en-US"/>
        </w:rPr>
        <w:t>[</w:t>
      </w:r>
      <w:r w:rsidR="0057242D">
        <w:rPr>
          <w:sz w:val="28"/>
          <w:szCs w:val="28"/>
          <w:lang w:val="en-US"/>
        </w:rPr>
        <w:t>328</w:t>
      </w:r>
      <w:r w:rsidR="008B45EC" w:rsidRPr="00F860E2">
        <w:rPr>
          <w:sz w:val="28"/>
          <w:szCs w:val="28"/>
          <w:lang w:val="en-US"/>
        </w:rPr>
        <w:t>]</w:t>
      </w:r>
      <w:r w:rsidRPr="00F860E2">
        <w:rPr>
          <w:sz w:val="28"/>
          <w:szCs w:val="28"/>
          <w:lang w:val="en-US"/>
        </w:rPr>
        <w:t>, who emphasize the necessity of integrating explicit instruction with interactive, contextualized practice to enhance the development of pragmatic competence.</w:t>
      </w:r>
    </w:p>
    <w:p w14:paraId="2AD41FB7" w14:textId="21869065" w:rsidR="00DF5251" w:rsidRPr="00F860E2" w:rsidRDefault="00DF5251" w:rsidP="00F860E2">
      <w:pPr>
        <w:pStyle w:val="af6"/>
        <w:tabs>
          <w:tab w:val="left" w:pos="0"/>
        </w:tabs>
        <w:ind w:firstLine="454"/>
        <w:jc w:val="both"/>
        <w:rPr>
          <w:sz w:val="28"/>
          <w:szCs w:val="28"/>
        </w:rPr>
      </w:pPr>
      <w:r w:rsidRPr="00F860E2">
        <w:rPr>
          <w:sz w:val="28"/>
          <w:szCs w:val="28"/>
        </w:rPr>
        <w:t>These lessons are structured according to the proposed algorithm</w:t>
      </w:r>
      <w:r w:rsidR="00235B9A" w:rsidRPr="00F860E2">
        <w:rPr>
          <w:sz w:val="28"/>
          <w:szCs w:val="28"/>
        </w:rPr>
        <w:t xml:space="preserve"> (Table 8)</w:t>
      </w:r>
      <w:r w:rsidRPr="00F860E2">
        <w:rPr>
          <w:sz w:val="28"/>
          <w:szCs w:val="28"/>
        </w:rPr>
        <w:t xml:space="preserve">: </w:t>
      </w:r>
    </w:p>
    <w:p w14:paraId="26D16AE7" w14:textId="77777777" w:rsidR="00DF5251" w:rsidRPr="00F860E2" w:rsidRDefault="00DF5251" w:rsidP="00F860E2">
      <w:pPr>
        <w:pStyle w:val="af6"/>
        <w:tabs>
          <w:tab w:val="left" w:pos="0"/>
        </w:tabs>
        <w:ind w:firstLine="454"/>
        <w:jc w:val="both"/>
        <w:rPr>
          <w:sz w:val="28"/>
          <w:szCs w:val="28"/>
          <w:shd w:val="clear" w:color="auto" w:fill="FFFFFF"/>
        </w:rPr>
      </w:pPr>
      <w:r w:rsidRPr="00F860E2">
        <w:rPr>
          <w:sz w:val="28"/>
          <w:szCs w:val="28"/>
          <w:shd w:val="clear" w:color="auto" w:fill="FFFFFF"/>
        </w:rPr>
        <w:t>1. A warm-up stage;</w:t>
      </w:r>
    </w:p>
    <w:p w14:paraId="4AFED4F8" w14:textId="77777777" w:rsidR="00DF5251" w:rsidRPr="00F860E2" w:rsidRDefault="00DF5251" w:rsidP="00F860E2">
      <w:pPr>
        <w:pStyle w:val="af6"/>
        <w:tabs>
          <w:tab w:val="left" w:pos="0"/>
        </w:tabs>
        <w:ind w:firstLine="454"/>
        <w:jc w:val="both"/>
        <w:rPr>
          <w:sz w:val="28"/>
          <w:szCs w:val="28"/>
        </w:rPr>
      </w:pPr>
      <w:r w:rsidRPr="00F860E2">
        <w:rPr>
          <w:sz w:val="28"/>
          <w:szCs w:val="28"/>
          <w:shd w:val="clear" w:color="auto" w:fill="FFFFFF"/>
        </w:rPr>
        <w:t xml:space="preserve">2. </w:t>
      </w:r>
      <w:r w:rsidRPr="00F860E2">
        <w:rPr>
          <w:sz w:val="28"/>
          <w:szCs w:val="28"/>
        </w:rPr>
        <w:t>Pragmatic instruction;</w:t>
      </w:r>
    </w:p>
    <w:p w14:paraId="2D3CF8A6" w14:textId="77777777" w:rsidR="00DF5251" w:rsidRPr="00F860E2" w:rsidRDefault="00DF5251" w:rsidP="00F860E2">
      <w:pPr>
        <w:pStyle w:val="af6"/>
        <w:tabs>
          <w:tab w:val="left" w:pos="0"/>
        </w:tabs>
        <w:ind w:firstLine="454"/>
        <w:jc w:val="both"/>
        <w:rPr>
          <w:sz w:val="28"/>
          <w:szCs w:val="28"/>
        </w:rPr>
      </w:pPr>
      <w:r w:rsidRPr="00F860E2">
        <w:rPr>
          <w:sz w:val="28"/>
          <w:szCs w:val="28"/>
        </w:rPr>
        <w:t>3. A pragmatic consciousness-raising stage;</w:t>
      </w:r>
    </w:p>
    <w:p w14:paraId="171BC7E2" w14:textId="77777777" w:rsidR="00DF5251" w:rsidRPr="00F860E2" w:rsidRDefault="00DF5251" w:rsidP="00F860E2">
      <w:pPr>
        <w:pStyle w:val="af6"/>
        <w:tabs>
          <w:tab w:val="left" w:pos="0"/>
        </w:tabs>
        <w:ind w:firstLine="454"/>
        <w:jc w:val="both"/>
        <w:rPr>
          <w:sz w:val="28"/>
          <w:szCs w:val="28"/>
        </w:rPr>
      </w:pPr>
      <w:r w:rsidRPr="00F860E2">
        <w:rPr>
          <w:sz w:val="28"/>
          <w:szCs w:val="28"/>
        </w:rPr>
        <w:t>4. Practice in producing output as well as comprehension;</w:t>
      </w:r>
    </w:p>
    <w:p w14:paraId="1FCFD8D5" w14:textId="77777777" w:rsidR="00DF5251" w:rsidRPr="00F860E2" w:rsidRDefault="00DF5251" w:rsidP="00F860E2">
      <w:pPr>
        <w:pStyle w:val="af6"/>
        <w:tabs>
          <w:tab w:val="left" w:pos="0"/>
        </w:tabs>
        <w:ind w:firstLine="454"/>
        <w:jc w:val="both"/>
        <w:rPr>
          <w:sz w:val="28"/>
          <w:szCs w:val="28"/>
        </w:rPr>
      </w:pPr>
      <w:r w:rsidRPr="00F860E2">
        <w:rPr>
          <w:sz w:val="28"/>
          <w:szCs w:val="28"/>
        </w:rPr>
        <w:t>5. Self-evaluation and immediate feedback.</w:t>
      </w:r>
    </w:p>
    <w:p w14:paraId="03BE31E8" w14:textId="77777777" w:rsidR="00DF5251" w:rsidRPr="00F860E2" w:rsidRDefault="00DF5251" w:rsidP="00F860E2">
      <w:pPr>
        <w:pStyle w:val="af6"/>
        <w:tabs>
          <w:tab w:val="left" w:pos="0"/>
        </w:tabs>
        <w:ind w:firstLine="454"/>
        <w:jc w:val="both"/>
        <w:rPr>
          <w:sz w:val="28"/>
          <w:szCs w:val="28"/>
          <w:shd w:val="clear" w:color="auto" w:fill="FFFFFF"/>
        </w:rPr>
      </w:pPr>
    </w:p>
    <w:p w14:paraId="341B6C91" w14:textId="647CF54F" w:rsidR="00235B9A" w:rsidRPr="00F860E2" w:rsidRDefault="00235B9A" w:rsidP="00F860E2">
      <w:pPr>
        <w:pStyle w:val="af6"/>
        <w:tabs>
          <w:tab w:val="left" w:pos="0"/>
        </w:tabs>
        <w:ind w:firstLine="454"/>
        <w:jc w:val="both"/>
        <w:rPr>
          <w:sz w:val="28"/>
          <w:szCs w:val="28"/>
          <w:shd w:val="clear" w:color="auto" w:fill="FFFFFF"/>
        </w:rPr>
      </w:pPr>
      <w:r w:rsidRPr="00F860E2">
        <w:rPr>
          <w:sz w:val="28"/>
          <w:szCs w:val="28"/>
          <w:shd w:val="clear" w:color="auto" w:fill="FFFFFF"/>
        </w:rPr>
        <w:t>Table 8</w:t>
      </w:r>
      <w:r w:rsidR="005500EB">
        <w:rPr>
          <w:sz w:val="28"/>
          <w:szCs w:val="28"/>
          <w:shd w:val="clear" w:color="auto" w:fill="FFFFFF"/>
        </w:rPr>
        <w:t xml:space="preserve"> –</w:t>
      </w:r>
      <w:r w:rsidRPr="00F860E2">
        <w:rPr>
          <w:sz w:val="28"/>
          <w:szCs w:val="28"/>
          <w:shd w:val="clear" w:color="auto" w:fill="FFFFFF"/>
        </w:rPr>
        <w:t xml:space="preserve"> The suggested algorithm of pragmatic instruction </w:t>
      </w:r>
    </w:p>
    <w:p w14:paraId="75CCF1D3" w14:textId="77777777" w:rsidR="00235B9A" w:rsidRPr="00F860E2" w:rsidRDefault="00235B9A" w:rsidP="00F860E2">
      <w:pPr>
        <w:pStyle w:val="af6"/>
        <w:tabs>
          <w:tab w:val="left" w:pos="0"/>
        </w:tabs>
        <w:ind w:firstLine="454"/>
        <w:jc w:val="both"/>
        <w:rPr>
          <w:sz w:val="28"/>
          <w:szCs w:val="28"/>
          <w:shd w:val="clear" w:color="auto" w:fill="FFFFFF"/>
        </w:rPr>
      </w:pPr>
    </w:p>
    <w:tbl>
      <w:tblPr>
        <w:tblStyle w:val="af3"/>
        <w:tblW w:w="0" w:type="auto"/>
        <w:jc w:val="center"/>
        <w:tblLayout w:type="fixed"/>
        <w:tblLook w:val="04A0" w:firstRow="1" w:lastRow="0" w:firstColumn="1" w:lastColumn="0" w:noHBand="0" w:noVBand="1"/>
      </w:tblPr>
      <w:tblGrid>
        <w:gridCol w:w="1696"/>
        <w:gridCol w:w="3261"/>
        <w:gridCol w:w="1954"/>
        <w:gridCol w:w="2411"/>
      </w:tblGrid>
      <w:tr w:rsidR="00235B9A" w:rsidRPr="005500EB" w14:paraId="29312AD9" w14:textId="77777777" w:rsidTr="005500EB">
        <w:trPr>
          <w:jc w:val="center"/>
        </w:trPr>
        <w:tc>
          <w:tcPr>
            <w:tcW w:w="1696" w:type="dxa"/>
          </w:tcPr>
          <w:p w14:paraId="328D528C" w14:textId="77777777" w:rsidR="00DF5251" w:rsidRPr="005500EB" w:rsidRDefault="00DF5251" w:rsidP="001F754B">
            <w:pPr>
              <w:tabs>
                <w:tab w:val="left" w:pos="0"/>
              </w:tabs>
              <w:jc w:val="center"/>
              <w:rPr>
                <w:b/>
                <w:bCs/>
                <w:sz w:val="24"/>
                <w:szCs w:val="24"/>
                <w:lang w:val="en-US"/>
              </w:rPr>
            </w:pPr>
            <w:r w:rsidRPr="005500EB">
              <w:rPr>
                <w:b/>
                <w:bCs/>
                <w:sz w:val="24"/>
                <w:szCs w:val="24"/>
                <w:lang w:val="en-US"/>
              </w:rPr>
              <w:t>Lesson stage</w:t>
            </w:r>
          </w:p>
        </w:tc>
        <w:tc>
          <w:tcPr>
            <w:tcW w:w="3261" w:type="dxa"/>
          </w:tcPr>
          <w:p w14:paraId="72A4805A" w14:textId="77777777" w:rsidR="00DF5251" w:rsidRPr="005500EB" w:rsidRDefault="00DF5251" w:rsidP="001F754B">
            <w:pPr>
              <w:tabs>
                <w:tab w:val="left" w:pos="0"/>
              </w:tabs>
              <w:jc w:val="center"/>
              <w:rPr>
                <w:b/>
                <w:bCs/>
                <w:sz w:val="24"/>
                <w:szCs w:val="24"/>
                <w:lang w:val="en-US"/>
              </w:rPr>
            </w:pPr>
            <w:r w:rsidRPr="005500EB">
              <w:rPr>
                <w:b/>
                <w:bCs/>
                <w:sz w:val="24"/>
                <w:szCs w:val="24"/>
                <w:lang w:val="en-US"/>
              </w:rPr>
              <w:t>Purpose</w:t>
            </w:r>
          </w:p>
        </w:tc>
        <w:tc>
          <w:tcPr>
            <w:tcW w:w="1954" w:type="dxa"/>
          </w:tcPr>
          <w:p w14:paraId="2BDCDF14" w14:textId="77777777" w:rsidR="00DF5251" w:rsidRPr="005500EB" w:rsidRDefault="00DF5251" w:rsidP="001F754B">
            <w:pPr>
              <w:tabs>
                <w:tab w:val="left" w:pos="0"/>
              </w:tabs>
              <w:jc w:val="center"/>
              <w:rPr>
                <w:b/>
                <w:bCs/>
                <w:sz w:val="24"/>
                <w:szCs w:val="24"/>
                <w:lang w:val="en-US"/>
              </w:rPr>
            </w:pPr>
            <w:r w:rsidRPr="005500EB">
              <w:rPr>
                <w:b/>
                <w:bCs/>
                <w:sz w:val="24"/>
                <w:szCs w:val="24"/>
                <w:lang w:val="en-US"/>
              </w:rPr>
              <w:t>Web 2.0 tool integrated</w:t>
            </w:r>
          </w:p>
        </w:tc>
        <w:tc>
          <w:tcPr>
            <w:tcW w:w="2411" w:type="dxa"/>
          </w:tcPr>
          <w:p w14:paraId="5366C8C6" w14:textId="77777777" w:rsidR="00DF5251" w:rsidRPr="005500EB" w:rsidRDefault="00DF5251" w:rsidP="001F754B">
            <w:pPr>
              <w:tabs>
                <w:tab w:val="left" w:pos="0"/>
              </w:tabs>
              <w:jc w:val="center"/>
              <w:rPr>
                <w:b/>
                <w:bCs/>
                <w:sz w:val="24"/>
                <w:szCs w:val="24"/>
                <w:lang w:val="en-US"/>
              </w:rPr>
            </w:pPr>
            <w:r w:rsidRPr="005500EB">
              <w:rPr>
                <w:b/>
                <w:bCs/>
                <w:sz w:val="24"/>
                <w:szCs w:val="24"/>
                <w:lang w:val="en-US"/>
              </w:rPr>
              <w:t>Learning outcome(s) supported</w:t>
            </w:r>
          </w:p>
        </w:tc>
      </w:tr>
      <w:tr w:rsidR="005500EB" w:rsidRPr="005500EB" w14:paraId="3C42109E" w14:textId="77777777" w:rsidTr="005500EB">
        <w:trPr>
          <w:jc w:val="center"/>
        </w:trPr>
        <w:tc>
          <w:tcPr>
            <w:tcW w:w="1696" w:type="dxa"/>
          </w:tcPr>
          <w:p w14:paraId="391D17A0" w14:textId="2E88F7AA" w:rsidR="005500EB" w:rsidRPr="005500EB" w:rsidRDefault="005500EB" w:rsidP="001F754B">
            <w:pPr>
              <w:tabs>
                <w:tab w:val="left" w:pos="0"/>
              </w:tabs>
              <w:jc w:val="center"/>
              <w:rPr>
                <w:b/>
                <w:bCs/>
                <w:sz w:val="24"/>
                <w:szCs w:val="24"/>
                <w:lang w:val="en-US"/>
              </w:rPr>
            </w:pPr>
            <w:r w:rsidRPr="005500EB">
              <w:rPr>
                <w:b/>
                <w:bCs/>
                <w:sz w:val="24"/>
                <w:szCs w:val="24"/>
                <w:lang w:val="en-US"/>
              </w:rPr>
              <w:t>1</w:t>
            </w:r>
          </w:p>
        </w:tc>
        <w:tc>
          <w:tcPr>
            <w:tcW w:w="3261" w:type="dxa"/>
          </w:tcPr>
          <w:p w14:paraId="2C2023F3" w14:textId="5791F4F8" w:rsidR="005500EB" w:rsidRPr="005500EB" w:rsidRDefault="005500EB" w:rsidP="001F754B">
            <w:pPr>
              <w:tabs>
                <w:tab w:val="left" w:pos="0"/>
              </w:tabs>
              <w:jc w:val="center"/>
              <w:rPr>
                <w:b/>
                <w:bCs/>
                <w:sz w:val="24"/>
                <w:szCs w:val="24"/>
                <w:lang w:val="en-US"/>
              </w:rPr>
            </w:pPr>
            <w:r w:rsidRPr="005500EB">
              <w:rPr>
                <w:b/>
                <w:bCs/>
                <w:sz w:val="24"/>
                <w:szCs w:val="24"/>
                <w:lang w:val="en-US"/>
              </w:rPr>
              <w:t>2</w:t>
            </w:r>
          </w:p>
        </w:tc>
        <w:tc>
          <w:tcPr>
            <w:tcW w:w="1954" w:type="dxa"/>
          </w:tcPr>
          <w:p w14:paraId="680FFE69" w14:textId="156FC17C" w:rsidR="005500EB" w:rsidRPr="005500EB" w:rsidRDefault="005500EB" w:rsidP="001F754B">
            <w:pPr>
              <w:tabs>
                <w:tab w:val="left" w:pos="0"/>
              </w:tabs>
              <w:jc w:val="center"/>
              <w:rPr>
                <w:b/>
                <w:bCs/>
                <w:sz w:val="24"/>
                <w:szCs w:val="24"/>
                <w:lang w:val="en-US"/>
              </w:rPr>
            </w:pPr>
            <w:r w:rsidRPr="005500EB">
              <w:rPr>
                <w:b/>
                <w:bCs/>
                <w:sz w:val="24"/>
                <w:szCs w:val="24"/>
                <w:lang w:val="en-US"/>
              </w:rPr>
              <w:t>3</w:t>
            </w:r>
          </w:p>
        </w:tc>
        <w:tc>
          <w:tcPr>
            <w:tcW w:w="2411" w:type="dxa"/>
          </w:tcPr>
          <w:p w14:paraId="489FF9E1" w14:textId="7B5E8165" w:rsidR="005500EB" w:rsidRPr="005500EB" w:rsidRDefault="005500EB" w:rsidP="001F754B">
            <w:pPr>
              <w:tabs>
                <w:tab w:val="left" w:pos="0"/>
              </w:tabs>
              <w:jc w:val="center"/>
              <w:rPr>
                <w:b/>
                <w:bCs/>
                <w:sz w:val="24"/>
                <w:szCs w:val="24"/>
                <w:lang w:val="en-US"/>
              </w:rPr>
            </w:pPr>
            <w:r w:rsidRPr="005500EB">
              <w:rPr>
                <w:b/>
                <w:bCs/>
                <w:sz w:val="24"/>
                <w:szCs w:val="24"/>
                <w:lang w:val="en-US"/>
              </w:rPr>
              <w:t>4</w:t>
            </w:r>
          </w:p>
        </w:tc>
      </w:tr>
      <w:tr w:rsidR="00235B9A" w:rsidRPr="00E44D9D" w14:paraId="2A004A76" w14:textId="77777777" w:rsidTr="005500EB">
        <w:trPr>
          <w:jc w:val="center"/>
        </w:trPr>
        <w:tc>
          <w:tcPr>
            <w:tcW w:w="1696" w:type="dxa"/>
          </w:tcPr>
          <w:p w14:paraId="5E459548" w14:textId="77777777" w:rsidR="00DF5251" w:rsidRPr="005500EB" w:rsidRDefault="00DF5251" w:rsidP="001F754B">
            <w:pPr>
              <w:tabs>
                <w:tab w:val="left" w:pos="0"/>
              </w:tabs>
              <w:jc w:val="both"/>
              <w:rPr>
                <w:sz w:val="24"/>
                <w:szCs w:val="24"/>
                <w:lang w:val="en-US"/>
              </w:rPr>
            </w:pPr>
            <w:r w:rsidRPr="005500EB">
              <w:rPr>
                <w:sz w:val="24"/>
                <w:szCs w:val="24"/>
                <w:shd w:val="clear" w:color="auto" w:fill="FFFFFF"/>
                <w:lang w:val="en-US"/>
              </w:rPr>
              <w:t>W</w:t>
            </w:r>
            <w:r w:rsidRPr="005500EB">
              <w:rPr>
                <w:sz w:val="24"/>
                <w:szCs w:val="24"/>
                <w:shd w:val="clear" w:color="auto" w:fill="FFFFFF"/>
              </w:rPr>
              <w:t>arm-up stage</w:t>
            </w:r>
          </w:p>
        </w:tc>
        <w:tc>
          <w:tcPr>
            <w:tcW w:w="3261" w:type="dxa"/>
          </w:tcPr>
          <w:p w14:paraId="2E7CCBD1" w14:textId="4B07E8B8" w:rsidR="00DF5251" w:rsidRPr="005500EB" w:rsidRDefault="0004468C" w:rsidP="001F754B">
            <w:pPr>
              <w:pStyle w:val="p1"/>
              <w:tabs>
                <w:tab w:val="left" w:pos="0"/>
              </w:tabs>
              <w:jc w:val="both"/>
              <w:rPr>
                <w:sz w:val="24"/>
                <w:szCs w:val="24"/>
                <w:lang w:val="en-US"/>
              </w:rPr>
            </w:pPr>
            <w:r w:rsidRPr="005500EB">
              <w:rPr>
                <w:sz w:val="24"/>
                <w:szCs w:val="24"/>
                <w:lang w:val="en-US"/>
              </w:rPr>
              <w:t xml:space="preserve">Activating background knowledge; introducing </w:t>
            </w:r>
            <w:r w:rsidR="00E96F78" w:rsidRPr="005500EB">
              <w:rPr>
                <w:sz w:val="24"/>
                <w:szCs w:val="24"/>
                <w:lang w:val="en-US"/>
              </w:rPr>
              <w:t>SAs</w:t>
            </w:r>
            <w:r w:rsidRPr="005500EB">
              <w:rPr>
                <w:sz w:val="24"/>
                <w:szCs w:val="24"/>
                <w:lang w:val="en-US"/>
              </w:rPr>
              <w:t xml:space="preserve"> through everyday triggers and selected classroom-oriented examples</w:t>
            </w:r>
          </w:p>
        </w:tc>
        <w:tc>
          <w:tcPr>
            <w:tcW w:w="1954" w:type="dxa"/>
          </w:tcPr>
          <w:p w14:paraId="04A3D08B" w14:textId="76CB30BA" w:rsidR="00DF5251" w:rsidRPr="005500EB" w:rsidRDefault="00DF5251" w:rsidP="001F754B">
            <w:pPr>
              <w:pStyle w:val="p1"/>
              <w:tabs>
                <w:tab w:val="left" w:pos="0"/>
              </w:tabs>
              <w:jc w:val="both"/>
              <w:rPr>
                <w:sz w:val="24"/>
                <w:szCs w:val="24"/>
                <w:lang w:val="en-US"/>
              </w:rPr>
            </w:pPr>
            <w:r w:rsidRPr="005500EB">
              <w:rPr>
                <w:sz w:val="24"/>
                <w:szCs w:val="24"/>
                <w:lang w:val="en-US"/>
              </w:rPr>
              <w:t>Canva (in Nearpod) + You</w:t>
            </w:r>
            <w:r w:rsidR="004F75FB" w:rsidRPr="005500EB">
              <w:rPr>
                <w:sz w:val="24"/>
                <w:szCs w:val="24"/>
                <w:lang w:val="en-US"/>
              </w:rPr>
              <w:t>T</w:t>
            </w:r>
            <w:r w:rsidRPr="005500EB">
              <w:rPr>
                <w:sz w:val="24"/>
                <w:szCs w:val="24"/>
                <w:lang w:val="en-US"/>
              </w:rPr>
              <w:t>ube</w:t>
            </w:r>
          </w:p>
          <w:p w14:paraId="1B842024" w14:textId="77777777" w:rsidR="00DF5251" w:rsidRPr="005500EB" w:rsidRDefault="00DF5251" w:rsidP="001F754B">
            <w:pPr>
              <w:tabs>
                <w:tab w:val="left" w:pos="0"/>
              </w:tabs>
              <w:jc w:val="both"/>
              <w:rPr>
                <w:sz w:val="24"/>
                <w:szCs w:val="24"/>
                <w:lang w:val="en-US"/>
              </w:rPr>
            </w:pPr>
          </w:p>
        </w:tc>
        <w:tc>
          <w:tcPr>
            <w:tcW w:w="2411" w:type="dxa"/>
          </w:tcPr>
          <w:p w14:paraId="2AA21F87" w14:textId="77777777" w:rsidR="007C3AB5" w:rsidRPr="005500EB" w:rsidRDefault="007C3AB5" w:rsidP="001F754B">
            <w:pPr>
              <w:pStyle w:val="p1"/>
              <w:tabs>
                <w:tab w:val="left" w:pos="0"/>
              </w:tabs>
              <w:jc w:val="both"/>
              <w:rPr>
                <w:sz w:val="24"/>
                <w:szCs w:val="24"/>
                <w:lang w:val="en-US"/>
              </w:rPr>
            </w:pPr>
            <w:r w:rsidRPr="005500EB">
              <w:rPr>
                <w:sz w:val="24"/>
                <w:szCs w:val="24"/>
                <w:lang w:val="en-US"/>
              </w:rPr>
              <w:t>Raised sociopragmatic awareness; noticing L1–FL differences</w:t>
            </w:r>
          </w:p>
          <w:p w14:paraId="36D1CF09" w14:textId="24E61AE2" w:rsidR="00DF5251" w:rsidRPr="005500EB" w:rsidRDefault="00DF5251" w:rsidP="001F754B">
            <w:pPr>
              <w:tabs>
                <w:tab w:val="left" w:pos="0"/>
              </w:tabs>
              <w:jc w:val="both"/>
              <w:rPr>
                <w:sz w:val="24"/>
                <w:szCs w:val="24"/>
                <w:lang w:val="en-US"/>
              </w:rPr>
            </w:pPr>
          </w:p>
        </w:tc>
      </w:tr>
      <w:tr w:rsidR="00235B9A" w:rsidRPr="00E44D9D" w14:paraId="43E5D0F3" w14:textId="77777777" w:rsidTr="005500EB">
        <w:trPr>
          <w:jc w:val="center"/>
        </w:trPr>
        <w:tc>
          <w:tcPr>
            <w:tcW w:w="1696" w:type="dxa"/>
            <w:tcBorders>
              <w:bottom w:val="nil"/>
            </w:tcBorders>
          </w:tcPr>
          <w:p w14:paraId="68356190" w14:textId="77777777" w:rsidR="00DF5251" w:rsidRPr="005500EB" w:rsidRDefault="00DF5251" w:rsidP="001F754B">
            <w:pPr>
              <w:tabs>
                <w:tab w:val="left" w:pos="0"/>
              </w:tabs>
              <w:jc w:val="both"/>
              <w:rPr>
                <w:sz w:val="24"/>
                <w:szCs w:val="24"/>
                <w:lang w:val="en-US"/>
              </w:rPr>
            </w:pPr>
            <w:r w:rsidRPr="005500EB">
              <w:rPr>
                <w:sz w:val="24"/>
                <w:szCs w:val="24"/>
              </w:rPr>
              <w:t>Pragmatic instruction</w:t>
            </w:r>
          </w:p>
        </w:tc>
        <w:tc>
          <w:tcPr>
            <w:tcW w:w="3261" w:type="dxa"/>
            <w:tcBorders>
              <w:bottom w:val="nil"/>
            </w:tcBorders>
          </w:tcPr>
          <w:p w14:paraId="62ECC334" w14:textId="1B527378" w:rsidR="00DF5251" w:rsidRPr="005500EB" w:rsidRDefault="0004468C" w:rsidP="001F754B">
            <w:pPr>
              <w:pStyle w:val="p1"/>
              <w:tabs>
                <w:tab w:val="left" w:pos="0"/>
              </w:tabs>
              <w:jc w:val="both"/>
              <w:rPr>
                <w:sz w:val="24"/>
                <w:szCs w:val="24"/>
                <w:lang w:val="en-US"/>
              </w:rPr>
            </w:pPr>
            <w:r w:rsidRPr="005500EB">
              <w:rPr>
                <w:sz w:val="24"/>
                <w:szCs w:val="24"/>
                <w:lang w:val="en-US"/>
              </w:rPr>
              <w:t>Explicit explanation of pragmatic forms, polite and natural-sounding strategies (mitigation, softening), and core pragmatic markers; establishing functional purposes of the target speech act or implicatures</w:t>
            </w:r>
          </w:p>
        </w:tc>
        <w:tc>
          <w:tcPr>
            <w:tcW w:w="1954" w:type="dxa"/>
            <w:tcBorders>
              <w:bottom w:val="nil"/>
            </w:tcBorders>
          </w:tcPr>
          <w:p w14:paraId="30097F54" w14:textId="77777777" w:rsidR="00DF5251" w:rsidRPr="005500EB" w:rsidRDefault="00DF5251" w:rsidP="001F754B">
            <w:pPr>
              <w:pStyle w:val="p1"/>
              <w:tabs>
                <w:tab w:val="left" w:pos="0"/>
              </w:tabs>
              <w:jc w:val="both"/>
              <w:rPr>
                <w:sz w:val="24"/>
                <w:szCs w:val="24"/>
                <w:lang w:val="en-US"/>
              </w:rPr>
            </w:pPr>
            <w:r w:rsidRPr="005500EB">
              <w:rPr>
                <w:sz w:val="24"/>
                <w:szCs w:val="24"/>
                <w:lang w:val="en-US"/>
              </w:rPr>
              <w:t>Nearpod slides (Canva-based), YouTube videos</w:t>
            </w:r>
          </w:p>
          <w:p w14:paraId="77668065" w14:textId="77777777" w:rsidR="00DF5251" w:rsidRPr="005500EB" w:rsidRDefault="00DF5251" w:rsidP="001F754B">
            <w:pPr>
              <w:tabs>
                <w:tab w:val="left" w:pos="0"/>
              </w:tabs>
              <w:jc w:val="both"/>
              <w:rPr>
                <w:sz w:val="24"/>
                <w:szCs w:val="24"/>
                <w:lang w:val="en-US"/>
              </w:rPr>
            </w:pPr>
          </w:p>
        </w:tc>
        <w:tc>
          <w:tcPr>
            <w:tcW w:w="2411" w:type="dxa"/>
            <w:tcBorders>
              <w:bottom w:val="nil"/>
            </w:tcBorders>
          </w:tcPr>
          <w:p w14:paraId="77327326" w14:textId="77777777" w:rsidR="007C3AB5" w:rsidRPr="005500EB" w:rsidRDefault="007C3AB5" w:rsidP="001F754B">
            <w:pPr>
              <w:pStyle w:val="p1"/>
              <w:tabs>
                <w:tab w:val="left" w:pos="0"/>
              </w:tabs>
              <w:jc w:val="both"/>
              <w:rPr>
                <w:sz w:val="24"/>
                <w:szCs w:val="24"/>
                <w:lang w:val="en-US"/>
              </w:rPr>
            </w:pPr>
            <w:r w:rsidRPr="005500EB">
              <w:rPr>
                <w:sz w:val="24"/>
                <w:szCs w:val="24"/>
                <w:lang w:val="en-US"/>
              </w:rPr>
              <w:t>Acquisition of explicit pragmalinguistic and sociopragmatic knowledge</w:t>
            </w:r>
          </w:p>
          <w:p w14:paraId="0C76C810" w14:textId="77777777" w:rsidR="00DF5251" w:rsidRPr="005500EB" w:rsidRDefault="00DF5251" w:rsidP="001F754B">
            <w:pPr>
              <w:pStyle w:val="p1"/>
              <w:tabs>
                <w:tab w:val="left" w:pos="0"/>
              </w:tabs>
              <w:jc w:val="both"/>
              <w:rPr>
                <w:sz w:val="24"/>
                <w:szCs w:val="24"/>
                <w:lang w:val="en-US"/>
              </w:rPr>
            </w:pPr>
          </w:p>
        </w:tc>
      </w:tr>
      <w:tr w:rsidR="005500EB" w:rsidRPr="005500EB" w14:paraId="5F7E7B87" w14:textId="77777777" w:rsidTr="005500EB">
        <w:trPr>
          <w:jc w:val="center"/>
        </w:trPr>
        <w:tc>
          <w:tcPr>
            <w:tcW w:w="9322" w:type="dxa"/>
            <w:gridSpan w:val="4"/>
            <w:tcBorders>
              <w:top w:val="nil"/>
              <w:left w:val="nil"/>
              <w:right w:val="nil"/>
            </w:tcBorders>
          </w:tcPr>
          <w:p w14:paraId="7E24A943" w14:textId="67FF0228" w:rsidR="005500EB" w:rsidRPr="005500EB" w:rsidRDefault="005500EB" w:rsidP="001F754B">
            <w:pPr>
              <w:pStyle w:val="p1"/>
              <w:tabs>
                <w:tab w:val="left" w:pos="0"/>
              </w:tabs>
              <w:jc w:val="both"/>
              <w:rPr>
                <w:sz w:val="24"/>
                <w:szCs w:val="24"/>
                <w:lang w:val="en-US"/>
              </w:rPr>
            </w:pPr>
            <w:r w:rsidRPr="005500EB">
              <w:rPr>
                <w:sz w:val="24"/>
                <w:szCs w:val="24"/>
                <w:lang w:val="en-US"/>
              </w:rPr>
              <w:t>Continuation of Table 8</w:t>
            </w:r>
          </w:p>
        </w:tc>
      </w:tr>
      <w:tr w:rsidR="005500EB" w:rsidRPr="005500EB" w14:paraId="07E8F42B" w14:textId="77777777" w:rsidTr="005500EB">
        <w:trPr>
          <w:jc w:val="center"/>
        </w:trPr>
        <w:tc>
          <w:tcPr>
            <w:tcW w:w="1696" w:type="dxa"/>
          </w:tcPr>
          <w:p w14:paraId="286E36CB" w14:textId="65A2DF67" w:rsidR="005500EB" w:rsidRPr="005500EB" w:rsidRDefault="005500EB" w:rsidP="005500EB">
            <w:pPr>
              <w:tabs>
                <w:tab w:val="left" w:pos="0"/>
              </w:tabs>
              <w:jc w:val="center"/>
            </w:pPr>
            <w:r w:rsidRPr="005500EB">
              <w:rPr>
                <w:b/>
                <w:bCs/>
                <w:sz w:val="24"/>
                <w:szCs w:val="24"/>
                <w:lang w:val="en-US"/>
              </w:rPr>
              <w:t>1</w:t>
            </w:r>
          </w:p>
        </w:tc>
        <w:tc>
          <w:tcPr>
            <w:tcW w:w="3261" w:type="dxa"/>
          </w:tcPr>
          <w:p w14:paraId="2738D44D" w14:textId="3461680E" w:rsidR="005500EB" w:rsidRPr="005500EB" w:rsidRDefault="005500EB" w:rsidP="005500EB">
            <w:pPr>
              <w:pStyle w:val="p1"/>
              <w:tabs>
                <w:tab w:val="left" w:pos="0"/>
              </w:tabs>
              <w:jc w:val="center"/>
              <w:rPr>
                <w:lang w:val="en-US"/>
              </w:rPr>
            </w:pPr>
            <w:r w:rsidRPr="005500EB">
              <w:rPr>
                <w:b/>
                <w:bCs/>
                <w:sz w:val="24"/>
                <w:szCs w:val="24"/>
                <w:lang w:val="en-US"/>
              </w:rPr>
              <w:t>2</w:t>
            </w:r>
          </w:p>
        </w:tc>
        <w:tc>
          <w:tcPr>
            <w:tcW w:w="1954" w:type="dxa"/>
          </w:tcPr>
          <w:p w14:paraId="4A355D8C" w14:textId="17E1C1AC" w:rsidR="005500EB" w:rsidRPr="005500EB" w:rsidRDefault="005500EB" w:rsidP="005500EB">
            <w:pPr>
              <w:pStyle w:val="p1"/>
              <w:tabs>
                <w:tab w:val="left" w:pos="0"/>
              </w:tabs>
              <w:jc w:val="center"/>
              <w:rPr>
                <w:lang w:val="en-US"/>
              </w:rPr>
            </w:pPr>
            <w:r w:rsidRPr="005500EB">
              <w:rPr>
                <w:b/>
                <w:bCs/>
                <w:sz w:val="24"/>
                <w:szCs w:val="24"/>
                <w:lang w:val="en-US"/>
              </w:rPr>
              <w:t>3</w:t>
            </w:r>
          </w:p>
        </w:tc>
        <w:tc>
          <w:tcPr>
            <w:tcW w:w="2411" w:type="dxa"/>
          </w:tcPr>
          <w:p w14:paraId="7C5299F3" w14:textId="4ACF9C21" w:rsidR="005500EB" w:rsidRPr="005500EB" w:rsidRDefault="005500EB" w:rsidP="005500EB">
            <w:pPr>
              <w:pStyle w:val="p1"/>
              <w:tabs>
                <w:tab w:val="left" w:pos="0"/>
              </w:tabs>
              <w:jc w:val="center"/>
              <w:rPr>
                <w:lang w:val="en-US"/>
              </w:rPr>
            </w:pPr>
            <w:r w:rsidRPr="005500EB">
              <w:rPr>
                <w:b/>
                <w:bCs/>
                <w:sz w:val="24"/>
                <w:szCs w:val="24"/>
                <w:lang w:val="en-US"/>
              </w:rPr>
              <w:t>4</w:t>
            </w:r>
          </w:p>
        </w:tc>
      </w:tr>
      <w:tr w:rsidR="00235B9A" w:rsidRPr="00E44D9D" w14:paraId="1C875B9C" w14:textId="77777777" w:rsidTr="005500EB">
        <w:trPr>
          <w:jc w:val="center"/>
        </w:trPr>
        <w:tc>
          <w:tcPr>
            <w:tcW w:w="1696" w:type="dxa"/>
          </w:tcPr>
          <w:p w14:paraId="628DCA86" w14:textId="77777777" w:rsidR="00DF5251" w:rsidRPr="005500EB" w:rsidRDefault="00DF5251" w:rsidP="005500EB">
            <w:pPr>
              <w:tabs>
                <w:tab w:val="left" w:pos="0"/>
              </w:tabs>
              <w:spacing w:after="240"/>
              <w:jc w:val="both"/>
              <w:rPr>
                <w:sz w:val="24"/>
                <w:szCs w:val="24"/>
                <w:lang w:val="en-US"/>
              </w:rPr>
            </w:pPr>
            <w:r w:rsidRPr="005500EB">
              <w:rPr>
                <w:sz w:val="24"/>
                <w:szCs w:val="24"/>
                <w:lang w:val="en-US"/>
              </w:rPr>
              <w:t>Pragmatic awareness-raising input</w:t>
            </w:r>
          </w:p>
        </w:tc>
        <w:tc>
          <w:tcPr>
            <w:tcW w:w="3261" w:type="dxa"/>
          </w:tcPr>
          <w:p w14:paraId="21F74C6D" w14:textId="4DAA6EB6" w:rsidR="00DF5251" w:rsidRPr="005500EB" w:rsidRDefault="00DF5251" w:rsidP="005500EB">
            <w:pPr>
              <w:pStyle w:val="p1"/>
              <w:tabs>
                <w:tab w:val="left" w:pos="0"/>
              </w:tabs>
              <w:spacing w:after="240" w:afterAutospacing="0"/>
              <w:jc w:val="both"/>
              <w:rPr>
                <w:sz w:val="24"/>
                <w:szCs w:val="24"/>
                <w:lang w:val="en-US"/>
              </w:rPr>
            </w:pPr>
            <w:r w:rsidRPr="005500EB">
              <w:rPr>
                <w:sz w:val="24"/>
                <w:szCs w:val="24"/>
                <w:lang w:val="en-US"/>
              </w:rPr>
              <w:t>Comparative analysis of appropriate/inappropriate pragmatic forms</w:t>
            </w:r>
            <w:r w:rsidR="0004468C" w:rsidRPr="005500EB">
              <w:rPr>
                <w:sz w:val="24"/>
                <w:szCs w:val="24"/>
                <w:lang w:val="en-US"/>
              </w:rPr>
              <w:t xml:space="preserve"> in everyday communication and classroom-embedded exchanges</w:t>
            </w:r>
            <w:r w:rsidRPr="005500EB">
              <w:rPr>
                <w:sz w:val="24"/>
                <w:szCs w:val="24"/>
                <w:lang w:val="en-US"/>
              </w:rPr>
              <w:t xml:space="preserve">; recognition of implicature </w:t>
            </w:r>
          </w:p>
        </w:tc>
        <w:tc>
          <w:tcPr>
            <w:tcW w:w="1954" w:type="dxa"/>
          </w:tcPr>
          <w:p w14:paraId="273BB64F" w14:textId="20BD4033" w:rsidR="00DF5251" w:rsidRPr="005500EB" w:rsidRDefault="00DF5251" w:rsidP="005500EB">
            <w:pPr>
              <w:pStyle w:val="p1"/>
              <w:tabs>
                <w:tab w:val="left" w:pos="0"/>
              </w:tabs>
              <w:spacing w:after="240" w:afterAutospacing="0"/>
              <w:jc w:val="both"/>
              <w:rPr>
                <w:sz w:val="24"/>
                <w:szCs w:val="24"/>
                <w:lang w:val="en-US"/>
              </w:rPr>
            </w:pPr>
            <w:r w:rsidRPr="005500EB">
              <w:rPr>
                <w:sz w:val="24"/>
                <w:szCs w:val="24"/>
                <w:lang w:val="en-US"/>
              </w:rPr>
              <w:t>You</w:t>
            </w:r>
            <w:r w:rsidR="004F75FB" w:rsidRPr="005500EB">
              <w:rPr>
                <w:sz w:val="24"/>
                <w:szCs w:val="24"/>
                <w:lang w:val="en-US"/>
              </w:rPr>
              <w:t>T</w:t>
            </w:r>
            <w:r w:rsidRPr="005500EB">
              <w:rPr>
                <w:sz w:val="24"/>
                <w:szCs w:val="24"/>
                <w:lang w:val="en-US"/>
              </w:rPr>
              <w:t>ube videos, Nearpod Matching, Fill-in-the-Blank, Collaborate Board</w:t>
            </w:r>
          </w:p>
          <w:p w14:paraId="38CDBDD4" w14:textId="77777777" w:rsidR="00DF5251" w:rsidRPr="005500EB" w:rsidRDefault="00DF5251" w:rsidP="005500EB">
            <w:pPr>
              <w:tabs>
                <w:tab w:val="left" w:pos="0"/>
              </w:tabs>
              <w:spacing w:after="240"/>
              <w:jc w:val="both"/>
              <w:rPr>
                <w:sz w:val="24"/>
                <w:szCs w:val="24"/>
                <w:lang w:val="en-US"/>
              </w:rPr>
            </w:pPr>
          </w:p>
        </w:tc>
        <w:tc>
          <w:tcPr>
            <w:tcW w:w="2411" w:type="dxa"/>
          </w:tcPr>
          <w:p w14:paraId="4F5A0BD4" w14:textId="77777777" w:rsidR="007C3AB5" w:rsidRPr="005500EB" w:rsidRDefault="007C3AB5" w:rsidP="005500EB">
            <w:pPr>
              <w:pStyle w:val="p1"/>
              <w:tabs>
                <w:tab w:val="left" w:pos="0"/>
              </w:tabs>
              <w:spacing w:after="240" w:afterAutospacing="0"/>
              <w:jc w:val="both"/>
              <w:rPr>
                <w:sz w:val="24"/>
                <w:szCs w:val="24"/>
                <w:lang w:val="en-US"/>
              </w:rPr>
            </w:pPr>
            <w:r w:rsidRPr="005500EB">
              <w:rPr>
                <w:sz w:val="24"/>
                <w:szCs w:val="24"/>
                <w:lang w:val="en-US"/>
              </w:rPr>
              <w:t>Improved ability to identify appropriate vs. inappropriate pragmatic choices</w:t>
            </w:r>
          </w:p>
          <w:p w14:paraId="47F852A5" w14:textId="1E44C584" w:rsidR="00DF5251" w:rsidRPr="005500EB" w:rsidRDefault="00DF5251" w:rsidP="005500EB">
            <w:pPr>
              <w:tabs>
                <w:tab w:val="left" w:pos="0"/>
              </w:tabs>
              <w:spacing w:after="240"/>
              <w:jc w:val="both"/>
              <w:rPr>
                <w:sz w:val="24"/>
                <w:szCs w:val="24"/>
                <w:lang w:val="en-US"/>
              </w:rPr>
            </w:pPr>
          </w:p>
        </w:tc>
      </w:tr>
      <w:tr w:rsidR="00235B9A" w:rsidRPr="00E44D9D" w14:paraId="6237DFEA" w14:textId="77777777" w:rsidTr="005500EB">
        <w:trPr>
          <w:jc w:val="center"/>
        </w:trPr>
        <w:tc>
          <w:tcPr>
            <w:tcW w:w="1696" w:type="dxa"/>
          </w:tcPr>
          <w:p w14:paraId="0FD23715" w14:textId="77777777" w:rsidR="00DF5251" w:rsidRPr="005500EB" w:rsidRDefault="00DF5251" w:rsidP="005500EB">
            <w:pPr>
              <w:tabs>
                <w:tab w:val="left" w:pos="0"/>
              </w:tabs>
              <w:spacing w:after="240"/>
              <w:jc w:val="both"/>
              <w:rPr>
                <w:sz w:val="24"/>
                <w:szCs w:val="24"/>
                <w:lang w:val="en-US"/>
              </w:rPr>
            </w:pPr>
            <w:r w:rsidRPr="005500EB">
              <w:rPr>
                <w:sz w:val="24"/>
                <w:szCs w:val="24"/>
                <w:lang w:val="en-US"/>
              </w:rPr>
              <w:t xml:space="preserve">Practice and production </w:t>
            </w:r>
          </w:p>
        </w:tc>
        <w:tc>
          <w:tcPr>
            <w:tcW w:w="3261" w:type="dxa"/>
          </w:tcPr>
          <w:p w14:paraId="0E97D814" w14:textId="09C32C80" w:rsidR="00DF5251" w:rsidRPr="005500EB" w:rsidRDefault="0004468C" w:rsidP="005500EB">
            <w:pPr>
              <w:pStyle w:val="p1"/>
              <w:tabs>
                <w:tab w:val="left" w:pos="0"/>
              </w:tabs>
              <w:spacing w:after="240" w:afterAutospacing="0"/>
              <w:jc w:val="both"/>
              <w:rPr>
                <w:sz w:val="24"/>
                <w:szCs w:val="24"/>
                <w:lang w:val="en-US"/>
              </w:rPr>
            </w:pPr>
            <w:r w:rsidRPr="005500EB">
              <w:rPr>
                <w:sz w:val="24"/>
                <w:szCs w:val="24"/>
                <w:lang w:val="en-US"/>
              </w:rPr>
              <w:t>Guided production tasks requiring performance of the target speech act across everyday and classroom situations (DCTs, role-plays, micro-simulations)</w:t>
            </w:r>
          </w:p>
        </w:tc>
        <w:tc>
          <w:tcPr>
            <w:tcW w:w="1954" w:type="dxa"/>
          </w:tcPr>
          <w:p w14:paraId="72493AA0" w14:textId="77777777" w:rsidR="00DF5251" w:rsidRPr="005500EB" w:rsidRDefault="00DF5251" w:rsidP="005500EB">
            <w:pPr>
              <w:pStyle w:val="p1"/>
              <w:tabs>
                <w:tab w:val="left" w:pos="0"/>
              </w:tabs>
              <w:spacing w:after="240" w:afterAutospacing="0"/>
              <w:jc w:val="both"/>
              <w:rPr>
                <w:sz w:val="24"/>
                <w:szCs w:val="24"/>
                <w:lang w:val="en-US"/>
              </w:rPr>
            </w:pPr>
            <w:r w:rsidRPr="005500EB">
              <w:rPr>
                <w:sz w:val="24"/>
                <w:szCs w:val="24"/>
                <w:lang w:val="en-US"/>
              </w:rPr>
              <w:t>Flip (video responses), Nearpod Open-Ended, Voice Recording, Collaborate Board for peer feedback</w:t>
            </w:r>
          </w:p>
          <w:p w14:paraId="7E5AF146" w14:textId="77777777" w:rsidR="00DF5251" w:rsidRPr="005500EB" w:rsidRDefault="00DF5251" w:rsidP="005500EB">
            <w:pPr>
              <w:tabs>
                <w:tab w:val="left" w:pos="0"/>
              </w:tabs>
              <w:spacing w:after="240"/>
              <w:jc w:val="both"/>
              <w:rPr>
                <w:sz w:val="24"/>
                <w:szCs w:val="24"/>
                <w:lang w:val="en-US"/>
              </w:rPr>
            </w:pPr>
          </w:p>
        </w:tc>
        <w:tc>
          <w:tcPr>
            <w:tcW w:w="2411" w:type="dxa"/>
          </w:tcPr>
          <w:p w14:paraId="120424E7" w14:textId="532CEEC9" w:rsidR="007C3AB5" w:rsidRPr="005500EB" w:rsidRDefault="007C3AB5" w:rsidP="005500EB">
            <w:pPr>
              <w:pStyle w:val="p1"/>
              <w:tabs>
                <w:tab w:val="left" w:pos="0"/>
              </w:tabs>
              <w:spacing w:after="240" w:afterAutospacing="0"/>
              <w:jc w:val="both"/>
              <w:rPr>
                <w:sz w:val="24"/>
                <w:szCs w:val="24"/>
                <w:lang w:val="en-US"/>
              </w:rPr>
            </w:pPr>
            <w:r w:rsidRPr="005500EB">
              <w:rPr>
                <w:sz w:val="24"/>
                <w:szCs w:val="24"/>
                <w:lang w:val="en-US"/>
              </w:rPr>
              <w:t xml:space="preserve">Accurate production of </w:t>
            </w:r>
            <w:r w:rsidR="00E96F78" w:rsidRPr="005500EB">
              <w:rPr>
                <w:sz w:val="24"/>
                <w:szCs w:val="24"/>
                <w:lang w:val="en-US"/>
              </w:rPr>
              <w:t>SAs</w:t>
            </w:r>
            <w:r w:rsidRPr="005500EB">
              <w:rPr>
                <w:sz w:val="24"/>
                <w:szCs w:val="24"/>
                <w:lang w:val="en-US"/>
              </w:rPr>
              <w:t>; appropriate tone/register adjustment</w:t>
            </w:r>
          </w:p>
          <w:p w14:paraId="18CBEC60" w14:textId="77777777" w:rsidR="00DF5251" w:rsidRPr="005500EB" w:rsidRDefault="00DF5251" w:rsidP="005500EB">
            <w:pPr>
              <w:tabs>
                <w:tab w:val="left" w:pos="0"/>
              </w:tabs>
              <w:spacing w:after="240"/>
              <w:jc w:val="both"/>
              <w:rPr>
                <w:sz w:val="24"/>
                <w:szCs w:val="24"/>
                <w:lang w:val="en-US"/>
              </w:rPr>
            </w:pPr>
          </w:p>
        </w:tc>
      </w:tr>
      <w:tr w:rsidR="00235B9A" w:rsidRPr="00E44D9D" w14:paraId="1166D7D4" w14:textId="77777777" w:rsidTr="005500EB">
        <w:trPr>
          <w:jc w:val="center"/>
        </w:trPr>
        <w:tc>
          <w:tcPr>
            <w:tcW w:w="1696" w:type="dxa"/>
          </w:tcPr>
          <w:p w14:paraId="1495F7F7" w14:textId="77777777" w:rsidR="00DF5251" w:rsidRPr="005500EB" w:rsidRDefault="00DF5251" w:rsidP="005500EB">
            <w:pPr>
              <w:tabs>
                <w:tab w:val="left" w:pos="0"/>
              </w:tabs>
              <w:spacing w:after="240"/>
              <w:jc w:val="both"/>
              <w:rPr>
                <w:sz w:val="24"/>
                <w:szCs w:val="24"/>
                <w:lang w:val="en-US"/>
              </w:rPr>
            </w:pPr>
            <w:r w:rsidRPr="005500EB">
              <w:rPr>
                <w:sz w:val="24"/>
                <w:szCs w:val="24"/>
                <w:lang w:val="en-US"/>
              </w:rPr>
              <w:t>Reflection and evaluation/feedback</w:t>
            </w:r>
          </w:p>
        </w:tc>
        <w:tc>
          <w:tcPr>
            <w:tcW w:w="3261" w:type="dxa"/>
          </w:tcPr>
          <w:p w14:paraId="092E587F" w14:textId="215BCA5E" w:rsidR="00DF5251" w:rsidRPr="005500EB" w:rsidRDefault="0004468C" w:rsidP="005500EB">
            <w:pPr>
              <w:pStyle w:val="p1"/>
              <w:tabs>
                <w:tab w:val="left" w:pos="0"/>
              </w:tabs>
              <w:spacing w:after="240" w:afterAutospacing="0"/>
              <w:jc w:val="both"/>
              <w:rPr>
                <w:sz w:val="24"/>
                <w:szCs w:val="24"/>
                <w:lang w:val="en-US"/>
              </w:rPr>
            </w:pPr>
            <w:r w:rsidRPr="005500EB">
              <w:rPr>
                <w:sz w:val="24"/>
                <w:szCs w:val="24"/>
                <w:lang w:val="en-US"/>
              </w:rPr>
              <w:t>Reflection on pragmatic choices; identification of successful and problematic instances of pragmatic behavior in both general and classroom contexts; peer and instructor feedback</w:t>
            </w:r>
          </w:p>
        </w:tc>
        <w:tc>
          <w:tcPr>
            <w:tcW w:w="1954" w:type="dxa"/>
          </w:tcPr>
          <w:p w14:paraId="5205B436" w14:textId="17549A67" w:rsidR="00DF5251" w:rsidRPr="005500EB" w:rsidRDefault="00DF5251" w:rsidP="005500EB">
            <w:pPr>
              <w:pStyle w:val="p1"/>
              <w:tabs>
                <w:tab w:val="left" w:pos="0"/>
              </w:tabs>
              <w:spacing w:after="240" w:afterAutospacing="0"/>
              <w:jc w:val="both"/>
              <w:rPr>
                <w:sz w:val="24"/>
                <w:szCs w:val="24"/>
                <w:lang w:val="en-US"/>
              </w:rPr>
            </w:pPr>
            <w:r w:rsidRPr="005500EB">
              <w:rPr>
                <w:sz w:val="24"/>
                <w:szCs w:val="24"/>
                <w:lang w:val="en-US"/>
              </w:rPr>
              <w:t>Nearpod Quizzes, Collaborate Board comments/likes, Flip (reflective video), Instructor classroom feedback</w:t>
            </w:r>
          </w:p>
          <w:p w14:paraId="3FDF5EAC" w14:textId="77777777" w:rsidR="00DF5251" w:rsidRPr="005500EB" w:rsidRDefault="00DF5251" w:rsidP="005500EB">
            <w:pPr>
              <w:tabs>
                <w:tab w:val="left" w:pos="0"/>
              </w:tabs>
              <w:spacing w:after="240"/>
              <w:jc w:val="both"/>
              <w:rPr>
                <w:sz w:val="24"/>
                <w:szCs w:val="24"/>
                <w:lang w:val="en-US"/>
              </w:rPr>
            </w:pPr>
          </w:p>
        </w:tc>
        <w:tc>
          <w:tcPr>
            <w:tcW w:w="2411" w:type="dxa"/>
          </w:tcPr>
          <w:p w14:paraId="4DF4AEEF" w14:textId="77777777" w:rsidR="007C3AB5" w:rsidRPr="005500EB" w:rsidRDefault="007C3AB5" w:rsidP="005500EB">
            <w:pPr>
              <w:pStyle w:val="p1"/>
              <w:tabs>
                <w:tab w:val="left" w:pos="0"/>
              </w:tabs>
              <w:spacing w:after="240" w:afterAutospacing="0"/>
              <w:jc w:val="both"/>
              <w:rPr>
                <w:sz w:val="24"/>
                <w:szCs w:val="24"/>
                <w:lang w:val="en-US"/>
              </w:rPr>
            </w:pPr>
            <w:r w:rsidRPr="005500EB">
              <w:rPr>
                <w:sz w:val="24"/>
                <w:szCs w:val="24"/>
                <w:lang w:val="en-US"/>
              </w:rPr>
              <w:t>Development of metapragmatic awareness and professional self-monitoring skills</w:t>
            </w:r>
          </w:p>
          <w:p w14:paraId="6565E749" w14:textId="77777777" w:rsidR="00DF5251" w:rsidRPr="005500EB" w:rsidRDefault="00DF5251" w:rsidP="005500EB">
            <w:pPr>
              <w:tabs>
                <w:tab w:val="left" w:pos="0"/>
              </w:tabs>
              <w:spacing w:after="240"/>
              <w:jc w:val="both"/>
              <w:rPr>
                <w:sz w:val="24"/>
                <w:szCs w:val="24"/>
                <w:lang w:val="en-US"/>
              </w:rPr>
            </w:pPr>
          </w:p>
        </w:tc>
      </w:tr>
    </w:tbl>
    <w:p w14:paraId="329F39E6" w14:textId="77777777" w:rsidR="00235B9A" w:rsidRPr="00F860E2" w:rsidRDefault="00235B9A" w:rsidP="00F860E2">
      <w:pPr>
        <w:tabs>
          <w:tab w:val="left" w:pos="0"/>
        </w:tabs>
        <w:ind w:firstLine="454"/>
        <w:jc w:val="both"/>
        <w:rPr>
          <w:sz w:val="28"/>
          <w:szCs w:val="28"/>
          <w:lang w:val="en-US"/>
        </w:rPr>
      </w:pPr>
    </w:p>
    <w:p w14:paraId="3075350E" w14:textId="37FA0BCD" w:rsidR="005500EB" w:rsidRPr="005500EB" w:rsidRDefault="006B4995" w:rsidP="005500EB">
      <w:pPr>
        <w:tabs>
          <w:tab w:val="left" w:pos="0"/>
        </w:tabs>
        <w:ind w:firstLine="454"/>
        <w:jc w:val="both"/>
        <w:rPr>
          <w:sz w:val="28"/>
          <w:szCs w:val="28"/>
          <w:lang w:val="en-US"/>
        </w:rPr>
      </w:pPr>
      <w:r w:rsidRPr="00F860E2">
        <w:rPr>
          <w:sz w:val="28"/>
          <w:szCs w:val="28"/>
          <w:lang w:val="en-US"/>
        </w:rPr>
        <w:t>The warm-up stage is the first part of the intervention and is designed to activate learners</w:t>
      </w:r>
      <w:r w:rsidR="00745432">
        <w:rPr>
          <w:sz w:val="28"/>
          <w:szCs w:val="28"/>
          <w:lang w:val="en-US"/>
        </w:rPr>
        <w:t>’</w:t>
      </w:r>
      <w:r w:rsidR="004F75FB">
        <w:rPr>
          <w:sz w:val="28"/>
          <w:szCs w:val="28"/>
          <w:lang w:val="en-US"/>
        </w:rPr>
        <w:t xml:space="preserve"> </w:t>
      </w:r>
      <w:r w:rsidRPr="00F860E2">
        <w:rPr>
          <w:sz w:val="28"/>
          <w:szCs w:val="28"/>
          <w:lang w:val="en-US"/>
        </w:rPr>
        <w:t xml:space="preserve">prior understanding of </w:t>
      </w:r>
      <w:r w:rsidR="00E96F78">
        <w:rPr>
          <w:sz w:val="28"/>
          <w:szCs w:val="28"/>
          <w:lang w:val="en-US"/>
        </w:rPr>
        <w:t>SAs</w:t>
      </w:r>
      <w:r w:rsidRPr="00F860E2">
        <w:rPr>
          <w:sz w:val="28"/>
          <w:szCs w:val="28"/>
          <w:lang w:val="en-US"/>
        </w:rPr>
        <w:t xml:space="preserve">, especially variations between their L1 and </w:t>
      </w:r>
      <w:r w:rsidR="00986568" w:rsidRPr="00F860E2">
        <w:rPr>
          <w:sz w:val="28"/>
          <w:szCs w:val="28"/>
          <w:lang w:val="en-US"/>
        </w:rPr>
        <w:t>F</w:t>
      </w:r>
      <w:r w:rsidRPr="00F860E2">
        <w:rPr>
          <w:sz w:val="28"/>
          <w:szCs w:val="28"/>
          <w:lang w:val="en-US"/>
        </w:rPr>
        <w:t>L pragmatic patterns. The goal was to encourage interest in the specific speech act and to provide an accessible gateway </w:t>
      </w:r>
      <w:r w:rsidR="00986568" w:rsidRPr="00F860E2">
        <w:rPr>
          <w:sz w:val="28"/>
          <w:szCs w:val="28"/>
          <w:lang w:val="en-US"/>
        </w:rPr>
        <w:t xml:space="preserve">to </w:t>
      </w:r>
      <w:r w:rsidRPr="00F860E2">
        <w:rPr>
          <w:sz w:val="28"/>
          <w:szCs w:val="28"/>
          <w:lang w:val="en-US"/>
        </w:rPr>
        <w:t xml:space="preserve">the following teaching activities. </w:t>
      </w:r>
      <w:r w:rsidR="00986568" w:rsidRPr="00F860E2">
        <w:rPr>
          <w:sz w:val="28"/>
          <w:szCs w:val="28"/>
          <w:lang w:val="en-US"/>
        </w:rPr>
        <w:t xml:space="preserve">Visual prompts designed in Canva were integrated into Nearpod to facilitate discussion, while polls and open-ended questions were employed to draw out initial intuitions regarding appropriateness and strategies in specific L1 and FL contexts. In several classes, short YouTube videos were utilized to demonstrate culturally diverse cases, pushing students to reflect on various pragmatic norms. </w:t>
      </w:r>
      <w:r w:rsidRPr="00F860E2">
        <w:rPr>
          <w:sz w:val="28"/>
          <w:szCs w:val="28"/>
          <w:lang w:val="en-US"/>
        </w:rPr>
        <w:t xml:space="preserve">Although the warm-up activities were based on general communication scenarios, many of the prompts naturally reflected interaction patterns commonly found in language learning. This helped students develop first connections to the teaching methods used. </w:t>
      </w:r>
      <w:r w:rsidR="00986568" w:rsidRPr="00F860E2">
        <w:rPr>
          <w:sz w:val="28"/>
          <w:szCs w:val="28"/>
          <w:lang w:val="en-US"/>
        </w:rPr>
        <w:t>This stage encouraged emotive engagement and provided a meaningful context for the instruction</w:t>
      </w:r>
      <w:r w:rsidRPr="00F860E2">
        <w:rPr>
          <w:sz w:val="28"/>
          <w:szCs w:val="28"/>
          <w:lang w:val="en-US"/>
        </w:rPr>
        <w:t xml:space="preserve"> (see Figure 2</w:t>
      </w:r>
      <w:r w:rsidR="00986568" w:rsidRPr="00F860E2">
        <w:rPr>
          <w:sz w:val="28"/>
          <w:szCs w:val="28"/>
          <w:lang w:val="en-US"/>
        </w:rPr>
        <w:t>2</w:t>
      </w:r>
      <w:r w:rsidRPr="00F860E2">
        <w:rPr>
          <w:sz w:val="28"/>
          <w:szCs w:val="28"/>
          <w:lang w:val="en-US"/>
        </w:rPr>
        <w:t>).</w:t>
      </w:r>
    </w:p>
    <w:p w14:paraId="22D2C3AC" w14:textId="77777777" w:rsidR="00DF5251" w:rsidRPr="00F860E2" w:rsidRDefault="00DF5251" w:rsidP="00B34F9C">
      <w:pPr>
        <w:pStyle w:val="a7"/>
        <w:tabs>
          <w:tab w:val="left" w:pos="0"/>
        </w:tabs>
        <w:ind w:left="0" w:firstLine="454"/>
        <w:jc w:val="center"/>
        <w:rPr>
          <w:sz w:val="28"/>
          <w:szCs w:val="28"/>
          <w:lang w:val="en-US"/>
        </w:rPr>
      </w:pPr>
      <w:r w:rsidRPr="00F860E2">
        <w:rPr>
          <w:noProof/>
          <w:sz w:val="28"/>
          <w:szCs w:val="28"/>
        </w:rPr>
        <w:drawing>
          <wp:inline distT="0" distB="0" distL="0" distR="0" wp14:anchorId="41204087" wp14:editId="2C29D83A">
            <wp:extent cx="5043866" cy="2623931"/>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35"/>
                    <a:stretch>
                      <a:fillRect/>
                    </a:stretch>
                  </pic:blipFill>
                  <pic:spPr>
                    <a:xfrm>
                      <a:off x="0" y="0"/>
                      <a:ext cx="5107520" cy="2657045"/>
                    </a:xfrm>
                    <a:prstGeom prst="rect">
                      <a:avLst/>
                    </a:prstGeom>
                  </pic:spPr>
                </pic:pic>
              </a:graphicData>
            </a:graphic>
          </wp:inline>
        </w:drawing>
      </w:r>
    </w:p>
    <w:p w14:paraId="72A8EB2A" w14:textId="77777777" w:rsidR="0080075B" w:rsidRDefault="0080075B" w:rsidP="0080075B">
      <w:pPr>
        <w:pStyle w:val="a7"/>
        <w:tabs>
          <w:tab w:val="left" w:pos="0"/>
        </w:tabs>
        <w:ind w:left="0" w:firstLine="454"/>
        <w:jc w:val="center"/>
        <w:rPr>
          <w:sz w:val="28"/>
          <w:szCs w:val="28"/>
          <w:lang w:val="en-US"/>
        </w:rPr>
      </w:pPr>
    </w:p>
    <w:p w14:paraId="60A4784F" w14:textId="769516CD" w:rsidR="0080075B" w:rsidRDefault="0080075B" w:rsidP="0080075B">
      <w:pPr>
        <w:pStyle w:val="a7"/>
        <w:tabs>
          <w:tab w:val="left" w:pos="0"/>
        </w:tabs>
        <w:ind w:left="0" w:firstLine="454"/>
        <w:jc w:val="center"/>
        <w:rPr>
          <w:sz w:val="28"/>
          <w:szCs w:val="28"/>
          <w:lang w:val="en-US"/>
        </w:rPr>
      </w:pPr>
      <w:r w:rsidRPr="00F860E2">
        <w:rPr>
          <w:sz w:val="28"/>
          <w:szCs w:val="28"/>
          <w:lang w:val="en-US"/>
        </w:rPr>
        <w:t>Figure 22</w:t>
      </w:r>
      <w:r w:rsidR="005500EB">
        <w:rPr>
          <w:sz w:val="28"/>
          <w:szCs w:val="28"/>
          <w:lang w:val="en-US"/>
        </w:rPr>
        <w:t xml:space="preserve"> –</w:t>
      </w:r>
      <w:r w:rsidRPr="00F860E2">
        <w:rPr>
          <w:sz w:val="28"/>
          <w:szCs w:val="28"/>
          <w:lang w:val="en-US"/>
        </w:rPr>
        <w:t xml:space="preserve"> A warm-up stage</w:t>
      </w:r>
    </w:p>
    <w:p w14:paraId="0AA9608C" w14:textId="77777777" w:rsidR="00DF5251" w:rsidRPr="00F860E2" w:rsidRDefault="00DF5251" w:rsidP="00F860E2">
      <w:pPr>
        <w:pStyle w:val="a7"/>
        <w:tabs>
          <w:tab w:val="left" w:pos="0"/>
        </w:tabs>
        <w:ind w:left="0" w:firstLine="454"/>
        <w:jc w:val="both"/>
        <w:rPr>
          <w:sz w:val="28"/>
          <w:szCs w:val="28"/>
          <w:lang w:val="en-US"/>
        </w:rPr>
      </w:pPr>
    </w:p>
    <w:p w14:paraId="479633A8" w14:textId="0D66F1B0" w:rsidR="0080075B" w:rsidRDefault="0080075B" w:rsidP="0080075B">
      <w:pPr>
        <w:pStyle w:val="a7"/>
        <w:tabs>
          <w:tab w:val="left" w:pos="567"/>
        </w:tabs>
        <w:ind w:left="0" w:firstLine="426"/>
        <w:jc w:val="both"/>
        <w:rPr>
          <w:sz w:val="28"/>
          <w:szCs w:val="28"/>
          <w:lang w:val="en-US"/>
        </w:rPr>
      </w:pPr>
      <w:r>
        <w:rPr>
          <w:sz w:val="28"/>
          <w:szCs w:val="28"/>
          <w:lang w:val="en-US"/>
        </w:rPr>
        <w:t>The p</w:t>
      </w:r>
      <w:r w:rsidRPr="00F860E2">
        <w:rPr>
          <w:sz w:val="28"/>
          <w:szCs w:val="28"/>
          <w:lang w:val="en-US"/>
        </w:rPr>
        <w:t xml:space="preserve">ragmatic instruction stage (Figures 23, 24) provided explicit guidance on the structure, communicative function, and multicultural diversity of target </w:t>
      </w:r>
      <w:r>
        <w:rPr>
          <w:sz w:val="28"/>
          <w:szCs w:val="28"/>
          <w:lang w:val="en-US"/>
        </w:rPr>
        <w:t>SAs</w:t>
      </w:r>
      <w:r w:rsidRPr="00F860E2">
        <w:rPr>
          <w:sz w:val="28"/>
          <w:szCs w:val="28"/>
          <w:lang w:val="en-US"/>
        </w:rPr>
        <w:t xml:space="preserve"> and implicatures. At this stage, students were given detailed explanations of when and why a specific speech act is performed, as well as the linguistic resources – such as mitigation, softening, and pragmatic markers – that shape polite and natural-sounding English production. In addition to the schematic explanations, short video instructions were included to show real-world examples of application in different cultural and communication settings. </w:t>
      </w:r>
    </w:p>
    <w:p w14:paraId="301E0C69" w14:textId="77777777" w:rsidR="00C73185" w:rsidRPr="00F860E2" w:rsidRDefault="00C73185" w:rsidP="00F860E2">
      <w:pPr>
        <w:pStyle w:val="a7"/>
        <w:tabs>
          <w:tab w:val="left" w:pos="0"/>
        </w:tabs>
        <w:ind w:left="0" w:firstLine="454"/>
        <w:jc w:val="both"/>
        <w:rPr>
          <w:sz w:val="28"/>
          <w:szCs w:val="28"/>
          <w:lang w:val="en-US"/>
        </w:rPr>
      </w:pPr>
    </w:p>
    <w:p w14:paraId="7E550E76" w14:textId="20F581BE" w:rsidR="00C73185" w:rsidRPr="00F860E2" w:rsidRDefault="00C73185" w:rsidP="00B34F9C">
      <w:pPr>
        <w:pStyle w:val="a7"/>
        <w:tabs>
          <w:tab w:val="left" w:pos="0"/>
        </w:tabs>
        <w:ind w:left="0" w:firstLine="454"/>
        <w:jc w:val="center"/>
        <w:rPr>
          <w:sz w:val="28"/>
          <w:szCs w:val="28"/>
          <w:lang w:val="en-US"/>
        </w:rPr>
      </w:pPr>
      <w:r w:rsidRPr="00F860E2">
        <w:rPr>
          <w:noProof/>
        </w:rPr>
        <w:drawing>
          <wp:inline distT="0" distB="0" distL="0" distR="0" wp14:anchorId="057F278D" wp14:editId="119F6DAD">
            <wp:extent cx="4826726" cy="2206487"/>
            <wp:effectExtent l="0" t="0" r="0" b="3810"/>
            <wp:docPr id="1908078279" name="Рисунок 190807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36"/>
                    <a:stretch>
                      <a:fillRect/>
                    </a:stretch>
                  </pic:blipFill>
                  <pic:spPr>
                    <a:xfrm>
                      <a:off x="0" y="0"/>
                      <a:ext cx="4891299" cy="2236006"/>
                    </a:xfrm>
                    <a:prstGeom prst="rect">
                      <a:avLst/>
                    </a:prstGeom>
                  </pic:spPr>
                </pic:pic>
              </a:graphicData>
            </a:graphic>
          </wp:inline>
        </w:drawing>
      </w:r>
    </w:p>
    <w:p w14:paraId="47B1F8C6" w14:textId="77777777" w:rsidR="00C73185" w:rsidRPr="00F860E2" w:rsidRDefault="00C73185" w:rsidP="00F860E2">
      <w:pPr>
        <w:pStyle w:val="a7"/>
        <w:tabs>
          <w:tab w:val="left" w:pos="0"/>
        </w:tabs>
        <w:ind w:left="0" w:firstLine="454"/>
        <w:jc w:val="both"/>
        <w:rPr>
          <w:sz w:val="28"/>
          <w:szCs w:val="28"/>
          <w:lang w:val="en-US"/>
        </w:rPr>
      </w:pPr>
    </w:p>
    <w:p w14:paraId="7DC73BE9" w14:textId="3244436E" w:rsidR="00C73185" w:rsidRPr="00F860E2" w:rsidRDefault="00C73185" w:rsidP="00F860E2">
      <w:pPr>
        <w:pStyle w:val="a7"/>
        <w:tabs>
          <w:tab w:val="left" w:pos="0"/>
        </w:tabs>
        <w:ind w:left="0" w:firstLine="454"/>
        <w:jc w:val="center"/>
        <w:rPr>
          <w:sz w:val="28"/>
          <w:szCs w:val="28"/>
          <w:lang w:val="en-US"/>
        </w:rPr>
      </w:pPr>
      <w:r w:rsidRPr="00F860E2">
        <w:rPr>
          <w:sz w:val="28"/>
          <w:szCs w:val="28"/>
          <w:lang w:val="en-US"/>
        </w:rPr>
        <w:t>Figure 2</w:t>
      </w:r>
      <w:r w:rsidR="00F468CE" w:rsidRPr="00F860E2">
        <w:rPr>
          <w:sz w:val="28"/>
          <w:szCs w:val="28"/>
          <w:lang w:val="en-US"/>
        </w:rPr>
        <w:t>3</w:t>
      </w:r>
      <w:r w:rsidR="005500EB">
        <w:rPr>
          <w:sz w:val="28"/>
          <w:szCs w:val="28"/>
          <w:lang w:val="en-US"/>
        </w:rPr>
        <w:t xml:space="preserve"> –</w:t>
      </w:r>
      <w:r w:rsidRPr="00F860E2">
        <w:rPr>
          <w:sz w:val="28"/>
          <w:szCs w:val="28"/>
          <w:lang w:val="en-US"/>
        </w:rPr>
        <w:t xml:space="preserve"> Pragmatic instruction stage</w:t>
      </w:r>
      <w:r w:rsidR="00F468CE" w:rsidRPr="00F860E2">
        <w:rPr>
          <w:sz w:val="28"/>
          <w:szCs w:val="28"/>
          <w:lang w:val="en-US"/>
        </w:rPr>
        <w:t xml:space="preserve"> (a)</w:t>
      </w:r>
    </w:p>
    <w:p w14:paraId="5A045313" w14:textId="77777777" w:rsidR="00C73185" w:rsidRPr="00F860E2" w:rsidRDefault="00C73185" w:rsidP="00F860E2">
      <w:pPr>
        <w:pStyle w:val="a7"/>
        <w:tabs>
          <w:tab w:val="left" w:pos="0"/>
        </w:tabs>
        <w:ind w:left="0" w:firstLine="454"/>
        <w:jc w:val="both"/>
        <w:rPr>
          <w:sz w:val="28"/>
          <w:szCs w:val="28"/>
          <w:lang w:val="en-US"/>
        </w:rPr>
      </w:pPr>
    </w:p>
    <w:p w14:paraId="1EE9A424" w14:textId="3F311BCD" w:rsidR="00DF5251" w:rsidRDefault="00DF5251" w:rsidP="00F860E2">
      <w:pPr>
        <w:pStyle w:val="a7"/>
        <w:tabs>
          <w:tab w:val="left" w:pos="0"/>
        </w:tabs>
        <w:ind w:left="0" w:firstLine="454"/>
        <w:jc w:val="both"/>
        <w:rPr>
          <w:sz w:val="28"/>
          <w:szCs w:val="28"/>
          <w:lang w:val="en-US"/>
        </w:rPr>
      </w:pPr>
      <w:r w:rsidRPr="00F860E2">
        <w:rPr>
          <w:sz w:val="28"/>
          <w:szCs w:val="28"/>
          <w:lang w:val="en-US"/>
        </w:rPr>
        <w:t xml:space="preserve">The </w:t>
      </w:r>
      <w:r w:rsidR="000B254C" w:rsidRPr="00F860E2">
        <w:rPr>
          <w:sz w:val="28"/>
          <w:szCs w:val="28"/>
          <w:lang w:val="en-US"/>
        </w:rPr>
        <w:t xml:space="preserve">instructional </w:t>
      </w:r>
      <w:r w:rsidRPr="00F860E2">
        <w:rPr>
          <w:sz w:val="28"/>
          <w:szCs w:val="28"/>
          <w:lang w:val="en-US"/>
        </w:rPr>
        <w:t xml:space="preserve">material was delivered </w:t>
      </w:r>
      <w:r w:rsidR="000B254C" w:rsidRPr="00F860E2">
        <w:rPr>
          <w:sz w:val="28"/>
          <w:szCs w:val="28"/>
          <w:lang w:val="en-US"/>
        </w:rPr>
        <w:t>through</w:t>
      </w:r>
      <w:r w:rsidRPr="00F860E2">
        <w:rPr>
          <w:sz w:val="28"/>
          <w:szCs w:val="28"/>
          <w:lang w:val="en-US"/>
        </w:rPr>
        <w:t xml:space="preserve"> Nearpod presentations that integrated Canva</w:t>
      </w:r>
      <w:r w:rsidR="002764EC" w:rsidRPr="00F860E2">
        <w:rPr>
          <w:sz w:val="28"/>
          <w:szCs w:val="28"/>
          <w:lang w:val="en-US"/>
        </w:rPr>
        <w:t>-based</w:t>
      </w:r>
      <w:r w:rsidRPr="00F860E2">
        <w:rPr>
          <w:sz w:val="28"/>
          <w:szCs w:val="28"/>
          <w:lang w:val="en-US"/>
        </w:rPr>
        <w:t xml:space="preserve"> visuals</w:t>
      </w:r>
      <w:r w:rsidR="002764EC" w:rsidRPr="00F860E2">
        <w:rPr>
          <w:sz w:val="28"/>
          <w:szCs w:val="28"/>
          <w:lang w:val="en-US"/>
        </w:rPr>
        <w:t>, model dialogues,</w:t>
      </w:r>
      <w:r w:rsidRPr="00F860E2">
        <w:rPr>
          <w:sz w:val="28"/>
          <w:szCs w:val="28"/>
          <w:lang w:val="en-US"/>
        </w:rPr>
        <w:t xml:space="preserve"> and authentic </w:t>
      </w:r>
      <w:r w:rsidR="002764EC" w:rsidRPr="00F860E2">
        <w:rPr>
          <w:sz w:val="28"/>
          <w:szCs w:val="28"/>
          <w:lang w:val="en-US"/>
        </w:rPr>
        <w:t>interaction</w:t>
      </w:r>
      <w:r w:rsidRPr="00F860E2">
        <w:rPr>
          <w:sz w:val="28"/>
          <w:szCs w:val="28"/>
          <w:lang w:val="en-US"/>
        </w:rPr>
        <w:t xml:space="preserve"> samples.</w:t>
      </w:r>
      <w:r w:rsidR="002764EC" w:rsidRPr="00F860E2">
        <w:rPr>
          <w:sz w:val="28"/>
          <w:szCs w:val="28"/>
          <w:lang w:val="en-US"/>
        </w:rPr>
        <w:t xml:space="preserve"> These examples allowed students to see how pragmatic forms work in both general communicative settings and scenarios relevant to language learning environments, preparing them for the upcoming analysis and production tasks. During this stage, learners acquired explicit pragmalinguistic and sociopragmatic knowledge, establishing a strong basis for awareness-raising and practice activities in the subsequent phases.</w:t>
      </w:r>
    </w:p>
    <w:p w14:paraId="64D6B048" w14:textId="77777777" w:rsidR="00B34F9C" w:rsidRPr="00F860E2" w:rsidRDefault="00B34F9C" w:rsidP="00F860E2">
      <w:pPr>
        <w:pStyle w:val="a7"/>
        <w:tabs>
          <w:tab w:val="left" w:pos="0"/>
        </w:tabs>
        <w:ind w:left="0" w:firstLine="454"/>
        <w:jc w:val="both"/>
        <w:rPr>
          <w:sz w:val="28"/>
          <w:szCs w:val="28"/>
          <w:lang w:val="en-US"/>
        </w:rPr>
      </w:pPr>
    </w:p>
    <w:p w14:paraId="63DAED49" w14:textId="3BF64301" w:rsidR="00DF5251" w:rsidRPr="00B34F9C" w:rsidRDefault="002764EC" w:rsidP="00B34F9C">
      <w:pPr>
        <w:tabs>
          <w:tab w:val="left" w:pos="0"/>
        </w:tabs>
        <w:jc w:val="center"/>
        <w:rPr>
          <w:sz w:val="28"/>
          <w:szCs w:val="28"/>
          <w:lang w:val="en-US"/>
        </w:rPr>
      </w:pPr>
      <w:r w:rsidRPr="00F860E2">
        <w:rPr>
          <w:noProof/>
        </w:rPr>
        <w:drawing>
          <wp:inline distT="0" distB="0" distL="0" distR="0" wp14:anchorId="71755973" wp14:editId="12B572C4">
            <wp:extent cx="6118189" cy="3578087"/>
            <wp:effectExtent l="0" t="0" r="3810" b="3810"/>
            <wp:docPr id="176536905"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6905" name="Рисунок 17653690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20591" cy="3637974"/>
                    </a:xfrm>
                    <a:prstGeom prst="rect">
                      <a:avLst/>
                    </a:prstGeom>
                  </pic:spPr>
                </pic:pic>
              </a:graphicData>
            </a:graphic>
          </wp:inline>
        </w:drawing>
      </w:r>
    </w:p>
    <w:p w14:paraId="60CDF065" w14:textId="77777777" w:rsidR="00DF5251" w:rsidRPr="00F860E2" w:rsidRDefault="00DF5251" w:rsidP="00F860E2">
      <w:pPr>
        <w:pStyle w:val="a7"/>
        <w:tabs>
          <w:tab w:val="left" w:pos="0"/>
        </w:tabs>
        <w:ind w:left="0" w:firstLine="454"/>
        <w:jc w:val="both"/>
        <w:rPr>
          <w:sz w:val="28"/>
          <w:szCs w:val="28"/>
          <w:lang w:val="en-US"/>
        </w:rPr>
      </w:pPr>
    </w:p>
    <w:p w14:paraId="578C470E" w14:textId="47EF4B85" w:rsidR="00DF5251" w:rsidRDefault="00702E9B" w:rsidP="0077301C">
      <w:pPr>
        <w:pStyle w:val="a7"/>
        <w:tabs>
          <w:tab w:val="left" w:pos="0"/>
        </w:tabs>
        <w:ind w:left="0" w:firstLine="454"/>
        <w:jc w:val="center"/>
        <w:rPr>
          <w:sz w:val="28"/>
          <w:szCs w:val="28"/>
          <w:lang w:val="en-US"/>
        </w:rPr>
      </w:pPr>
      <w:r w:rsidRPr="00F860E2">
        <w:rPr>
          <w:sz w:val="28"/>
          <w:szCs w:val="28"/>
          <w:lang w:val="en-US"/>
        </w:rPr>
        <w:t>Figure 2</w:t>
      </w:r>
      <w:r w:rsidR="00F468CE" w:rsidRPr="00F860E2">
        <w:rPr>
          <w:sz w:val="28"/>
          <w:szCs w:val="28"/>
          <w:lang w:val="en-US"/>
        </w:rPr>
        <w:t>4</w:t>
      </w:r>
      <w:r w:rsidR="005500EB">
        <w:rPr>
          <w:sz w:val="28"/>
          <w:szCs w:val="28"/>
          <w:lang w:val="en-US"/>
        </w:rPr>
        <w:t xml:space="preserve"> –</w:t>
      </w:r>
      <w:r w:rsidRPr="00F860E2">
        <w:rPr>
          <w:sz w:val="28"/>
          <w:szCs w:val="28"/>
          <w:lang w:val="en-US"/>
        </w:rPr>
        <w:t xml:space="preserve"> Pragmatic instruction stage</w:t>
      </w:r>
      <w:r w:rsidR="00F468CE" w:rsidRPr="00F860E2">
        <w:rPr>
          <w:sz w:val="28"/>
          <w:szCs w:val="28"/>
          <w:lang w:val="en-US"/>
        </w:rPr>
        <w:t xml:space="preserve"> (b)</w:t>
      </w:r>
    </w:p>
    <w:p w14:paraId="6C8ACB1C" w14:textId="77777777" w:rsidR="005500EB" w:rsidRPr="0077301C" w:rsidRDefault="005500EB" w:rsidP="0077301C">
      <w:pPr>
        <w:pStyle w:val="a7"/>
        <w:tabs>
          <w:tab w:val="left" w:pos="0"/>
        </w:tabs>
        <w:ind w:left="0" w:firstLine="454"/>
        <w:jc w:val="center"/>
        <w:rPr>
          <w:sz w:val="28"/>
          <w:szCs w:val="28"/>
          <w:lang w:val="en-US"/>
        </w:rPr>
      </w:pPr>
    </w:p>
    <w:p w14:paraId="3B8EC14C" w14:textId="5FF1CEE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During the third </w:t>
      </w:r>
      <w:r w:rsidR="001A4AB8" w:rsidRPr="00F860E2">
        <w:rPr>
          <w:sz w:val="28"/>
          <w:szCs w:val="28"/>
          <w:lang w:val="en-US"/>
        </w:rPr>
        <w:t>stage</w:t>
      </w:r>
      <w:r w:rsidRPr="00F860E2">
        <w:rPr>
          <w:sz w:val="28"/>
          <w:szCs w:val="28"/>
          <w:lang w:val="en-US"/>
        </w:rPr>
        <w:t xml:space="preserve">, the learners were </w:t>
      </w:r>
      <w:r w:rsidR="00C73185" w:rsidRPr="00F860E2">
        <w:rPr>
          <w:sz w:val="28"/>
          <w:szCs w:val="28"/>
          <w:lang w:val="en-US"/>
        </w:rPr>
        <w:t>exposed to</w:t>
      </w:r>
      <w:r w:rsidRPr="00F860E2">
        <w:rPr>
          <w:sz w:val="28"/>
          <w:szCs w:val="28"/>
          <w:lang w:val="en-US"/>
        </w:rPr>
        <w:t xml:space="preserve"> authentic language scenarios </w:t>
      </w:r>
      <w:r w:rsidR="00C73185" w:rsidRPr="00F860E2">
        <w:rPr>
          <w:sz w:val="28"/>
          <w:szCs w:val="28"/>
          <w:lang w:val="en-US"/>
        </w:rPr>
        <w:t>illustrating</w:t>
      </w:r>
      <w:r w:rsidRPr="00F860E2">
        <w:rPr>
          <w:sz w:val="28"/>
          <w:szCs w:val="28"/>
          <w:lang w:val="en-US"/>
        </w:rPr>
        <w:t xml:space="preserve"> </w:t>
      </w:r>
      <w:r w:rsidR="00C73185" w:rsidRPr="00F860E2">
        <w:rPr>
          <w:sz w:val="28"/>
          <w:szCs w:val="28"/>
          <w:lang w:val="en-US"/>
        </w:rPr>
        <w:t>the target</w:t>
      </w:r>
      <w:r w:rsidRPr="00F860E2">
        <w:rPr>
          <w:sz w:val="28"/>
          <w:szCs w:val="28"/>
          <w:lang w:val="en-US"/>
        </w:rPr>
        <w:t xml:space="preserve"> </w:t>
      </w:r>
      <w:r w:rsidR="00E96F78">
        <w:rPr>
          <w:sz w:val="28"/>
          <w:szCs w:val="28"/>
          <w:lang w:val="en-US"/>
        </w:rPr>
        <w:t>SAs</w:t>
      </w:r>
      <w:r w:rsidRPr="00F860E2">
        <w:rPr>
          <w:sz w:val="28"/>
          <w:szCs w:val="28"/>
          <w:lang w:val="en-US"/>
        </w:rPr>
        <w:t xml:space="preserve"> to raise their pragmatic awareness</w:t>
      </w:r>
      <w:r w:rsidR="00702E9B" w:rsidRPr="00F860E2">
        <w:rPr>
          <w:sz w:val="28"/>
          <w:szCs w:val="28"/>
          <w:lang w:val="en-US"/>
        </w:rPr>
        <w:t xml:space="preserve"> (Figure 2</w:t>
      </w:r>
      <w:r w:rsidR="00F468CE" w:rsidRPr="00F860E2">
        <w:rPr>
          <w:sz w:val="28"/>
          <w:szCs w:val="28"/>
          <w:lang w:val="en-US"/>
        </w:rPr>
        <w:t>5</w:t>
      </w:r>
      <w:r w:rsidR="00702E9B" w:rsidRPr="00F860E2">
        <w:rPr>
          <w:sz w:val="28"/>
          <w:szCs w:val="28"/>
          <w:lang w:val="en-US"/>
        </w:rPr>
        <w:t>)</w:t>
      </w:r>
      <w:r w:rsidRPr="00F860E2">
        <w:rPr>
          <w:sz w:val="28"/>
          <w:szCs w:val="28"/>
          <w:lang w:val="en-US"/>
        </w:rPr>
        <w:t xml:space="preserve">. </w:t>
      </w:r>
      <w:r w:rsidR="00C73185" w:rsidRPr="00F860E2">
        <w:rPr>
          <w:sz w:val="28"/>
          <w:szCs w:val="28"/>
          <w:lang w:val="en-US"/>
        </w:rPr>
        <w:t xml:space="preserve">At this stage, </w:t>
      </w:r>
      <w:r w:rsidRPr="00F860E2">
        <w:rPr>
          <w:sz w:val="28"/>
          <w:szCs w:val="28"/>
          <w:lang w:val="en-US"/>
        </w:rPr>
        <w:t xml:space="preserve">participants were instructed to work </w:t>
      </w:r>
      <w:r w:rsidR="00C73185" w:rsidRPr="00F860E2">
        <w:rPr>
          <w:sz w:val="28"/>
          <w:szCs w:val="28"/>
          <w:lang w:val="en-US"/>
        </w:rPr>
        <w:t xml:space="preserve">individually, </w:t>
      </w:r>
      <w:r w:rsidRPr="00F860E2">
        <w:rPr>
          <w:sz w:val="28"/>
          <w:szCs w:val="28"/>
          <w:lang w:val="en-US"/>
        </w:rPr>
        <w:t xml:space="preserve">in pairs or </w:t>
      </w:r>
      <w:r w:rsidR="00C73185" w:rsidRPr="00F860E2">
        <w:rPr>
          <w:sz w:val="28"/>
          <w:szCs w:val="28"/>
          <w:lang w:val="en-US"/>
        </w:rPr>
        <w:t xml:space="preserve">in </w:t>
      </w:r>
      <w:r w:rsidRPr="00F860E2">
        <w:rPr>
          <w:sz w:val="28"/>
          <w:szCs w:val="28"/>
          <w:lang w:val="en-US"/>
        </w:rPr>
        <w:t xml:space="preserve">small groups </w:t>
      </w:r>
      <w:r w:rsidR="00C73185" w:rsidRPr="00F860E2">
        <w:rPr>
          <w:sz w:val="28"/>
          <w:szCs w:val="28"/>
          <w:lang w:val="en-US"/>
        </w:rPr>
        <w:t xml:space="preserve">to </w:t>
      </w:r>
      <w:r w:rsidRPr="00F860E2">
        <w:rPr>
          <w:sz w:val="28"/>
          <w:szCs w:val="28"/>
          <w:lang w:val="en-US"/>
        </w:rPr>
        <w:t xml:space="preserve">identify the pragmalinguistic forms, sociopragmatic </w:t>
      </w:r>
      <w:r w:rsidR="00C73185" w:rsidRPr="00F860E2">
        <w:rPr>
          <w:sz w:val="28"/>
          <w:szCs w:val="28"/>
          <w:lang w:val="en-US"/>
        </w:rPr>
        <w:t>variables</w:t>
      </w:r>
      <w:r w:rsidRPr="00F860E2">
        <w:rPr>
          <w:sz w:val="28"/>
          <w:szCs w:val="28"/>
          <w:lang w:val="en-US"/>
        </w:rPr>
        <w:t xml:space="preserve"> (such as imposition size, social distance, and power), and types of strategies that impact the appropriateness of speech act</w:t>
      </w:r>
      <w:r w:rsidR="00C73185" w:rsidRPr="00F860E2">
        <w:rPr>
          <w:sz w:val="28"/>
          <w:szCs w:val="28"/>
          <w:lang w:val="en-US"/>
        </w:rPr>
        <w:t xml:space="preserve"> realization</w:t>
      </w:r>
      <w:r w:rsidRPr="00F860E2">
        <w:rPr>
          <w:sz w:val="28"/>
          <w:szCs w:val="28"/>
          <w:lang w:val="en-US"/>
        </w:rPr>
        <w:t xml:space="preserve">. </w:t>
      </w:r>
      <w:r w:rsidR="00C73185" w:rsidRPr="00F860E2">
        <w:rPr>
          <w:sz w:val="28"/>
          <w:szCs w:val="28"/>
          <w:lang w:val="en-US"/>
        </w:rPr>
        <w:t>The input examples included both e</w:t>
      </w:r>
      <w:r w:rsidR="005A640A">
        <w:rPr>
          <w:sz w:val="28"/>
          <w:szCs w:val="28"/>
          <w:lang w:val="en-US"/>
        </w:rPr>
        <w:t>v</w:t>
      </w:r>
      <w:r w:rsidR="00C73185" w:rsidRPr="00F860E2">
        <w:rPr>
          <w:sz w:val="28"/>
          <w:szCs w:val="28"/>
          <w:lang w:val="en-US"/>
        </w:rPr>
        <w:t>eryday conversational exchanges and sample interaction</w:t>
      </w:r>
      <w:r w:rsidR="008E4550">
        <w:rPr>
          <w:sz w:val="28"/>
          <w:szCs w:val="28"/>
          <w:lang w:val="en-US"/>
        </w:rPr>
        <w:t>s</w:t>
      </w:r>
      <w:r w:rsidR="00C73185" w:rsidRPr="00F860E2">
        <w:rPr>
          <w:sz w:val="28"/>
          <w:szCs w:val="28"/>
          <w:lang w:val="en-US"/>
        </w:rPr>
        <w:t xml:space="preserve"> relevant to language learning environment</w:t>
      </w:r>
      <w:r w:rsidR="001A4AB8" w:rsidRPr="00F860E2">
        <w:rPr>
          <w:sz w:val="28"/>
          <w:szCs w:val="28"/>
          <w:lang w:val="en-US"/>
        </w:rPr>
        <w:t>s, enabling students to observe how pragmatic strategies shift depending on context.</w:t>
      </w:r>
    </w:p>
    <w:p w14:paraId="32534209" w14:textId="248AD226" w:rsidR="00DF5251" w:rsidRPr="001F754B" w:rsidRDefault="00F44418" w:rsidP="00F860E2">
      <w:pPr>
        <w:pStyle w:val="p1"/>
        <w:spacing w:before="0" w:beforeAutospacing="0" w:after="0" w:afterAutospacing="0"/>
        <w:ind w:firstLine="454"/>
        <w:jc w:val="both"/>
        <w:rPr>
          <w:sz w:val="28"/>
          <w:szCs w:val="28"/>
          <w:lang w:val="en-US"/>
        </w:rPr>
      </w:pPr>
      <w:r w:rsidRPr="00F860E2">
        <w:rPr>
          <w:lang w:val="en-US"/>
        </w:rPr>
        <w:t>“</w:t>
      </w:r>
      <w:r w:rsidRPr="00F860E2">
        <w:rPr>
          <w:sz w:val="28"/>
          <w:szCs w:val="28"/>
          <w:lang w:val="en-US"/>
        </w:rPr>
        <w:t>The awareness-raising stage was based on the recognized assumption that contextually rich and sufficient input is a key condition for developing foreign-language pragmatic competence</w:t>
      </w:r>
      <w:r w:rsidR="0057242D">
        <w:rPr>
          <w:sz w:val="28"/>
          <w:szCs w:val="28"/>
          <w:lang w:val="en-US"/>
        </w:rPr>
        <w:t xml:space="preserve">” </w:t>
      </w:r>
      <w:r w:rsidR="008B45EC" w:rsidRPr="00F860E2">
        <w:rPr>
          <w:sz w:val="28"/>
          <w:szCs w:val="28"/>
          <w:lang w:val="en-US"/>
        </w:rPr>
        <w:t>[</w:t>
      </w:r>
      <w:r w:rsidR="0057242D">
        <w:rPr>
          <w:sz w:val="28"/>
          <w:szCs w:val="28"/>
          <w:lang w:val="en-US"/>
        </w:rPr>
        <w:t>327</w:t>
      </w:r>
      <w:r w:rsidR="008B45EC" w:rsidRPr="00F860E2">
        <w:rPr>
          <w:sz w:val="28"/>
          <w:szCs w:val="28"/>
          <w:lang w:val="en-US"/>
        </w:rPr>
        <w:t xml:space="preserve">, </w:t>
      </w:r>
      <w:r w:rsidR="0057242D">
        <w:rPr>
          <w:sz w:val="28"/>
          <w:szCs w:val="28"/>
          <w:lang w:val="en-US"/>
        </w:rPr>
        <w:t>329</w:t>
      </w:r>
      <w:r w:rsidR="008B45EC" w:rsidRPr="00F860E2">
        <w:rPr>
          <w:sz w:val="28"/>
          <w:szCs w:val="28"/>
          <w:lang w:val="en-US"/>
        </w:rPr>
        <w:t>]</w:t>
      </w:r>
      <w:r w:rsidR="00DF5251" w:rsidRPr="00F860E2">
        <w:rPr>
          <w:sz w:val="28"/>
          <w:szCs w:val="28"/>
          <w:lang w:val="en-US"/>
        </w:rPr>
        <w:t xml:space="preserve">. </w:t>
      </w:r>
      <w:r w:rsidR="001A4AB8" w:rsidRPr="00F860E2">
        <w:rPr>
          <w:sz w:val="28"/>
          <w:szCs w:val="28"/>
          <w:lang w:val="en-US"/>
        </w:rPr>
        <w:t>Drawing on insights from speech act theory, the materials demonstrated how language functions as a sequence of communicative actions shaped by social and cultural expectations. Through engagement with model dialogues, authentic video segments, and naturally occurring interactions, learners were guided to observe strategies employed, levels of directness, mitigation patterns, and cultural variations</w:t>
      </w:r>
      <w:r w:rsidR="00DF5251" w:rsidRPr="00F860E2">
        <w:rPr>
          <w:sz w:val="28"/>
          <w:szCs w:val="28"/>
          <w:lang w:val="en-US"/>
        </w:rPr>
        <w:t xml:space="preserve">. </w:t>
      </w:r>
    </w:p>
    <w:p w14:paraId="48E4B27F" w14:textId="679214E8" w:rsidR="00D43249" w:rsidRPr="00F860E2" w:rsidRDefault="00D43249" w:rsidP="00F860E2">
      <w:pPr>
        <w:tabs>
          <w:tab w:val="left" w:pos="0"/>
        </w:tabs>
        <w:ind w:firstLine="454"/>
        <w:jc w:val="both"/>
        <w:rPr>
          <w:sz w:val="28"/>
          <w:szCs w:val="28"/>
          <w:lang w:val="en-US"/>
        </w:rPr>
      </w:pPr>
      <w:r w:rsidRPr="00F860E2">
        <w:rPr>
          <w:sz w:val="28"/>
          <w:szCs w:val="28"/>
          <w:lang w:val="en-US"/>
        </w:rPr>
        <w:t>The awareness-raising activities also matched existing recommendations in ILP research</w:t>
      </w:r>
      <w:r w:rsidR="00774AF6" w:rsidRPr="00F860E2">
        <w:rPr>
          <w:sz w:val="28"/>
          <w:szCs w:val="28"/>
          <w:lang w:val="en-US"/>
        </w:rPr>
        <w:t xml:space="preserve"> (Rose; Taguchi)</w:t>
      </w:r>
      <w:r w:rsidRPr="00F860E2">
        <w:rPr>
          <w:sz w:val="28"/>
          <w:szCs w:val="28"/>
          <w:lang w:val="en-US"/>
        </w:rPr>
        <w:t>, which emphasized the importance of explicitly focusing on pragmatic aspects [</w:t>
      </w:r>
      <w:r w:rsidR="0057242D">
        <w:rPr>
          <w:sz w:val="28"/>
          <w:szCs w:val="28"/>
          <w:lang w:val="en-US"/>
        </w:rPr>
        <w:t>330</w:t>
      </w:r>
      <w:r w:rsidRPr="00F860E2">
        <w:rPr>
          <w:sz w:val="28"/>
          <w:szCs w:val="28"/>
          <w:lang w:val="en-US"/>
        </w:rPr>
        <w:t>] and using relevant, context-based examples [3</w:t>
      </w:r>
      <w:r w:rsidR="004B5513">
        <w:rPr>
          <w:sz w:val="28"/>
          <w:szCs w:val="28"/>
          <w:lang w:val="en-US"/>
        </w:rPr>
        <w:t>7</w:t>
      </w:r>
      <w:r w:rsidRPr="00F860E2">
        <w:rPr>
          <w:sz w:val="28"/>
          <w:szCs w:val="28"/>
          <w:lang w:val="en-US"/>
        </w:rPr>
        <w:t xml:space="preserve">]. In accordance with these principles, students compared appropriate and inappropriate realizations of </w:t>
      </w:r>
      <w:r w:rsidR="00E96F78">
        <w:rPr>
          <w:sz w:val="28"/>
          <w:szCs w:val="28"/>
          <w:lang w:val="en-US"/>
        </w:rPr>
        <w:t>SAs</w:t>
      </w:r>
      <w:r w:rsidRPr="00F860E2">
        <w:rPr>
          <w:sz w:val="28"/>
          <w:szCs w:val="28"/>
          <w:lang w:val="en-US"/>
        </w:rPr>
        <w:t>, explored potential misconceptions, and assessed the communicative impact of various linguistic choices. These activities set the groundwork for informed and context-sensitive production in the following practice stage.</w:t>
      </w:r>
    </w:p>
    <w:p w14:paraId="1A233477" w14:textId="0ADD3E4A" w:rsidR="00702E9B" w:rsidRDefault="00C26DC6" w:rsidP="00F860E2">
      <w:pPr>
        <w:pStyle w:val="p1"/>
        <w:spacing w:before="0" w:beforeAutospacing="0" w:after="0" w:afterAutospacing="0"/>
        <w:ind w:firstLine="454"/>
        <w:jc w:val="both"/>
        <w:rPr>
          <w:sz w:val="28"/>
          <w:szCs w:val="28"/>
          <w:lang w:val="en-US"/>
        </w:rPr>
      </w:pPr>
      <w:r w:rsidRPr="00F860E2">
        <w:rPr>
          <w:sz w:val="28"/>
          <w:szCs w:val="28"/>
          <w:lang w:val="en-US"/>
        </w:rPr>
        <w:t>At this stage, attention was given to cultural aspects of language use, as pragmatic competence involves awareness of culturally grounded norms. Following Kasper and Rose [</w:t>
      </w:r>
      <w:r w:rsidR="001F754B">
        <w:rPr>
          <w:sz w:val="28"/>
          <w:szCs w:val="28"/>
          <w:lang w:val="en-US"/>
        </w:rPr>
        <w:t>6</w:t>
      </w:r>
      <w:r w:rsidRPr="00F860E2">
        <w:rPr>
          <w:sz w:val="28"/>
          <w:szCs w:val="28"/>
          <w:lang w:val="en-US"/>
        </w:rPr>
        <w:t>], cross-cultural comparisons and brief reflective tasks were included to illustrate variation in speech-act realization across communities.</w:t>
      </w:r>
    </w:p>
    <w:p w14:paraId="6C4C4E8B" w14:textId="77777777" w:rsidR="00B34F9C" w:rsidRPr="00F860E2" w:rsidRDefault="00B34F9C" w:rsidP="00F860E2">
      <w:pPr>
        <w:pStyle w:val="p1"/>
        <w:spacing w:before="0" w:beforeAutospacing="0" w:after="0" w:afterAutospacing="0"/>
        <w:ind w:firstLine="454"/>
        <w:jc w:val="both"/>
        <w:rPr>
          <w:sz w:val="28"/>
          <w:szCs w:val="28"/>
          <w:lang w:val="en-US"/>
        </w:rPr>
      </w:pPr>
    </w:p>
    <w:p w14:paraId="21DAEB58" w14:textId="77777777" w:rsidR="00DF5251" w:rsidRPr="00F860E2" w:rsidRDefault="00DF5251" w:rsidP="00F860E2">
      <w:pPr>
        <w:tabs>
          <w:tab w:val="left" w:pos="0"/>
        </w:tabs>
        <w:ind w:firstLine="454"/>
        <w:jc w:val="center"/>
        <w:rPr>
          <w:sz w:val="28"/>
          <w:szCs w:val="28"/>
          <w:lang w:val="en-US"/>
        </w:rPr>
      </w:pPr>
      <w:r w:rsidRPr="00F860E2">
        <w:rPr>
          <w:noProof/>
          <w:sz w:val="28"/>
          <w:szCs w:val="28"/>
        </w:rPr>
        <w:drawing>
          <wp:inline distT="0" distB="0" distL="0" distR="0" wp14:anchorId="1E7C2813" wp14:editId="45C2BC2E">
            <wp:extent cx="4913686" cy="3103493"/>
            <wp:effectExtent l="0" t="0" r="1270" b="0"/>
            <wp:docPr id="1539112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12013" name="Рисунок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69558" cy="3138782"/>
                    </a:xfrm>
                    <a:prstGeom prst="rect">
                      <a:avLst/>
                    </a:prstGeom>
                  </pic:spPr>
                </pic:pic>
              </a:graphicData>
            </a:graphic>
          </wp:inline>
        </w:drawing>
      </w:r>
    </w:p>
    <w:p w14:paraId="66834A63" w14:textId="77777777" w:rsidR="00DF5251" w:rsidRPr="00F860E2" w:rsidRDefault="00DF5251" w:rsidP="00F860E2">
      <w:pPr>
        <w:tabs>
          <w:tab w:val="left" w:pos="0"/>
        </w:tabs>
        <w:ind w:firstLine="454"/>
        <w:jc w:val="both"/>
        <w:rPr>
          <w:sz w:val="28"/>
          <w:szCs w:val="28"/>
          <w:lang w:val="en-US"/>
        </w:rPr>
      </w:pPr>
    </w:p>
    <w:p w14:paraId="6F78E260" w14:textId="0A74D1CD" w:rsidR="00702E9B" w:rsidRDefault="00702E9B" w:rsidP="0077301C">
      <w:pPr>
        <w:pStyle w:val="p1"/>
        <w:tabs>
          <w:tab w:val="left" w:pos="0"/>
        </w:tabs>
        <w:spacing w:before="0" w:beforeAutospacing="0" w:after="0" w:afterAutospacing="0"/>
        <w:ind w:firstLine="454"/>
        <w:jc w:val="center"/>
        <w:rPr>
          <w:sz w:val="28"/>
          <w:szCs w:val="28"/>
          <w:lang w:val="en-US"/>
        </w:rPr>
      </w:pPr>
      <w:r w:rsidRPr="00F860E2">
        <w:rPr>
          <w:sz w:val="28"/>
          <w:szCs w:val="28"/>
          <w:lang w:val="en-US"/>
        </w:rPr>
        <w:t>Figure 2</w:t>
      </w:r>
      <w:r w:rsidR="00F468CE" w:rsidRPr="00F860E2">
        <w:rPr>
          <w:sz w:val="28"/>
          <w:szCs w:val="28"/>
          <w:lang w:val="en-US"/>
        </w:rPr>
        <w:t>5</w:t>
      </w:r>
      <w:r w:rsidR="005500EB">
        <w:rPr>
          <w:sz w:val="28"/>
          <w:szCs w:val="28"/>
          <w:lang w:val="en-US"/>
        </w:rPr>
        <w:t xml:space="preserve"> –</w:t>
      </w:r>
      <w:r w:rsidRPr="00F860E2">
        <w:rPr>
          <w:sz w:val="28"/>
          <w:szCs w:val="28"/>
          <w:lang w:val="en-US"/>
        </w:rPr>
        <w:t xml:space="preserve"> Authentic input stage</w:t>
      </w:r>
    </w:p>
    <w:p w14:paraId="4F067223" w14:textId="77777777" w:rsidR="005500EB" w:rsidRPr="00F860E2" w:rsidRDefault="005500EB" w:rsidP="0077301C">
      <w:pPr>
        <w:pStyle w:val="p1"/>
        <w:tabs>
          <w:tab w:val="left" w:pos="0"/>
        </w:tabs>
        <w:spacing w:before="0" w:beforeAutospacing="0" w:after="0" w:afterAutospacing="0"/>
        <w:ind w:firstLine="454"/>
        <w:jc w:val="center"/>
        <w:rPr>
          <w:sz w:val="28"/>
          <w:szCs w:val="28"/>
          <w:lang w:val="en-US"/>
        </w:rPr>
      </w:pPr>
    </w:p>
    <w:p w14:paraId="2A3FCACD" w14:textId="40AB9363" w:rsidR="009D508E" w:rsidRPr="00F860E2" w:rsidRDefault="00DF5251"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After </w:t>
      </w:r>
      <w:r w:rsidR="00543ED2" w:rsidRPr="00F860E2">
        <w:rPr>
          <w:sz w:val="28"/>
          <w:szCs w:val="28"/>
          <w:lang w:val="en-US"/>
        </w:rPr>
        <w:t>the explicit instruction</w:t>
      </w:r>
      <w:r w:rsidRPr="00F860E2">
        <w:rPr>
          <w:sz w:val="28"/>
          <w:szCs w:val="28"/>
          <w:lang w:val="en-US"/>
        </w:rPr>
        <w:t xml:space="preserve"> and </w:t>
      </w:r>
      <w:r w:rsidR="00543ED2" w:rsidRPr="00F860E2">
        <w:rPr>
          <w:sz w:val="28"/>
          <w:szCs w:val="28"/>
          <w:lang w:val="en-US"/>
        </w:rPr>
        <w:t>awareness-raising stages</w:t>
      </w:r>
      <w:r w:rsidRPr="00F860E2">
        <w:rPr>
          <w:sz w:val="28"/>
          <w:szCs w:val="28"/>
          <w:lang w:val="en-US"/>
        </w:rPr>
        <w:t xml:space="preserve">, </w:t>
      </w:r>
      <w:r w:rsidR="008E4550" w:rsidRPr="00F860E2">
        <w:rPr>
          <w:sz w:val="28"/>
          <w:szCs w:val="28"/>
          <w:lang w:val="en-US"/>
        </w:rPr>
        <w:t xml:space="preserve">the next stage </w:t>
      </w:r>
      <w:r w:rsidR="008E4550">
        <w:rPr>
          <w:sz w:val="28"/>
          <w:szCs w:val="28"/>
          <w:lang w:val="en-US"/>
        </w:rPr>
        <w:t>involves</w:t>
      </w:r>
      <w:r w:rsidR="007128A4">
        <w:rPr>
          <w:sz w:val="28"/>
          <w:szCs w:val="28"/>
          <w:lang w:val="en-US"/>
        </w:rPr>
        <w:t xml:space="preserve"> </w:t>
      </w:r>
      <w:r w:rsidRPr="00F860E2">
        <w:rPr>
          <w:sz w:val="28"/>
          <w:szCs w:val="28"/>
          <w:lang w:val="en-US"/>
        </w:rPr>
        <w:t xml:space="preserve">practicing </w:t>
      </w:r>
      <w:r w:rsidR="009D508E" w:rsidRPr="00F860E2">
        <w:rPr>
          <w:sz w:val="28"/>
          <w:szCs w:val="28"/>
          <w:lang w:val="en-US"/>
        </w:rPr>
        <w:t xml:space="preserve">both </w:t>
      </w:r>
      <w:r w:rsidRPr="00F860E2">
        <w:rPr>
          <w:sz w:val="28"/>
          <w:szCs w:val="28"/>
          <w:lang w:val="en-US"/>
        </w:rPr>
        <w:t xml:space="preserve">producing pragmatic output </w:t>
      </w:r>
      <w:r w:rsidR="009D508E" w:rsidRPr="00F860E2">
        <w:rPr>
          <w:sz w:val="28"/>
          <w:szCs w:val="28"/>
          <w:lang w:val="en-US"/>
        </w:rPr>
        <w:t>and pragmatic</w:t>
      </w:r>
      <w:r w:rsidRPr="00F860E2">
        <w:rPr>
          <w:sz w:val="28"/>
          <w:szCs w:val="28"/>
          <w:lang w:val="en-US"/>
        </w:rPr>
        <w:t xml:space="preserve"> comprehension by various communicative activities </w:t>
      </w:r>
      <w:r w:rsidR="00702E9B" w:rsidRPr="00F860E2">
        <w:rPr>
          <w:sz w:val="28"/>
          <w:szCs w:val="28"/>
          <w:lang w:val="en-US"/>
        </w:rPr>
        <w:t>(Figure 23)</w:t>
      </w:r>
      <w:r w:rsidRPr="00F860E2">
        <w:rPr>
          <w:sz w:val="28"/>
          <w:szCs w:val="28"/>
          <w:lang w:val="en-US"/>
        </w:rPr>
        <w:t xml:space="preserve">. At this stage students </w:t>
      </w:r>
      <w:r w:rsidR="009D508E" w:rsidRPr="00F860E2">
        <w:rPr>
          <w:sz w:val="28"/>
          <w:szCs w:val="28"/>
          <w:lang w:val="en-US"/>
        </w:rPr>
        <w:t>were</w:t>
      </w:r>
      <w:r w:rsidRPr="00F860E2">
        <w:rPr>
          <w:sz w:val="28"/>
          <w:szCs w:val="28"/>
          <w:lang w:val="en-US"/>
        </w:rPr>
        <w:t xml:space="preserve"> expected to perform tasks for both pragmatic comprehension and production </w:t>
      </w:r>
      <w:r w:rsidR="009D508E" w:rsidRPr="00F860E2">
        <w:rPr>
          <w:sz w:val="28"/>
          <w:szCs w:val="28"/>
          <w:lang w:val="en-US"/>
        </w:rPr>
        <w:t>applying</w:t>
      </w:r>
      <w:r w:rsidRPr="00F860E2">
        <w:rPr>
          <w:sz w:val="28"/>
          <w:szCs w:val="28"/>
          <w:lang w:val="en-US"/>
        </w:rPr>
        <w:t xml:space="preserve"> previous</w:t>
      </w:r>
      <w:r w:rsidR="009D508E" w:rsidRPr="00F860E2">
        <w:rPr>
          <w:sz w:val="28"/>
          <w:szCs w:val="28"/>
          <w:lang w:val="en-US"/>
        </w:rPr>
        <w:t>ly analyzed</w:t>
      </w:r>
      <w:r w:rsidRPr="00F860E2">
        <w:rPr>
          <w:sz w:val="28"/>
          <w:szCs w:val="28"/>
          <w:lang w:val="en-US"/>
        </w:rPr>
        <w:t xml:space="preserve"> pragmatic input through the use of Web 2.0 tools. </w:t>
      </w:r>
      <w:r w:rsidR="009D508E" w:rsidRPr="00F860E2">
        <w:rPr>
          <w:sz w:val="28"/>
          <w:szCs w:val="28"/>
          <w:lang w:val="en-US"/>
        </w:rPr>
        <w:t xml:space="preserve">The activities aimed at the accurate performance of </w:t>
      </w:r>
      <w:r w:rsidR="00E96F78">
        <w:rPr>
          <w:sz w:val="28"/>
          <w:szCs w:val="28"/>
          <w:lang w:val="en-US"/>
        </w:rPr>
        <w:t>SAs</w:t>
      </w:r>
      <w:r w:rsidR="009D508E" w:rsidRPr="00F860E2">
        <w:rPr>
          <w:sz w:val="28"/>
          <w:szCs w:val="28"/>
          <w:lang w:val="en-US"/>
        </w:rPr>
        <w:t> across various situations, assisting students in consolidating their understanding of form, function, and appropriateness.</w:t>
      </w:r>
    </w:p>
    <w:p w14:paraId="644B69C2" w14:textId="3B209AD3" w:rsidR="00EE39AC" w:rsidRPr="00F860E2" w:rsidRDefault="006C2B9C" w:rsidP="00F860E2">
      <w:pPr>
        <w:pStyle w:val="p1"/>
        <w:spacing w:before="0" w:beforeAutospacing="0" w:after="0" w:afterAutospacing="0"/>
        <w:ind w:firstLine="454"/>
        <w:jc w:val="both"/>
        <w:rPr>
          <w:sz w:val="28"/>
          <w:szCs w:val="28"/>
          <w:lang w:val="en-US"/>
        </w:rPr>
      </w:pPr>
      <w:r w:rsidRPr="00F860E2">
        <w:rPr>
          <w:sz w:val="28"/>
          <w:szCs w:val="28"/>
          <w:lang w:val="en-US"/>
        </w:rPr>
        <w:t xml:space="preserve">The practice and production stage was the most important part of the intervention, during which learners utilized previously acquired pragmatic knowledge within controlled yet progressively authentic communicative contexts. Building upon the explicit instructions and awareness-raising activities of preceding stages, this stage required learners to demonstrate both pragma-comprehensive and pragma-productive skills through a variety of task formats completely integrated within the Nearpod platform. </w:t>
      </w:r>
      <w:r w:rsidR="00C26DC6" w:rsidRPr="00F860E2">
        <w:rPr>
          <w:sz w:val="28"/>
          <w:szCs w:val="28"/>
          <w:lang w:val="en-US"/>
        </w:rPr>
        <w:t xml:space="preserve">These tasks were intended to support learners in understanding and using context-appropriate </w:t>
      </w:r>
      <w:r w:rsidR="00E96F78">
        <w:rPr>
          <w:sz w:val="28"/>
          <w:szCs w:val="28"/>
          <w:lang w:val="en-US"/>
        </w:rPr>
        <w:t>SAs</w:t>
      </w:r>
      <w:r w:rsidR="00C26DC6" w:rsidRPr="00F860E2">
        <w:rPr>
          <w:sz w:val="28"/>
          <w:szCs w:val="28"/>
          <w:lang w:val="en-US"/>
        </w:rPr>
        <w:t>, mitigation forms, and pragmatic markers (Table 9).</w:t>
      </w:r>
    </w:p>
    <w:p w14:paraId="4349BB23" w14:textId="77777777" w:rsidR="00C26DC6" w:rsidRPr="00F860E2" w:rsidRDefault="00C26DC6" w:rsidP="00F860E2">
      <w:pPr>
        <w:pStyle w:val="p1"/>
        <w:spacing w:before="0" w:beforeAutospacing="0" w:after="0" w:afterAutospacing="0"/>
        <w:ind w:firstLine="454"/>
        <w:jc w:val="both"/>
        <w:rPr>
          <w:sz w:val="28"/>
          <w:szCs w:val="28"/>
          <w:lang w:val="en-US"/>
        </w:rPr>
      </w:pPr>
    </w:p>
    <w:p w14:paraId="1CB35B04" w14:textId="77777777" w:rsidR="00EE39AC" w:rsidRPr="00F860E2" w:rsidRDefault="00EE39AC"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Table 9. Course tasks types and their delivery Web 2.0 tool</w:t>
      </w:r>
    </w:p>
    <w:p w14:paraId="27B76572" w14:textId="77777777" w:rsidR="00EE39AC" w:rsidRPr="00F860E2" w:rsidRDefault="00EE39AC" w:rsidP="00F860E2">
      <w:pPr>
        <w:pStyle w:val="a7"/>
        <w:tabs>
          <w:tab w:val="left" w:pos="0"/>
        </w:tabs>
        <w:ind w:left="0" w:firstLine="454"/>
        <w:jc w:val="both"/>
        <w:rPr>
          <w:sz w:val="28"/>
          <w:szCs w:val="28"/>
          <w:lang w:val="en-US"/>
        </w:rPr>
      </w:pPr>
    </w:p>
    <w:tbl>
      <w:tblPr>
        <w:tblStyle w:val="af4"/>
        <w:tblW w:w="0" w:type="auto"/>
        <w:tblLook w:val="04A0" w:firstRow="1" w:lastRow="0" w:firstColumn="1" w:lastColumn="0" w:noHBand="0" w:noVBand="1"/>
      </w:tblPr>
      <w:tblGrid>
        <w:gridCol w:w="1573"/>
        <w:gridCol w:w="3579"/>
        <w:gridCol w:w="2124"/>
        <w:gridCol w:w="2342"/>
      </w:tblGrid>
      <w:tr w:rsidR="00EE39AC" w:rsidRPr="00F860E2" w14:paraId="1E1E0976" w14:textId="77777777" w:rsidTr="00EE5B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41BB9AB5" w14:textId="77777777" w:rsidR="00EE39AC" w:rsidRPr="00F860E2" w:rsidRDefault="00EE39AC" w:rsidP="00EE5B5E">
            <w:pPr>
              <w:pStyle w:val="a7"/>
              <w:tabs>
                <w:tab w:val="left" w:pos="0"/>
              </w:tabs>
              <w:spacing w:after="240" w:line="276" w:lineRule="auto"/>
              <w:ind w:left="0"/>
              <w:jc w:val="center"/>
              <w:rPr>
                <w:b w:val="0"/>
                <w:bCs w:val="0"/>
                <w:lang w:val="en-US"/>
              </w:rPr>
            </w:pPr>
            <w:r w:rsidRPr="00F860E2">
              <w:rPr>
                <w:rFonts w:eastAsiaTheme="majorEastAsia"/>
                <w:lang w:val="en-US"/>
              </w:rPr>
              <w:t>Task type</w:t>
            </w:r>
          </w:p>
        </w:tc>
        <w:tc>
          <w:tcPr>
            <w:tcW w:w="3579" w:type="dxa"/>
          </w:tcPr>
          <w:p w14:paraId="552AF8DB" w14:textId="77777777" w:rsidR="00EE39AC" w:rsidRPr="00F860E2" w:rsidRDefault="00EE39AC" w:rsidP="00EE5B5E">
            <w:pPr>
              <w:pStyle w:val="a7"/>
              <w:tabs>
                <w:tab w:val="left" w:pos="0"/>
              </w:tabs>
              <w:spacing w:after="240" w:line="276" w:lineRule="auto"/>
              <w:ind w:left="0"/>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F860E2">
              <w:rPr>
                <w:rFonts w:eastAsiaTheme="majorEastAsia"/>
                <w:lang w:val="en-US"/>
              </w:rPr>
              <w:t>Description</w:t>
            </w:r>
          </w:p>
        </w:tc>
        <w:tc>
          <w:tcPr>
            <w:tcW w:w="2124" w:type="dxa"/>
          </w:tcPr>
          <w:p w14:paraId="6C99C0FF" w14:textId="77777777" w:rsidR="00EE39AC" w:rsidRPr="00F860E2" w:rsidRDefault="00EE39AC" w:rsidP="00EE5B5E">
            <w:pPr>
              <w:pStyle w:val="a7"/>
              <w:tabs>
                <w:tab w:val="left" w:pos="0"/>
              </w:tabs>
              <w:spacing w:after="240" w:line="276" w:lineRule="auto"/>
              <w:ind w:left="0"/>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F860E2">
              <w:rPr>
                <w:rFonts w:eastAsiaTheme="majorEastAsia"/>
                <w:lang w:val="en-US"/>
              </w:rPr>
              <w:t>Delivery Web 2.0 tool</w:t>
            </w:r>
          </w:p>
        </w:tc>
        <w:tc>
          <w:tcPr>
            <w:tcW w:w="2342" w:type="dxa"/>
          </w:tcPr>
          <w:p w14:paraId="618DF5DD" w14:textId="77777777" w:rsidR="00EE39AC" w:rsidRPr="00F860E2" w:rsidRDefault="00EE39AC" w:rsidP="00EE5B5E">
            <w:pPr>
              <w:pStyle w:val="a7"/>
              <w:tabs>
                <w:tab w:val="left" w:pos="0"/>
              </w:tabs>
              <w:spacing w:after="240" w:line="276" w:lineRule="auto"/>
              <w:ind w:left="0"/>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F860E2">
              <w:rPr>
                <w:rFonts w:eastAsiaTheme="majorEastAsia"/>
                <w:lang w:val="en-US"/>
              </w:rPr>
              <w:t>Pragmatic competence</w:t>
            </w:r>
          </w:p>
        </w:tc>
      </w:tr>
      <w:tr w:rsidR="00EE5B5E" w:rsidRPr="00F860E2" w14:paraId="105EE605"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76A838E2" w14:textId="7725E3E6" w:rsidR="00EE5B5E" w:rsidRPr="00EE5B5E" w:rsidRDefault="00EE5B5E" w:rsidP="001F754B">
            <w:pPr>
              <w:pStyle w:val="a7"/>
              <w:tabs>
                <w:tab w:val="left" w:pos="0"/>
              </w:tabs>
              <w:ind w:left="0"/>
              <w:jc w:val="center"/>
              <w:rPr>
                <w:rFonts w:eastAsiaTheme="majorEastAsia"/>
                <w:lang w:val="en-US"/>
              </w:rPr>
            </w:pPr>
            <w:r w:rsidRPr="00EE5B5E">
              <w:rPr>
                <w:rFonts w:eastAsiaTheme="majorEastAsia"/>
                <w:lang w:val="en-US"/>
              </w:rPr>
              <w:t>1</w:t>
            </w:r>
          </w:p>
        </w:tc>
        <w:tc>
          <w:tcPr>
            <w:tcW w:w="3579" w:type="dxa"/>
          </w:tcPr>
          <w:p w14:paraId="2E9B2898" w14:textId="03A4EF5C" w:rsidR="00EE5B5E" w:rsidRPr="00EE5B5E" w:rsidRDefault="00EE5B5E" w:rsidP="001F754B">
            <w:pPr>
              <w:pStyle w:val="a7"/>
              <w:tabs>
                <w:tab w:val="left" w:pos="0"/>
              </w:tabs>
              <w:ind w:left="0"/>
              <w:jc w:val="center"/>
              <w:cnfStyle w:val="000000100000" w:firstRow="0" w:lastRow="0" w:firstColumn="0" w:lastColumn="0" w:oddVBand="0" w:evenVBand="0" w:oddHBand="1" w:evenHBand="0" w:firstRowFirstColumn="0" w:firstRowLastColumn="0" w:lastRowFirstColumn="0" w:lastRowLastColumn="0"/>
              <w:rPr>
                <w:rFonts w:eastAsiaTheme="majorEastAsia"/>
                <w:b/>
                <w:bCs/>
                <w:lang w:val="en-US"/>
              </w:rPr>
            </w:pPr>
            <w:r w:rsidRPr="00EE5B5E">
              <w:rPr>
                <w:rFonts w:eastAsiaTheme="majorEastAsia"/>
                <w:b/>
                <w:bCs/>
                <w:lang w:val="en-US"/>
              </w:rPr>
              <w:t>2</w:t>
            </w:r>
          </w:p>
        </w:tc>
        <w:tc>
          <w:tcPr>
            <w:tcW w:w="2124" w:type="dxa"/>
          </w:tcPr>
          <w:p w14:paraId="117117AD" w14:textId="697F5930" w:rsidR="00EE5B5E" w:rsidRPr="00EE5B5E" w:rsidRDefault="00EE5B5E" w:rsidP="001F754B">
            <w:pPr>
              <w:pStyle w:val="a7"/>
              <w:tabs>
                <w:tab w:val="left" w:pos="0"/>
              </w:tabs>
              <w:ind w:left="0"/>
              <w:jc w:val="center"/>
              <w:cnfStyle w:val="000000100000" w:firstRow="0" w:lastRow="0" w:firstColumn="0" w:lastColumn="0" w:oddVBand="0" w:evenVBand="0" w:oddHBand="1" w:evenHBand="0" w:firstRowFirstColumn="0" w:firstRowLastColumn="0" w:lastRowFirstColumn="0" w:lastRowLastColumn="0"/>
              <w:rPr>
                <w:rFonts w:eastAsiaTheme="majorEastAsia"/>
                <w:b/>
                <w:bCs/>
                <w:lang w:val="en-US"/>
              </w:rPr>
            </w:pPr>
            <w:r w:rsidRPr="00EE5B5E">
              <w:rPr>
                <w:rFonts w:eastAsiaTheme="majorEastAsia"/>
                <w:b/>
                <w:bCs/>
                <w:lang w:val="en-US"/>
              </w:rPr>
              <w:t>3</w:t>
            </w:r>
          </w:p>
        </w:tc>
        <w:tc>
          <w:tcPr>
            <w:tcW w:w="2342" w:type="dxa"/>
          </w:tcPr>
          <w:p w14:paraId="3AA61420" w14:textId="558D6C30" w:rsidR="00EE5B5E" w:rsidRPr="00EE5B5E" w:rsidRDefault="00EE5B5E" w:rsidP="001F754B">
            <w:pPr>
              <w:pStyle w:val="a7"/>
              <w:tabs>
                <w:tab w:val="left" w:pos="0"/>
              </w:tabs>
              <w:ind w:left="0"/>
              <w:jc w:val="center"/>
              <w:cnfStyle w:val="000000100000" w:firstRow="0" w:lastRow="0" w:firstColumn="0" w:lastColumn="0" w:oddVBand="0" w:evenVBand="0" w:oddHBand="1" w:evenHBand="0" w:firstRowFirstColumn="0" w:firstRowLastColumn="0" w:lastRowFirstColumn="0" w:lastRowLastColumn="0"/>
              <w:rPr>
                <w:rFonts w:eastAsiaTheme="majorEastAsia"/>
                <w:b/>
                <w:bCs/>
                <w:lang w:val="en-US"/>
              </w:rPr>
            </w:pPr>
            <w:r w:rsidRPr="00EE5B5E">
              <w:rPr>
                <w:rFonts w:eastAsiaTheme="majorEastAsia"/>
                <w:b/>
                <w:bCs/>
                <w:lang w:val="en-US"/>
              </w:rPr>
              <w:t>4</w:t>
            </w:r>
          </w:p>
        </w:tc>
      </w:tr>
      <w:tr w:rsidR="00EE39AC" w:rsidRPr="00F860E2" w14:paraId="5E9D366A"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015DB61C"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Oral discourse completion tasks (ODCT)</w:t>
            </w:r>
          </w:p>
        </w:tc>
        <w:tc>
          <w:tcPr>
            <w:tcW w:w="3579" w:type="dxa"/>
          </w:tcPr>
          <w:p w14:paraId="031FF32B"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Open-ended questions that require oral response for the given SA situation (response may be given face to face or through the audio recording).</w:t>
            </w:r>
          </w:p>
        </w:tc>
        <w:tc>
          <w:tcPr>
            <w:tcW w:w="2124" w:type="dxa"/>
          </w:tcPr>
          <w:p w14:paraId="7BC0656D"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w:t>
            </w:r>
          </w:p>
        </w:tc>
        <w:tc>
          <w:tcPr>
            <w:tcW w:w="2342" w:type="dxa"/>
          </w:tcPr>
          <w:p w14:paraId="1F0003C4"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Pragma-productive skill</w:t>
            </w:r>
          </w:p>
        </w:tc>
      </w:tr>
      <w:tr w:rsidR="00EE39AC" w:rsidRPr="00F860E2" w14:paraId="2637147F"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503D73E6"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Written discourse completion tasks (WDCT)</w:t>
            </w:r>
          </w:p>
        </w:tc>
        <w:tc>
          <w:tcPr>
            <w:tcW w:w="3579" w:type="dxa"/>
          </w:tcPr>
          <w:p w14:paraId="60940DE7" w14:textId="77777777" w:rsidR="00EE39AC" w:rsidRPr="00F860E2" w:rsidRDefault="00EE39AC"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Open-ended questions that require responses in written form for the given situation.</w:t>
            </w:r>
          </w:p>
          <w:p w14:paraId="2AE63E78"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Pr>
          <w:p w14:paraId="5DF75C7B"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w:t>
            </w:r>
          </w:p>
        </w:tc>
        <w:tc>
          <w:tcPr>
            <w:tcW w:w="2342" w:type="dxa"/>
          </w:tcPr>
          <w:p w14:paraId="75A3C12F"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Pragma-productive skill</w:t>
            </w:r>
          </w:p>
        </w:tc>
      </w:tr>
      <w:tr w:rsidR="00EE39AC" w:rsidRPr="00E44D9D" w14:paraId="13D2C150"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A1A1FAF"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Interactive video</w:t>
            </w:r>
          </w:p>
        </w:tc>
        <w:tc>
          <w:tcPr>
            <w:tcW w:w="3579" w:type="dxa"/>
          </w:tcPr>
          <w:p w14:paraId="473E445B" w14:textId="77777777" w:rsidR="00EE39AC" w:rsidRPr="00F860E2"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 xml:space="preserve">Interactive video enables instructors to incorporate formative assessments at pre-established intersections within a video. Teachers have the ability to incorporate a Multiple-Choice Question or an Open-Ended Question into any video they include in their lesson. This may be done by either adding a video from YouTube, uploading their own video, or selecting a video from the Nearpod collection. </w:t>
            </w:r>
          </w:p>
          <w:p w14:paraId="3AD13159"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p>
        </w:tc>
        <w:tc>
          <w:tcPr>
            <w:tcW w:w="2124" w:type="dxa"/>
          </w:tcPr>
          <w:p w14:paraId="065EF874" w14:textId="6DE73854"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Nearpod+You</w:t>
            </w:r>
            <w:r w:rsidR="008E4550">
              <w:rPr>
                <w:lang w:val="en-US"/>
              </w:rPr>
              <w:t>T</w:t>
            </w:r>
            <w:r w:rsidRPr="00F860E2">
              <w:rPr>
                <w:lang w:val="en-US"/>
              </w:rPr>
              <w:t>ube</w:t>
            </w:r>
          </w:p>
        </w:tc>
        <w:tc>
          <w:tcPr>
            <w:tcW w:w="2342" w:type="dxa"/>
          </w:tcPr>
          <w:p w14:paraId="046E3ACF"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Pragma-comprehensive/pragma-productive skills</w:t>
            </w:r>
          </w:p>
        </w:tc>
      </w:tr>
      <w:tr w:rsidR="00EE39AC" w:rsidRPr="00F860E2" w14:paraId="58FFF7DC"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Borders>
              <w:bottom w:val="nil"/>
            </w:tcBorders>
          </w:tcPr>
          <w:p w14:paraId="174ED0B0"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Quiz</w:t>
            </w:r>
          </w:p>
        </w:tc>
        <w:tc>
          <w:tcPr>
            <w:tcW w:w="3579" w:type="dxa"/>
            <w:tcBorders>
              <w:bottom w:val="nil"/>
            </w:tcBorders>
          </w:tcPr>
          <w:p w14:paraId="7D6700E7" w14:textId="77777777" w:rsidR="00EE39AC" w:rsidRDefault="00EE39AC"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With a Quiz, teachers may incorporate multiple-choice questions into their Nearpod lessons. Quizzes are auto-graded, so the instructor will know right away what learners understand and may discuss the results with them in real time.</w:t>
            </w:r>
          </w:p>
          <w:p w14:paraId="45A8B35F" w14:textId="77777777" w:rsidR="00EE5B5E" w:rsidRPr="00F860E2" w:rsidRDefault="00EE5B5E"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Borders>
              <w:bottom w:val="nil"/>
            </w:tcBorders>
          </w:tcPr>
          <w:p w14:paraId="73F62FA1"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w:t>
            </w:r>
          </w:p>
        </w:tc>
        <w:tc>
          <w:tcPr>
            <w:tcW w:w="2342" w:type="dxa"/>
            <w:tcBorders>
              <w:bottom w:val="nil"/>
            </w:tcBorders>
          </w:tcPr>
          <w:p w14:paraId="468E37D0"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Pragma-comprehensive skill</w:t>
            </w:r>
          </w:p>
        </w:tc>
      </w:tr>
      <w:tr w:rsidR="00EE39AC" w:rsidRPr="00F860E2" w14:paraId="48FEEACA"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6ED48FD5"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Poll</w:t>
            </w:r>
          </w:p>
        </w:tc>
        <w:tc>
          <w:tcPr>
            <w:tcW w:w="3579" w:type="dxa"/>
          </w:tcPr>
          <w:p w14:paraId="6B9EC135" w14:textId="77777777" w:rsidR="00EE39AC" w:rsidRPr="00F860E2"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Poll activities enable teachers to assess comprehension, conduct a class vote, emphasize student viewpoints, and more by asking multiple choice questions with no correct answer. According to the course objective, this activity was used to assess the appropriateness of pragmatic language in the given situation.</w:t>
            </w:r>
          </w:p>
          <w:p w14:paraId="4466FE92" w14:textId="77777777" w:rsidR="00EE39AC" w:rsidRPr="00F860E2"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p>
        </w:tc>
        <w:tc>
          <w:tcPr>
            <w:tcW w:w="2124" w:type="dxa"/>
          </w:tcPr>
          <w:p w14:paraId="3E410BAB"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w:t>
            </w:r>
          </w:p>
        </w:tc>
        <w:tc>
          <w:tcPr>
            <w:tcW w:w="2342" w:type="dxa"/>
          </w:tcPr>
          <w:p w14:paraId="606976C9"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 skill</w:t>
            </w:r>
          </w:p>
        </w:tc>
      </w:tr>
      <w:tr w:rsidR="00EE39AC" w:rsidRPr="00F860E2" w14:paraId="20B726E9"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Borders>
              <w:bottom w:val="nil"/>
            </w:tcBorders>
          </w:tcPr>
          <w:p w14:paraId="76822531"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Draw it</w:t>
            </w:r>
          </w:p>
        </w:tc>
        <w:tc>
          <w:tcPr>
            <w:tcW w:w="3579" w:type="dxa"/>
            <w:tcBorders>
              <w:bottom w:val="nil"/>
            </w:tcBorders>
          </w:tcPr>
          <w:p w14:paraId="79D9B285" w14:textId="77777777" w:rsidR="00EE39AC" w:rsidRPr="00F860E2" w:rsidRDefault="00EE39AC"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The Draw It allows students to reply to a prompt on a virtual canvas with drawings, text, photos, and video. Teachers can ask students to draw on a blank background or use the options provided in the Draw It toolbar to modify the background. </w:t>
            </w:r>
          </w:p>
          <w:p w14:paraId="2FA2A3E9"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Borders>
              <w:bottom w:val="nil"/>
            </w:tcBorders>
          </w:tcPr>
          <w:p w14:paraId="0D76E469"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w:t>
            </w:r>
          </w:p>
        </w:tc>
        <w:tc>
          <w:tcPr>
            <w:tcW w:w="2342" w:type="dxa"/>
            <w:tcBorders>
              <w:bottom w:val="nil"/>
            </w:tcBorders>
          </w:tcPr>
          <w:p w14:paraId="25253D8E"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Pragma-productive skill</w:t>
            </w:r>
          </w:p>
        </w:tc>
      </w:tr>
      <w:tr w:rsidR="001F65C8" w:rsidRPr="00F860E2" w14:paraId="78FB897F"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gridSpan w:val="4"/>
            <w:tcBorders>
              <w:top w:val="nil"/>
              <w:left w:val="nil"/>
              <w:bottom w:val="nil"/>
              <w:right w:val="nil"/>
            </w:tcBorders>
          </w:tcPr>
          <w:p w14:paraId="136A884C" w14:textId="7A209810" w:rsidR="001F65C8" w:rsidRPr="00F860E2" w:rsidRDefault="001F65C8" w:rsidP="001F65C8">
            <w:pPr>
              <w:pStyle w:val="a7"/>
              <w:tabs>
                <w:tab w:val="left" w:pos="0"/>
              </w:tabs>
              <w:ind w:left="0"/>
              <w:jc w:val="both"/>
              <w:rPr>
                <w:lang w:val="en-US"/>
              </w:rPr>
            </w:pPr>
            <w:r w:rsidRPr="00EE5B5E">
              <w:rPr>
                <w:b w:val="0"/>
                <w:bCs w:val="0"/>
                <w:sz w:val="24"/>
                <w:szCs w:val="24"/>
                <w:lang w:val="en-US"/>
              </w:rPr>
              <w:t>Continuation of Table 9</w:t>
            </w:r>
          </w:p>
        </w:tc>
      </w:tr>
      <w:tr w:rsidR="001F65C8" w:rsidRPr="00F860E2" w14:paraId="70FF6A7B"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Borders>
              <w:top w:val="nil"/>
            </w:tcBorders>
          </w:tcPr>
          <w:p w14:paraId="5DDAC5FB" w14:textId="7D2878D1" w:rsidR="001F65C8" w:rsidRPr="001F65C8" w:rsidRDefault="001F65C8" w:rsidP="001F65C8">
            <w:pPr>
              <w:pStyle w:val="a7"/>
              <w:tabs>
                <w:tab w:val="left" w:pos="0"/>
              </w:tabs>
              <w:ind w:left="0"/>
              <w:jc w:val="center"/>
              <w:rPr>
                <w:rFonts w:eastAsiaTheme="majorEastAsia"/>
                <w:lang w:val="en-US"/>
              </w:rPr>
            </w:pPr>
            <w:r w:rsidRPr="001F65C8">
              <w:rPr>
                <w:lang w:val="en-US"/>
              </w:rPr>
              <w:t>1</w:t>
            </w:r>
          </w:p>
        </w:tc>
        <w:tc>
          <w:tcPr>
            <w:tcW w:w="3579" w:type="dxa"/>
            <w:tcBorders>
              <w:top w:val="nil"/>
            </w:tcBorders>
          </w:tcPr>
          <w:p w14:paraId="2CEA222D" w14:textId="3D92F044" w:rsidR="001F65C8" w:rsidRPr="001F65C8" w:rsidRDefault="001F65C8" w:rsidP="001F65C8">
            <w:pPr>
              <w:tabs>
                <w:tab w:val="left" w:pos="0"/>
              </w:tabs>
              <w:jc w:val="center"/>
              <w:cnfStyle w:val="000000100000" w:firstRow="0" w:lastRow="0" w:firstColumn="0" w:lastColumn="0" w:oddVBand="0" w:evenVBand="0" w:oddHBand="1" w:evenHBand="0" w:firstRowFirstColumn="0" w:firstRowLastColumn="0" w:lastRowFirstColumn="0" w:lastRowLastColumn="0"/>
              <w:rPr>
                <w:b/>
                <w:bCs/>
                <w:lang w:val="en-US"/>
              </w:rPr>
            </w:pPr>
            <w:r w:rsidRPr="001F65C8">
              <w:rPr>
                <w:b/>
                <w:bCs/>
                <w:lang w:val="en-US"/>
              </w:rPr>
              <w:t>2</w:t>
            </w:r>
          </w:p>
        </w:tc>
        <w:tc>
          <w:tcPr>
            <w:tcW w:w="2124" w:type="dxa"/>
            <w:tcBorders>
              <w:top w:val="nil"/>
            </w:tcBorders>
          </w:tcPr>
          <w:p w14:paraId="2D2DD2B8" w14:textId="2957FA11" w:rsidR="001F65C8" w:rsidRPr="001F65C8" w:rsidRDefault="001F65C8" w:rsidP="001F65C8">
            <w:pPr>
              <w:pStyle w:val="a7"/>
              <w:tabs>
                <w:tab w:val="left" w:pos="0"/>
              </w:tabs>
              <w:ind w:left="0"/>
              <w:jc w:val="center"/>
              <w:cnfStyle w:val="000000100000" w:firstRow="0" w:lastRow="0" w:firstColumn="0" w:lastColumn="0" w:oddVBand="0" w:evenVBand="0" w:oddHBand="1" w:evenHBand="0" w:firstRowFirstColumn="0" w:firstRowLastColumn="0" w:lastRowFirstColumn="0" w:lastRowLastColumn="0"/>
              <w:rPr>
                <w:b/>
                <w:bCs/>
                <w:lang w:val="en-US"/>
              </w:rPr>
            </w:pPr>
            <w:r w:rsidRPr="001F65C8">
              <w:rPr>
                <w:b/>
                <w:bCs/>
                <w:lang w:val="en-US"/>
              </w:rPr>
              <w:t>3</w:t>
            </w:r>
          </w:p>
        </w:tc>
        <w:tc>
          <w:tcPr>
            <w:tcW w:w="2342" w:type="dxa"/>
            <w:tcBorders>
              <w:top w:val="nil"/>
            </w:tcBorders>
          </w:tcPr>
          <w:p w14:paraId="51F9A36D" w14:textId="08A341EC" w:rsidR="001F65C8" w:rsidRPr="001F65C8" w:rsidRDefault="001F65C8" w:rsidP="001F65C8">
            <w:pPr>
              <w:pStyle w:val="a7"/>
              <w:tabs>
                <w:tab w:val="left" w:pos="0"/>
              </w:tabs>
              <w:ind w:left="0"/>
              <w:jc w:val="center"/>
              <w:cnfStyle w:val="000000100000" w:firstRow="0" w:lastRow="0" w:firstColumn="0" w:lastColumn="0" w:oddVBand="0" w:evenVBand="0" w:oddHBand="1" w:evenHBand="0" w:firstRowFirstColumn="0" w:firstRowLastColumn="0" w:lastRowFirstColumn="0" w:lastRowLastColumn="0"/>
              <w:rPr>
                <w:b/>
                <w:bCs/>
                <w:lang w:val="en-US"/>
              </w:rPr>
            </w:pPr>
            <w:r w:rsidRPr="001F65C8">
              <w:rPr>
                <w:b/>
                <w:bCs/>
                <w:lang w:val="en-US"/>
              </w:rPr>
              <w:t>4</w:t>
            </w:r>
          </w:p>
        </w:tc>
      </w:tr>
      <w:tr w:rsidR="00EE39AC" w:rsidRPr="00F860E2" w14:paraId="77720642"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D5C8692" w14:textId="622987C9"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 xml:space="preserve">Drag </w:t>
            </w:r>
            <w:r w:rsidR="00A44209" w:rsidRPr="00F860E2">
              <w:rPr>
                <w:lang w:val="en-US"/>
              </w:rPr>
              <w:t>and</w:t>
            </w:r>
            <w:r w:rsidRPr="00F860E2">
              <w:rPr>
                <w:lang w:val="en-US"/>
              </w:rPr>
              <w:t xml:space="preserve"> </w:t>
            </w:r>
            <w:r w:rsidRPr="00F860E2">
              <w:rPr>
                <w:rFonts w:eastAsiaTheme="majorEastAsia"/>
                <w:lang w:val="en-US"/>
              </w:rPr>
              <w:t>drop</w:t>
            </w:r>
          </w:p>
        </w:tc>
        <w:tc>
          <w:tcPr>
            <w:tcW w:w="3579" w:type="dxa"/>
          </w:tcPr>
          <w:p w14:paraId="176A8EE3" w14:textId="77777777" w:rsidR="00EE39AC"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 xml:space="preserve">Drag </w:t>
            </w:r>
            <w:r w:rsidR="00A44209" w:rsidRPr="00F860E2">
              <w:rPr>
                <w:lang w:val="en-US"/>
              </w:rPr>
              <w:t>and</w:t>
            </w:r>
            <w:r w:rsidRPr="00F860E2">
              <w:rPr>
                <w:lang w:val="en-US"/>
              </w:rPr>
              <w:t xml:space="preserve"> Drop is an interactive activity in which students may sort or organize images and text consecutively or in theme groupings. Teachers can apply a custom backdrop to draggable objects or upload their own diagram or graphic organizer for students to annotate. </w:t>
            </w:r>
          </w:p>
          <w:p w14:paraId="51A36548" w14:textId="51106760" w:rsidR="00EE5B5E" w:rsidRPr="00F860E2" w:rsidRDefault="00EE5B5E"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p>
        </w:tc>
        <w:tc>
          <w:tcPr>
            <w:tcW w:w="2124" w:type="dxa"/>
          </w:tcPr>
          <w:p w14:paraId="0471579F"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w:t>
            </w:r>
          </w:p>
        </w:tc>
        <w:tc>
          <w:tcPr>
            <w:tcW w:w="2342" w:type="dxa"/>
          </w:tcPr>
          <w:p w14:paraId="0B3B27C9"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 skill</w:t>
            </w:r>
          </w:p>
        </w:tc>
      </w:tr>
      <w:tr w:rsidR="00EE39AC" w:rsidRPr="00F860E2" w14:paraId="3BAE35BA"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Borders>
              <w:bottom w:val="nil"/>
            </w:tcBorders>
          </w:tcPr>
          <w:p w14:paraId="6C6713AD"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Matching pairs</w:t>
            </w:r>
          </w:p>
        </w:tc>
        <w:tc>
          <w:tcPr>
            <w:tcW w:w="3579" w:type="dxa"/>
            <w:tcBorders>
              <w:bottom w:val="nil"/>
            </w:tcBorders>
          </w:tcPr>
          <w:p w14:paraId="5EE73DBC" w14:textId="77777777" w:rsidR="00EE39AC" w:rsidRDefault="00EE39AC"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When reaching to a Matching Pairs in a lesson, students click the cards they think correspond to the given pair.</w:t>
            </w:r>
          </w:p>
          <w:p w14:paraId="496ABDDF" w14:textId="77777777" w:rsidR="00EE5B5E" w:rsidRPr="00F860E2" w:rsidRDefault="00EE5B5E"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Borders>
              <w:bottom w:val="nil"/>
            </w:tcBorders>
          </w:tcPr>
          <w:p w14:paraId="1F02EEC1"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w:t>
            </w:r>
          </w:p>
        </w:tc>
        <w:tc>
          <w:tcPr>
            <w:tcW w:w="2342" w:type="dxa"/>
            <w:tcBorders>
              <w:bottom w:val="nil"/>
            </w:tcBorders>
          </w:tcPr>
          <w:p w14:paraId="4E8E1451"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Pragma-comprehensive skill</w:t>
            </w:r>
          </w:p>
        </w:tc>
      </w:tr>
      <w:tr w:rsidR="00EE39AC" w:rsidRPr="00F860E2" w14:paraId="2850115E"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54FF34B"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Video analysis</w:t>
            </w:r>
          </w:p>
        </w:tc>
        <w:tc>
          <w:tcPr>
            <w:tcW w:w="3579" w:type="dxa"/>
          </w:tcPr>
          <w:p w14:paraId="2A00E330" w14:textId="77777777" w:rsidR="00EE39AC"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Recognition of a speech act or implicature on the video provided. Students are expected to pay attention to the pragmatic markers used and then discuss their appropriateness.</w:t>
            </w:r>
          </w:p>
          <w:p w14:paraId="07354C1B" w14:textId="77777777" w:rsidR="00EE5B5E" w:rsidRPr="00F860E2" w:rsidRDefault="00EE5B5E"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p>
        </w:tc>
        <w:tc>
          <w:tcPr>
            <w:tcW w:w="2124" w:type="dxa"/>
          </w:tcPr>
          <w:p w14:paraId="22B562B4" w14:textId="0622200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Nearpod+You</w:t>
            </w:r>
            <w:r w:rsidR="008E4550">
              <w:rPr>
                <w:lang w:val="en-US"/>
              </w:rPr>
              <w:t>T</w:t>
            </w:r>
            <w:r w:rsidRPr="00F860E2">
              <w:rPr>
                <w:lang w:val="en-US"/>
              </w:rPr>
              <w:t>ube</w:t>
            </w:r>
          </w:p>
        </w:tc>
        <w:tc>
          <w:tcPr>
            <w:tcW w:w="2342" w:type="dxa"/>
          </w:tcPr>
          <w:p w14:paraId="23986464"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 skill</w:t>
            </w:r>
          </w:p>
        </w:tc>
      </w:tr>
      <w:tr w:rsidR="00EE39AC" w:rsidRPr="00F860E2" w14:paraId="068C10C9"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2B7101A"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Podcast analysis</w:t>
            </w:r>
          </w:p>
        </w:tc>
        <w:tc>
          <w:tcPr>
            <w:tcW w:w="3579" w:type="dxa"/>
          </w:tcPr>
          <w:p w14:paraId="660C2059" w14:textId="77777777" w:rsidR="00EE39AC"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Recognition of a speech act or implicature on the podcast provided. Students are expected to pay attention to the pragmatic markers used and then discuss their appropriateness.</w:t>
            </w:r>
          </w:p>
          <w:p w14:paraId="63F17DD3" w14:textId="77777777" w:rsidR="00EE5B5E" w:rsidRPr="00F860E2" w:rsidRDefault="00EE5B5E"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Pr>
          <w:p w14:paraId="4274F353"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Nearpod+Podcasting</w:t>
            </w:r>
          </w:p>
        </w:tc>
        <w:tc>
          <w:tcPr>
            <w:tcW w:w="2342" w:type="dxa"/>
          </w:tcPr>
          <w:p w14:paraId="1BA791AB"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Pragma-comprehensive skill</w:t>
            </w:r>
          </w:p>
        </w:tc>
      </w:tr>
      <w:tr w:rsidR="00EE39AC" w:rsidRPr="00F860E2" w14:paraId="24FA888D"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466CA352"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Role-play</w:t>
            </w:r>
          </w:p>
        </w:tc>
        <w:tc>
          <w:tcPr>
            <w:tcW w:w="3579" w:type="dxa"/>
          </w:tcPr>
          <w:p w14:paraId="50C25263" w14:textId="77777777" w:rsidR="00EE39AC" w:rsidRPr="00F860E2"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Role-plays are designed for two or a group of students. Students choose the roles from the given situation and perform as they are in that situation exactly practicing SAs.</w:t>
            </w:r>
          </w:p>
          <w:p w14:paraId="49DF7263"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p>
        </w:tc>
        <w:tc>
          <w:tcPr>
            <w:tcW w:w="2124" w:type="dxa"/>
          </w:tcPr>
          <w:p w14:paraId="1C341250"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Nearpod+Flip</w:t>
            </w:r>
          </w:p>
        </w:tc>
        <w:tc>
          <w:tcPr>
            <w:tcW w:w="2342" w:type="dxa"/>
          </w:tcPr>
          <w:p w14:paraId="14AF5271"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 skill</w:t>
            </w:r>
          </w:p>
        </w:tc>
      </w:tr>
      <w:tr w:rsidR="00EE39AC" w:rsidRPr="00E44D9D" w14:paraId="510D50FE" w14:textId="77777777" w:rsidTr="00EE5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3A555859"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Collaborate board</w:t>
            </w:r>
          </w:p>
        </w:tc>
        <w:tc>
          <w:tcPr>
            <w:tcW w:w="3579" w:type="dxa"/>
          </w:tcPr>
          <w:p w14:paraId="4D45D257" w14:textId="77777777" w:rsidR="00EE39AC" w:rsidRDefault="00EE39AC"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Students may upload text and photos to a shared class board using Collaborate Board, an interactive discussion board. Students will be able to comment on each other's posts and "Like" posts of other students.</w:t>
            </w:r>
          </w:p>
          <w:p w14:paraId="772B20FA" w14:textId="77777777" w:rsidR="00EE5B5E" w:rsidRPr="00F860E2" w:rsidRDefault="00EE5B5E" w:rsidP="001F754B">
            <w:pPr>
              <w:tabs>
                <w:tab w:val="left" w:pos="0"/>
              </w:tabs>
              <w:jc w:val="both"/>
              <w:cnfStyle w:val="000000100000" w:firstRow="0" w:lastRow="0" w:firstColumn="0" w:lastColumn="0" w:oddVBand="0" w:evenVBand="0" w:oddHBand="1" w:evenHBand="0" w:firstRowFirstColumn="0" w:firstRowLastColumn="0" w:lastRowFirstColumn="0" w:lastRowLastColumn="0"/>
              <w:rPr>
                <w:lang w:val="en-US"/>
              </w:rPr>
            </w:pPr>
          </w:p>
        </w:tc>
        <w:tc>
          <w:tcPr>
            <w:tcW w:w="2124" w:type="dxa"/>
          </w:tcPr>
          <w:p w14:paraId="4C9CFE12"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Nearpod+Collaborate board</w:t>
            </w:r>
          </w:p>
        </w:tc>
        <w:tc>
          <w:tcPr>
            <w:tcW w:w="2342" w:type="dxa"/>
          </w:tcPr>
          <w:p w14:paraId="3DCBDDEB" w14:textId="77777777" w:rsidR="00EE39AC" w:rsidRPr="00F860E2" w:rsidRDefault="00EE39AC" w:rsidP="001F754B">
            <w:pPr>
              <w:pStyle w:val="a7"/>
              <w:tabs>
                <w:tab w:val="left" w:pos="0"/>
              </w:tabs>
              <w:ind w:left="0"/>
              <w:jc w:val="both"/>
              <w:cnfStyle w:val="000000100000" w:firstRow="0" w:lastRow="0" w:firstColumn="0" w:lastColumn="0" w:oddVBand="0" w:evenVBand="0" w:oddHBand="1" w:evenHBand="0" w:firstRowFirstColumn="0" w:firstRowLastColumn="0" w:lastRowFirstColumn="0" w:lastRowLastColumn="0"/>
              <w:rPr>
                <w:lang w:val="en-US"/>
              </w:rPr>
            </w:pPr>
            <w:r w:rsidRPr="00F860E2">
              <w:rPr>
                <w:lang w:val="en-US"/>
              </w:rPr>
              <w:t>Pragma-comprehensive/pragma-productive skills</w:t>
            </w:r>
          </w:p>
        </w:tc>
      </w:tr>
      <w:tr w:rsidR="00EE39AC" w:rsidRPr="00F860E2" w14:paraId="7289FB80" w14:textId="77777777" w:rsidTr="00EE5B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06E90B33" w14:textId="77777777" w:rsidR="00EE39AC" w:rsidRPr="00F860E2" w:rsidRDefault="00EE39AC" w:rsidP="001F754B">
            <w:pPr>
              <w:pStyle w:val="a7"/>
              <w:tabs>
                <w:tab w:val="left" w:pos="0"/>
              </w:tabs>
              <w:ind w:left="0"/>
              <w:jc w:val="both"/>
              <w:rPr>
                <w:b w:val="0"/>
                <w:bCs w:val="0"/>
                <w:lang w:val="en-US"/>
              </w:rPr>
            </w:pPr>
            <w:r w:rsidRPr="00F860E2">
              <w:rPr>
                <w:rFonts w:eastAsiaTheme="majorEastAsia"/>
                <w:lang w:val="en-US"/>
              </w:rPr>
              <w:t>Time to climb</w:t>
            </w:r>
          </w:p>
        </w:tc>
        <w:tc>
          <w:tcPr>
            <w:tcW w:w="3579" w:type="dxa"/>
          </w:tcPr>
          <w:p w14:paraId="355F5EB9" w14:textId="53B3004F" w:rsidR="00EE39AC" w:rsidRPr="00F860E2" w:rsidRDefault="00EE39AC" w:rsidP="001F754B">
            <w:pPr>
              <w:tabs>
                <w:tab w:val="left" w:pos="0"/>
              </w:tabs>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 xml:space="preserve">Time to Climb is an innovative </w:t>
            </w:r>
            <w:r w:rsidR="000B4D28">
              <w:rPr>
                <w:lang w:val="en-US"/>
              </w:rPr>
              <w:t>“</w:t>
            </w:r>
            <w:r w:rsidRPr="00F860E2">
              <w:rPr>
                <w:lang w:val="en-US"/>
              </w:rPr>
              <w:t>game-like</w:t>
            </w:r>
            <w:r w:rsidR="000B4D28">
              <w:rPr>
                <w:lang w:val="en-US"/>
              </w:rPr>
              <w:t>”</w:t>
            </w:r>
            <w:r w:rsidRPr="00F860E2">
              <w:rPr>
                <w:lang w:val="en-US"/>
              </w:rPr>
              <w:t xml:space="preserve"> activity from Nearpod that aims to increase student engagement and competition in the classroom while also evaluating their comprehension. Students will compete to reach the summit of the mountain within a specified time limit, all while completing multiple choice questions.</w:t>
            </w:r>
          </w:p>
        </w:tc>
        <w:tc>
          <w:tcPr>
            <w:tcW w:w="2124" w:type="dxa"/>
          </w:tcPr>
          <w:p w14:paraId="26C1A5B7"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Nearpod</w:t>
            </w:r>
          </w:p>
        </w:tc>
        <w:tc>
          <w:tcPr>
            <w:tcW w:w="2342" w:type="dxa"/>
          </w:tcPr>
          <w:p w14:paraId="6DFF3465" w14:textId="77777777" w:rsidR="00EE39AC" w:rsidRPr="00F860E2" w:rsidRDefault="00EE39AC" w:rsidP="001F754B">
            <w:pPr>
              <w:pStyle w:val="a7"/>
              <w:tabs>
                <w:tab w:val="left" w:pos="0"/>
              </w:tabs>
              <w:ind w:left="0"/>
              <w:jc w:val="both"/>
              <w:cnfStyle w:val="000000010000" w:firstRow="0" w:lastRow="0" w:firstColumn="0" w:lastColumn="0" w:oddVBand="0" w:evenVBand="0" w:oddHBand="0" w:evenHBand="1" w:firstRowFirstColumn="0" w:firstRowLastColumn="0" w:lastRowFirstColumn="0" w:lastRowLastColumn="0"/>
              <w:rPr>
                <w:lang w:val="en-US"/>
              </w:rPr>
            </w:pPr>
            <w:r w:rsidRPr="00F860E2">
              <w:rPr>
                <w:lang w:val="en-US"/>
              </w:rPr>
              <w:t>Pragma-comprehensive skill</w:t>
            </w:r>
          </w:p>
        </w:tc>
      </w:tr>
    </w:tbl>
    <w:p w14:paraId="4D1F92C9" w14:textId="77777777" w:rsidR="00EE39AC" w:rsidRPr="00F860E2" w:rsidRDefault="00EE39AC" w:rsidP="00F860E2">
      <w:pPr>
        <w:tabs>
          <w:tab w:val="left" w:pos="0"/>
        </w:tabs>
        <w:ind w:firstLine="454"/>
        <w:jc w:val="both"/>
        <w:rPr>
          <w:sz w:val="28"/>
          <w:szCs w:val="28"/>
          <w:lang w:val="en-US"/>
        </w:rPr>
      </w:pPr>
    </w:p>
    <w:p w14:paraId="6ACD9CD9" w14:textId="6EEDA9BA" w:rsidR="006C2B9C" w:rsidRPr="00F860E2" w:rsidRDefault="00EE39AC" w:rsidP="00F860E2">
      <w:pPr>
        <w:tabs>
          <w:tab w:val="left" w:pos="0"/>
        </w:tabs>
        <w:ind w:firstLine="454"/>
        <w:jc w:val="both"/>
        <w:rPr>
          <w:sz w:val="28"/>
          <w:szCs w:val="28"/>
          <w:lang w:val="en-US"/>
        </w:rPr>
      </w:pPr>
      <w:r w:rsidRPr="00F860E2">
        <w:rPr>
          <w:sz w:val="28"/>
          <w:szCs w:val="28"/>
          <w:lang w:val="en-US"/>
        </w:rPr>
        <w:t>As it is demonstrated in Table 9, a</w:t>
      </w:r>
      <w:r w:rsidR="006C2B9C" w:rsidRPr="00F860E2">
        <w:rPr>
          <w:sz w:val="28"/>
          <w:szCs w:val="28"/>
          <w:lang w:val="en-US"/>
        </w:rPr>
        <w:t xml:space="preserve"> wide range of task types </w:t>
      </w:r>
      <w:r w:rsidR="005A640A">
        <w:rPr>
          <w:sz w:val="28"/>
          <w:szCs w:val="28"/>
          <w:lang w:val="en-US"/>
        </w:rPr>
        <w:t>was</w:t>
      </w:r>
      <w:r w:rsidR="006C2B9C" w:rsidRPr="00F860E2">
        <w:rPr>
          <w:sz w:val="28"/>
          <w:szCs w:val="28"/>
          <w:lang w:val="en-US"/>
        </w:rPr>
        <w:t xml:space="preserve"> implemented to ensure </w:t>
      </w:r>
      <w:r w:rsidR="005A640A">
        <w:rPr>
          <w:sz w:val="28"/>
          <w:szCs w:val="28"/>
          <w:lang w:val="en-US"/>
        </w:rPr>
        <w:t>the formation of</w:t>
      </w:r>
      <w:r w:rsidR="006C2B9C" w:rsidRPr="00F860E2">
        <w:rPr>
          <w:sz w:val="28"/>
          <w:szCs w:val="28"/>
          <w:lang w:val="en-US"/>
        </w:rPr>
        <w:t xml:space="preserve"> both receptive and productive pragmatic skills</w:t>
      </w:r>
      <w:r w:rsidR="005A640A">
        <w:rPr>
          <w:sz w:val="28"/>
          <w:szCs w:val="28"/>
          <w:lang w:val="en-US"/>
        </w:rPr>
        <w:t xml:space="preserve"> within the context of </w:t>
      </w:r>
      <w:r w:rsidR="00264226">
        <w:rPr>
          <w:sz w:val="28"/>
          <w:szCs w:val="28"/>
          <w:lang w:val="en-US"/>
        </w:rPr>
        <w:t>teacher training</w:t>
      </w:r>
      <w:r w:rsidR="006C2B9C" w:rsidRPr="00F860E2">
        <w:rPr>
          <w:sz w:val="28"/>
          <w:szCs w:val="28"/>
          <w:lang w:val="en-US"/>
        </w:rPr>
        <w:t xml:space="preserve">. Oral and written Discourse Completion Tasks (ODCTs/WDCTs) </w:t>
      </w:r>
      <w:r w:rsidR="005A640A">
        <w:rPr>
          <w:sz w:val="28"/>
          <w:szCs w:val="28"/>
          <w:lang w:val="en-US"/>
        </w:rPr>
        <w:t>required</w:t>
      </w:r>
      <w:r w:rsidR="006C2B9C" w:rsidRPr="00F860E2">
        <w:rPr>
          <w:sz w:val="28"/>
          <w:szCs w:val="28"/>
          <w:lang w:val="en-US"/>
        </w:rPr>
        <w:t xml:space="preserve"> learners </w:t>
      </w:r>
      <w:r w:rsidR="00264226">
        <w:rPr>
          <w:sz w:val="28"/>
          <w:szCs w:val="28"/>
          <w:lang w:val="en-US"/>
        </w:rPr>
        <w:t xml:space="preserve">as future English teachers </w:t>
      </w:r>
      <w:r w:rsidR="006C2B9C" w:rsidRPr="00F860E2">
        <w:rPr>
          <w:sz w:val="28"/>
          <w:szCs w:val="28"/>
          <w:lang w:val="en-US"/>
        </w:rPr>
        <w:t xml:space="preserve">to interpret and respond </w:t>
      </w:r>
      <w:r w:rsidR="005A640A">
        <w:rPr>
          <w:sz w:val="28"/>
          <w:szCs w:val="28"/>
          <w:lang w:val="en-US"/>
        </w:rPr>
        <w:t xml:space="preserve">appropriately </w:t>
      </w:r>
      <w:r w:rsidR="006C2B9C" w:rsidRPr="00F860E2">
        <w:rPr>
          <w:sz w:val="28"/>
          <w:szCs w:val="28"/>
          <w:lang w:val="en-US"/>
        </w:rPr>
        <w:t xml:space="preserve">to situational cues, facilitating the analysis of sociopragmatic variables (power, distance, imposition) </w:t>
      </w:r>
      <w:r w:rsidR="00264226">
        <w:rPr>
          <w:sz w:val="28"/>
          <w:szCs w:val="28"/>
          <w:lang w:val="en-US"/>
        </w:rPr>
        <w:t xml:space="preserve">relevant to both classroom and everyday interaction </w:t>
      </w:r>
      <w:r w:rsidR="006C2B9C" w:rsidRPr="00F860E2">
        <w:rPr>
          <w:sz w:val="28"/>
          <w:szCs w:val="28"/>
          <w:lang w:val="en-US"/>
        </w:rPr>
        <w:t>and the selection of suitable linguistic strategies</w:t>
      </w:r>
      <w:r w:rsidR="00F468CE" w:rsidRPr="00F860E2">
        <w:rPr>
          <w:sz w:val="28"/>
          <w:szCs w:val="28"/>
          <w:lang w:val="en-US"/>
        </w:rPr>
        <w:t xml:space="preserve"> (Figures 26, 27)</w:t>
      </w:r>
      <w:r w:rsidR="006C2B9C" w:rsidRPr="00F860E2">
        <w:rPr>
          <w:sz w:val="28"/>
          <w:szCs w:val="28"/>
          <w:lang w:val="en-US"/>
        </w:rPr>
        <w:t>.</w:t>
      </w:r>
      <w:r w:rsidR="00311F8B" w:rsidRPr="00F860E2">
        <w:rPr>
          <w:sz w:val="28"/>
          <w:szCs w:val="28"/>
          <w:lang w:val="en-US"/>
        </w:rPr>
        <w:t xml:space="preserve"> </w:t>
      </w:r>
      <w:r w:rsidR="005A640A">
        <w:rPr>
          <w:sz w:val="28"/>
          <w:szCs w:val="28"/>
          <w:lang w:val="en-US"/>
        </w:rPr>
        <w:t>In addition, i</w:t>
      </w:r>
      <w:r w:rsidR="00311F8B" w:rsidRPr="00F860E2">
        <w:rPr>
          <w:sz w:val="28"/>
          <w:szCs w:val="28"/>
          <w:lang w:val="en-US"/>
        </w:rPr>
        <w:t xml:space="preserve">nteractive video exercises, facilitated through Nearpod’s integrated YouTube feature, </w:t>
      </w:r>
      <w:r w:rsidR="008E4550">
        <w:rPr>
          <w:sz w:val="28"/>
          <w:szCs w:val="28"/>
          <w:lang w:val="en-US"/>
        </w:rPr>
        <w:t>required</w:t>
      </w:r>
      <w:r w:rsidR="00311F8B" w:rsidRPr="00F860E2">
        <w:rPr>
          <w:sz w:val="28"/>
          <w:szCs w:val="28"/>
          <w:lang w:val="en-US"/>
        </w:rPr>
        <w:t xml:space="preserve"> learners to recognize pragmatic markers at key points of communication</w:t>
      </w:r>
      <w:r w:rsidR="001649E9" w:rsidRPr="00F860E2">
        <w:rPr>
          <w:sz w:val="28"/>
          <w:szCs w:val="28"/>
          <w:lang w:val="en-US"/>
        </w:rPr>
        <w:t xml:space="preserve"> [</w:t>
      </w:r>
      <w:r w:rsidR="0057242D">
        <w:rPr>
          <w:sz w:val="28"/>
          <w:szCs w:val="28"/>
          <w:lang w:val="en-US"/>
        </w:rPr>
        <w:t>331</w:t>
      </w:r>
      <w:r w:rsidR="001649E9" w:rsidRPr="00F860E2">
        <w:rPr>
          <w:sz w:val="28"/>
          <w:szCs w:val="28"/>
          <w:lang w:val="en-US"/>
        </w:rPr>
        <w:t>]</w:t>
      </w:r>
      <w:r w:rsidR="00311F8B" w:rsidRPr="00F860E2">
        <w:rPr>
          <w:sz w:val="28"/>
          <w:szCs w:val="28"/>
          <w:lang w:val="en-US"/>
        </w:rPr>
        <w:t>. Such kind of task facilitated the active processing of authentic audiovisual input and corresponded with Lonergan’s argument concerning the pedagogical efficacy of active video viewing for conveying appropriateness</w:t>
      </w:r>
      <w:r w:rsidR="001649E9" w:rsidRPr="00F860E2">
        <w:rPr>
          <w:sz w:val="28"/>
          <w:szCs w:val="28"/>
          <w:lang w:val="en-US"/>
        </w:rPr>
        <w:t xml:space="preserve"> [</w:t>
      </w:r>
      <w:r w:rsidR="0057242D">
        <w:rPr>
          <w:sz w:val="28"/>
          <w:szCs w:val="28"/>
          <w:lang w:val="en-US"/>
        </w:rPr>
        <w:t>331</w:t>
      </w:r>
      <w:r w:rsidR="001649E9" w:rsidRPr="00F860E2">
        <w:rPr>
          <w:sz w:val="28"/>
          <w:szCs w:val="28"/>
          <w:lang w:val="en-US"/>
        </w:rPr>
        <w:t>, p. 45].</w:t>
      </w:r>
    </w:p>
    <w:p w14:paraId="54EB5F9A" w14:textId="77777777" w:rsidR="00924DDA" w:rsidRPr="00F860E2" w:rsidRDefault="00924DDA" w:rsidP="00F860E2">
      <w:pPr>
        <w:tabs>
          <w:tab w:val="left" w:pos="0"/>
        </w:tabs>
        <w:ind w:firstLine="454"/>
        <w:jc w:val="both"/>
        <w:rPr>
          <w:sz w:val="28"/>
          <w:szCs w:val="28"/>
          <w:lang w:val="en-US"/>
        </w:rPr>
      </w:pPr>
    </w:p>
    <w:p w14:paraId="34506D18" w14:textId="794B6338" w:rsidR="00DD0FF8" w:rsidRPr="00F860E2" w:rsidRDefault="00924DDA" w:rsidP="0080075B">
      <w:pPr>
        <w:tabs>
          <w:tab w:val="left" w:pos="0"/>
        </w:tabs>
        <w:jc w:val="center"/>
        <w:rPr>
          <w:sz w:val="28"/>
          <w:szCs w:val="28"/>
          <w:lang w:val="en-US"/>
        </w:rPr>
      </w:pPr>
      <w:r w:rsidRPr="00F860E2">
        <w:rPr>
          <w:noProof/>
          <w:sz w:val="28"/>
          <w:szCs w:val="28"/>
          <w14:ligatures w14:val="standardContextual"/>
        </w:rPr>
        <w:drawing>
          <wp:inline distT="0" distB="0" distL="0" distR="0" wp14:anchorId="5C2A47B0" wp14:editId="7EA18A2D">
            <wp:extent cx="5286187" cy="3200400"/>
            <wp:effectExtent l="0" t="0" r="0" b="0"/>
            <wp:docPr id="825084192" name="Рисунок 164" descr="Изображение выглядит как текст, снимок экрана, программное обеспечение,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84192" name="Рисунок 164" descr="Изображение выглядит как текст, снимок экрана, программное обеспечение, Шрифт&#10;&#10;Содержимое, созданное искусственным интеллектом, может быть неверным."/>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08056" cy="3274183"/>
                    </a:xfrm>
                    <a:prstGeom prst="rect">
                      <a:avLst/>
                    </a:prstGeom>
                  </pic:spPr>
                </pic:pic>
              </a:graphicData>
            </a:graphic>
          </wp:inline>
        </w:drawing>
      </w:r>
    </w:p>
    <w:p w14:paraId="7104A3A1" w14:textId="77777777" w:rsidR="00DD0FF8" w:rsidRPr="00F860E2" w:rsidRDefault="00DD0FF8" w:rsidP="00F860E2">
      <w:pPr>
        <w:tabs>
          <w:tab w:val="left" w:pos="0"/>
        </w:tabs>
        <w:ind w:firstLine="454"/>
        <w:jc w:val="center"/>
        <w:rPr>
          <w:sz w:val="28"/>
          <w:szCs w:val="28"/>
          <w:lang w:val="en-US"/>
        </w:rPr>
      </w:pPr>
    </w:p>
    <w:p w14:paraId="2BBBE773" w14:textId="0B8C27D4" w:rsidR="00F43CCE" w:rsidRDefault="00DD0FF8" w:rsidP="0080075B">
      <w:pPr>
        <w:tabs>
          <w:tab w:val="left" w:pos="0"/>
        </w:tabs>
        <w:ind w:firstLine="454"/>
        <w:jc w:val="center"/>
        <w:rPr>
          <w:sz w:val="28"/>
          <w:szCs w:val="28"/>
          <w:lang w:val="en-US"/>
        </w:rPr>
      </w:pPr>
      <w:r w:rsidRPr="00F860E2">
        <w:rPr>
          <w:sz w:val="28"/>
          <w:szCs w:val="28"/>
          <w:lang w:val="en-US"/>
        </w:rPr>
        <w:t>Figure</w:t>
      </w:r>
      <w:r w:rsidR="00F468CE" w:rsidRPr="00F860E2">
        <w:rPr>
          <w:sz w:val="28"/>
          <w:szCs w:val="28"/>
          <w:lang w:val="en-US"/>
        </w:rPr>
        <w:t xml:space="preserve"> 26</w:t>
      </w:r>
      <w:r w:rsidR="001F65C8">
        <w:rPr>
          <w:sz w:val="28"/>
          <w:szCs w:val="28"/>
          <w:lang w:val="en-US"/>
        </w:rPr>
        <w:t xml:space="preserve"> –</w:t>
      </w:r>
      <w:r w:rsidRPr="00F860E2">
        <w:rPr>
          <w:sz w:val="28"/>
          <w:szCs w:val="28"/>
          <w:lang w:val="en-US"/>
        </w:rPr>
        <w:t xml:space="preserve"> Lesson: </w:t>
      </w:r>
      <w:r w:rsidR="00924DDA" w:rsidRPr="00F860E2">
        <w:rPr>
          <w:sz w:val="28"/>
          <w:szCs w:val="28"/>
          <w:lang w:val="en-US"/>
        </w:rPr>
        <w:t>Complaint</w:t>
      </w:r>
      <w:r w:rsidRPr="00F860E2">
        <w:rPr>
          <w:sz w:val="28"/>
          <w:szCs w:val="28"/>
          <w:lang w:val="en-US"/>
        </w:rPr>
        <w:t>. ODCT</w:t>
      </w:r>
    </w:p>
    <w:p w14:paraId="3582BABE" w14:textId="77777777" w:rsidR="001F65C8" w:rsidRPr="00F860E2" w:rsidRDefault="001F65C8" w:rsidP="0080075B">
      <w:pPr>
        <w:tabs>
          <w:tab w:val="left" w:pos="0"/>
        </w:tabs>
        <w:ind w:firstLine="454"/>
        <w:jc w:val="center"/>
        <w:rPr>
          <w:sz w:val="28"/>
          <w:szCs w:val="28"/>
          <w:lang w:val="en-US"/>
        </w:rPr>
      </w:pPr>
    </w:p>
    <w:p w14:paraId="549426F5" w14:textId="7D0A9250" w:rsidR="00F43CCE" w:rsidRPr="00F860E2" w:rsidRDefault="00F43CCE" w:rsidP="0080075B">
      <w:pPr>
        <w:tabs>
          <w:tab w:val="left" w:pos="0"/>
        </w:tabs>
        <w:jc w:val="center"/>
        <w:rPr>
          <w:sz w:val="28"/>
          <w:szCs w:val="28"/>
          <w:lang w:val="en-US"/>
        </w:rPr>
      </w:pPr>
      <w:r w:rsidRPr="00F860E2">
        <w:rPr>
          <w:noProof/>
          <w:sz w:val="28"/>
          <w:szCs w:val="28"/>
          <w14:ligatures w14:val="standardContextual"/>
        </w:rPr>
        <w:drawing>
          <wp:inline distT="0" distB="0" distL="0" distR="0" wp14:anchorId="199C102F" wp14:editId="0D7BDDF2">
            <wp:extent cx="4802598" cy="2713383"/>
            <wp:effectExtent l="0" t="0" r="0" b="4445"/>
            <wp:docPr id="1536484890"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84890" name="Рисунок 153648489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65780" cy="2749080"/>
                    </a:xfrm>
                    <a:prstGeom prst="rect">
                      <a:avLst/>
                    </a:prstGeom>
                  </pic:spPr>
                </pic:pic>
              </a:graphicData>
            </a:graphic>
          </wp:inline>
        </w:drawing>
      </w:r>
    </w:p>
    <w:p w14:paraId="247C6D6E" w14:textId="77777777" w:rsidR="00F43CCE" w:rsidRPr="00F860E2" w:rsidRDefault="00F43CCE" w:rsidP="00F860E2">
      <w:pPr>
        <w:tabs>
          <w:tab w:val="left" w:pos="0"/>
        </w:tabs>
        <w:ind w:firstLine="454"/>
        <w:jc w:val="center"/>
        <w:rPr>
          <w:sz w:val="28"/>
          <w:szCs w:val="28"/>
          <w:lang w:val="en-US"/>
        </w:rPr>
      </w:pPr>
    </w:p>
    <w:p w14:paraId="2199A2CE" w14:textId="7A58CC23" w:rsidR="00F43CCE" w:rsidRPr="00F860E2" w:rsidRDefault="00F43CCE" w:rsidP="00F860E2">
      <w:pPr>
        <w:tabs>
          <w:tab w:val="left" w:pos="0"/>
        </w:tabs>
        <w:ind w:firstLine="454"/>
        <w:jc w:val="center"/>
        <w:rPr>
          <w:sz w:val="28"/>
          <w:szCs w:val="28"/>
          <w:lang w:val="en-US"/>
        </w:rPr>
      </w:pPr>
      <w:r w:rsidRPr="00F860E2">
        <w:rPr>
          <w:sz w:val="28"/>
          <w:szCs w:val="28"/>
          <w:lang w:val="en-US"/>
        </w:rPr>
        <w:t>Figure</w:t>
      </w:r>
      <w:r w:rsidR="00F468CE" w:rsidRPr="00F860E2">
        <w:rPr>
          <w:sz w:val="28"/>
          <w:szCs w:val="28"/>
          <w:lang w:val="en-US"/>
        </w:rPr>
        <w:t xml:space="preserve"> 27</w:t>
      </w:r>
      <w:r w:rsidR="001F65C8">
        <w:rPr>
          <w:sz w:val="28"/>
          <w:szCs w:val="28"/>
          <w:lang w:val="en-US"/>
        </w:rPr>
        <w:t xml:space="preserve"> –</w:t>
      </w:r>
      <w:r w:rsidRPr="00F860E2">
        <w:rPr>
          <w:sz w:val="28"/>
          <w:szCs w:val="28"/>
          <w:lang w:val="en-US"/>
        </w:rPr>
        <w:t xml:space="preserve"> Lesson: Suggestions. WDCT</w:t>
      </w:r>
    </w:p>
    <w:p w14:paraId="4C943465" w14:textId="77777777" w:rsidR="00DD0FF8" w:rsidRPr="00F860E2" w:rsidRDefault="00DD0FF8" w:rsidP="00F860E2">
      <w:pPr>
        <w:tabs>
          <w:tab w:val="left" w:pos="0"/>
        </w:tabs>
        <w:ind w:firstLine="454"/>
        <w:jc w:val="center"/>
        <w:rPr>
          <w:sz w:val="28"/>
          <w:szCs w:val="28"/>
          <w:lang w:val="en-US"/>
        </w:rPr>
      </w:pPr>
    </w:p>
    <w:p w14:paraId="76C8DE06" w14:textId="78BCFDCA" w:rsidR="008F5E3F" w:rsidRPr="00F860E2" w:rsidRDefault="008F5E3F" w:rsidP="00F860E2">
      <w:pPr>
        <w:tabs>
          <w:tab w:val="left" w:pos="0"/>
        </w:tabs>
        <w:ind w:firstLine="454"/>
        <w:jc w:val="both"/>
        <w:rPr>
          <w:sz w:val="28"/>
          <w:szCs w:val="28"/>
          <w:lang w:val="en-US"/>
        </w:rPr>
      </w:pPr>
      <w:r w:rsidRPr="00F860E2">
        <w:rPr>
          <w:sz w:val="28"/>
          <w:szCs w:val="28"/>
          <w:lang w:val="en-US"/>
        </w:rPr>
        <w:t xml:space="preserve">Quiz, poll, matching pairs, drag-and-drop, and </w:t>
      </w:r>
      <w:r w:rsidR="00DD0FF8" w:rsidRPr="00F860E2">
        <w:rPr>
          <w:sz w:val="28"/>
          <w:szCs w:val="28"/>
          <w:lang w:val="en-US"/>
        </w:rPr>
        <w:t>“</w:t>
      </w:r>
      <w:r w:rsidRPr="00F860E2">
        <w:rPr>
          <w:sz w:val="28"/>
          <w:szCs w:val="28"/>
          <w:lang w:val="en-US"/>
        </w:rPr>
        <w:t>Time to Climb</w:t>
      </w:r>
      <w:r w:rsidR="00DD0FF8" w:rsidRPr="00F860E2">
        <w:rPr>
          <w:sz w:val="28"/>
          <w:szCs w:val="28"/>
          <w:lang w:val="en-US"/>
        </w:rPr>
        <w:t>”</w:t>
      </w:r>
      <w:r w:rsidRPr="00F860E2">
        <w:rPr>
          <w:sz w:val="28"/>
          <w:szCs w:val="28"/>
          <w:lang w:val="en-US"/>
        </w:rPr>
        <w:t xml:space="preserve"> activities were designed to test pragma-comprehensive skills by encouraging learners to evaluate the appropriateness of pragmatic choices, distinguish between levels of directness, or identify implicit meanings</w:t>
      </w:r>
      <w:r w:rsidR="00F468CE" w:rsidRPr="00F860E2">
        <w:rPr>
          <w:sz w:val="28"/>
          <w:szCs w:val="28"/>
          <w:lang w:val="en-US"/>
        </w:rPr>
        <w:t xml:space="preserve"> (Figures 28, 29)</w:t>
      </w:r>
      <w:r w:rsidRPr="00F860E2">
        <w:rPr>
          <w:sz w:val="28"/>
          <w:szCs w:val="28"/>
          <w:lang w:val="en-US"/>
        </w:rPr>
        <w:t xml:space="preserve">. These activities are based on the principle that significant repetition across diverse formats enhances pragmatic awareness </w:t>
      </w:r>
      <w:r w:rsidR="00355834" w:rsidRPr="00F860E2">
        <w:rPr>
          <w:sz w:val="28"/>
          <w:szCs w:val="28"/>
          <w:lang w:val="en-US"/>
        </w:rPr>
        <w:t>[3</w:t>
      </w:r>
      <w:r w:rsidR="004B5513">
        <w:rPr>
          <w:sz w:val="28"/>
          <w:szCs w:val="28"/>
          <w:lang w:val="en-US"/>
        </w:rPr>
        <w:t>7</w:t>
      </w:r>
      <w:r w:rsidR="00355834" w:rsidRPr="00F860E2">
        <w:rPr>
          <w:sz w:val="28"/>
          <w:szCs w:val="28"/>
          <w:lang w:val="en-US"/>
        </w:rPr>
        <w:t>]</w:t>
      </w:r>
      <w:r w:rsidRPr="00F860E2">
        <w:rPr>
          <w:sz w:val="28"/>
          <w:szCs w:val="28"/>
          <w:lang w:val="en-US"/>
        </w:rPr>
        <w:t xml:space="preserve">. </w:t>
      </w:r>
      <w:r w:rsidR="00DD0FF8" w:rsidRPr="00F860E2">
        <w:rPr>
          <w:sz w:val="28"/>
          <w:szCs w:val="28"/>
          <w:lang w:val="en-US"/>
        </w:rPr>
        <w:t>“</w:t>
      </w:r>
      <w:r w:rsidRPr="00F860E2">
        <w:rPr>
          <w:sz w:val="28"/>
          <w:szCs w:val="28"/>
          <w:lang w:val="en-US"/>
        </w:rPr>
        <w:t>Draw It</w:t>
      </w:r>
      <w:r w:rsidR="00DD0FF8" w:rsidRPr="00F860E2">
        <w:rPr>
          <w:sz w:val="28"/>
          <w:szCs w:val="28"/>
          <w:lang w:val="en-US"/>
        </w:rPr>
        <w:t>”</w:t>
      </w:r>
      <w:r w:rsidRPr="00F860E2">
        <w:rPr>
          <w:sz w:val="28"/>
          <w:szCs w:val="28"/>
          <w:lang w:val="en-US"/>
        </w:rPr>
        <w:t xml:space="preserve"> tasks allowed students to visualize their interpretations of pragmatic scenarios, a method that facilitated more profound processing of position, tone, and communicative intent.</w:t>
      </w:r>
      <w:r w:rsidR="00AC75B8" w:rsidRPr="00F860E2">
        <w:rPr>
          <w:sz w:val="28"/>
          <w:szCs w:val="28"/>
          <w:lang w:val="en-US"/>
        </w:rPr>
        <w:t xml:space="preserve"> Video and podcast analysis activities promoted a deeper understanding of pragmatic behavior by guiding students to assess speakers</w:t>
      </w:r>
      <w:r w:rsidR="00745432">
        <w:rPr>
          <w:sz w:val="28"/>
          <w:szCs w:val="28"/>
          <w:lang w:val="en-US"/>
        </w:rPr>
        <w:t>’</w:t>
      </w:r>
      <w:r w:rsidR="008E4550">
        <w:rPr>
          <w:sz w:val="28"/>
          <w:szCs w:val="28"/>
          <w:lang w:val="en-US"/>
        </w:rPr>
        <w:t xml:space="preserve"> </w:t>
      </w:r>
      <w:r w:rsidR="00AC75B8" w:rsidRPr="00F860E2">
        <w:rPr>
          <w:sz w:val="28"/>
          <w:szCs w:val="28"/>
          <w:lang w:val="en-US"/>
        </w:rPr>
        <w:t>strategies, recognize softeners, and identify implicatures.</w:t>
      </w:r>
    </w:p>
    <w:p w14:paraId="4452AEE2" w14:textId="77777777" w:rsidR="0077301C" w:rsidRDefault="0077301C" w:rsidP="00F860E2">
      <w:pPr>
        <w:tabs>
          <w:tab w:val="left" w:pos="0"/>
        </w:tabs>
        <w:ind w:firstLine="454"/>
        <w:jc w:val="both"/>
        <w:rPr>
          <w:sz w:val="28"/>
          <w:szCs w:val="28"/>
          <w:lang w:val="en-US"/>
        </w:rPr>
        <w:sectPr w:rsidR="0077301C" w:rsidSect="00B34F9C">
          <w:type w:val="continuous"/>
          <w:pgSz w:w="11906" w:h="16838"/>
          <w:pgMar w:top="1134" w:right="567" w:bottom="1418" w:left="1701" w:header="709" w:footer="709" w:gutter="0"/>
          <w:cols w:space="708"/>
          <w:docGrid w:linePitch="360"/>
        </w:sectPr>
      </w:pPr>
    </w:p>
    <w:p w14:paraId="18CB101F" w14:textId="77777777" w:rsidR="00F43CCE" w:rsidRPr="00F860E2" w:rsidRDefault="00F43CCE" w:rsidP="00F860E2">
      <w:pPr>
        <w:tabs>
          <w:tab w:val="left" w:pos="0"/>
        </w:tabs>
        <w:ind w:firstLine="454"/>
        <w:jc w:val="both"/>
        <w:rPr>
          <w:sz w:val="28"/>
          <w:szCs w:val="28"/>
          <w:lang w:val="en-US"/>
        </w:rPr>
      </w:pPr>
    </w:p>
    <w:p w14:paraId="0E0B2538" w14:textId="77777777" w:rsidR="0077301C" w:rsidRDefault="00F43CCE" w:rsidP="0077301C">
      <w:pPr>
        <w:tabs>
          <w:tab w:val="left" w:pos="0"/>
        </w:tabs>
        <w:jc w:val="both"/>
        <w:rPr>
          <w:sz w:val="28"/>
          <w:szCs w:val="28"/>
          <w:lang w:val="en-US"/>
        </w:rPr>
      </w:pPr>
      <w:r w:rsidRPr="00F860E2">
        <w:rPr>
          <w:noProof/>
          <w:sz w:val="28"/>
          <w:szCs w:val="28"/>
          <w14:ligatures w14:val="standardContextual"/>
        </w:rPr>
        <w:drawing>
          <wp:inline distT="0" distB="0" distL="0" distR="0" wp14:anchorId="5CD46863" wp14:editId="565AA57F">
            <wp:extent cx="3159852" cy="2832652"/>
            <wp:effectExtent l="0" t="0" r="2540" b="0"/>
            <wp:docPr id="2121008858"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08858" name="Рисунок 212100885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22424" cy="2888745"/>
                    </a:xfrm>
                    <a:prstGeom prst="rect">
                      <a:avLst/>
                    </a:prstGeom>
                  </pic:spPr>
                </pic:pic>
              </a:graphicData>
            </a:graphic>
          </wp:inline>
        </w:drawing>
      </w:r>
    </w:p>
    <w:p w14:paraId="723C1055" w14:textId="77777777" w:rsidR="0077301C" w:rsidRDefault="0077301C" w:rsidP="0077301C">
      <w:pPr>
        <w:tabs>
          <w:tab w:val="left" w:pos="0"/>
        </w:tabs>
        <w:jc w:val="both"/>
        <w:rPr>
          <w:sz w:val="28"/>
          <w:szCs w:val="28"/>
          <w:lang w:val="en-US"/>
        </w:rPr>
      </w:pPr>
    </w:p>
    <w:p w14:paraId="2E704601" w14:textId="6F7C997D" w:rsidR="0077301C" w:rsidRDefault="001649E9" w:rsidP="0077301C">
      <w:pPr>
        <w:tabs>
          <w:tab w:val="left" w:pos="426"/>
        </w:tabs>
        <w:ind w:firstLine="426"/>
        <w:jc w:val="center"/>
        <w:rPr>
          <w:sz w:val="28"/>
          <w:szCs w:val="28"/>
          <w:lang w:val="en-US"/>
        </w:rPr>
      </w:pPr>
      <w:r w:rsidRPr="00F860E2">
        <w:rPr>
          <w:sz w:val="28"/>
          <w:szCs w:val="28"/>
          <w:lang w:val="en-US"/>
        </w:rPr>
        <w:t>Figure</w:t>
      </w:r>
      <w:r w:rsidR="00F468CE" w:rsidRPr="00F860E2">
        <w:rPr>
          <w:sz w:val="28"/>
          <w:szCs w:val="28"/>
          <w:lang w:val="en-US"/>
        </w:rPr>
        <w:t xml:space="preserve"> 28</w:t>
      </w:r>
      <w:r w:rsidR="001F65C8">
        <w:rPr>
          <w:sz w:val="28"/>
          <w:szCs w:val="28"/>
          <w:lang w:val="en-US"/>
        </w:rPr>
        <w:t xml:space="preserve"> –</w:t>
      </w:r>
      <w:r w:rsidRPr="00F860E2">
        <w:rPr>
          <w:sz w:val="28"/>
          <w:szCs w:val="28"/>
          <w:lang w:val="en-US"/>
        </w:rPr>
        <w:t xml:space="preserve"> Lesson: Apology. MDCT</w:t>
      </w:r>
    </w:p>
    <w:p w14:paraId="6E834B01" w14:textId="77777777" w:rsidR="0077301C" w:rsidRDefault="0077301C" w:rsidP="0080075B">
      <w:pPr>
        <w:tabs>
          <w:tab w:val="left" w:pos="0"/>
        </w:tabs>
        <w:jc w:val="center"/>
        <w:rPr>
          <w:sz w:val="28"/>
          <w:szCs w:val="28"/>
          <w:lang w:val="en-US"/>
        </w:rPr>
      </w:pPr>
    </w:p>
    <w:p w14:paraId="7EDB0A8F" w14:textId="77777777" w:rsidR="0077301C" w:rsidRDefault="0077301C" w:rsidP="0080075B">
      <w:pPr>
        <w:tabs>
          <w:tab w:val="left" w:pos="0"/>
        </w:tabs>
        <w:jc w:val="center"/>
        <w:rPr>
          <w:sz w:val="28"/>
          <w:szCs w:val="28"/>
          <w:lang w:val="en-US"/>
        </w:rPr>
      </w:pPr>
    </w:p>
    <w:p w14:paraId="761E95B5" w14:textId="77777777" w:rsidR="001F65C8" w:rsidRDefault="001F65C8" w:rsidP="0077301C">
      <w:pPr>
        <w:tabs>
          <w:tab w:val="left" w:pos="0"/>
        </w:tabs>
        <w:jc w:val="center"/>
        <w:rPr>
          <w:sz w:val="28"/>
          <w:szCs w:val="28"/>
          <w:lang w:val="en-US"/>
        </w:rPr>
      </w:pPr>
    </w:p>
    <w:p w14:paraId="5E2A9934" w14:textId="2CE492AF" w:rsidR="0077301C" w:rsidRPr="0077301C" w:rsidRDefault="00DD018F" w:rsidP="0077301C">
      <w:pPr>
        <w:tabs>
          <w:tab w:val="left" w:pos="0"/>
        </w:tabs>
        <w:jc w:val="center"/>
        <w:rPr>
          <w:sz w:val="28"/>
          <w:szCs w:val="28"/>
          <w:lang w:val="en-US"/>
        </w:rPr>
      </w:pPr>
      <w:r w:rsidRPr="00F860E2">
        <w:rPr>
          <w:noProof/>
          <w:sz w:val="28"/>
          <w:szCs w:val="28"/>
          <w14:ligatures w14:val="standardContextual"/>
        </w:rPr>
        <w:drawing>
          <wp:inline distT="0" distB="0" distL="0" distR="0" wp14:anchorId="4A19F147" wp14:editId="69544116">
            <wp:extent cx="2633677" cy="2832100"/>
            <wp:effectExtent l="0" t="0" r="0" b="0"/>
            <wp:docPr id="4778640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6400" name="Рисунок 4778640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28137" cy="2933677"/>
                    </a:xfrm>
                    <a:prstGeom prst="rect">
                      <a:avLst/>
                    </a:prstGeom>
                  </pic:spPr>
                </pic:pic>
              </a:graphicData>
            </a:graphic>
          </wp:inline>
        </w:drawing>
      </w:r>
    </w:p>
    <w:p w14:paraId="3C15AF6D" w14:textId="77777777" w:rsidR="0077301C" w:rsidRDefault="0077301C" w:rsidP="0077301C">
      <w:pPr>
        <w:tabs>
          <w:tab w:val="left" w:pos="0"/>
        </w:tabs>
        <w:ind w:firstLine="454"/>
        <w:jc w:val="center"/>
        <w:rPr>
          <w:sz w:val="28"/>
          <w:szCs w:val="28"/>
          <w:lang w:val="en-US"/>
        </w:rPr>
      </w:pPr>
    </w:p>
    <w:p w14:paraId="0E9094BA" w14:textId="77777777" w:rsidR="0077301C" w:rsidRDefault="00CF082B" w:rsidP="0077301C">
      <w:pPr>
        <w:tabs>
          <w:tab w:val="left" w:pos="0"/>
        </w:tabs>
        <w:ind w:firstLine="454"/>
        <w:jc w:val="center"/>
        <w:rPr>
          <w:sz w:val="28"/>
          <w:szCs w:val="28"/>
          <w:lang w:val="en-US"/>
        </w:rPr>
      </w:pPr>
      <w:r w:rsidRPr="00F860E2">
        <w:rPr>
          <w:sz w:val="28"/>
          <w:szCs w:val="28"/>
          <w:lang w:val="en-US"/>
        </w:rPr>
        <w:t>Figure</w:t>
      </w:r>
      <w:r w:rsidR="00F468CE" w:rsidRPr="00F860E2">
        <w:rPr>
          <w:sz w:val="28"/>
          <w:szCs w:val="28"/>
          <w:lang w:val="en-US"/>
        </w:rPr>
        <w:t xml:space="preserve"> 29</w:t>
      </w:r>
      <w:r w:rsidR="001F65C8">
        <w:rPr>
          <w:sz w:val="28"/>
          <w:szCs w:val="28"/>
          <w:lang w:val="en-US"/>
        </w:rPr>
        <w:t xml:space="preserve"> – </w:t>
      </w:r>
      <w:r w:rsidRPr="00F860E2">
        <w:rPr>
          <w:sz w:val="28"/>
          <w:szCs w:val="28"/>
          <w:lang w:val="en-US"/>
        </w:rPr>
        <w:t>Lesson: Refusal. “Time to Climb” activity</w:t>
      </w:r>
    </w:p>
    <w:p w14:paraId="60D16F34" w14:textId="77777777" w:rsidR="001F65C8" w:rsidRDefault="001F65C8" w:rsidP="001F65C8">
      <w:pPr>
        <w:tabs>
          <w:tab w:val="left" w:pos="0"/>
        </w:tabs>
        <w:rPr>
          <w:sz w:val="28"/>
          <w:szCs w:val="28"/>
          <w:lang w:val="en-US"/>
        </w:rPr>
      </w:pPr>
    </w:p>
    <w:p w14:paraId="330BEB8B" w14:textId="32A89128" w:rsidR="001F65C8" w:rsidRDefault="001F65C8" w:rsidP="001F65C8">
      <w:pPr>
        <w:tabs>
          <w:tab w:val="left" w:pos="0"/>
        </w:tabs>
        <w:rPr>
          <w:sz w:val="28"/>
          <w:szCs w:val="28"/>
          <w:lang w:val="en-US"/>
        </w:rPr>
        <w:sectPr w:rsidR="001F65C8" w:rsidSect="0077301C">
          <w:type w:val="continuous"/>
          <w:pgSz w:w="11906" w:h="16838"/>
          <w:pgMar w:top="1134" w:right="567" w:bottom="1418" w:left="1701" w:header="709" w:footer="709" w:gutter="0"/>
          <w:cols w:num="2" w:space="142"/>
          <w:docGrid w:linePitch="360"/>
        </w:sectPr>
      </w:pPr>
    </w:p>
    <w:p w14:paraId="2DEA9957" w14:textId="2EF7F7A0" w:rsidR="008F5E3F" w:rsidRPr="00F860E2" w:rsidRDefault="008F5E3F" w:rsidP="0077301C">
      <w:pPr>
        <w:tabs>
          <w:tab w:val="left" w:pos="426"/>
        </w:tabs>
        <w:ind w:firstLine="426"/>
        <w:jc w:val="both"/>
        <w:rPr>
          <w:sz w:val="28"/>
          <w:szCs w:val="28"/>
          <w:lang w:val="en-US"/>
        </w:rPr>
      </w:pPr>
      <w:r w:rsidRPr="00F860E2">
        <w:rPr>
          <w:sz w:val="28"/>
          <w:szCs w:val="28"/>
          <w:lang w:val="en-US"/>
        </w:rPr>
        <w:t xml:space="preserve">Role-play activities, aligned with Bardovi-Harlig’s perspective on the effectiveness of simulated interaction, facilitated the contextualized production of </w:t>
      </w:r>
      <w:r w:rsidR="00E96F78">
        <w:rPr>
          <w:sz w:val="28"/>
          <w:szCs w:val="28"/>
          <w:lang w:val="en-US"/>
        </w:rPr>
        <w:t>SAs</w:t>
      </w:r>
      <w:r w:rsidRPr="00F860E2">
        <w:rPr>
          <w:sz w:val="28"/>
          <w:szCs w:val="28"/>
          <w:lang w:val="en-US"/>
        </w:rPr>
        <w:t>. In Nearpod-integrated Flip videos, Padlet videos or real-time classroom interactions, students acted out situations where they had to politely say no, complain about service, or give positive feedback, requesting a student for clarification, politely refusing an inappropriate request, apologizing for a misunderstanding, praising a student's work, or giving them suggestions during group work or collaborative learning tasks. These activities allowed students to practice the target pragmatic skills in both everyday and classroom situations.</w:t>
      </w:r>
    </w:p>
    <w:p w14:paraId="65A5B4D0" w14:textId="1C1CE432" w:rsidR="00777EB8" w:rsidRPr="00F860E2" w:rsidRDefault="00AC75B8" w:rsidP="00F860E2">
      <w:pPr>
        <w:tabs>
          <w:tab w:val="left" w:pos="0"/>
        </w:tabs>
        <w:ind w:firstLine="454"/>
        <w:jc w:val="both"/>
        <w:rPr>
          <w:sz w:val="28"/>
          <w:szCs w:val="28"/>
          <w:lang w:val="en-US"/>
        </w:rPr>
      </w:pPr>
      <w:r w:rsidRPr="00F860E2">
        <w:rPr>
          <w:sz w:val="28"/>
          <w:szCs w:val="28"/>
          <w:lang w:val="en-US"/>
        </w:rPr>
        <w:t>This stage also included Think-Aloud (TA) Protocols, which were customized for Nearpod using the Open-Ended and Audio Recording tools</w:t>
      </w:r>
      <w:r w:rsidR="00F468CE" w:rsidRPr="00F860E2">
        <w:rPr>
          <w:sz w:val="28"/>
          <w:szCs w:val="28"/>
          <w:lang w:val="en-US"/>
        </w:rPr>
        <w:t xml:space="preserve"> (Figure 30)</w:t>
      </w:r>
      <w:r w:rsidRPr="00F860E2">
        <w:rPr>
          <w:sz w:val="28"/>
          <w:szCs w:val="28"/>
          <w:lang w:val="en-US"/>
        </w:rPr>
        <w:t>. TA Protocols encouraged learners to verbalize their reasoning during critical decision-making moments, such as evaluating appropriateness, selecting mitigating strategies, or analyzing implicatures. Cognitive and ILP research (Timpe-Laughlin et al.; Bowles) emphasizes that concurrent verbal reports enhance the cultivation of metapragmatic awareness by rendering learners</w:t>
      </w:r>
      <w:r w:rsidR="00745432">
        <w:rPr>
          <w:sz w:val="28"/>
          <w:szCs w:val="28"/>
          <w:lang w:val="en-US"/>
        </w:rPr>
        <w:t>’</w:t>
      </w:r>
      <w:r w:rsidR="008E4550">
        <w:rPr>
          <w:sz w:val="28"/>
          <w:szCs w:val="28"/>
          <w:lang w:val="en-US"/>
        </w:rPr>
        <w:t xml:space="preserve"> </w:t>
      </w:r>
      <w:r w:rsidRPr="00F860E2">
        <w:rPr>
          <w:sz w:val="28"/>
          <w:szCs w:val="28"/>
          <w:lang w:val="en-US"/>
        </w:rPr>
        <w:t>implicit reasoning explicit. Furthermore, this method offered teachers diagnostically significant insights into learners</w:t>
      </w:r>
      <w:r w:rsidR="00745432">
        <w:rPr>
          <w:sz w:val="28"/>
          <w:szCs w:val="28"/>
          <w:lang w:val="en-US"/>
        </w:rPr>
        <w:t>’</w:t>
      </w:r>
      <w:r w:rsidR="008E4550">
        <w:rPr>
          <w:sz w:val="28"/>
          <w:szCs w:val="28"/>
          <w:lang w:val="en-US"/>
        </w:rPr>
        <w:t xml:space="preserve"> </w:t>
      </w:r>
      <w:r w:rsidRPr="00F860E2">
        <w:rPr>
          <w:sz w:val="28"/>
          <w:szCs w:val="28"/>
          <w:lang w:val="en-US"/>
        </w:rPr>
        <w:t>conceptualizations of pragmatic norms and the underlying cognitive strategies</w:t>
      </w:r>
      <w:r w:rsidR="00355834" w:rsidRPr="00F860E2">
        <w:rPr>
          <w:sz w:val="28"/>
          <w:szCs w:val="28"/>
          <w:lang w:val="en-US"/>
        </w:rPr>
        <w:t xml:space="preserve"> [</w:t>
      </w:r>
      <w:r w:rsidR="0057242D">
        <w:rPr>
          <w:sz w:val="28"/>
          <w:szCs w:val="28"/>
          <w:lang w:val="en-US"/>
        </w:rPr>
        <w:t>332</w:t>
      </w:r>
      <w:r w:rsidR="00355834" w:rsidRPr="00F860E2">
        <w:rPr>
          <w:sz w:val="28"/>
          <w:szCs w:val="28"/>
          <w:lang w:val="en-US"/>
        </w:rPr>
        <w:t xml:space="preserve">, </w:t>
      </w:r>
      <w:r w:rsidR="0057242D">
        <w:rPr>
          <w:sz w:val="28"/>
          <w:szCs w:val="28"/>
          <w:lang w:val="en-US"/>
        </w:rPr>
        <w:t>333</w:t>
      </w:r>
      <w:r w:rsidR="00355834" w:rsidRPr="00F860E2">
        <w:rPr>
          <w:sz w:val="28"/>
          <w:szCs w:val="28"/>
          <w:lang w:val="en-US"/>
        </w:rPr>
        <w:t>]</w:t>
      </w:r>
      <w:r w:rsidRPr="00F860E2">
        <w:rPr>
          <w:sz w:val="28"/>
          <w:szCs w:val="28"/>
          <w:lang w:val="en-US"/>
        </w:rPr>
        <w:t>.</w:t>
      </w:r>
    </w:p>
    <w:p w14:paraId="312A9381" w14:textId="77777777" w:rsidR="00EE39AC" w:rsidRPr="00F860E2" w:rsidRDefault="00EE39AC" w:rsidP="00F860E2">
      <w:pPr>
        <w:tabs>
          <w:tab w:val="left" w:pos="0"/>
        </w:tabs>
        <w:ind w:firstLine="454"/>
        <w:jc w:val="both"/>
        <w:rPr>
          <w:sz w:val="28"/>
          <w:szCs w:val="28"/>
          <w:lang w:val="en-US"/>
        </w:rPr>
      </w:pPr>
    </w:p>
    <w:p w14:paraId="0A46A9D6" w14:textId="747D0500" w:rsidR="00777EB8" w:rsidRPr="00F860E2" w:rsidRDefault="00777EB8" w:rsidP="00F860E2">
      <w:pPr>
        <w:tabs>
          <w:tab w:val="left" w:pos="0"/>
        </w:tabs>
        <w:ind w:firstLine="454"/>
        <w:jc w:val="center"/>
        <w:rPr>
          <w:sz w:val="28"/>
          <w:szCs w:val="28"/>
          <w:lang w:val="en-US"/>
        </w:rPr>
      </w:pPr>
      <w:r w:rsidRPr="00F860E2">
        <w:rPr>
          <w:noProof/>
          <w:sz w:val="28"/>
          <w:szCs w:val="28"/>
          <w14:ligatures w14:val="standardContextual"/>
        </w:rPr>
        <w:drawing>
          <wp:inline distT="0" distB="0" distL="0" distR="0" wp14:anchorId="7B35D8C4" wp14:editId="2F35145A">
            <wp:extent cx="5113124" cy="2524539"/>
            <wp:effectExtent l="0" t="0" r="5080" b="3175"/>
            <wp:docPr id="1629710509"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10509" name="Рисунок 162971050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51666" cy="2592942"/>
                    </a:xfrm>
                    <a:prstGeom prst="rect">
                      <a:avLst/>
                    </a:prstGeom>
                  </pic:spPr>
                </pic:pic>
              </a:graphicData>
            </a:graphic>
          </wp:inline>
        </w:drawing>
      </w:r>
    </w:p>
    <w:p w14:paraId="789EEEFE" w14:textId="77777777" w:rsidR="00777EB8" w:rsidRPr="00F860E2" w:rsidRDefault="00777EB8" w:rsidP="00F860E2">
      <w:pPr>
        <w:tabs>
          <w:tab w:val="left" w:pos="0"/>
        </w:tabs>
        <w:ind w:firstLine="454"/>
        <w:jc w:val="center"/>
        <w:rPr>
          <w:sz w:val="28"/>
          <w:szCs w:val="28"/>
          <w:lang w:val="en-US"/>
        </w:rPr>
      </w:pPr>
    </w:p>
    <w:p w14:paraId="58C678E4" w14:textId="0AC2341B" w:rsidR="00E20733" w:rsidRDefault="00777EB8" w:rsidP="0077301C">
      <w:pPr>
        <w:tabs>
          <w:tab w:val="left" w:pos="0"/>
        </w:tabs>
        <w:ind w:firstLine="454"/>
        <w:jc w:val="center"/>
        <w:rPr>
          <w:sz w:val="28"/>
          <w:szCs w:val="28"/>
          <w:lang w:val="en-US"/>
        </w:rPr>
      </w:pPr>
      <w:r w:rsidRPr="00F860E2">
        <w:rPr>
          <w:sz w:val="28"/>
          <w:szCs w:val="28"/>
          <w:lang w:val="en-US"/>
        </w:rPr>
        <w:t>Figure</w:t>
      </w:r>
      <w:r w:rsidR="00F468CE" w:rsidRPr="00F860E2">
        <w:rPr>
          <w:sz w:val="28"/>
          <w:szCs w:val="28"/>
          <w:lang w:val="en-US"/>
        </w:rPr>
        <w:t xml:space="preserve"> 30</w:t>
      </w:r>
      <w:r w:rsidR="001F65C8">
        <w:rPr>
          <w:sz w:val="28"/>
          <w:szCs w:val="28"/>
          <w:lang w:val="en-US"/>
        </w:rPr>
        <w:t xml:space="preserve"> –</w:t>
      </w:r>
      <w:r w:rsidRPr="00F860E2">
        <w:rPr>
          <w:sz w:val="28"/>
          <w:szCs w:val="28"/>
          <w:lang w:val="en-US"/>
        </w:rPr>
        <w:t xml:space="preserve"> Lesson: </w:t>
      </w:r>
      <w:r w:rsidR="00E20733" w:rsidRPr="00F860E2">
        <w:rPr>
          <w:sz w:val="28"/>
          <w:szCs w:val="28"/>
          <w:lang w:val="en-US"/>
        </w:rPr>
        <w:t>Refusals. TA protocol</w:t>
      </w:r>
    </w:p>
    <w:p w14:paraId="3C57724E" w14:textId="77777777" w:rsidR="0077301C" w:rsidRPr="00F860E2" w:rsidRDefault="0077301C" w:rsidP="0077301C">
      <w:pPr>
        <w:tabs>
          <w:tab w:val="left" w:pos="0"/>
        </w:tabs>
        <w:ind w:firstLine="454"/>
        <w:jc w:val="center"/>
        <w:rPr>
          <w:sz w:val="28"/>
          <w:szCs w:val="28"/>
          <w:lang w:val="en-US"/>
        </w:rPr>
      </w:pPr>
    </w:p>
    <w:p w14:paraId="628FED5F" w14:textId="6AFA89AF" w:rsidR="00D53EA2" w:rsidRPr="00F860E2" w:rsidRDefault="00D53EA2" w:rsidP="00F860E2">
      <w:pPr>
        <w:tabs>
          <w:tab w:val="left" w:pos="0"/>
        </w:tabs>
        <w:ind w:firstLine="454"/>
        <w:jc w:val="both"/>
        <w:rPr>
          <w:sz w:val="28"/>
          <w:szCs w:val="28"/>
          <w:lang w:val="en-US"/>
        </w:rPr>
      </w:pPr>
      <w:r w:rsidRPr="00F860E2">
        <w:rPr>
          <w:sz w:val="28"/>
          <w:szCs w:val="28"/>
          <w:lang w:val="en-US"/>
        </w:rPr>
        <w:t>Peer interaction, facilitated via the Nearpod Collaborate Board, further enhances effective pragmatic development. Students made responses, exchanged comments, and engaged in evaluative reflection, which is consistent with Vygotskian concepts of socially mediated learning and Bachman and Palmer</w:t>
      </w:r>
      <w:r w:rsidR="007128A4">
        <w:rPr>
          <w:sz w:val="28"/>
          <w:szCs w:val="28"/>
          <w:lang w:val="en-US"/>
        </w:rPr>
        <w:t>’</w:t>
      </w:r>
      <w:r w:rsidRPr="00F860E2">
        <w:rPr>
          <w:sz w:val="28"/>
          <w:szCs w:val="28"/>
          <w:lang w:val="en-US"/>
        </w:rPr>
        <w:t>s</w:t>
      </w:r>
      <w:r w:rsidR="007128A4">
        <w:rPr>
          <w:sz w:val="28"/>
          <w:szCs w:val="28"/>
          <w:lang w:val="en-US"/>
        </w:rPr>
        <w:t xml:space="preserve"> </w:t>
      </w:r>
      <w:r w:rsidRPr="00F860E2">
        <w:rPr>
          <w:sz w:val="28"/>
          <w:szCs w:val="28"/>
          <w:lang w:val="en-US"/>
        </w:rPr>
        <w:t>emphasis on continuous, formative evaluation</w:t>
      </w:r>
      <w:r w:rsidR="00355834" w:rsidRPr="00F860E2">
        <w:rPr>
          <w:sz w:val="28"/>
          <w:szCs w:val="28"/>
          <w:lang w:val="en-US"/>
        </w:rPr>
        <w:t xml:space="preserve"> [</w:t>
      </w:r>
      <w:r w:rsidR="0057242D">
        <w:rPr>
          <w:sz w:val="28"/>
          <w:szCs w:val="28"/>
          <w:lang w:val="en-US"/>
        </w:rPr>
        <w:t>334</w:t>
      </w:r>
      <w:r w:rsidR="00355834" w:rsidRPr="00F860E2">
        <w:rPr>
          <w:sz w:val="28"/>
          <w:szCs w:val="28"/>
          <w:lang w:val="en-US"/>
        </w:rPr>
        <w:t>]</w:t>
      </w:r>
      <w:r w:rsidRPr="00F860E2">
        <w:rPr>
          <w:sz w:val="28"/>
          <w:szCs w:val="28"/>
          <w:lang w:val="en-US"/>
        </w:rPr>
        <w:t xml:space="preserve">. This peer-supported environment was </w:t>
      </w:r>
      <w:r w:rsidR="008E4550">
        <w:rPr>
          <w:sz w:val="28"/>
          <w:szCs w:val="28"/>
          <w:lang w:val="en-US"/>
        </w:rPr>
        <w:t>crucial</w:t>
      </w:r>
      <w:r w:rsidRPr="00F860E2">
        <w:rPr>
          <w:sz w:val="28"/>
          <w:szCs w:val="28"/>
          <w:lang w:val="en-US"/>
        </w:rPr>
        <w:t xml:space="preserve"> for building up pragmatic performance because it gave learners a chance to improve their tactics, compare their choices with those of their peers, and learn how to act more naturally in a pragmatic way.</w:t>
      </w:r>
    </w:p>
    <w:p w14:paraId="4CDDC088" w14:textId="0832B76C" w:rsidR="00702E9B" w:rsidRPr="00F860E2" w:rsidRDefault="00D53EA2" w:rsidP="00F860E2">
      <w:pPr>
        <w:tabs>
          <w:tab w:val="left" w:pos="0"/>
        </w:tabs>
        <w:ind w:firstLine="454"/>
        <w:jc w:val="both"/>
        <w:rPr>
          <w:sz w:val="28"/>
          <w:szCs w:val="28"/>
          <w:lang w:val="en-US"/>
        </w:rPr>
      </w:pPr>
      <w:r w:rsidRPr="00F860E2">
        <w:rPr>
          <w:sz w:val="28"/>
          <w:szCs w:val="28"/>
          <w:lang w:val="en-US"/>
        </w:rPr>
        <w:t>Overall, the practice and production stages ensured that students completed repeated, varied, and context-rich pragmatic activities that reflected both everyday communication and academic-instructional exchanges. This integrative approach is in line with modern ILP frameworks that stress the need to combine explicit instruction, authentic input, guided practice, and formative feedback so that learners, especially future English teachers, can develop strong, transferable pragmatic skills that are needed in multilingual classrooms.</w:t>
      </w:r>
    </w:p>
    <w:p w14:paraId="0BAEA285" w14:textId="1898A9AA" w:rsidR="00DF5251" w:rsidRPr="00F860E2" w:rsidRDefault="001649E9"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The f</w:t>
      </w:r>
      <w:r w:rsidR="00DF5251" w:rsidRPr="00F860E2">
        <w:rPr>
          <w:sz w:val="28"/>
          <w:szCs w:val="28"/>
          <w:lang w:val="en-US"/>
        </w:rPr>
        <w:t>inal phase of Nearpod lessons is reflection</w:t>
      </w:r>
      <w:r w:rsidRPr="00F860E2">
        <w:rPr>
          <w:sz w:val="28"/>
          <w:szCs w:val="28"/>
          <w:lang w:val="en-US"/>
        </w:rPr>
        <w:t>,</w:t>
      </w:r>
      <w:r w:rsidR="00DF5251" w:rsidRPr="00F860E2">
        <w:rPr>
          <w:sz w:val="28"/>
          <w:szCs w:val="28"/>
          <w:lang w:val="en-US"/>
        </w:rPr>
        <w:t xml:space="preserve"> which provide</w:t>
      </w:r>
      <w:r w:rsidR="008E4550">
        <w:rPr>
          <w:sz w:val="28"/>
          <w:szCs w:val="28"/>
          <w:lang w:val="en-US"/>
        </w:rPr>
        <w:t>s</w:t>
      </w:r>
      <w:r w:rsidR="00DF5251" w:rsidRPr="00F860E2">
        <w:rPr>
          <w:sz w:val="28"/>
          <w:szCs w:val="28"/>
          <w:lang w:val="en-US"/>
        </w:rPr>
        <w:t xml:space="preserve"> </w:t>
      </w:r>
      <w:r w:rsidRPr="00F860E2">
        <w:rPr>
          <w:sz w:val="28"/>
          <w:szCs w:val="28"/>
          <w:lang w:val="en-US"/>
        </w:rPr>
        <w:t>learners</w:t>
      </w:r>
      <w:r w:rsidR="00DF5251" w:rsidRPr="00F860E2">
        <w:rPr>
          <w:sz w:val="28"/>
          <w:szCs w:val="28"/>
          <w:lang w:val="en-US"/>
        </w:rPr>
        <w:t xml:space="preserve"> with a chance to pause and evaluate their understanding of the material covered in a lesson or set of courses. </w:t>
      </w:r>
      <w:r w:rsidR="00264226">
        <w:rPr>
          <w:sz w:val="28"/>
          <w:szCs w:val="28"/>
          <w:lang w:val="en-US"/>
        </w:rPr>
        <w:t>At this stage, student</w:t>
      </w:r>
      <w:r w:rsidR="008E4550">
        <w:rPr>
          <w:sz w:val="28"/>
          <w:szCs w:val="28"/>
          <w:lang w:val="en-US"/>
        </w:rPr>
        <w:t>s</w:t>
      </w:r>
      <w:r w:rsidR="00264226">
        <w:rPr>
          <w:sz w:val="28"/>
          <w:szCs w:val="28"/>
          <w:lang w:val="en-US"/>
        </w:rPr>
        <w:t xml:space="preserve"> </w:t>
      </w:r>
      <w:r w:rsidR="003E788E" w:rsidRPr="00F860E2">
        <w:rPr>
          <w:sz w:val="28"/>
          <w:szCs w:val="28"/>
          <w:lang w:val="en-US"/>
        </w:rPr>
        <w:t>identif</w:t>
      </w:r>
      <w:r w:rsidR="00264226">
        <w:rPr>
          <w:sz w:val="28"/>
          <w:szCs w:val="28"/>
          <w:lang w:val="en-US"/>
        </w:rPr>
        <w:t>ied</w:t>
      </w:r>
      <w:r w:rsidR="003E788E" w:rsidRPr="00F860E2">
        <w:rPr>
          <w:sz w:val="28"/>
          <w:szCs w:val="28"/>
          <w:lang w:val="en-US"/>
        </w:rPr>
        <w:t xml:space="preserve"> aspects</w:t>
      </w:r>
      <w:r w:rsidR="00DF5251" w:rsidRPr="00F860E2">
        <w:rPr>
          <w:sz w:val="28"/>
          <w:szCs w:val="28"/>
          <w:lang w:val="en-US"/>
        </w:rPr>
        <w:t xml:space="preserve"> of the </w:t>
      </w:r>
      <w:r w:rsidR="00264226">
        <w:rPr>
          <w:sz w:val="28"/>
          <w:szCs w:val="28"/>
          <w:lang w:val="en-US"/>
        </w:rPr>
        <w:t xml:space="preserve">targeted </w:t>
      </w:r>
      <w:r w:rsidR="003E788E" w:rsidRPr="00F860E2">
        <w:rPr>
          <w:sz w:val="28"/>
          <w:szCs w:val="28"/>
          <w:lang w:val="en-US"/>
        </w:rPr>
        <w:t>SA or other pragmatic element</w:t>
      </w:r>
      <w:r w:rsidR="00264226">
        <w:rPr>
          <w:sz w:val="28"/>
          <w:szCs w:val="28"/>
          <w:lang w:val="en-US"/>
        </w:rPr>
        <w:t>s</w:t>
      </w:r>
      <w:r w:rsidR="00DF5251" w:rsidRPr="00F860E2">
        <w:rPr>
          <w:sz w:val="28"/>
          <w:szCs w:val="28"/>
          <w:lang w:val="en-US"/>
        </w:rPr>
        <w:t xml:space="preserve"> </w:t>
      </w:r>
      <w:r w:rsidR="003E788E" w:rsidRPr="00F860E2">
        <w:rPr>
          <w:sz w:val="28"/>
          <w:szCs w:val="28"/>
          <w:lang w:val="en-US"/>
        </w:rPr>
        <w:t>they found confusing or challenging</w:t>
      </w:r>
      <w:r w:rsidR="00264226">
        <w:rPr>
          <w:sz w:val="28"/>
          <w:szCs w:val="28"/>
          <w:lang w:val="en-US"/>
        </w:rPr>
        <w:t xml:space="preserve"> and could </w:t>
      </w:r>
      <w:r w:rsidR="00DF5251" w:rsidRPr="00F860E2">
        <w:rPr>
          <w:sz w:val="28"/>
          <w:szCs w:val="28"/>
          <w:lang w:val="en-US"/>
        </w:rPr>
        <w:t xml:space="preserve">request further assistance, instruction, practice, or support before progressing </w:t>
      </w:r>
      <w:r w:rsidR="00264226">
        <w:rPr>
          <w:sz w:val="28"/>
          <w:szCs w:val="28"/>
          <w:lang w:val="en-US"/>
        </w:rPr>
        <w:t>further</w:t>
      </w:r>
      <w:r w:rsidR="00DF5251" w:rsidRPr="00F860E2">
        <w:rPr>
          <w:sz w:val="28"/>
          <w:szCs w:val="28"/>
          <w:lang w:val="en-US"/>
        </w:rPr>
        <w:t xml:space="preserve">. </w:t>
      </w:r>
    </w:p>
    <w:p w14:paraId="459D88C1" w14:textId="6A1F1D9F" w:rsidR="00DF5251"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Reflection activities encompass</w:t>
      </w:r>
      <w:r w:rsidR="00264226">
        <w:rPr>
          <w:sz w:val="28"/>
          <w:szCs w:val="28"/>
          <w:lang w:val="en-US"/>
        </w:rPr>
        <w:t>ed</w:t>
      </w:r>
      <w:r w:rsidRPr="00F860E2">
        <w:rPr>
          <w:sz w:val="28"/>
          <w:szCs w:val="28"/>
          <w:lang w:val="en-US"/>
        </w:rPr>
        <w:t xml:space="preserve"> a variety of formats, such as reflective writing, group </w:t>
      </w:r>
      <w:r w:rsidR="003E788E" w:rsidRPr="00F860E2">
        <w:rPr>
          <w:sz w:val="28"/>
          <w:szCs w:val="28"/>
          <w:lang w:val="en-US"/>
        </w:rPr>
        <w:t>discussions</w:t>
      </w:r>
      <w:r w:rsidRPr="00F860E2">
        <w:rPr>
          <w:sz w:val="28"/>
          <w:szCs w:val="28"/>
          <w:lang w:val="en-US"/>
        </w:rPr>
        <w:t>, learning portfolios, and presentations [</w:t>
      </w:r>
      <w:r w:rsidR="0057242D">
        <w:rPr>
          <w:sz w:val="28"/>
          <w:szCs w:val="28"/>
          <w:lang w:val="en-US"/>
        </w:rPr>
        <w:t>335</w:t>
      </w:r>
      <w:r w:rsidRPr="00F860E2">
        <w:rPr>
          <w:sz w:val="28"/>
          <w:szCs w:val="28"/>
          <w:lang w:val="en-US"/>
        </w:rPr>
        <w:t xml:space="preserve">]. </w:t>
      </w:r>
      <w:r w:rsidR="00264226">
        <w:rPr>
          <w:sz w:val="28"/>
          <w:szCs w:val="28"/>
          <w:lang w:val="en-US"/>
        </w:rPr>
        <w:t>In the present course,</w:t>
      </w:r>
      <w:r w:rsidRPr="00F860E2">
        <w:rPr>
          <w:sz w:val="28"/>
          <w:szCs w:val="28"/>
          <w:lang w:val="en-US"/>
        </w:rPr>
        <w:t xml:space="preserve"> </w:t>
      </w:r>
      <w:r w:rsidR="00264226">
        <w:rPr>
          <w:sz w:val="28"/>
          <w:szCs w:val="28"/>
          <w:lang w:val="en-US"/>
        </w:rPr>
        <w:t>such formats were implemented</w:t>
      </w:r>
      <w:r w:rsidRPr="00F860E2">
        <w:rPr>
          <w:sz w:val="28"/>
          <w:szCs w:val="28"/>
          <w:lang w:val="en-US"/>
        </w:rPr>
        <w:t xml:space="preserve"> </w:t>
      </w:r>
      <w:r w:rsidR="00264226">
        <w:rPr>
          <w:sz w:val="28"/>
          <w:szCs w:val="28"/>
          <w:lang w:val="en-US"/>
        </w:rPr>
        <w:t>through</w:t>
      </w:r>
      <w:r w:rsidRPr="00F860E2">
        <w:rPr>
          <w:sz w:val="28"/>
          <w:szCs w:val="28"/>
          <w:lang w:val="en-US"/>
        </w:rPr>
        <w:t xml:space="preserve"> quiz</w:t>
      </w:r>
      <w:r w:rsidR="00264226">
        <w:rPr>
          <w:sz w:val="28"/>
          <w:szCs w:val="28"/>
          <w:lang w:val="en-US"/>
        </w:rPr>
        <w:t>zes</w:t>
      </w:r>
      <w:r w:rsidRPr="00F860E2">
        <w:rPr>
          <w:sz w:val="28"/>
          <w:szCs w:val="28"/>
          <w:lang w:val="en-US"/>
        </w:rPr>
        <w:t>, interactive video activit</w:t>
      </w:r>
      <w:r w:rsidR="00264226">
        <w:rPr>
          <w:sz w:val="28"/>
          <w:szCs w:val="28"/>
          <w:lang w:val="en-US"/>
        </w:rPr>
        <w:t>ies,</w:t>
      </w:r>
      <w:r w:rsidRPr="00F860E2">
        <w:rPr>
          <w:sz w:val="28"/>
          <w:szCs w:val="28"/>
          <w:lang w:val="en-US"/>
        </w:rPr>
        <w:t xml:space="preserve"> </w:t>
      </w:r>
      <w:r w:rsidR="003E788E" w:rsidRPr="00F860E2">
        <w:rPr>
          <w:sz w:val="28"/>
          <w:szCs w:val="28"/>
          <w:lang w:val="en-US"/>
        </w:rPr>
        <w:t>video-based analysis</w:t>
      </w:r>
      <w:r w:rsidR="003E788E" w:rsidRPr="00F860E2">
        <w:rPr>
          <w:rStyle w:val="apple-converted-space"/>
          <w:rFonts w:eastAsiaTheme="majorEastAsia"/>
          <w:sz w:val="28"/>
          <w:szCs w:val="28"/>
          <w:lang w:val="en-US"/>
        </w:rPr>
        <w:t xml:space="preserve">, </w:t>
      </w:r>
      <w:r w:rsidRPr="00F860E2">
        <w:rPr>
          <w:sz w:val="28"/>
          <w:szCs w:val="28"/>
          <w:lang w:val="en-US"/>
        </w:rPr>
        <w:t>drag</w:t>
      </w:r>
      <w:r w:rsidR="003E788E" w:rsidRPr="00F860E2">
        <w:rPr>
          <w:sz w:val="28"/>
          <w:szCs w:val="28"/>
          <w:lang w:val="en-US"/>
        </w:rPr>
        <w:t>-</w:t>
      </w:r>
      <w:r w:rsidRPr="00F860E2">
        <w:rPr>
          <w:sz w:val="28"/>
          <w:szCs w:val="28"/>
          <w:lang w:val="en-US"/>
        </w:rPr>
        <w:t>and</w:t>
      </w:r>
      <w:r w:rsidR="003E788E" w:rsidRPr="00F860E2">
        <w:rPr>
          <w:sz w:val="28"/>
          <w:szCs w:val="28"/>
          <w:lang w:val="en-US"/>
        </w:rPr>
        <w:t>-</w:t>
      </w:r>
      <w:r w:rsidRPr="00F860E2">
        <w:rPr>
          <w:sz w:val="28"/>
          <w:szCs w:val="28"/>
          <w:lang w:val="en-US"/>
        </w:rPr>
        <w:t>drop</w:t>
      </w:r>
      <w:r w:rsidR="008E4550">
        <w:rPr>
          <w:sz w:val="28"/>
          <w:szCs w:val="28"/>
          <w:lang w:val="en-US"/>
        </w:rPr>
        <w:t xml:space="preserve"> </w:t>
      </w:r>
      <w:r w:rsidR="00264226">
        <w:rPr>
          <w:sz w:val="28"/>
          <w:szCs w:val="28"/>
          <w:lang w:val="en-US"/>
        </w:rPr>
        <w:t>tasks</w:t>
      </w:r>
      <w:r w:rsidR="008E4550">
        <w:rPr>
          <w:sz w:val="28"/>
          <w:szCs w:val="28"/>
          <w:lang w:val="en-US"/>
        </w:rPr>
        <w:t>,</w:t>
      </w:r>
      <w:r w:rsidRPr="00F860E2">
        <w:rPr>
          <w:sz w:val="28"/>
          <w:szCs w:val="28"/>
          <w:lang w:val="en-US"/>
        </w:rPr>
        <w:t xml:space="preserve"> poll</w:t>
      </w:r>
      <w:r w:rsidR="00264226">
        <w:rPr>
          <w:sz w:val="28"/>
          <w:szCs w:val="28"/>
          <w:lang w:val="en-US"/>
        </w:rPr>
        <w:t>s</w:t>
      </w:r>
      <w:r w:rsidRPr="00F860E2">
        <w:rPr>
          <w:sz w:val="28"/>
          <w:szCs w:val="28"/>
          <w:lang w:val="en-US"/>
        </w:rPr>
        <w:t xml:space="preserve">, </w:t>
      </w:r>
      <w:r w:rsidR="003E788E" w:rsidRPr="00F860E2">
        <w:rPr>
          <w:sz w:val="28"/>
          <w:szCs w:val="28"/>
          <w:lang w:val="en-US"/>
        </w:rPr>
        <w:t xml:space="preserve">and </w:t>
      </w:r>
      <w:r w:rsidRPr="00F860E2">
        <w:rPr>
          <w:sz w:val="28"/>
          <w:szCs w:val="28"/>
          <w:lang w:val="en-US"/>
        </w:rPr>
        <w:t>form</w:t>
      </w:r>
      <w:r w:rsidR="00264226">
        <w:rPr>
          <w:sz w:val="28"/>
          <w:szCs w:val="28"/>
          <w:lang w:val="en-US"/>
        </w:rPr>
        <w:t>-</w:t>
      </w:r>
      <w:r w:rsidRPr="00F860E2">
        <w:rPr>
          <w:sz w:val="28"/>
          <w:szCs w:val="28"/>
          <w:lang w:val="en-US"/>
        </w:rPr>
        <w:t>comparison</w:t>
      </w:r>
      <w:r w:rsidR="00264226">
        <w:rPr>
          <w:sz w:val="28"/>
          <w:szCs w:val="28"/>
          <w:lang w:val="en-US"/>
        </w:rPr>
        <w:t xml:space="preserve"> exercises</w:t>
      </w:r>
      <w:r w:rsidR="00B120FA" w:rsidRPr="00F860E2">
        <w:rPr>
          <w:sz w:val="28"/>
          <w:szCs w:val="28"/>
          <w:lang w:val="en-US"/>
        </w:rPr>
        <w:t>, which</w:t>
      </w:r>
      <w:r w:rsidRPr="00F860E2">
        <w:rPr>
          <w:sz w:val="28"/>
          <w:szCs w:val="28"/>
          <w:lang w:val="en-US"/>
        </w:rPr>
        <w:t xml:space="preserve"> </w:t>
      </w:r>
      <w:r w:rsidR="00B120FA" w:rsidRPr="00F860E2">
        <w:rPr>
          <w:sz w:val="28"/>
          <w:szCs w:val="28"/>
          <w:lang w:val="en-US"/>
        </w:rPr>
        <w:t>allowed learners to assess pragmatic appropriateness and get immediate, targeted feedback on their choices.</w:t>
      </w:r>
      <w:r w:rsidRPr="00F860E2">
        <w:rPr>
          <w:sz w:val="28"/>
          <w:szCs w:val="28"/>
          <w:lang w:val="en-US"/>
        </w:rPr>
        <w:t xml:space="preserve"> </w:t>
      </w:r>
      <w:r w:rsidR="00B120FA" w:rsidRPr="00F860E2">
        <w:rPr>
          <w:sz w:val="28"/>
          <w:szCs w:val="28"/>
          <w:lang w:val="en-US"/>
        </w:rPr>
        <w:t xml:space="preserve">Aligned with the recommendations of Bachman and Palmer, </w:t>
      </w:r>
      <w:r w:rsidR="00D561AD" w:rsidRPr="00F860E2">
        <w:rPr>
          <w:sz w:val="28"/>
          <w:szCs w:val="28"/>
          <w:lang w:val="en-US"/>
        </w:rPr>
        <w:t>the applied formative approaches enabled the systematic tracking of learners</w:t>
      </w:r>
      <w:r w:rsidR="00745432">
        <w:rPr>
          <w:sz w:val="28"/>
          <w:szCs w:val="28"/>
          <w:lang w:val="en-US"/>
        </w:rPr>
        <w:t>’</w:t>
      </w:r>
      <w:r w:rsidR="008E4550">
        <w:rPr>
          <w:sz w:val="28"/>
          <w:szCs w:val="28"/>
          <w:lang w:val="en-US"/>
        </w:rPr>
        <w:t xml:space="preserve"> </w:t>
      </w:r>
      <w:r w:rsidR="00D561AD" w:rsidRPr="00F860E2">
        <w:rPr>
          <w:sz w:val="28"/>
          <w:szCs w:val="28"/>
          <w:lang w:val="en-US"/>
        </w:rPr>
        <w:t>pragmatic progress and generated informative evidence regarding the development of their pragmatic understanding</w:t>
      </w:r>
      <w:r w:rsidR="00B120FA" w:rsidRPr="00F860E2">
        <w:rPr>
          <w:sz w:val="28"/>
          <w:szCs w:val="28"/>
          <w:lang w:val="en-US"/>
        </w:rPr>
        <w:t>. Reflective tasks</w:t>
      </w:r>
      <w:r w:rsidRPr="00F860E2">
        <w:rPr>
          <w:sz w:val="28"/>
          <w:szCs w:val="28"/>
          <w:lang w:val="en-US"/>
        </w:rPr>
        <w:t xml:space="preserve"> </w:t>
      </w:r>
      <w:r w:rsidR="008E4550">
        <w:rPr>
          <w:sz w:val="28"/>
          <w:szCs w:val="28"/>
          <w:lang w:val="en-US"/>
        </w:rPr>
        <w:t xml:space="preserve">are </w:t>
      </w:r>
      <w:r w:rsidRPr="00F860E2">
        <w:rPr>
          <w:sz w:val="28"/>
          <w:szCs w:val="28"/>
          <w:lang w:val="en-US"/>
        </w:rPr>
        <w:t xml:space="preserve">presented </w:t>
      </w:r>
      <w:r w:rsidR="003E788E" w:rsidRPr="00F860E2">
        <w:rPr>
          <w:sz w:val="28"/>
          <w:szCs w:val="28"/>
          <w:lang w:val="en-US"/>
        </w:rPr>
        <w:t>at</w:t>
      </w:r>
      <w:r w:rsidRPr="00F860E2">
        <w:rPr>
          <w:sz w:val="28"/>
          <w:szCs w:val="28"/>
          <w:lang w:val="en-US"/>
        </w:rPr>
        <w:t xml:space="preserve"> the end </w:t>
      </w:r>
      <w:r w:rsidR="003E788E" w:rsidRPr="00F860E2">
        <w:rPr>
          <w:sz w:val="28"/>
          <w:szCs w:val="28"/>
          <w:lang w:val="en-US"/>
        </w:rPr>
        <w:t xml:space="preserve">of each lesson </w:t>
      </w:r>
      <w:r w:rsidRPr="00F860E2">
        <w:rPr>
          <w:sz w:val="28"/>
          <w:szCs w:val="28"/>
          <w:lang w:val="en-US"/>
        </w:rPr>
        <w:t>to give the opportunity</w:t>
      </w:r>
      <w:r w:rsidR="00D561AD" w:rsidRPr="00F860E2">
        <w:rPr>
          <w:sz w:val="28"/>
          <w:szCs w:val="28"/>
          <w:lang w:val="en-US"/>
        </w:rPr>
        <w:t xml:space="preserve"> </w:t>
      </w:r>
      <w:r w:rsidRPr="00F860E2">
        <w:rPr>
          <w:sz w:val="28"/>
          <w:szCs w:val="28"/>
          <w:lang w:val="en-US"/>
        </w:rPr>
        <w:t>for students to reflect on studied material and evaluate their comprehension level</w:t>
      </w:r>
      <w:r w:rsidR="003E788E" w:rsidRPr="00F860E2">
        <w:rPr>
          <w:sz w:val="28"/>
          <w:szCs w:val="28"/>
          <w:lang w:val="en-US"/>
        </w:rPr>
        <w:t xml:space="preserve"> of the target pragmatic element</w:t>
      </w:r>
      <w:r w:rsidR="00702E9B" w:rsidRPr="00F860E2">
        <w:rPr>
          <w:sz w:val="28"/>
          <w:szCs w:val="28"/>
          <w:lang w:val="en-US"/>
        </w:rPr>
        <w:t xml:space="preserve"> (Figure </w:t>
      </w:r>
      <w:r w:rsidR="00F468CE" w:rsidRPr="00F860E2">
        <w:rPr>
          <w:sz w:val="28"/>
          <w:szCs w:val="28"/>
          <w:lang w:val="en-US"/>
        </w:rPr>
        <w:t>31</w:t>
      </w:r>
      <w:r w:rsidR="00702E9B" w:rsidRPr="00F860E2">
        <w:rPr>
          <w:sz w:val="28"/>
          <w:szCs w:val="28"/>
          <w:lang w:val="en-US"/>
        </w:rPr>
        <w:t>)</w:t>
      </w:r>
      <w:r w:rsidRPr="00F860E2">
        <w:rPr>
          <w:sz w:val="28"/>
          <w:szCs w:val="28"/>
          <w:lang w:val="en-US"/>
        </w:rPr>
        <w:t xml:space="preserve">. </w:t>
      </w:r>
    </w:p>
    <w:p w14:paraId="08A2DB8A" w14:textId="58049735" w:rsidR="0077301C" w:rsidRDefault="00586821" w:rsidP="0077301C">
      <w:pPr>
        <w:pStyle w:val="p1"/>
        <w:spacing w:before="0" w:beforeAutospacing="0" w:after="0" w:afterAutospacing="0"/>
        <w:ind w:firstLine="454"/>
        <w:jc w:val="both"/>
        <w:rPr>
          <w:sz w:val="28"/>
          <w:szCs w:val="28"/>
          <w:lang w:val="en-US"/>
        </w:rPr>
      </w:pPr>
      <w:r w:rsidRPr="00F860E2">
        <w:rPr>
          <w:sz w:val="28"/>
          <w:szCs w:val="28"/>
          <w:lang w:val="en-US"/>
        </w:rPr>
        <w:t>Through this integration of metacognitive reflection, peer-assisted assessment, and instructor-led feedback, the final phase enhanced learners</w:t>
      </w:r>
      <w:r w:rsidR="00745432">
        <w:rPr>
          <w:sz w:val="28"/>
          <w:szCs w:val="28"/>
          <w:lang w:val="en-US"/>
        </w:rPr>
        <w:t>’</w:t>
      </w:r>
      <w:r w:rsidR="008E4550">
        <w:rPr>
          <w:sz w:val="28"/>
          <w:szCs w:val="28"/>
          <w:lang w:val="en-US"/>
        </w:rPr>
        <w:t xml:space="preserve"> </w:t>
      </w:r>
      <w:r w:rsidRPr="00F860E2">
        <w:rPr>
          <w:sz w:val="28"/>
          <w:szCs w:val="28"/>
          <w:lang w:val="en-US"/>
        </w:rPr>
        <w:t xml:space="preserve">metapragmatic awareness and further developed their capacity to make contextually appropriate pragmatic choices. This competence is especially important for </w:t>
      </w:r>
      <w:r w:rsidR="0015251F" w:rsidRPr="00F860E2">
        <w:rPr>
          <w:sz w:val="28"/>
          <w:szCs w:val="28"/>
          <w:lang w:val="en-US"/>
        </w:rPr>
        <w:t>future</w:t>
      </w:r>
      <w:r w:rsidRPr="00F860E2">
        <w:rPr>
          <w:sz w:val="28"/>
          <w:szCs w:val="28"/>
          <w:lang w:val="en-US"/>
        </w:rPr>
        <w:t xml:space="preserve"> English teachers because reflective analysis serves as the foundation for modeling, explaining, and scaffolding pragmatic behavior in future </w:t>
      </w:r>
      <w:r w:rsidR="00264226">
        <w:rPr>
          <w:sz w:val="28"/>
          <w:szCs w:val="28"/>
          <w:lang w:val="en-US"/>
        </w:rPr>
        <w:t>classroom practice</w:t>
      </w:r>
      <w:r w:rsidRPr="00F860E2">
        <w:rPr>
          <w:sz w:val="28"/>
          <w:szCs w:val="28"/>
          <w:lang w:val="en-US"/>
        </w:rPr>
        <w:t>.</w:t>
      </w:r>
    </w:p>
    <w:p w14:paraId="228E8BCF" w14:textId="77777777" w:rsidR="00B34F9C" w:rsidRPr="00F860E2" w:rsidRDefault="00B34F9C" w:rsidP="00F860E2">
      <w:pPr>
        <w:pStyle w:val="p1"/>
        <w:spacing w:before="0" w:beforeAutospacing="0" w:after="0" w:afterAutospacing="0"/>
        <w:ind w:firstLine="454"/>
        <w:jc w:val="both"/>
        <w:rPr>
          <w:sz w:val="28"/>
          <w:szCs w:val="28"/>
          <w:lang w:val="en-US"/>
        </w:rPr>
      </w:pPr>
    </w:p>
    <w:p w14:paraId="4794360B" w14:textId="0A1233C2" w:rsidR="00DF5251" w:rsidRPr="00F860E2" w:rsidRDefault="00DF5251" w:rsidP="00B34F9C">
      <w:pPr>
        <w:tabs>
          <w:tab w:val="left" w:pos="0"/>
        </w:tabs>
        <w:jc w:val="both"/>
        <w:rPr>
          <w:sz w:val="28"/>
          <w:szCs w:val="28"/>
          <w:lang w:val="en-US"/>
        </w:rPr>
      </w:pPr>
      <w:r w:rsidRPr="00F860E2">
        <w:rPr>
          <w:noProof/>
          <w:sz w:val="28"/>
          <w:szCs w:val="28"/>
        </w:rPr>
        <w:drawing>
          <wp:inline distT="0" distB="0" distL="0" distR="0" wp14:anchorId="0321C6C1" wp14:editId="6DEAA22D">
            <wp:extent cx="2920573" cy="1422207"/>
            <wp:effectExtent l="0" t="0" r="635" b="635"/>
            <wp:docPr id="121721518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15186" name="Рисунок 121721518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51059" cy="1437053"/>
                    </a:xfrm>
                    <a:prstGeom prst="rect">
                      <a:avLst/>
                    </a:prstGeom>
                  </pic:spPr>
                </pic:pic>
              </a:graphicData>
            </a:graphic>
          </wp:inline>
        </w:drawing>
      </w:r>
      <w:r w:rsidR="001C3984" w:rsidRPr="00F860E2">
        <w:rPr>
          <w:noProof/>
          <w:sz w:val="28"/>
          <w:szCs w:val="28"/>
          <w14:ligatures w14:val="standardContextual"/>
        </w:rPr>
        <w:drawing>
          <wp:inline distT="0" distB="0" distL="0" distR="0" wp14:anchorId="6B79BF52" wp14:editId="0D10F637">
            <wp:extent cx="2971800" cy="1426017"/>
            <wp:effectExtent l="0" t="0" r="0" b="0"/>
            <wp:docPr id="532522259"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22259" name="Рисунок 53252225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69096" cy="1472704"/>
                    </a:xfrm>
                    <a:prstGeom prst="rect">
                      <a:avLst/>
                    </a:prstGeom>
                  </pic:spPr>
                </pic:pic>
              </a:graphicData>
            </a:graphic>
          </wp:inline>
        </w:drawing>
      </w:r>
    </w:p>
    <w:p w14:paraId="10BC1BD6" w14:textId="3A5581DF" w:rsidR="00702E9B" w:rsidRPr="00F860E2" w:rsidRDefault="001C3984" w:rsidP="004D1A98">
      <w:pPr>
        <w:tabs>
          <w:tab w:val="left" w:pos="0"/>
        </w:tabs>
        <w:jc w:val="both"/>
        <w:rPr>
          <w:sz w:val="28"/>
          <w:szCs w:val="28"/>
          <w:lang w:val="en-US"/>
        </w:rPr>
      </w:pPr>
      <w:r w:rsidRPr="00F860E2">
        <w:rPr>
          <w:noProof/>
          <w:sz w:val="28"/>
          <w:szCs w:val="28"/>
        </w:rPr>
        <w:drawing>
          <wp:inline distT="0" distB="0" distL="0" distR="0" wp14:anchorId="689A49A4" wp14:editId="516013F6">
            <wp:extent cx="2922105" cy="1647190"/>
            <wp:effectExtent l="0" t="0" r="0" b="3810"/>
            <wp:docPr id="7934781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9834" name="Рисунок 146789983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93690" cy="1687542"/>
                    </a:xfrm>
                    <a:prstGeom prst="rect">
                      <a:avLst/>
                    </a:prstGeom>
                  </pic:spPr>
                </pic:pic>
              </a:graphicData>
            </a:graphic>
          </wp:inline>
        </w:drawing>
      </w:r>
      <w:r w:rsidRPr="00F860E2">
        <w:rPr>
          <w:noProof/>
          <w:sz w:val="28"/>
          <w:szCs w:val="28"/>
        </w:rPr>
        <w:drawing>
          <wp:inline distT="0" distB="0" distL="0" distR="0" wp14:anchorId="7D641E2D" wp14:editId="6CF9EE33">
            <wp:extent cx="2951921" cy="1635760"/>
            <wp:effectExtent l="0" t="0" r="0" b="2540"/>
            <wp:docPr id="28412483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24834" name="Рисунок 28412483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99734" cy="1662255"/>
                    </a:xfrm>
                    <a:prstGeom prst="rect">
                      <a:avLst/>
                    </a:prstGeom>
                  </pic:spPr>
                </pic:pic>
              </a:graphicData>
            </a:graphic>
          </wp:inline>
        </w:drawing>
      </w:r>
    </w:p>
    <w:p w14:paraId="4557D9B5" w14:textId="77777777" w:rsidR="00E678AD" w:rsidRDefault="00E678AD" w:rsidP="00F860E2">
      <w:pPr>
        <w:tabs>
          <w:tab w:val="left" w:pos="0"/>
        </w:tabs>
        <w:ind w:firstLine="454"/>
        <w:jc w:val="center"/>
        <w:rPr>
          <w:sz w:val="28"/>
          <w:szCs w:val="28"/>
          <w:lang w:val="en-US"/>
        </w:rPr>
      </w:pPr>
    </w:p>
    <w:p w14:paraId="47F1FD1F" w14:textId="6FE310C9" w:rsidR="00702E9B" w:rsidRDefault="00702E9B" w:rsidP="0077301C">
      <w:pPr>
        <w:tabs>
          <w:tab w:val="left" w:pos="0"/>
        </w:tabs>
        <w:ind w:firstLine="454"/>
        <w:jc w:val="center"/>
        <w:rPr>
          <w:sz w:val="28"/>
          <w:szCs w:val="28"/>
          <w:lang w:val="en-US"/>
        </w:rPr>
      </w:pPr>
      <w:r w:rsidRPr="00F860E2">
        <w:rPr>
          <w:sz w:val="28"/>
          <w:szCs w:val="28"/>
          <w:lang w:val="en-US"/>
        </w:rPr>
        <w:t xml:space="preserve">Figure </w:t>
      </w:r>
      <w:r w:rsidR="00F468CE" w:rsidRPr="00F860E2">
        <w:rPr>
          <w:sz w:val="28"/>
          <w:szCs w:val="28"/>
          <w:lang w:val="en-US"/>
        </w:rPr>
        <w:t>31</w:t>
      </w:r>
      <w:r w:rsidR="001F65C8">
        <w:rPr>
          <w:sz w:val="28"/>
          <w:szCs w:val="28"/>
          <w:lang w:val="en-US"/>
        </w:rPr>
        <w:t xml:space="preserve"> –</w:t>
      </w:r>
      <w:r w:rsidRPr="00F860E2">
        <w:rPr>
          <w:sz w:val="28"/>
          <w:szCs w:val="28"/>
          <w:lang w:val="en-US"/>
        </w:rPr>
        <w:t xml:space="preserve"> Reflection stage</w:t>
      </w:r>
    </w:p>
    <w:p w14:paraId="4B51BC63" w14:textId="77777777" w:rsidR="001F65C8" w:rsidRPr="00F860E2" w:rsidRDefault="001F65C8" w:rsidP="0077301C">
      <w:pPr>
        <w:tabs>
          <w:tab w:val="left" w:pos="0"/>
        </w:tabs>
        <w:ind w:firstLine="454"/>
        <w:jc w:val="center"/>
        <w:rPr>
          <w:sz w:val="28"/>
          <w:szCs w:val="28"/>
          <w:lang w:val="en-US"/>
        </w:rPr>
      </w:pPr>
    </w:p>
    <w:p w14:paraId="4E14C42C" w14:textId="4E264F6F" w:rsidR="001C3984" w:rsidRPr="00F860E2" w:rsidRDefault="001C3984" w:rsidP="00F860E2">
      <w:pPr>
        <w:tabs>
          <w:tab w:val="left" w:pos="0"/>
        </w:tabs>
        <w:ind w:firstLine="454"/>
        <w:jc w:val="both"/>
        <w:rPr>
          <w:sz w:val="28"/>
          <w:szCs w:val="28"/>
          <w:lang w:val="en-US"/>
        </w:rPr>
      </w:pPr>
      <w:r w:rsidRPr="00F860E2">
        <w:rPr>
          <w:sz w:val="28"/>
          <w:szCs w:val="28"/>
          <w:lang w:val="en-US"/>
        </w:rPr>
        <w:t xml:space="preserve">Each instructional cycle concluded with </w:t>
      </w:r>
      <w:r w:rsidRPr="00F860E2">
        <w:rPr>
          <w:i/>
          <w:iCs/>
          <w:sz w:val="28"/>
          <w:szCs w:val="28"/>
          <w:lang w:val="en-US"/>
        </w:rPr>
        <w:t>post-lesson homework</w:t>
      </w:r>
      <w:r w:rsidRPr="00F860E2">
        <w:rPr>
          <w:sz w:val="28"/>
          <w:szCs w:val="28"/>
          <w:lang w:val="en-US"/>
        </w:rPr>
        <w:t>, which was delivered via Web 2.0 applications such as Flip, Padlet, and Nearpod Collaborate Board, all embedded within</w:t>
      </w:r>
      <w:r w:rsidR="008E4550">
        <w:rPr>
          <w:sz w:val="28"/>
          <w:szCs w:val="28"/>
          <w:lang w:val="en-US"/>
        </w:rPr>
        <w:t xml:space="preserve"> the</w:t>
      </w:r>
      <w:r w:rsidRPr="00F860E2">
        <w:rPr>
          <w:sz w:val="28"/>
          <w:szCs w:val="28"/>
          <w:lang w:val="en-US"/>
        </w:rPr>
        <w:t xml:space="preserve"> Nearpod ecosystem. These tasks were meant to make practical input stronger and stimulate independent thinking and </w:t>
      </w:r>
      <w:r w:rsidR="0091561D" w:rsidRPr="00F860E2">
        <w:rPr>
          <w:sz w:val="28"/>
          <w:szCs w:val="28"/>
          <w:lang w:val="en-US"/>
        </w:rPr>
        <w:t>production</w:t>
      </w:r>
      <w:r w:rsidRPr="00F860E2">
        <w:rPr>
          <w:sz w:val="28"/>
          <w:szCs w:val="28"/>
          <w:lang w:val="en-US"/>
        </w:rPr>
        <w:t xml:space="preserve"> in real or almost real communication situations.</w:t>
      </w:r>
    </w:p>
    <w:p w14:paraId="4E994E0D" w14:textId="611F58FF" w:rsidR="00DF5251" w:rsidRPr="00F860E2" w:rsidRDefault="00DF5251" w:rsidP="00F860E2">
      <w:pPr>
        <w:tabs>
          <w:tab w:val="left" w:pos="0"/>
        </w:tabs>
        <w:ind w:firstLine="454"/>
        <w:jc w:val="both"/>
        <w:rPr>
          <w:sz w:val="28"/>
          <w:szCs w:val="28"/>
          <w:lang w:val="en-US"/>
        </w:rPr>
      </w:pPr>
      <w:r w:rsidRPr="00F860E2">
        <w:rPr>
          <w:b/>
          <w:bCs/>
          <w:sz w:val="28"/>
          <w:szCs w:val="28"/>
          <w:lang w:val="en-US"/>
        </w:rPr>
        <w:t>Flip task.</w:t>
      </w:r>
      <w:r w:rsidRPr="00F860E2">
        <w:rPr>
          <w:sz w:val="28"/>
          <w:szCs w:val="28"/>
          <w:lang w:val="en-US"/>
        </w:rPr>
        <w:t xml:space="preserve"> </w:t>
      </w:r>
      <w:r w:rsidR="0091561D" w:rsidRPr="00F860E2">
        <w:rPr>
          <w:sz w:val="28"/>
          <w:szCs w:val="28"/>
          <w:lang w:val="en-US"/>
        </w:rPr>
        <w:t>Flip was employed to assign autonomous, video-recorded tasks in which learners demonstrated a specific speech act (e.g., making a request, issuing an apology, or declining an offer). These tasks required students to</w:t>
      </w:r>
      <w:r w:rsidRPr="00F860E2">
        <w:rPr>
          <w:sz w:val="28"/>
          <w:szCs w:val="28"/>
          <w:lang w:val="en-US"/>
        </w:rPr>
        <w:t>:</w:t>
      </w:r>
    </w:p>
    <w:p w14:paraId="6A542E8C" w14:textId="77777777" w:rsidR="00DF5251" w:rsidRPr="00F860E2" w:rsidRDefault="00DF5251" w:rsidP="00104D3D">
      <w:pPr>
        <w:pStyle w:val="a7"/>
        <w:numPr>
          <w:ilvl w:val="0"/>
          <w:numId w:val="12"/>
        </w:numPr>
        <w:tabs>
          <w:tab w:val="left" w:pos="0"/>
        </w:tabs>
        <w:ind w:left="0" w:firstLine="454"/>
        <w:jc w:val="both"/>
        <w:rPr>
          <w:sz w:val="28"/>
          <w:szCs w:val="28"/>
          <w:lang w:val="en-US"/>
        </w:rPr>
      </w:pPr>
      <w:r w:rsidRPr="00F860E2">
        <w:rPr>
          <w:sz w:val="28"/>
          <w:szCs w:val="28"/>
          <w:lang w:val="en-US"/>
        </w:rPr>
        <w:t>act out a situation requiring a SA (request, refusal, apology etc.);</w:t>
      </w:r>
    </w:p>
    <w:p w14:paraId="3A8AAB4B" w14:textId="77777777" w:rsidR="00DF5251" w:rsidRPr="00F860E2" w:rsidRDefault="00DF5251" w:rsidP="00104D3D">
      <w:pPr>
        <w:pStyle w:val="a7"/>
        <w:numPr>
          <w:ilvl w:val="0"/>
          <w:numId w:val="12"/>
        </w:numPr>
        <w:tabs>
          <w:tab w:val="left" w:pos="0"/>
        </w:tabs>
        <w:ind w:left="0" w:firstLine="454"/>
        <w:jc w:val="both"/>
        <w:rPr>
          <w:sz w:val="28"/>
          <w:szCs w:val="28"/>
          <w:lang w:val="en-US"/>
        </w:rPr>
      </w:pPr>
      <w:r w:rsidRPr="00F860E2">
        <w:rPr>
          <w:sz w:val="28"/>
          <w:szCs w:val="28"/>
          <w:lang w:val="en-US"/>
        </w:rPr>
        <w:t>demonstrate the use of appropriate language and strategies;</w:t>
      </w:r>
    </w:p>
    <w:p w14:paraId="1E4F859E" w14:textId="460955B6" w:rsidR="0091561D" w:rsidRPr="00F860E2" w:rsidRDefault="0091561D" w:rsidP="00F860E2">
      <w:pPr>
        <w:pStyle w:val="a7"/>
        <w:tabs>
          <w:tab w:val="left" w:pos="426"/>
        </w:tabs>
        <w:ind w:left="0" w:firstLine="454"/>
        <w:jc w:val="both"/>
        <w:rPr>
          <w:sz w:val="28"/>
          <w:szCs w:val="28"/>
          <w:lang w:val="en-US"/>
        </w:rPr>
      </w:pPr>
      <w:r w:rsidRPr="00F860E2">
        <w:rPr>
          <w:sz w:val="28"/>
          <w:szCs w:val="28"/>
          <w:lang w:val="en-US"/>
        </w:rPr>
        <w:t xml:space="preserve">Even though Flip stopped working in 2024 because of problems with the platform, the tool worked very well during the experimental course to let people express themselves and </w:t>
      </w:r>
      <w:r w:rsidR="008E4550">
        <w:rPr>
          <w:sz w:val="28"/>
          <w:szCs w:val="28"/>
          <w:lang w:val="en-US"/>
        </w:rPr>
        <w:t>contemplate</w:t>
      </w:r>
      <w:r w:rsidRPr="00F860E2">
        <w:rPr>
          <w:sz w:val="28"/>
          <w:szCs w:val="28"/>
          <w:lang w:val="en-US"/>
        </w:rPr>
        <w:t xml:space="preserve"> themselves in other way</w:t>
      </w:r>
      <w:r w:rsidR="008E4550">
        <w:rPr>
          <w:sz w:val="28"/>
          <w:szCs w:val="28"/>
          <w:lang w:val="en-US"/>
        </w:rPr>
        <w:t>s</w:t>
      </w:r>
      <w:r w:rsidRPr="00F860E2">
        <w:rPr>
          <w:sz w:val="28"/>
          <w:szCs w:val="28"/>
          <w:lang w:val="en-US"/>
        </w:rPr>
        <w:t xml:space="preserve">. Because it was asynchronous, it encouraged people to perform in their own way and adapt their pragmatic knowledge to different situations (Figure </w:t>
      </w:r>
      <w:r w:rsidR="00F468CE" w:rsidRPr="00F860E2">
        <w:rPr>
          <w:sz w:val="28"/>
          <w:szCs w:val="28"/>
          <w:lang w:val="en-US"/>
        </w:rPr>
        <w:t>32</w:t>
      </w:r>
      <w:r w:rsidRPr="00F860E2">
        <w:rPr>
          <w:sz w:val="28"/>
          <w:szCs w:val="28"/>
          <w:lang w:val="en-US"/>
        </w:rPr>
        <w:t>).</w:t>
      </w:r>
    </w:p>
    <w:p w14:paraId="1D29D97D" w14:textId="77777777" w:rsidR="0091561D" w:rsidRPr="00F860E2" w:rsidRDefault="0091561D" w:rsidP="00F860E2">
      <w:pPr>
        <w:pStyle w:val="a7"/>
        <w:tabs>
          <w:tab w:val="left" w:pos="426"/>
        </w:tabs>
        <w:ind w:left="0" w:firstLine="454"/>
        <w:jc w:val="both"/>
        <w:rPr>
          <w:sz w:val="28"/>
          <w:szCs w:val="28"/>
          <w:lang w:val="en-US"/>
        </w:rPr>
      </w:pPr>
    </w:p>
    <w:p w14:paraId="74DA2E71" w14:textId="77777777" w:rsidR="00DF5251" w:rsidRPr="00F860E2" w:rsidRDefault="00DF5251" w:rsidP="00745432">
      <w:pPr>
        <w:tabs>
          <w:tab w:val="left" w:pos="0"/>
        </w:tabs>
        <w:jc w:val="center"/>
        <w:rPr>
          <w:sz w:val="28"/>
          <w:szCs w:val="28"/>
          <w:lang w:val="en-US"/>
        </w:rPr>
      </w:pPr>
      <w:r w:rsidRPr="00F860E2">
        <w:rPr>
          <w:noProof/>
          <w:sz w:val="28"/>
          <w:szCs w:val="28"/>
        </w:rPr>
        <w:drawing>
          <wp:inline distT="0" distB="0" distL="0" distR="0" wp14:anchorId="77825F6B" wp14:editId="1C612EF9">
            <wp:extent cx="5070035" cy="4548250"/>
            <wp:effectExtent l="0" t="0" r="0" b="0"/>
            <wp:docPr id="298783804" name="Рисунок 1" descr="Изображение выглядит как текс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83804" name="Рисунок 1" descr="Изображение выглядит как текст, снимок экрана&#10;&#10;Контент, сгенерированный ИИ, может содержать ошибки."/>
                    <pic:cNvPicPr/>
                  </pic:nvPicPr>
                  <pic:blipFill>
                    <a:blip r:embed="rId48"/>
                    <a:stretch>
                      <a:fillRect/>
                    </a:stretch>
                  </pic:blipFill>
                  <pic:spPr>
                    <a:xfrm>
                      <a:off x="0" y="0"/>
                      <a:ext cx="5165184" cy="4633607"/>
                    </a:xfrm>
                    <a:prstGeom prst="rect">
                      <a:avLst/>
                    </a:prstGeom>
                  </pic:spPr>
                </pic:pic>
              </a:graphicData>
            </a:graphic>
          </wp:inline>
        </w:drawing>
      </w:r>
    </w:p>
    <w:p w14:paraId="713488DA" w14:textId="77777777" w:rsidR="00DF5251" w:rsidRPr="00F860E2" w:rsidRDefault="00DF5251" w:rsidP="00F860E2">
      <w:pPr>
        <w:tabs>
          <w:tab w:val="left" w:pos="0"/>
        </w:tabs>
        <w:ind w:firstLine="454"/>
        <w:jc w:val="center"/>
        <w:rPr>
          <w:sz w:val="28"/>
          <w:szCs w:val="28"/>
          <w:lang w:val="en-US"/>
        </w:rPr>
      </w:pPr>
    </w:p>
    <w:p w14:paraId="0773114E" w14:textId="0D8BF892" w:rsidR="00DF5251" w:rsidRPr="00F860E2" w:rsidRDefault="00702E9B" w:rsidP="00F860E2">
      <w:pPr>
        <w:tabs>
          <w:tab w:val="left" w:pos="0"/>
        </w:tabs>
        <w:ind w:firstLine="454"/>
        <w:jc w:val="center"/>
        <w:rPr>
          <w:sz w:val="28"/>
          <w:szCs w:val="28"/>
          <w:lang w:val="en-US"/>
        </w:rPr>
      </w:pPr>
      <w:r w:rsidRPr="00F860E2">
        <w:rPr>
          <w:sz w:val="28"/>
          <w:szCs w:val="28"/>
          <w:lang w:val="en-US"/>
        </w:rPr>
        <w:t xml:space="preserve">Figure </w:t>
      </w:r>
      <w:r w:rsidR="00F468CE" w:rsidRPr="00F860E2">
        <w:rPr>
          <w:sz w:val="28"/>
          <w:szCs w:val="28"/>
          <w:lang w:val="en-US"/>
        </w:rPr>
        <w:t>32</w:t>
      </w:r>
      <w:r w:rsidR="001F65C8">
        <w:rPr>
          <w:sz w:val="28"/>
          <w:szCs w:val="28"/>
          <w:lang w:val="en-US"/>
        </w:rPr>
        <w:t xml:space="preserve"> –</w:t>
      </w:r>
      <w:r w:rsidRPr="00F860E2">
        <w:rPr>
          <w:sz w:val="28"/>
          <w:szCs w:val="28"/>
          <w:lang w:val="en-US"/>
        </w:rPr>
        <w:t xml:space="preserve"> Flip tasks</w:t>
      </w:r>
    </w:p>
    <w:p w14:paraId="69FC17E7" w14:textId="77777777" w:rsidR="00702E9B" w:rsidRPr="00F860E2" w:rsidRDefault="00702E9B" w:rsidP="00F860E2">
      <w:pPr>
        <w:tabs>
          <w:tab w:val="left" w:pos="0"/>
        </w:tabs>
        <w:ind w:firstLine="454"/>
        <w:jc w:val="center"/>
        <w:rPr>
          <w:sz w:val="28"/>
          <w:szCs w:val="28"/>
          <w:lang w:val="en-US"/>
        </w:rPr>
      </w:pPr>
    </w:p>
    <w:p w14:paraId="0BEA60E5" w14:textId="2B121BFD" w:rsidR="00DF5251" w:rsidRPr="00434490" w:rsidRDefault="00DF5251" w:rsidP="0077301C">
      <w:pPr>
        <w:tabs>
          <w:tab w:val="left" w:pos="0"/>
        </w:tabs>
        <w:ind w:firstLine="454"/>
        <w:jc w:val="both"/>
        <w:rPr>
          <w:sz w:val="28"/>
          <w:szCs w:val="28"/>
          <w:lang w:val="en-US"/>
        </w:rPr>
      </w:pPr>
      <w:r w:rsidRPr="00F860E2">
        <w:rPr>
          <w:b/>
          <w:bCs/>
          <w:sz w:val="28"/>
          <w:szCs w:val="28"/>
          <w:lang w:val="en-US"/>
        </w:rPr>
        <w:t>Padlet task.</w:t>
      </w:r>
      <w:r w:rsidRPr="00F860E2">
        <w:rPr>
          <w:sz w:val="28"/>
          <w:szCs w:val="28"/>
          <w:lang w:val="en-US"/>
        </w:rPr>
        <w:t xml:space="preserve"> </w:t>
      </w:r>
      <w:r w:rsidR="0045318D" w:rsidRPr="00F860E2">
        <w:rPr>
          <w:sz w:val="28"/>
          <w:szCs w:val="28"/>
          <w:lang w:val="en-US"/>
        </w:rPr>
        <w:t>Padlet, an alternative to Flip, was tested with a subgroup of students to see if it could enable similar video-recording and peer-sharing features. Learners were requested to upload recordings that simulated interactions from various contexts, such as classroom-related compliments, student-teacher apologies, or cross-cultural refusals. Padlet</w:t>
      </w:r>
      <w:r w:rsidR="007128A4">
        <w:rPr>
          <w:sz w:val="28"/>
          <w:szCs w:val="28"/>
          <w:lang w:val="en-US"/>
        </w:rPr>
        <w:t>’</w:t>
      </w:r>
      <w:r w:rsidR="0045318D" w:rsidRPr="00F860E2">
        <w:rPr>
          <w:sz w:val="28"/>
          <w:szCs w:val="28"/>
          <w:lang w:val="en-US"/>
        </w:rPr>
        <w:t xml:space="preserve">s easy-to-use and collaborative interface made it possible for students to keep working on real-world tasks outside of class, and the asynchronous format let students work at their own pace and think about what they learned. </w:t>
      </w:r>
      <w:r w:rsidR="006A3126">
        <w:rPr>
          <w:sz w:val="28"/>
          <w:szCs w:val="28"/>
          <w:lang w:val="en-US"/>
        </w:rPr>
        <w:t>Although</w:t>
      </w:r>
      <w:r w:rsidRPr="00F860E2">
        <w:rPr>
          <w:sz w:val="28"/>
          <w:szCs w:val="28"/>
          <w:lang w:val="en-US"/>
        </w:rPr>
        <w:t xml:space="preserve"> the experimental procedure concluded a year before, students demonstrated exceptional performance</w:t>
      </w:r>
      <w:r w:rsidR="0045318D" w:rsidRPr="00F860E2">
        <w:rPr>
          <w:sz w:val="28"/>
          <w:szCs w:val="28"/>
          <w:lang w:val="en-US"/>
        </w:rPr>
        <w:t xml:space="preserve"> (Figure </w:t>
      </w:r>
      <w:r w:rsidR="00F468CE" w:rsidRPr="00F860E2">
        <w:rPr>
          <w:sz w:val="28"/>
          <w:szCs w:val="28"/>
          <w:lang w:val="en-US"/>
        </w:rPr>
        <w:t>33</w:t>
      </w:r>
      <w:r w:rsidR="0045318D" w:rsidRPr="00F860E2">
        <w:rPr>
          <w:sz w:val="28"/>
          <w:szCs w:val="28"/>
          <w:lang w:val="en-US"/>
        </w:rPr>
        <w:t>)</w:t>
      </w:r>
      <w:r w:rsidRPr="00F860E2">
        <w:rPr>
          <w:sz w:val="28"/>
          <w:szCs w:val="28"/>
          <w:lang w:val="en-US"/>
        </w:rPr>
        <w:t>.</w:t>
      </w:r>
      <w:r w:rsidR="00434490">
        <w:rPr>
          <w:sz w:val="28"/>
          <w:szCs w:val="28"/>
          <w:lang w:val="en-US"/>
        </w:rPr>
        <w:t xml:space="preserve"> </w:t>
      </w:r>
      <w:r w:rsidR="00434490" w:rsidRPr="00434490">
        <w:rPr>
          <w:sz w:val="28"/>
          <w:szCs w:val="28"/>
          <w:lang w:val="en-US"/>
        </w:rPr>
        <w:t>The use of Padlet also promoted learner autonomy and responsibility for task completion. Moreover, peer contact via commentary and feedback facilitated a more profound engagement with the pragmatic aspects of language use. The platform also facilitated the development of reflective skills by enabling students to evaluate their own and their classmates' performances. In general, the results indicate that Padlet can be a valuable resource for expanding pragmatic practice beyond the walls of the classroom.</w:t>
      </w:r>
    </w:p>
    <w:p w14:paraId="3993F0CE" w14:textId="77777777" w:rsidR="00DF5251" w:rsidRPr="00F860E2" w:rsidRDefault="00DF5251" w:rsidP="00E678AD">
      <w:pPr>
        <w:tabs>
          <w:tab w:val="left" w:pos="0"/>
        </w:tabs>
        <w:jc w:val="center"/>
        <w:rPr>
          <w:sz w:val="28"/>
          <w:szCs w:val="28"/>
          <w:lang w:val="en-US"/>
        </w:rPr>
      </w:pPr>
      <w:r w:rsidRPr="00F860E2">
        <w:rPr>
          <w:noProof/>
          <w:sz w:val="28"/>
          <w:szCs w:val="28"/>
        </w:rPr>
        <w:drawing>
          <wp:inline distT="0" distB="0" distL="0" distR="0" wp14:anchorId="37526A9A" wp14:editId="44F15CB9">
            <wp:extent cx="5880939" cy="3110948"/>
            <wp:effectExtent l="0" t="0" r="0" b="635"/>
            <wp:docPr id="26593264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32644" name="Рисунок 265932644"/>
                    <pic:cNvPicPr/>
                  </pic:nvPicPr>
                  <pic:blipFill>
                    <a:blip r:embed="rId49" cstate="print">
                      <a:alphaModFix/>
                      <a:extLst>
                        <a:ext uri="{BEBA8EAE-BF5A-486C-A8C5-ECC9F3942E4B}">
                          <a14:imgProps xmlns:a14="http://schemas.microsoft.com/office/drawing/2010/main">
                            <a14:imgLayer r:embed="rId50">
                              <a14:imgEffect>
                                <a14:sharpenSoften amount="22000"/>
                              </a14:imgEffect>
                              <a14:imgEffect>
                                <a14:brightnessContrast contrast="-8000"/>
                              </a14:imgEffect>
                            </a14:imgLayer>
                          </a14:imgProps>
                        </a:ext>
                        <a:ext uri="{28A0092B-C50C-407E-A947-70E740481C1C}">
                          <a14:useLocalDpi xmlns:a14="http://schemas.microsoft.com/office/drawing/2010/main" val="0"/>
                        </a:ext>
                      </a:extLst>
                    </a:blip>
                    <a:stretch>
                      <a:fillRect/>
                    </a:stretch>
                  </pic:blipFill>
                  <pic:spPr>
                    <a:xfrm>
                      <a:off x="0" y="0"/>
                      <a:ext cx="5945575" cy="3145140"/>
                    </a:xfrm>
                    <a:prstGeom prst="rect">
                      <a:avLst/>
                    </a:prstGeom>
                    <a:effectLst>
                      <a:outerShdw blurRad="50800" dist="50800" dir="5400000" sx="1000" sy="1000" algn="ctr" rotWithShape="0">
                        <a:srgbClr val="000000"/>
                      </a:outerShdw>
                    </a:effectLst>
                  </pic:spPr>
                </pic:pic>
              </a:graphicData>
            </a:graphic>
          </wp:inline>
        </w:drawing>
      </w:r>
    </w:p>
    <w:p w14:paraId="7B89F0D7" w14:textId="77777777" w:rsidR="00DF5251" w:rsidRPr="00F860E2" w:rsidRDefault="00DF5251" w:rsidP="00F860E2">
      <w:pPr>
        <w:tabs>
          <w:tab w:val="left" w:pos="0"/>
        </w:tabs>
        <w:ind w:firstLine="454"/>
        <w:jc w:val="both"/>
        <w:rPr>
          <w:sz w:val="28"/>
          <w:szCs w:val="28"/>
          <w:lang w:val="en-US"/>
        </w:rPr>
      </w:pPr>
    </w:p>
    <w:p w14:paraId="04F542E7" w14:textId="5A413769" w:rsidR="00702E9B" w:rsidRPr="00F860E2" w:rsidRDefault="00702E9B" w:rsidP="00F860E2">
      <w:pPr>
        <w:tabs>
          <w:tab w:val="left" w:pos="0"/>
        </w:tabs>
        <w:ind w:firstLine="454"/>
        <w:jc w:val="center"/>
        <w:rPr>
          <w:sz w:val="28"/>
          <w:szCs w:val="28"/>
          <w:lang w:val="en-US"/>
        </w:rPr>
      </w:pPr>
      <w:r w:rsidRPr="00F860E2">
        <w:rPr>
          <w:sz w:val="28"/>
          <w:szCs w:val="28"/>
          <w:lang w:val="en-US"/>
        </w:rPr>
        <w:t xml:space="preserve">Figure </w:t>
      </w:r>
      <w:r w:rsidR="00F468CE" w:rsidRPr="00F860E2">
        <w:rPr>
          <w:sz w:val="28"/>
          <w:szCs w:val="28"/>
          <w:lang w:val="en-US"/>
        </w:rPr>
        <w:t>33</w:t>
      </w:r>
      <w:r w:rsidR="001F65C8">
        <w:rPr>
          <w:sz w:val="28"/>
          <w:szCs w:val="28"/>
          <w:lang w:val="en-US"/>
        </w:rPr>
        <w:t xml:space="preserve"> – </w:t>
      </w:r>
      <w:r w:rsidRPr="00F860E2">
        <w:rPr>
          <w:sz w:val="28"/>
          <w:szCs w:val="28"/>
          <w:lang w:val="en-US"/>
        </w:rPr>
        <w:t>Padlet task</w:t>
      </w:r>
    </w:p>
    <w:p w14:paraId="55C02E48" w14:textId="77777777" w:rsidR="00702E9B" w:rsidRPr="00F860E2" w:rsidRDefault="00702E9B" w:rsidP="00F860E2">
      <w:pPr>
        <w:tabs>
          <w:tab w:val="left" w:pos="0"/>
        </w:tabs>
        <w:ind w:firstLine="454"/>
        <w:jc w:val="center"/>
        <w:rPr>
          <w:sz w:val="28"/>
          <w:szCs w:val="28"/>
          <w:lang w:val="en-US"/>
        </w:rPr>
      </w:pPr>
    </w:p>
    <w:p w14:paraId="13F20BDE" w14:textId="57ABD0EF" w:rsidR="00DF5251" w:rsidRPr="00F860E2" w:rsidRDefault="00DF5251" w:rsidP="00F860E2">
      <w:pPr>
        <w:tabs>
          <w:tab w:val="left" w:pos="0"/>
        </w:tabs>
        <w:ind w:firstLine="454"/>
        <w:jc w:val="both"/>
        <w:rPr>
          <w:sz w:val="28"/>
          <w:szCs w:val="28"/>
          <w:lang w:val="en-US"/>
        </w:rPr>
      </w:pPr>
      <w:r w:rsidRPr="00F860E2">
        <w:rPr>
          <w:b/>
          <w:bCs/>
          <w:sz w:val="28"/>
          <w:szCs w:val="28"/>
          <w:lang w:val="en-US"/>
        </w:rPr>
        <w:t xml:space="preserve">Nearpod Collaborate Board. </w:t>
      </w:r>
      <w:r w:rsidR="0045318D" w:rsidRPr="00F860E2">
        <w:rPr>
          <w:sz w:val="28"/>
          <w:szCs w:val="28"/>
          <w:lang w:val="en-US"/>
        </w:rPr>
        <w:t>These activities featured short video situations that were incorporated into Nearpod, such as clips that showed appropriate or inappropriate examples of requests, refusals, or apologies. Participants were directed to evaluate the pragmatic appropriateness of the interaction and to post their reflections, evaluations, and recommendations on the Collaborate Board</w:t>
      </w:r>
      <w:r w:rsidR="00F468CE" w:rsidRPr="00F860E2">
        <w:rPr>
          <w:sz w:val="28"/>
          <w:szCs w:val="28"/>
          <w:lang w:val="en-US"/>
        </w:rPr>
        <w:t xml:space="preserve"> (Figure 34)</w:t>
      </w:r>
      <w:r w:rsidR="0045318D" w:rsidRPr="00F860E2">
        <w:rPr>
          <w:sz w:val="28"/>
          <w:szCs w:val="28"/>
          <w:lang w:val="en-US"/>
        </w:rPr>
        <w:t>. Peer input was encouraged through comments and “likes,” which helped people improve their ability to make pragmatic judgments and think critically.</w:t>
      </w:r>
    </w:p>
    <w:p w14:paraId="76215BEA" w14:textId="77777777" w:rsidR="0045318D" w:rsidRPr="00F860E2" w:rsidRDefault="0045318D" w:rsidP="00F860E2">
      <w:pPr>
        <w:tabs>
          <w:tab w:val="left" w:pos="0"/>
        </w:tabs>
        <w:ind w:firstLine="454"/>
        <w:jc w:val="both"/>
        <w:rPr>
          <w:sz w:val="28"/>
          <w:szCs w:val="28"/>
          <w:lang w:val="en-US"/>
        </w:rPr>
      </w:pPr>
    </w:p>
    <w:p w14:paraId="47BDF507" w14:textId="77777777" w:rsidR="00DF5251" w:rsidRPr="00F860E2" w:rsidRDefault="00DF5251" w:rsidP="00745432">
      <w:pPr>
        <w:tabs>
          <w:tab w:val="left" w:pos="0"/>
        </w:tabs>
        <w:jc w:val="center"/>
        <w:rPr>
          <w:sz w:val="28"/>
          <w:szCs w:val="28"/>
          <w:lang w:val="en-US"/>
        </w:rPr>
      </w:pPr>
      <w:r w:rsidRPr="00F860E2">
        <w:rPr>
          <w:noProof/>
          <w:sz w:val="28"/>
          <w:szCs w:val="28"/>
        </w:rPr>
        <w:drawing>
          <wp:inline distT="0" distB="0" distL="0" distR="0" wp14:anchorId="2A8E217F" wp14:editId="40AA4B2B">
            <wp:extent cx="5707435" cy="2912165"/>
            <wp:effectExtent l="0" t="0" r="0" b="0"/>
            <wp:docPr id="39366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6189" name=""/>
                    <pic:cNvPicPr/>
                  </pic:nvPicPr>
                  <pic:blipFill>
                    <a:blip r:embed="rId51">
                      <a:extLst>
                        <a:ext uri="{BEBA8EAE-BF5A-486C-A8C5-ECC9F3942E4B}">
                          <a14:imgProps xmlns:a14="http://schemas.microsoft.com/office/drawing/2010/main">
                            <a14:imgLayer r:embed="rId52">
                              <a14:imgEffect>
                                <a14:sharpenSoften amount="43000"/>
                              </a14:imgEffect>
                            </a14:imgLayer>
                          </a14:imgProps>
                        </a:ext>
                      </a:extLst>
                    </a:blip>
                    <a:stretch>
                      <a:fillRect/>
                    </a:stretch>
                  </pic:blipFill>
                  <pic:spPr>
                    <a:xfrm>
                      <a:off x="0" y="0"/>
                      <a:ext cx="5781660" cy="2950038"/>
                    </a:xfrm>
                    <a:prstGeom prst="rect">
                      <a:avLst/>
                    </a:prstGeom>
                  </pic:spPr>
                </pic:pic>
              </a:graphicData>
            </a:graphic>
          </wp:inline>
        </w:drawing>
      </w:r>
    </w:p>
    <w:p w14:paraId="5D6DDBEB" w14:textId="77777777" w:rsidR="00DF5251" w:rsidRPr="00F860E2" w:rsidRDefault="00DF5251" w:rsidP="00F860E2">
      <w:pPr>
        <w:tabs>
          <w:tab w:val="left" w:pos="0"/>
        </w:tabs>
        <w:ind w:firstLine="454"/>
        <w:jc w:val="both"/>
        <w:rPr>
          <w:sz w:val="28"/>
          <w:szCs w:val="28"/>
          <w:lang w:val="en-US"/>
        </w:rPr>
      </w:pPr>
    </w:p>
    <w:p w14:paraId="011F6BE9" w14:textId="298B7D37" w:rsidR="00702E9B" w:rsidRPr="00F860E2" w:rsidRDefault="00702E9B" w:rsidP="00F860E2">
      <w:pPr>
        <w:tabs>
          <w:tab w:val="left" w:pos="0"/>
        </w:tabs>
        <w:ind w:firstLine="454"/>
        <w:jc w:val="center"/>
        <w:rPr>
          <w:sz w:val="28"/>
          <w:szCs w:val="28"/>
          <w:lang w:val="en-US"/>
        </w:rPr>
      </w:pPr>
      <w:r w:rsidRPr="00F860E2">
        <w:rPr>
          <w:sz w:val="28"/>
          <w:szCs w:val="28"/>
          <w:lang w:val="en-US"/>
        </w:rPr>
        <w:t xml:space="preserve">Figure </w:t>
      </w:r>
      <w:r w:rsidR="00F468CE" w:rsidRPr="00F860E2">
        <w:rPr>
          <w:sz w:val="28"/>
          <w:szCs w:val="28"/>
          <w:lang w:val="en-US"/>
        </w:rPr>
        <w:t>34</w:t>
      </w:r>
      <w:r w:rsidR="001F65C8">
        <w:rPr>
          <w:sz w:val="28"/>
          <w:szCs w:val="28"/>
          <w:lang w:val="en-US"/>
        </w:rPr>
        <w:t xml:space="preserve"> –</w:t>
      </w:r>
      <w:r w:rsidRPr="00F860E2">
        <w:rPr>
          <w:sz w:val="28"/>
          <w:szCs w:val="28"/>
          <w:lang w:val="en-US"/>
        </w:rPr>
        <w:t xml:space="preserve"> Nearpod Collaborate Board task</w:t>
      </w:r>
    </w:p>
    <w:p w14:paraId="4A882679" w14:textId="77777777" w:rsidR="00702E9B" w:rsidRPr="00F860E2" w:rsidRDefault="00702E9B" w:rsidP="00F860E2">
      <w:pPr>
        <w:tabs>
          <w:tab w:val="left" w:pos="0"/>
        </w:tabs>
        <w:ind w:firstLine="454"/>
        <w:jc w:val="center"/>
        <w:rPr>
          <w:sz w:val="28"/>
          <w:szCs w:val="28"/>
          <w:lang w:val="en-US"/>
        </w:rPr>
      </w:pPr>
    </w:p>
    <w:p w14:paraId="5A9AA00F" w14:textId="58D06967" w:rsidR="00DF5251" w:rsidRPr="00F860E2" w:rsidRDefault="00FF497F" w:rsidP="00F860E2">
      <w:pPr>
        <w:tabs>
          <w:tab w:val="left" w:pos="0"/>
        </w:tabs>
        <w:ind w:firstLine="454"/>
        <w:jc w:val="both"/>
        <w:rPr>
          <w:sz w:val="28"/>
          <w:szCs w:val="28"/>
          <w:lang w:val="en-US"/>
        </w:rPr>
      </w:pPr>
      <w:r w:rsidRPr="00F860E2">
        <w:rPr>
          <w:sz w:val="28"/>
          <w:szCs w:val="28"/>
          <w:lang w:val="en-US"/>
        </w:rPr>
        <w:t xml:space="preserve">Collectively, these asynchronous assignments aided the transfer of in-class input to real-world or simulated settings, improving both pragmatic production and pedagogical reasoning. </w:t>
      </w:r>
      <w:r w:rsidR="00DF5251" w:rsidRPr="00F860E2">
        <w:rPr>
          <w:sz w:val="28"/>
          <w:szCs w:val="28"/>
          <w:lang w:val="en-US"/>
        </w:rPr>
        <w:t>Engaging realistic interaction and role-plays promote students</w:t>
      </w:r>
      <w:r w:rsidR="00745432">
        <w:rPr>
          <w:sz w:val="28"/>
          <w:szCs w:val="28"/>
          <w:lang w:val="en-US"/>
        </w:rPr>
        <w:t>’</w:t>
      </w:r>
      <w:r w:rsidR="006A3126">
        <w:rPr>
          <w:sz w:val="28"/>
          <w:szCs w:val="28"/>
          <w:lang w:val="en-US"/>
        </w:rPr>
        <w:t xml:space="preserve"> </w:t>
      </w:r>
      <w:r w:rsidR="00DF5251" w:rsidRPr="00F860E2">
        <w:rPr>
          <w:sz w:val="28"/>
          <w:szCs w:val="28"/>
          <w:lang w:val="en-US"/>
        </w:rPr>
        <w:t>ability to recognize a SA, detect pragmatic errors and make an appropriate choice of pragmatic markers, as well as reflect on how they would guide learners in addressing such issues in their own future classrooms.</w:t>
      </w:r>
    </w:p>
    <w:p w14:paraId="78FB498B" w14:textId="35830702" w:rsidR="00DF5251" w:rsidRPr="00F860E2" w:rsidRDefault="00DF5251" w:rsidP="00F860E2">
      <w:pPr>
        <w:tabs>
          <w:tab w:val="left" w:pos="0"/>
        </w:tabs>
        <w:ind w:firstLine="454"/>
        <w:jc w:val="both"/>
        <w:rPr>
          <w:sz w:val="28"/>
          <w:szCs w:val="28"/>
          <w:lang w:val="en-US"/>
        </w:rPr>
      </w:pPr>
      <w:r w:rsidRPr="00F860E2">
        <w:rPr>
          <w:sz w:val="28"/>
          <w:szCs w:val="28"/>
          <w:lang w:val="en-US"/>
        </w:rPr>
        <w:t>Formative and summative assessments were used throughout the course to examine students</w:t>
      </w:r>
      <w:r w:rsidR="00745432">
        <w:rPr>
          <w:sz w:val="28"/>
          <w:szCs w:val="28"/>
          <w:lang w:val="en-US"/>
        </w:rPr>
        <w:t>’</w:t>
      </w:r>
      <w:r w:rsidR="006A3126">
        <w:rPr>
          <w:sz w:val="28"/>
          <w:szCs w:val="28"/>
          <w:lang w:val="en-US"/>
        </w:rPr>
        <w:t xml:space="preserve"> </w:t>
      </w:r>
      <w:r w:rsidRPr="00F860E2">
        <w:rPr>
          <w:sz w:val="28"/>
          <w:szCs w:val="28"/>
          <w:lang w:val="en-US"/>
        </w:rPr>
        <w:t xml:space="preserve">growth of pragmatic awareness. Nearpod tools, including appropriateness rating tasks, collaborative discussions, and </w:t>
      </w:r>
      <w:r w:rsidR="006F323E" w:rsidRPr="00F860E2">
        <w:rPr>
          <w:sz w:val="28"/>
          <w:szCs w:val="28"/>
          <w:lang w:val="en-US"/>
        </w:rPr>
        <w:t>verbal</w:t>
      </w:r>
      <w:r w:rsidRPr="00F860E2">
        <w:rPr>
          <w:sz w:val="28"/>
          <w:szCs w:val="28"/>
          <w:lang w:val="en-US"/>
        </w:rPr>
        <w:t xml:space="preserve"> responses via Flip</w:t>
      </w:r>
      <w:r w:rsidR="006A3126">
        <w:rPr>
          <w:sz w:val="28"/>
          <w:szCs w:val="28"/>
          <w:lang w:val="en-US"/>
        </w:rPr>
        <w:t xml:space="preserve"> and </w:t>
      </w:r>
      <w:r w:rsidR="006F323E" w:rsidRPr="00F860E2">
        <w:rPr>
          <w:sz w:val="28"/>
          <w:szCs w:val="28"/>
          <w:lang w:val="en-US"/>
        </w:rPr>
        <w:t>Padlet</w:t>
      </w:r>
      <w:r w:rsidRPr="00F860E2">
        <w:rPr>
          <w:sz w:val="28"/>
          <w:szCs w:val="28"/>
          <w:lang w:val="en-US"/>
        </w:rPr>
        <w:t xml:space="preserve"> were employed to incorporate formative assessments into individual lessons. This approach enabled learners to assess and refine their pragmatic choices in context.</w:t>
      </w:r>
    </w:p>
    <w:p w14:paraId="5B41617D" w14:textId="1A124C5B" w:rsidR="00DF5251" w:rsidRPr="00F860E2" w:rsidRDefault="00DF5251" w:rsidP="00F860E2">
      <w:pPr>
        <w:tabs>
          <w:tab w:val="left" w:pos="0"/>
        </w:tabs>
        <w:ind w:firstLine="454"/>
        <w:jc w:val="both"/>
        <w:rPr>
          <w:sz w:val="28"/>
          <w:szCs w:val="28"/>
          <w:lang w:val="en-US"/>
        </w:rPr>
      </w:pPr>
      <w:r w:rsidRPr="00F860E2">
        <w:rPr>
          <w:sz w:val="28"/>
          <w:szCs w:val="28"/>
          <w:lang w:val="en-US"/>
        </w:rPr>
        <w:t>A pre-test and post-test design was employed for summative assessment to evaluate improvements in pragmatic competence. The assessments comprised multiple-choice questions and open-ended Discourse Completion Tasks (DCTs), which assessed learners</w:t>
      </w:r>
      <w:r w:rsidR="00745432">
        <w:rPr>
          <w:sz w:val="28"/>
          <w:szCs w:val="28"/>
          <w:lang w:val="en-US"/>
        </w:rPr>
        <w:t>’</w:t>
      </w:r>
      <w:r w:rsidR="006A3126">
        <w:rPr>
          <w:sz w:val="28"/>
          <w:szCs w:val="28"/>
          <w:lang w:val="en-US"/>
        </w:rPr>
        <w:t xml:space="preserve"> </w:t>
      </w:r>
      <w:r w:rsidRPr="00F860E2">
        <w:rPr>
          <w:sz w:val="28"/>
          <w:szCs w:val="28"/>
          <w:lang w:val="en-US"/>
        </w:rPr>
        <w:t xml:space="preserve">ability to recognize and produce contextually appropriate </w:t>
      </w:r>
      <w:r w:rsidR="00E96F78">
        <w:rPr>
          <w:sz w:val="28"/>
          <w:szCs w:val="28"/>
          <w:lang w:val="en-US"/>
        </w:rPr>
        <w:t>SAs</w:t>
      </w:r>
      <w:r w:rsidRPr="00F860E2">
        <w:rPr>
          <w:sz w:val="28"/>
          <w:szCs w:val="28"/>
          <w:lang w:val="en-US"/>
        </w:rPr>
        <w:t>.</w:t>
      </w:r>
    </w:p>
    <w:p w14:paraId="21F490C6" w14:textId="2015856D" w:rsidR="00B012DD" w:rsidRPr="00F860E2" w:rsidRDefault="00DF5251" w:rsidP="00F860E2">
      <w:pPr>
        <w:tabs>
          <w:tab w:val="left" w:pos="0"/>
        </w:tabs>
        <w:ind w:firstLine="454"/>
        <w:jc w:val="both"/>
        <w:rPr>
          <w:sz w:val="28"/>
          <w:szCs w:val="28"/>
          <w:lang w:val="en-US"/>
        </w:rPr>
      </w:pPr>
      <w:r w:rsidRPr="00F860E2">
        <w:rPr>
          <w:sz w:val="28"/>
          <w:szCs w:val="28"/>
          <w:lang w:val="en-US"/>
        </w:rPr>
        <w:t>The first and the last Nearpod lessons are pre-test and post-test relatively.  Both tests are the same</w:t>
      </w:r>
      <w:r w:rsidR="006A3126">
        <w:rPr>
          <w:sz w:val="28"/>
          <w:szCs w:val="28"/>
          <w:lang w:val="en-US"/>
        </w:rPr>
        <w:t>;</w:t>
      </w:r>
      <w:r w:rsidRPr="00F860E2">
        <w:rPr>
          <w:sz w:val="28"/>
          <w:szCs w:val="28"/>
          <w:lang w:val="en-US"/>
        </w:rPr>
        <w:t xml:space="preserve"> that is</w:t>
      </w:r>
      <w:r w:rsidR="006A3126">
        <w:rPr>
          <w:sz w:val="28"/>
          <w:szCs w:val="28"/>
          <w:lang w:val="en-US"/>
        </w:rPr>
        <w:t>,</w:t>
      </w:r>
      <w:r w:rsidRPr="00F860E2">
        <w:rPr>
          <w:sz w:val="28"/>
          <w:szCs w:val="28"/>
          <w:lang w:val="en-US"/>
        </w:rPr>
        <w:t xml:space="preserve"> </w:t>
      </w:r>
      <w:r w:rsidR="006A3126">
        <w:rPr>
          <w:sz w:val="28"/>
          <w:szCs w:val="28"/>
          <w:lang w:val="en-US"/>
        </w:rPr>
        <w:t>they</w:t>
      </w:r>
      <w:r w:rsidRPr="00F860E2">
        <w:rPr>
          <w:sz w:val="28"/>
          <w:szCs w:val="28"/>
          <w:lang w:val="en-US"/>
        </w:rPr>
        <w:t xml:space="preserve"> compare the results and effectiveness of the constructed course. </w:t>
      </w:r>
    </w:p>
    <w:p w14:paraId="738805EA" w14:textId="38229D91"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One of the most essential features of </w:t>
      </w:r>
      <w:r w:rsidR="006A3126">
        <w:rPr>
          <w:sz w:val="28"/>
          <w:szCs w:val="28"/>
          <w:lang w:val="en-US"/>
        </w:rPr>
        <w:t xml:space="preserve">the </w:t>
      </w:r>
      <w:r w:rsidRPr="00F860E2">
        <w:rPr>
          <w:sz w:val="28"/>
          <w:szCs w:val="28"/>
          <w:lang w:val="en-US"/>
        </w:rPr>
        <w:t>Nearpod platform is its automatic generation of reports after each session, which facilitated considerably monitoring learners</w:t>
      </w:r>
      <w:r w:rsidR="00745432">
        <w:rPr>
          <w:sz w:val="28"/>
          <w:szCs w:val="28"/>
          <w:lang w:val="en-US"/>
        </w:rPr>
        <w:t>’</w:t>
      </w:r>
      <w:r w:rsidR="006A3126">
        <w:rPr>
          <w:sz w:val="28"/>
          <w:szCs w:val="28"/>
          <w:lang w:val="en-US"/>
        </w:rPr>
        <w:t xml:space="preserve"> </w:t>
      </w:r>
      <w:r w:rsidRPr="00F860E2">
        <w:rPr>
          <w:sz w:val="28"/>
          <w:szCs w:val="28"/>
          <w:lang w:val="en-US"/>
        </w:rPr>
        <w:t>engagement, assessing lesson’s effectiveness and tracking learning outcomes</w:t>
      </w:r>
      <w:r w:rsidR="00F468CE" w:rsidRPr="00F860E2">
        <w:rPr>
          <w:sz w:val="28"/>
          <w:szCs w:val="28"/>
          <w:lang w:val="en-US"/>
        </w:rPr>
        <w:t xml:space="preserve"> (Figure 35)</w:t>
      </w:r>
      <w:r w:rsidRPr="00F860E2">
        <w:rPr>
          <w:sz w:val="28"/>
          <w:szCs w:val="28"/>
          <w:lang w:val="en-US"/>
        </w:rPr>
        <w:t xml:space="preserve">. </w:t>
      </w:r>
    </w:p>
    <w:p w14:paraId="4457D313" w14:textId="77777777" w:rsidR="00DF5251" w:rsidRPr="00F860E2" w:rsidRDefault="00DF5251" w:rsidP="00F860E2">
      <w:pPr>
        <w:tabs>
          <w:tab w:val="left" w:pos="0"/>
        </w:tabs>
        <w:ind w:firstLine="454"/>
        <w:jc w:val="both"/>
        <w:rPr>
          <w:sz w:val="28"/>
          <w:szCs w:val="28"/>
          <w:lang w:val="en-US"/>
        </w:rPr>
      </w:pPr>
    </w:p>
    <w:p w14:paraId="78495D7C" w14:textId="77777777" w:rsidR="00DF5251" w:rsidRPr="00F860E2" w:rsidRDefault="00DF5251" w:rsidP="00745432">
      <w:pPr>
        <w:tabs>
          <w:tab w:val="left" w:pos="0"/>
        </w:tabs>
        <w:jc w:val="center"/>
        <w:rPr>
          <w:sz w:val="28"/>
          <w:szCs w:val="28"/>
          <w:lang w:val="en-US"/>
        </w:rPr>
      </w:pPr>
      <w:r w:rsidRPr="00F860E2">
        <w:rPr>
          <w:noProof/>
          <w:sz w:val="28"/>
          <w:szCs w:val="28"/>
        </w:rPr>
        <w:drawing>
          <wp:inline distT="0" distB="0" distL="0" distR="0" wp14:anchorId="2353A5D8" wp14:editId="69D36D4D">
            <wp:extent cx="5031554" cy="3526972"/>
            <wp:effectExtent l="0" t="0" r="0" b="3810"/>
            <wp:docPr id="1383873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73344" name=""/>
                    <pic:cNvPicPr/>
                  </pic:nvPicPr>
                  <pic:blipFill>
                    <a:blip r:embed="rId53"/>
                    <a:stretch>
                      <a:fillRect/>
                    </a:stretch>
                  </pic:blipFill>
                  <pic:spPr>
                    <a:xfrm>
                      <a:off x="0" y="0"/>
                      <a:ext cx="5096909" cy="3572784"/>
                    </a:xfrm>
                    <a:prstGeom prst="rect">
                      <a:avLst/>
                    </a:prstGeom>
                  </pic:spPr>
                </pic:pic>
              </a:graphicData>
            </a:graphic>
          </wp:inline>
        </w:drawing>
      </w:r>
    </w:p>
    <w:p w14:paraId="3194593B" w14:textId="77777777" w:rsidR="00DF5251" w:rsidRPr="00F860E2" w:rsidRDefault="00DF5251" w:rsidP="00F860E2">
      <w:pPr>
        <w:tabs>
          <w:tab w:val="left" w:pos="0"/>
        </w:tabs>
        <w:ind w:firstLine="454"/>
        <w:jc w:val="both"/>
        <w:rPr>
          <w:sz w:val="28"/>
          <w:szCs w:val="28"/>
          <w:lang w:val="en-US"/>
        </w:rPr>
      </w:pPr>
    </w:p>
    <w:p w14:paraId="297BD35D" w14:textId="4A46E19D" w:rsidR="00702E9B" w:rsidRPr="00F860E2" w:rsidRDefault="00702E9B" w:rsidP="00F860E2">
      <w:pPr>
        <w:tabs>
          <w:tab w:val="left" w:pos="0"/>
        </w:tabs>
        <w:ind w:firstLine="454"/>
        <w:jc w:val="center"/>
        <w:rPr>
          <w:sz w:val="28"/>
          <w:szCs w:val="28"/>
          <w:lang w:val="en-US"/>
        </w:rPr>
      </w:pPr>
      <w:r w:rsidRPr="00F860E2">
        <w:rPr>
          <w:sz w:val="28"/>
          <w:szCs w:val="28"/>
          <w:lang w:val="en-US"/>
        </w:rPr>
        <w:t xml:space="preserve">Figure </w:t>
      </w:r>
      <w:r w:rsidR="00F468CE" w:rsidRPr="00F860E2">
        <w:rPr>
          <w:sz w:val="28"/>
          <w:szCs w:val="28"/>
          <w:lang w:val="en-US"/>
        </w:rPr>
        <w:t>35</w:t>
      </w:r>
      <w:r w:rsidR="001F65C8">
        <w:rPr>
          <w:sz w:val="28"/>
          <w:szCs w:val="28"/>
          <w:lang w:val="en-US"/>
        </w:rPr>
        <w:t xml:space="preserve"> –</w:t>
      </w:r>
      <w:r w:rsidRPr="00F860E2">
        <w:rPr>
          <w:sz w:val="28"/>
          <w:szCs w:val="28"/>
          <w:lang w:val="en-US"/>
        </w:rPr>
        <w:t xml:space="preserve"> Nearpod report</w:t>
      </w:r>
    </w:p>
    <w:p w14:paraId="74F8172C" w14:textId="77777777" w:rsidR="00702E9B" w:rsidRPr="00F860E2" w:rsidRDefault="00702E9B" w:rsidP="00F860E2">
      <w:pPr>
        <w:tabs>
          <w:tab w:val="left" w:pos="0"/>
        </w:tabs>
        <w:ind w:firstLine="454"/>
        <w:jc w:val="center"/>
        <w:rPr>
          <w:sz w:val="28"/>
          <w:szCs w:val="28"/>
          <w:lang w:val="en-US"/>
        </w:rPr>
      </w:pPr>
    </w:p>
    <w:p w14:paraId="5FF3977C" w14:textId="77777777" w:rsidR="0003590C" w:rsidRPr="00F860E2" w:rsidRDefault="0003590C" w:rsidP="0003590C">
      <w:pPr>
        <w:tabs>
          <w:tab w:val="left" w:pos="0"/>
        </w:tabs>
        <w:ind w:firstLine="454"/>
        <w:jc w:val="both"/>
        <w:rPr>
          <w:sz w:val="28"/>
          <w:szCs w:val="28"/>
          <w:lang w:val="en-US"/>
        </w:rPr>
      </w:pPr>
      <w:r w:rsidRPr="00F860E2">
        <w:rPr>
          <w:sz w:val="28"/>
          <w:szCs w:val="28"/>
          <w:lang w:val="en-US"/>
        </w:rPr>
        <w:t>Nearpod generates comprehensive reports including participants</w:t>
      </w:r>
      <w:r>
        <w:rPr>
          <w:sz w:val="28"/>
          <w:szCs w:val="28"/>
          <w:lang w:val="en-US"/>
        </w:rPr>
        <w:t xml:space="preserve">’ </w:t>
      </w:r>
      <w:r w:rsidRPr="00F860E2">
        <w:rPr>
          <w:sz w:val="28"/>
          <w:szCs w:val="28"/>
          <w:lang w:val="en-US"/>
        </w:rPr>
        <w:t>responses to implemented task types (quiz, poll, MCQ, matching pairs, open-ended questions etc.), as well as individual participation data of each student contribution. This facilitates ongoing formative assessment, enabling teachers to identify mistakes and provide corrective feedback. These reports can also be used for a summative assessment of pre-/post-test results to evaluate participants</w:t>
      </w:r>
      <w:r>
        <w:rPr>
          <w:sz w:val="28"/>
          <w:szCs w:val="28"/>
          <w:lang w:val="en-US"/>
        </w:rPr>
        <w:t xml:space="preserve">’ </w:t>
      </w:r>
      <w:r w:rsidRPr="00F860E2">
        <w:rPr>
          <w:sz w:val="28"/>
          <w:szCs w:val="28"/>
          <w:lang w:val="en-US"/>
        </w:rPr>
        <w:t xml:space="preserve">pragma-comprehensive and pragma-productive abilities. </w:t>
      </w:r>
      <w:r>
        <w:rPr>
          <w:sz w:val="28"/>
          <w:szCs w:val="28"/>
          <w:lang w:val="en-US"/>
        </w:rPr>
        <w:t>E</w:t>
      </w:r>
      <w:r w:rsidRPr="00F860E2">
        <w:rPr>
          <w:sz w:val="28"/>
          <w:szCs w:val="28"/>
          <w:lang w:val="en-US"/>
        </w:rPr>
        <w:t>xport</w:t>
      </w:r>
      <w:r>
        <w:rPr>
          <w:sz w:val="28"/>
          <w:szCs w:val="28"/>
          <w:lang w:val="en-US"/>
        </w:rPr>
        <w:t xml:space="preserve">ing </w:t>
      </w:r>
      <w:r w:rsidRPr="00F860E2">
        <w:rPr>
          <w:sz w:val="28"/>
          <w:szCs w:val="28"/>
          <w:lang w:val="en-US"/>
        </w:rPr>
        <w:t>and review</w:t>
      </w:r>
      <w:r>
        <w:rPr>
          <w:sz w:val="28"/>
          <w:szCs w:val="28"/>
          <w:lang w:val="en-US"/>
        </w:rPr>
        <w:t>ing</w:t>
      </w:r>
      <w:r w:rsidRPr="00F860E2">
        <w:rPr>
          <w:sz w:val="28"/>
          <w:szCs w:val="28"/>
          <w:lang w:val="en-US"/>
        </w:rPr>
        <w:t xml:space="preserve"> test results in such </w:t>
      </w:r>
      <w:r>
        <w:rPr>
          <w:sz w:val="28"/>
          <w:szCs w:val="28"/>
          <w:lang w:val="en-US"/>
        </w:rPr>
        <w:t xml:space="preserve">a </w:t>
      </w:r>
      <w:r w:rsidRPr="00F860E2">
        <w:rPr>
          <w:sz w:val="28"/>
          <w:szCs w:val="28"/>
          <w:lang w:val="en-US"/>
        </w:rPr>
        <w:t>well-structured format provides clear evidence of learners</w:t>
      </w:r>
      <w:r>
        <w:rPr>
          <w:sz w:val="28"/>
          <w:szCs w:val="28"/>
          <w:lang w:val="en-US"/>
        </w:rPr>
        <w:t xml:space="preserve">’ </w:t>
      </w:r>
      <w:r w:rsidRPr="00F860E2">
        <w:rPr>
          <w:sz w:val="28"/>
          <w:szCs w:val="28"/>
          <w:lang w:val="en-US"/>
        </w:rPr>
        <w:t>progress and challenges. Overall, the research design was enhanced by the features of Nearpod reports by correlating instructional input with measurable student outcomes, which advocates for the use of Web 2.0 tools not only for content delivery and authentic input but also for ongoing, data-driven support.</w:t>
      </w:r>
    </w:p>
    <w:p w14:paraId="232FF797" w14:textId="655EC3FF"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Nearpod-based course </w:t>
      </w:r>
      <w:r w:rsidR="00126838" w:rsidRPr="00F860E2">
        <w:rPr>
          <w:sz w:val="28"/>
          <w:szCs w:val="28"/>
          <w:lang w:val="en-US"/>
        </w:rPr>
        <w:t>“</w:t>
      </w:r>
      <w:r w:rsidRPr="00F860E2">
        <w:rPr>
          <w:sz w:val="28"/>
          <w:szCs w:val="28"/>
          <w:lang w:val="en-US"/>
        </w:rPr>
        <w:t>English in Context: Communicating with Pragmatic Awareness</w:t>
      </w:r>
      <w:r w:rsidR="00126838" w:rsidRPr="00F860E2">
        <w:rPr>
          <w:sz w:val="28"/>
          <w:szCs w:val="28"/>
          <w:lang w:val="en-US"/>
        </w:rPr>
        <w:t>”</w:t>
      </w:r>
      <w:r w:rsidRPr="00F860E2">
        <w:rPr>
          <w:sz w:val="28"/>
          <w:szCs w:val="28"/>
          <w:lang w:val="en-US"/>
        </w:rPr>
        <w:t xml:space="preserve"> </w:t>
      </w:r>
      <w:r w:rsidR="00F91F1B" w:rsidRPr="00F860E2">
        <w:rPr>
          <w:sz w:val="28"/>
          <w:szCs w:val="28"/>
          <w:lang w:val="en-US"/>
        </w:rPr>
        <w:t xml:space="preserve">provides EFL students with organized, interactive learning environment to enhance their pragmatic competence in a range of social contexts. </w:t>
      </w:r>
      <w:r w:rsidRPr="00F860E2">
        <w:rPr>
          <w:sz w:val="28"/>
          <w:szCs w:val="28"/>
          <w:lang w:val="en-US"/>
        </w:rPr>
        <w:t xml:space="preserve">By incorporating Web 2.0 tools such as Flip (or its alternatives), Collaborate Board, YouTube, and Canva, the course promotes engagement, reflection, and real-world application of conversational implicatures and </w:t>
      </w:r>
      <w:r w:rsidR="00E96F78">
        <w:rPr>
          <w:sz w:val="28"/>
          <w:szCs w:val="28"/>
          <w:lang w:val="en-US"/>
        </w:rPr>
        <w:t>SAs</w:t>
      </w:r>
      <w:r w:rsidRPr="00F860E2">
        <w:rPr>
          <w:sz w:val="28"/>
          <w:szCs w:val="28"/>
          <w:lang w:val="en-US"/>
        </w:rPr>
        <w:t>. Learners can actively recognize and produce contextually appropriate language in addition to comprehending pragmatic norms as a result of the multimodal tasks, formative assessments, and reflective activities.</w:t>
      </w:r>
    </w:p>
    <w:p w14:paraId="023A1674" w14:textId="6B701D3F" w:rsidR="00DF5251" w:rsidRPr="00F860E2" w:rsidRDefault="00DF5251" w:rsidP="00F860E2">
      <w:pPr>
        <w:tabs>
          <w:tab w:val="left" w:pos="0"/>
        </w:tabs>
        <w:ind w:firstLine="454"/>
        <w:jc w:val="both"/>
        <w:rPr>
          <w:sz w:val="28"/>
          <w:szCs w:val="28"/>
          <w:lang w:val="en-US"/>
        </w:rPr>
      </w:pPr>
      <w:r w:rsidRPr="00F860E2">
        <w:rPr>
          <w:sz w:val="28"/>
          <w:szCs w:val="28"/>
          <w:lang w:val="en-US"/>
        </w:rPr>
        <w:t>To support the interactive Nearpod-based course and assure learning continuity beyond classroom sessions, two major supplemental materials were created and integrated into the experimental work: an Electronic Student</w:t>
      </w:r>
      <w:r w:rsidR="00126838" w:rsidRPr="00F860E2">
        <w:rPr>
          <w:sz w:val="28"/>
          <w:szCs w:val="28"/>
          <w:lang w:val="en-US"/>
        </w:rPr>
        <w:t>’</w:t>
      </w:r>
      <w:r w:rsidRPr="00F860E2">
        <w:rPr>
          <w:sz w:val="28"/>
          <w:szCs w:val="28"/>
          <w:lang w:val="en-US"/>
        </w:rPr>
        <w:t>s Guide and a set of Methodological Recommendations for Teachers.</w:t>
      </w:r>
    </w:p>
    <w:p w14:paraId="097C1545" w14:textId="63CEF5FE"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study guide </w:t>
      </w:r>
      <w:r w:rsidR="00126838" w:rsidRPr="00F860E2">
        <w:rPr>
          <w:sz w:val="28"/>
          <w:szCs w:val="28"/>
          <w:lang w:val="en-US"/>
        </w:rPr>
        <w:t>“</w:t>
      </w:r>
      <w:r w:rsidRPr="00F860E2">
        <w:rPr>
          <w:sz w:val="28"/>
          <w:szCs w:val="28"/>
          <w:lang w:val="en-US"/>
        </w:rPr>
        <w:t>Interlanguage Pragmatics: Raising Pragmatic Awareness in the EFL Classroom</w:t>
      </w:r>
      <w:r w:rsidR="00126838" w:rsidRPr="00F860E2">
        <w:rPr>
          <w:sz w:val="28"/>
          <w:szCs w:val="28"/>
          <w:lang w:val="en-US"/>
        </w:rPr>
        <w:t>”</w:t>
      </w:r>
      <w:r w:rsidRPr="00F860E2">
        <w:rPr>
          <w:sz w:val="28"/>
          <w:szCs w:val="28"/>
          <w:lang w:val="en-US"/>
        </w:rPr>
        <w:t xml:space="preserve"> is designed for bachelor's and master</w:t>
      </w:r>
      <w:r w:rsidR="00126838" w:rsidRPr="00F860E2">
        <w:rPr>
          <w:sz w:val="28"/>
          <w:szCs w:val="28"/>
          <w:lang w:val="en-US"/>
        </w:rPr>
        <w:t>’</w:t>
      </w:r>
      <w:r w:rsidRPr="00F860E2">
        <w:rPr>
          <w:sz w:val="28"/>
          <w:szCs w:val="28"/>
          <w:lang w:val="en-US"/>
        </w:rPr>
        <w:t>s program</w:t>
      </w:r>
      <w:r w:rsidR="006320EE" w:rsidRPr="00F860E2">
        <w:rPr>
          <w:sz w:val="28"/>
          <w:szCs w:val="28"/>
          <w:lang w:val="en-US"/>
        </w:rPr>
        <w:t xml:space="preserve"> </w:t>
      </w:r>
      <w:r w:rsidR="00126838" w:rsidRPr="00F860E2">
        <w:rPr>
          <w:sz w:val="28"/>
          <w:szCs w:val="28"/>
          <w:lang w:val="en-US"/>
        </w:rPr>
        <w:t>“</w:t>
      </w:r>
      <w:r w:rsidRPr="00F860E2">
        <w:rPr>
          <w:sz w:val="28"/>
          <w:szCs w:val="28"/>
          <w:lang w:val="en-US"/>
        </w:rPr>
        <w:t>Foreign language: two foreign languages</w:t>
      </w:r>
      <w:r w:rsidR="00126838" w:rsidRPr="00F860E2">
        <w:rPr>
          <w:sz w:val="28"/>
          <w:szCs w:val="28"/>
          <w:lang w:val="en-US"/>
        </w:rPr>
        <w:t>”</w:t>
      </w:r>
      <w:r w:rsidR="006320EE" w:rsidRPr="00F860E2">
        <w:rPr>
          <w:sz w:val="28"/>
          <w:szCs w:val="28"/>
          <w:lang w:val="en-US"/>
        </w:rPr>
        <w:t xml:space="preserve"> preparing future foreign language teachers. At the same time, the guide is also suitable for the educational programs</w:t>
      </w:r>
      <w:r w:rsidRPr="00F860E2">
        <w:rPr>
          <w:sz w:val="28"/>
          <w:szCs w:val="28"/>
          <w:lang w:val="en-US"/>
        </w:rPr>
        <w:t xml:space="preserve"> </w:t>
      </w:r>
      <w:r w:rsidR="00126838" w:rsidRPr="00F860E2">
        <w:rPr>
          <w:sz w:val="28"/>
          <w:szCs w:val="28"/>
          <w:lang w:val="en-US"/>
        </w:rPr>
        <w:t>“</w:t>
      </w:r>
      <w:r w:rsidRPr="00F860E2">
        <w:rPr>
          <w:sz w:val="28"/>
          <w:szCs w:val="28"/>
          <w:lang w:val="en-US"/>
        </w:rPr>
        <w:t>Translation studies,</w:t>
      </w:r>
      <w:r w:rsidR="00126838" w:rsidRPr="00F860E2">
        <w:rPr>
          <w:sz w:val="28"/>
          <w:szCs w:val="28"/>
          <w:lang w:val="en-US"/>
        </w:rPr>
        <w:t>”</w:t>
      </w:r>
      <w:r w:rsidRPr="00F860E2">
        <w:rPr>
          <w:sz w:val="28"/>
          <w:szCs w:val="28"/>
          <w:lang w:val="en-US"/>
        </w:rPr>
        <w:t xml:space="preserve"> and </w:t>
      </w:r>
      <w:r w:rsidR="00126838" w:rsidRPr="00F860E2">
        <w:rPr>
          <w:sz w:val="28"/>
          <w:szCs w:val="28"/>
          <w:lang w:val="en-US"/>
        </w:rPr>
        <w:t>“</w:t>
      </w:r>
      <w:r w:rsidRPr="00F860E2">
        <w:rPr>
          <w:sz w:val="28"/>
          <w:szCs w:val="28"/>
          <w:lang w:val="en-US"/>
        </w:rPr>
        <w:t>Foreign Philology,</w:t>
      </w:r>
      <w:r w:rsidR="00126838" w:rsidRPr="00F860E2">
        <w:rPr>
          <w:sz w:val="28"/>
          <w:szCs w:val="28"/>
          <w:lang w:val="en-US"/>
        </w:rPr>
        <w:t>”</w:t>
      </w:r>
      <w:r w:rsidRPr="00F860E2">
        <w:rPr>
          <w:sz w:val="28"/>
          <w:szCs w:val="28"/>
          <w:lang w:val="en-US"/>
        </w:rPr>
        <w:t xml:space="preserve"> as well as anyone who assists individuals or groups of learners in either formal or informal lifelong learning through lessons, workshops, or massive open online courses (MOOCs).</w:t>
      </w:r>
    </w:p>
    <w:p w14:paraId="7848A339" w14:textId="651351B0" w:rsidR="00DF5251" w:rsidRPr="00F860E2" w:rsidRDefault="00DF5251" w:rsidP="00F860E2">
      <w:pPr>
        <w:tabs>
          <w:tab w:val="left" w:pos="0"/>
        </w:tabs>
        <w:ind w:firstLine="454"/>
        <w:jc w:val="both"/>
        <w:rPr>
          <w:sz w:val="28"/>
          <w:szCs w:val="28"/>
          <w:lang w:val="en-US"/>
        </w:rPr>
      </w:pPr>
      <w:r w:rsidRPr="00F860E2">
        <w:rPr>
          <w:sz w:val="28"/>
          <w:szCs w:val="28"/>
          <w:lang w:val="en-US"/>
        </w:rPr>
        <w:t>The Electronic Student</w:t>
      </w:r>
      <w:r w:rsidR="00126838" w:rsidRPr="00F860E2">
        <w:rPr>
          <w:sz w:val="28"/>
          <w:szCs w:val="28"/>
          <w:lang w:val="en-US"/>
        </w:rPr>
        <w:t>’</w:t>
      </w:r>
      <w:r w:rsidRPr="00F860E2">
        <w:rPr>
          <w:sz w:val="28"/>
          <w:szCs w:val="28"/>
          <w:lang w:val="en-US"/>
        </w:rPr>
        <w:t xml:space="preserve">s Guide serves as an expanded variation of the interactive Nearpod course. It is intended to: </w:t>
      </w:r>
    </w:p>
    <w:p w14:paraId="15AACA85" w14:textId="1E276570" w:rsidR="00DF5251" w:rsidRPr="00F860E2" w:rsidRDefault="00362FBF" w:rsidP="00104D3D">
      <w:pPr>
        <w:pStyle w:val="a7"/>
        <w:numPr>
          <w:ilvl w:val="0"/>
          <w:numId w:val="11"/>
        </w:numPr>
        <w:tabs>
          <w:tab w:val="left" w:pos="0"/>
        </w:tabs>
        <w:ind w:left="0" w:firstLine="454"/>
        <w:jc w:val="both"/>
        <w:rPr>
          <w:sz w:val="28"/>
          <w:szCs w:val="28"/>
          <w:lang w:val="en-US"/>
        </w:rPr>
      </w:pPr>
      <w:r w:rsidRPr="00F860E2">
        <w:rPr>
          <w:sz w:val="28"/>
          <w:szCs w:val="28"/>
          <w:lang w:val="en-US"/>
        </w:rPr>
        <w:t xml:space="preserve"> r</w:t>
      </w:r>
      <w:r w:rsidR="00DF5251" w:rsidRPr="00F860E2">
        <w:rPr>
          <w:sz w:val="28"/>
          <w:szCs w:val="28"/>
          <w:lang w:val="en-US"/>
        </w:rPr>
        <w:t>einforce</w:t>
      </w:r>
      <w:r w:rsidRPr="00F860E2">
        <w:rPr>
          <w:sz w:val="28"/>
          <w:szCs w:val="28"/>
          <w:lang w:val="en-US"/>
        </w:rPr>
        <w:t xml:space="preserve"> key concepts and </w:t>
      </w:r>
      <w:r w:rsidR="00E96F78">
        <w:rPr>
          <w:sz w:val="28"/>
          <w:szCs w:val="28"/>
          <w:lang w:val="en-US"/>
        </w:rPr>
        <w:t>SAs</w:t>
      </w:r>
      <w:r w:rsidRPr="00F860E2">
        <w:rPr>
          <w:sz w:val="28"/>
          <w:szCs w:val="28"/>
          <w:lang w:val="en-US"/>
        </w:rPr>
        <w:t xml:space="preserve"> covered </w:t>
      </w:r>
      <w:r w:rsidR="00DF5251" w:rsidRPr="00F860E2">
        <w:rPr>
          <w:sz w:val="28"/>
          <w:szCs w:val="28"/>
          <w:lang w:val="en-US"/>
        </w:rPr>
        <w:t>during classroom activities</w:t>
      </w:r>
      <w:r w:rsidRPr="00F860E2">
        <w:rPr>
          <w:sz w:val="28"/>
          <w:szCs w:val="28"/>
          <w:lang w:val="en-US"/>
        </w:rPr>
        <w:t>, ensuring continuity between in-class and out-of-class learning;</w:t>
      </w:r>
    </w:p>
    <w:p w14:paraId="54280E6E" w14:textId="47A802E6" w:rsidR="00DF5251" w:rsidRPr="00F860E2" w:rsidRDefault="00362FBF" w:rsidP="00104D3D">
      <w:pPr>
        <w:pStyle w:val="a7"/>
        <w:numPr>
          <w:ilvl w:val="0"/>
          <w:numId w:val="11"/>
        </w:numPr>
        <w:tabs>
          <w:tab w:val="left" w:pos="0"/>
        </w:tabs>
        <w:ind w:left="0" w:firstLine="454"/>
        <w:jc w:val="both"/>
        <w:rPr>
          <w:sz w:val="28"/>
          <w:szCs w:val="28"/>
          <w:lang w:val="en-US"/>
        </w:rPr>
      </w:pPr>
      <w:r w:rsidRPr="00F860E2">
        <w:rPr>
          <w:sz w:val="28"/>
          <w:szCs w:val="28"/>
          <w:lang w:val="en-US"/>
        </w:rPr>
        <w:t xml:space="preserve"> o</w:t>
      </w:r>
      <w:r w:rsidR="00DF5251" w:rsidRPr="00F860E2">
        <w:rPr>
          <w:sz w:val="28"/>
          <w:szCs w:val="28"/>
          <w:lang w:val="en-US"/>
        </w:rPr>
        <w:t xml:space="preserve">ffer supplementary theoretical insights </w:t>
      </w:r>
      <w:r w:rsidRPr="00F860E2">
        <w:rPr>
          <w:sz w:val="28"/>
          <w:szCs w:val="28"/>
          <w:lang w:val="en-US"/>
        </w:rPr>
        <w:t>into</w:t>
      </w:r>
      <w:r w:rsidR="00DF5251" w:rsidRPr="00F860E2">
        <w:rPr>
          <w:sz w:val="28"/>
          <w:szCs w:val="28"/>
          <w:lang w:val="en-US"/>
        </w:rPr>
        <w:t xml:space="preserve"> pragmatics, </w:t>
      </w:r>
      <w:r w:rsidRPr="00F860E2">
        <w:rPr>
          <w:sz w:val="28"/>
          <w:szCs w:val="28"/>
          <w:lang w:val="en-US"/>
        </w:rPr>
        <w:t>including</w:t>
      </w:r>
      <w:r w:rsidR="00DF5251" w:rsidRPr="00F860E2">
        <w:rPr>
          <w:sz w:val="28"/>
          <w:szCs w:val="28"/>
          <w:lang w:val="en-US"/>
        </w:rPr>
        <w:t xml:space="preserve"> speech act theory, politeness </w:t>
      </w:r>
      <w:r w:rsidRPr="00F860E2">
        <w:rPr>
          <w:sz w:val="28"/>
          <w:szCs w:val="28"/>
          <w:lang w:val="en-US"/>
        </w:rPr>
        <w:t>strategies</w:t>
      </w:r>
      <w:r w:rsidR="00DF5251" w:rsidRPr="00F860E2">
        <w:rPr>
          <w:sz w:val="28"/>
          <w:szCs w:val="28"/>
          <w:lang w:val="en-US"/>
        </w:rPr>
        <w:t>, and sociocultural vari</w:t>
      </w:r>
      <w:r w:rsidRPr="00F860E2">
        <w:rPr>
          <w:sz w:val="28"/>
          <w:szCs w:val="28"/>
          <w:lang w:val="en-US"/>
        </w:rPr>
        <w:t>ation relevant to real-world and instructional communication;</w:t>
      </w:r>
    </w:p>
    <w:p w14:paraId="1FBE820E" w14:textId="260F2182" w:rsidR="00DF5251" w:rsidRPr="00F860E2" w:rsidRDefault="00362FBF" w:rsidP="00104D3D">
      <w:pPr>
        <w:pStyle w:val="a7"/>
        <w:numPr>
          <w:ilvl w:val="0"/>
          <w:numId w:val="11"/>
        </w:numPr>
        <w:tabs>
          <w:tab w:val="left" w:pos="0"/>
        </w:tabs>
        <w:ind w:left="0" w:firstLine="454"/>
        <w:jc w:val="both"/>
        <w:rPr>
          <w:sz w:val="28"/>
          <w:szCs w:val="28"/>
          <w:lang w:val="en-US"/>
        </w:rPr>
      </w:pPr>
      <w:r w:rsidRPr="00F860E2">
        <w:rPr>
          <w:sz w:val="28"/>
          <w:szCs w:val="28"/>
          <w:lang w:val="en-US"/>
        </w:rPr>
        <w:t xml:space="preserve"> p</w:t>
      </w:r>
      <w:r w:rsidR="00DF5251" w:rsidRPr="00F860E2">
        <w:rPr>
          <w:sz w:val="28"/>
          <w:szCs w:val="28"/>
          <w:lang w:val="en-US"/>
        </w:rPr>
        <w:t xml:space="preserve">rovide additional practice materials, including expanded DCTs, reflection questions, cultural case studies, and </w:t>
      </w:r>
      <w:r w:rsidRPr="00F860E2">
        <w:rPr>
          <w:sz w:val="28"/>
          <w:szCs w:val="28"/>
          <w:lang w:val="en-US"/>
        </w:rPr>
        <w:t>model</w:t>
      </w:r>
      <w:r w:rsidR="00DF5251" w:rsidRPr="00F860E2">
        <w:rPr>
          <w:sz w:val="28"/>
          <w:szCs w:val="28"/>
          <w:lang w:val="en-US"/>
        </w:rPr>
        <w:t xml:space="preserve"> dialogues</w:t>
      </w:r>
      <w:r w:rsidRPr="00F860E2">
        <w:rPr>
          <w:sz w:val="28"/>
          <w:szCs w:val="28"/>
          <w:lang w:val="en-US"/>
        </w:rPr>
        <w:t>, to promote deeper engagement with pragmalinguistic and sociopragmatic features;</w:t>
      </w:r>
    </w:p>
    <w:p w14:paraId="6A9022BC" w14:textId="6BABB327" w:rsidR="00DF5251" w:rsidRPr="00F860E2" w:rsidRDefault="00362FBF" w:rsidP="00104D3D">
      <w:pPr>
        <w:pStyle w:val="a7"/>
        <w:numPr>
          <w:ilvl w:val="0"/>
          <w:numId w:val="11"/>
        </w:numPr>
        <w:tabs>
          <w:tab w:val="left" w:pos="0"/>
        </w:tabs>
        <w:ind w:left="0" w:firstLine="454"/>
        <w:jc w:val="both"/>
        <w:rPr>
          <w:sz w:val="28"/>
          <w:szCs w:val="28"/>
          <w:lang w:val="en-US"/>
        </w:rPr>
      </w:pPr>
      <w:r w:rsidRPr="00F860E2">
        <w:rPr>
          <w:sz w:val="28"/>
          <w:szCs w:val="28"/>
          <w:lang w:val="en-US"/>
        </w:rPr>
        <w:t xml:space="preserve"> i</w:t>
      </w:r>
      <w:r w:rsidR="00DF5251" w:rsidRPr="00F860E2">
        <w:rPr>
          <w:sz w:val="28"/>
          <w:szCs w:val="28"/>
          <w:lang w:val="en-US"/>
        </w:rPr>
        <w:t>ncorporate self-assessment criteria to assist learners in monitoring their progress in both comprehension and production.</w:t>
      </w:r>
    </w:p>
    <w:p w14:paraId="47AD44C8" w14:textId="1399EC7D" w:rsidR="00A04E9D" w:rsidRPr="00F860E2" w:rsidRDefault="00DF5251" w:rsidP="00F860E2">
      <w:pPr>
        <w:tabs>
          <w:tab w:val="left" w:pos="0"/>
        </w:tabs>
        <w:ind w:firstLine="454"/>
        <w:jc w:val="both"/>
        <w:rPr>
          <w:sz w:val="28"/>
          <w:szCs w:val="28"/>
          <w:lang w:val="en-US"/>
        </w:rPr>
      </w:pPr>
      <w:r w:rsidRPr="00F860E2">
        <w:rPr>
          <w:sz w:val="28"/>
          <w:szCs w:val="28"/>
          <w:lang w:val="en-US"/>
        </w:rPr>
        <w:t xml:space="preserve"> </w:t>
      </w:r>
      <w:r w:rsidR="00A04E9D" w:rsidRPr="00F860E2">
        <w:rPr>
          <w:sz w:val="28"/>
          <w:szCs w:val="28"/>
          <w:lang w:val="en-US"/>
        </w:rPr>
        <w:t xml:space="preserve">The study guide aims to enhance </w:t>
      </w:r>
      <w:r w:rsidR="003A4D2D">
        <w:rPr>
          <w:sz w:val="28"/>
          <w:szCs w:val="28"/>
          <w:lang w:val="en-US"/>
        </w:rPr>
        <w:t>future English teachers</w:t>
      </w:r>
      <w:r w:rsidR="00745432">
        <w:rPr>
          <w:sz w:val="28"/>
          <w:szCs w:val="28"/>
          <w:lang w:val="en-US"/>
        </w:rPr>
        <w:t>’</w:t>
      </w:r>
      <w:r w:rsidR="006A3126">
        <w:rPr>
          <w:sz w:val="28"/>
          <w:szCs w:val="28"/>
          <w:lang w:val="en-US"/>
        </w:rPr>
        <w:t xml:space="preserve"> </w:t>
      </w:r>
      <w:r w:rsidR="00A44209" w:rsidRPr="00F860E2">
        <w:rPr>
          <w:sz w:val="28"/>
          <w:szCs w:val="28"/>
          <w:lang w:val="en-US"/>
        </w:rPr>
        <w:t>foreign-language pragmatic</w:t>
      </w:r>
      <w:r w:rsidR="00A04E9D" w:rsidRPr="00F860E2">
        <w:rPr>
          <w:sz w:val="28"/>
          <w:szCs w:val="28"/>
          <w:lang w:val="en-US"/>
        </w:rPr>
        <w:t xml:space="preserve"> competence using a combination of direct instruction, realistic audiovisual materials, and practice focused on output. It uses explicit explanations of important pragmatic aspects, real-life video and audio assets to show how language is used in context, and Web 2.0 tools to let students make replies that are appropriate for the situation. This method not only helps </w:t>
      </w:r>
      <w:r w:rsidR="0015251F" w:rsidRPr="00F860E2">
        <w:rPr>
          <w:sz w:val="28"/>
          <w:szCs w:val="28"/>
          <w:lang w:val="en-US"/>
        </w:rPr>
        <w:t>future</w:t>
      </w:r>
      <w:r w:rsidR="00A04E9D" w:rsidRPr="00F860E2">
        <w:rPr>
          <w:sz w:val="28"/>
          <w:szCs w:val="28"/>
          <w:lang w:val="en-US"/>
        </w:rPr>
        <w:t xml:space="preserve"> English teachers improve their personal pragmatic skills, but it also shows them how to use pragmatics effectively in their future classrooms.</w:t>
      </w:r>
    </w:p>
    <w:p w14:paraId="029D8AD4" w14:textId="1BCAA1C8"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It comprises ten units: </w:t>
      </w:r>
    </w:p>
    <w:p w14:paraId="70E3A8A6"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1. Interlanguage pragmatics and its aspects</w:t>
      </w:r>
    </w:p>
    <w:p w14:paraId="68C9ED01"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2. Speech act of requesting</w:t>
      </w:r>
    </w:p>
    <w:p w14:paraId="25962425"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Unit 3. Speech act of refusing </w:t>
      </w:r>
    </w:p>
    <w:p w14:paraId="0BF55EAF"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4. Speech act of apology</w:t>
      </w:r>
    </w:p>
    <w:p w14:paraId="5F3E1EBD"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5. Speech act of complaint</w:t>
      </w:r>
    </w:p>
    <w:p w14:paraId="6D2E1738"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6. Speech act of complimenting</w:t>
      </w:r>
    </w:p>
    <w:p w14:paraId="1C3DA207"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7. Asking for and giving directions</w:t>
      </w:r>
    </w:p>
    <w:p w14:paraId="037DA291"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8. Speech act of gratitude/thanking</w:t>
      </w:r>
    </w:p>
    <w:p w14:paraId="05D234C0"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9. Speech act of suggestions</w:t>
      </w:r>
    </w:p>
    <w:p w14:paraId="6C3E5355"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Unit 10. Conversational implicatures</w:t>
      </w:r>
    </w:p>
    <w:p w14:paraId="2E0FDCD1"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Each section includes a warm-up stage, authentic audiovisual input, explicit instruction, and reflective techniques to improve teaching and learning. </w:t>
      </w:r>
    </w:p>
    <w:p w14:paraId="3196F7D9" w14:textId="16A25144" w:rsidR="00DF5251" w:rsidRPr="00F860E2" w:rsidRDefault="00DF5251" w:rsidP="00F860E2">
      <w:pPr>
        <w:tabs>
          <w:tab w:val="left" w:pos="0"/>
        </w:tabs>
        <w:ind w:firstLine="454"/>
        <w:jc w:val="both"/>
        <w:rPr>
          <w:rStyle w:val="wdyuqq"/>
          <w:b/>
          <w:sz w:val="28"/>
          <w:szCs w:val="28"/>
          <w:lang w:val="en-US"/>
        </w:rPr>
      </w:pPr>
      <w:r w:rsidRPr="00F860E2">
        <w:rPr>
          <w:rStyle w:val="wdyuqq"/>
          <w:sz w:val="28"/>
          <w:szCs w:val="28"/>
          <w:lang w:val="en-US"/>
        </w:rPr>
        <w:t>By the end of the course</w:t>
      </w:r>
      <w:r w:rsidRPr="00F860E2">
        <w:rPr>
          <w:rStyle w:val="wdyuqq"/>
          <w:b/>
          <w:sz w:val="28"/>
          <w:szCs w:val="28"/>
          <w:lang w:val="en-US"/>
        </w:rPr>
        <w:t xml:space="preserve"> </w:t>
      </w:r>
      <w:r w:rsidRPr="00F860E2">
        <w:rPr>
          <w:rStyle w:val="wdyuqq"/>
          <w:sz w:val="28"/>
          <w:szCs w:val="28"/>
          <w:lang w:val="en-US"/>
        </w:rPr>
        <w:t xml:space="preserve">students are expected to comprehend, construct, and convey meanings that are both accurate and appropriate </w:t>
      </w:r>
      <w:r w:rsidR="003A4D2D">
        <w:rPr>
          <w:rStyle w:val="wdyuqq"/>
          <w:sz w:val="28"/>
          <w:szCs w:val="28"/>
          <w:lang w:val="en-US"/>
        </w:rPr>
        <w:t>to</w:t>
      </w:r>
      <w:r w:rsidRPr="00F860E2">
        <w:rPr>
          <w:rStyle w:val="wdyuqq"/>
          <w:sz w:val="28"/>
          <w:szCs w:val="28"/>
          <w:lang w:val="en-US"/>
        </w:rPr>
        <w:t xml:space="preserve"> the social and cultural </w:t>
      </w:r>
      <w:r w:rsidR="003A4D2D">
        <w:rPr>
          <w:rStyle w:val="wdyuqq"/>
          <w:sz w:val="28"/>
          <w:szCs w:val="28"/>
          <w:lang w:val="en-US"/>
        </w:rPr>
        <w:t>contexts of</w:t>
      </w:r>
      <w:r w:rsidRPr="00F860E2">
        <w:rPr>
          <w:rStyle w:val="wdyuqq"/>
          <w:sz w:val="28"/>
          <w:szCs w:val="28"/>
          <w:lang w:val="en-US"/>
        </w:rPr>
        <w:t xml:space="preserve"> communication</w:t>
      </w:r>
      <w:r w:rsidR="003A4D2D">
        <w:rPr>
          <w:rStyle w:val="wdyuqq"/>
          <w:sz w:val="28"/>
          <w:szCs w:val="28"/>
          <w:lang w:val="en-US"/>
        </w:rPr>
        <w:t>, with particular attention to their application in both everyday interaction and future classroom discourse as future English teachers.</w:t>
      </w:r>
    </w:p>
    <w:p w14:paraId="07AF02F9" w14:textId="77288274"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Unit 1 introduces students to the following pragmatic elements: </w:t>
      </w:r>
      <w:r w:rsidR="00E96F78">
        <w:rPr>
          <w:sz w:val="28"/>
          <w:szCs w:val="28"/>
          <w:lang w:val="en-US"/>
        </w:rPr>
        <w:t>SAs</w:t>
      </w:r>
      <w:r w:rsidRPr="00F860E2">
        <w:rPr>
          <w:sz w:val="28"/>
          <w:szCs w:val="28"/>
          <w:lang w:val="en-US"/>
        </w:rPr>
        <w:t>, pragmatic markers/formulaic expressions and implicatures.</w:t>
      </w:r>
    </w:p>
    <w:p w14:paraId="6011B457" w14:textId="2E5445D0"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 speech act is an utterance that serves a communicational function. </w:t>
      </w:r>
      <w:r w:rsidR="00E96F78">
        <w:rPr>
          <w:sz w:val="28"/>
          <w:szCs w:val="28"/>
          <w:lang w:val="en-US"/>
        </w:rPr>
        <w:t>SAs</w:t>
      </w:r>
      <w:r w:rsidRPr="00F860E2">
        <w:rPr>
          <w:sz w:val="28"/>
          <w:szCs w:val="28"/>
          <w:lang w:val="en-US"/>
        </w:rPr>
        <w:t xml:space="preserve"> occur when we express an apology, salutation, request, complaint, invitation, compl</w:t>
      </w:r>
      <w:r w:rsidR="002E28C9">
        <w:rPr>
          <w:sz w:val="28"/>
          <w:szCs w:val="28"/>
          <w:lang w:val="en-US"/>
        </w:rPr>
        <w:t>i</w:t>
      </w:r>
      <w:r w:rsidRPr="00F860E2">
        <w:rPr>
          <w:sz w:val="28"/>
          <w:szCs w:val="28"/>
          <w:lang w:val="en-US"/>
        </w:rPr>
        <w:t>ment, or rejection [</w:t>
      </w:r>
      <w:r w:rsidR="004D1A98">
        <w:rPr>
          <w:sz w:val="28"/>
          <w:szCs w:val="28"/>
          <w:lang w:val="en-US"/>
        </w:rPr>
        <w:t>7</w:t>
      </w:r>
      <w:r w:rsidRPr="00F860E2">
        <w:rPr>
          <w:sz w:val="28"/>
          <w:szCs w:val="28"/>
          <w:lang w:val="en-US"/>
        </w:rPr>
        <w:t>].</w:t>
      </w:r>
    </w:p>
    <w:p w14:paraId="22405C0D" w14:textId="1D24FD88" w:rsidR="00DF5251" w:rsidRPr="008D7A72" w:rsidRDefault="008D7A72" w:rsidP="008D7A72">
      <w:pPr>
        <w:ind w:firstLine="426"/>
        <w:jc w:val="both"/>
        <w:rPr>
          <w:color w:val="0E0E0E"/>
          <w:sz w:val="28"/>
          <w:szCs w:val="28"/>
          <w:lang w:val="en-US"/>
        </w:rPr>
      </w:pPr>
      <w:r w:rsidRPr="008D7A72">
        <w:rPr>
          <w:color w:val="0E0E0E"/>
          <w:sz w:val="28"/>
          <w:szCs w:val="28"/>
          <w:lang w:val="en-US"/>
        </w:rPr>
        <w:t>A speech act may range from a brief utterance such as “Sorry!” used to apologize, to more elaborated forms, for example, “I’m sorry for the confusion. I forgot to upload the assignment on time.”</w:t>
      </w:r>
      <w:r w:rsidRPr="008D7A72">
        <w:rPr>
          <w:rStyle w:val="apple-converted-space"/>
          <w:rFonts w:eastAsiaTheme="majorEastAsia"/>
          <w:color w:val="0E0E0E"/>
          <w:sz w:val="28"/>
          <w:szCs w:val="28"/>
          <w:lang w:val="en-US"/>
        </w:rPr>
        <w:t> </w:t>
      </w:r>
      <w:r w:rsidRPr="008D7A72">
        <w:rPr>
          <w:color w:val="0E0E0E"/>
          <w:sz w:val="28"/>
          <w:szCs w:val="28"/>
          <w:lang w:val="kk-KZ"/>
        </w:rPr>
        <w:t xml:space="preserve"> </w:t>
      </w:r>
      <w:r w:rsidR="00E96F78">
        <w:rPr>
          <w:sz w:val="28"/>
          <w:szCs w:val="28"/>
          <w:lang w:val="en-US"/>
        </w:rPr>
        <w:t>SAs</w:t>
      </w:r>
      <w:r w:rsidR="00DF5251" w:rsidRPr="008D7A72">
        <w:rPr>
          <w:sz w:val="28"/>
          <w:szCs w:val="28"/>
          <w:lang w:val="en-US"/>
        </w:rPr>
        <w:t xml:space="preserve"> involve real-life </w:t>
      </w:r>
      <w:r>
        <w:rPr>
          <w:sz w:val="28"/>
          <w:szCs w:val="28"/>
          <w:lang w:val="en-US"/>
        </w:rPr>
        <w:t xml:space="preserve">communicative </w:t>
      </w:r>
      <w:r w:rsidR="00DF5251" w:rsidRPr="008D7A72">
        <w:rPr>
          <w:sz w:val="28"/>
          <w:szCs w:val="28"/>
          <w:lang w:val="en-US"/>
        </w:rPr>
        <w:t>situations</w:t>
      </w:r>
      <w:r>
        <w:rPr>
          <w:sz w:val="28"/>
          <w:szCs w:val="28"/>
          <w:lang w:val="en-US"/>
        </w:rPr>
        <w:t xml:space="preserve">, including classroom contexts, </w:t>
      </w:r>
      <w:r w:rsidR="00DF5251" w:rsidRPr="008D7A72">
        <w:rPr>
          <w:sz w:val="28"/>
          <w:szCs w:val="28"/>
          <w:lang w:val="en-US"/>
        </w:rPr>
        <w:t xml:space="preserve">and </w:t>
      </w:r>
      <w:r w:rsidR="002E28C9">
        <w:rPr>
          <w:sz w:val="28"/>
          <w:szCs w:val="28"/>
          <w:lang w:val="en-US"/>
        </w:rPr>
        <w:t xml:space="preserve">they </w:t>
      </w:r>
      <w:r w:rsidR="00DF5251" w:rsidRPr="008D7A72">
        <w:rPr>
          <w:sz w:val="28"/>
          <w:szCs w:val="28"/>
          <w:lang w:val="en-US"/>
        </w:rPr>
        <w:t xml:space="preserve">need not just linguistic proficiency but also the ability to </w:t>
      </w:r>
      <w:r>
        <w:rPr>
          <w:sz w:val="28"/>
          <w:szCs w:val="28"/>
          <w:lang w:val="en-US"/>
        </w:rPr>
        <w:t>select and model contextually appropriate language in accordance with sociocultural norms</w:t>
      </w:r>
      <w:r w:rsidR="00DF5251" w:rsidRPr="008D7A72">
        <w:rPr>
          <w:sz w:val="28"/>
          <w:szCs w:val="28"/>
          <w:lang w:val="en-US"/>
        </w:rPr>
        <w:t xml:space="preserve"> [</w:t>
      </w:r>
      <w:r w:rsidR="004D1A98" w:rsidRPr="008D7A72">
        <w:rPr>
          <w:sz w:val="28"/>
          <w:szCs w:val="28"/>
          <w:lang w:val="en-US"/>
        </w:rPr>
        <w:t>7</w:t>
      </w:r>
      <w:r w:rsidR="00DF5251" w:rsidRPr="008D7A72">
        <w:rPr>
          <w:sz w:val="28"/>
          <w:szCs w:val="28"/>
          <w:lang w:val="en-US"/>
        </w:rPr>
        <w:t>].</w:t>
      </w:r>
    </w:p>
    <w:p w14:paraId="1A182E86" w14:textId="05AD667D" w:rsidR="00DF5251" w:rsidRPr="00F860E2" w:rsidRDefault="00DF5251" w:rsidP="00F860E2">
      <w:pPr>
        <w:tabs>
          <w:tab w:val="left" w:pos="0"/>
        </w:tabs>
        <w:ind w:firstLine="454"/>
        <w:jc w:val="both"/>
        <w:rPr>
          <w:bCs/>
          <w:sz w:val="28"/>
          <w:szCs w:val="28"/>
          <w:lang w:val="en-US"/>
        </w:rPr>
      </w:pPr>
      <w:r w:rsidRPr="00F860E2">
        <w:rPr>
          <w:bCs/>
          <w:sz w:val="28"/>
          <w:szCs w:val="28"/>
          <w:lang w:val="en-US"/>
        </w:rPr>
        <w:t xml:space="preserve">The </w:t>
      </w:r>
      <w:r w:rsidR="00F91F1B" w:rsidRPr="00F860E2">
        <w:rPr>
          <w:bCs/>
          <w:sz w:val="28"/>
          <w:szCs w:val="28"/>
          <w:lang w:val="en-US"/>
        </w:rPr>
        <w:t>key</w:t>
      </w:r>
      <w:r w:rsidRPr="00F860E2">
        <w:rPr>
          <w:bCs/>
          <w:sz w:val="28"/>
          <w:szCs w:val="28"/>
          <w:lang w:val="en-US"/>
        </w:rPr>
        <w:t xml:space="preserve"> </w:t>
      </w:r>
      <w:r w:rsidR="00E96F78">
        <w:rPr>
          <w:bCs/>
          <w:sz w:val="28"/>
          <w:szCs w:val="28"/>
          <w:lang w:val="en-US"/>
        </w:rPr>
        <w:t>SAs</w:t>
      </w:r>
      <w:r w:rsidRPr="00F860E2">
        <w:rPr>
          <w:bCs/>
          <w:sz w:val="28"/>
          <w:szCs w:val="28"/>
          <w:lang w:val="en-US"/>
        </w:rPr>
        <w:t xml:space="preserve"> that are included in </w:t>
      </w:r>
      <w:r w:rsidR="00F91F1B" w:rsidRPr="00F860E2">
        <w:rPr>
          <w:bCs/>
          <w:sz w:val="28"/>
          <w:szCs w:val="28"/>
          <w:lang w:val="en-US"/>
        </w:rPr>
        <w:t>the</w:t>
      </w:r>
      <w:r w:rsidRPr="00F860E2">
        <w:rPr>
          <w:bCs/>
          <w:sz w:val="28"/>
          <w:szCs w:val="28"/>
          <w:lang w:val="en-US"/>
        </w:rPr>
        <w:t xml:space="preserve"> study guide:</w:t>
      </w:r>
    </w:p>
    <w:p w14:paraId="2CBD8F51" w14:textId="77777777" w:rsidR="00DF5251" w:rsidRPr="00F860E2" w:rsidRDefault="00DF5251" w:rsidP="00104D3D">
      <w:pPr>
        <w:numPr>
          <w:ilvl w:val="0"/>
          <w:numId w:val="30"/>
        </w:numPr>
        <w:tabs>
          <w:tab w:val="left" w:pos="0"/>
        </w:tabs>
        <w:ind w:left="142" w:firstLine="284"/>
        <w:jc w:val="both"/>
        <w:rPr>
          <w:sz w:val="28"/>
          <w:szCs w:val="28"/>
          <w:lang w:val="en-US"/>
        </w:rPr>
      </w:pPr>
      <w:r w:rsidRPr="00F860E2">
        <w:rPr>
          <w:sz w:val="28"/>
          <w:szCs w:val="28"/>
          <w:lang w:val="en-US"/>
        </w:rPr>
        <w:t>Request</w:t>
      </w:r>
    </w:p>
    <w:p w14:paraId="7F2FD895" w14:textId="77777777" w:rsidR="00DF5251" w:rsidRPr="00F860E2" w:rsidRDefault="00DF5251" w:rsidP="00104D3D">
      <w:pPr>
        <w:numPr>
          <w:ilvl w:val="0"/>
          <w:numId w:val="30"/>
        </w:numPr>
        <w:tabs>
          <w:tab w:val="left" w:pos="0"/>
        </w:tabs>
        <w:ind w:left="142" w:firstLine="284"/>
        <w:jc w:val="both"/>
        <w:rPr>
          <w:sz w:val="28"/>
          <w:szCs w:val="28"/>
          <w:lang w:val="en-US"/>
        </w:rPr>
      </w:pPr>
      <w:r w:rsidRPr="00F860E2">
        <w:rPr>
          <w:sz w:val="28"/>
          <w:szCs w:val="28"/>
          <w:lang w:val="en-US"/>
        </w:rPr>
        <w:t>Refusal</w:t>
      </w:r>
    </w:p>
    <w:p w14:paraId="6994DB3D" w14:textId="77777777" w:rsidR="00DF5251" w:rsidRPr="00F860E2" w:rsidRDefault="00DF5251" w:rsidP="00104D3D">
      <w:pPr>
        <w:numPr>
          <w:ilvl w:val="0"/>
          <w:numId w:val="30"/>
        </w:numPr>
        <w:tabs>
          <w:tab w:val="left" w:pos="0"/>
        </w:tabs>
        <w:ind w:left="142" w:firstLine="284"/>
        <w:jc w:val="both"/>
        <w:rPr>
          <w:sz w:val="28"/>
          <w:szCs w:val="28"/>
          <w:lang w:val="en-US"/>
        </w:rPr>
      </w:pPr>
      <w:r w:rsidRPr="00F860E2">
        <w:rPr>
          <w:sz w:val="28"/>
          <w:szCs w:val="28"/>
          <w:lang w:val="en-US"/>
        </w:rPr>
        <w:t>Apology</w:t>
      </w:r>
    </w:p>
    <w:p w14:paraId="0EABB0D1" w14:textId="77777777" w:rsidR="00DF5251" w:rsidRPr="00F860E2" w:rsidRDefault="00DF5251" w:rsidP="00104D3D">
      <w:pPr>
        <w:numPr>
          <w:ilvl w:val="0"/>
          <w:numId w:val="30"/>
        </w:numPr>
        <w:tabs>
          <w:tab w:val="left" w:pos="0"/>
        </w:tabs>
        <w:ind w:left="142" w:firstLine="284"/>
        <w:jc w:val="both"/>
        <w:rPr>
          <w:sz w:val="28"/>
          <w:szCs w:val="28"/>
          <w:lang w:val="en-US"/>
        </w:rPr>
      </w:pPr>
      <w:r w:rsidRPr="00F860E2">
        <w:rPr>
          <w:sz w:val="28"/>
          <w:szCs w:val="28"/>
          <w:lang w:val="en-US"/>
        </w:rPr>
        <w:t>Complaint</w:t>
      </w:r>
    </w:p>
    <w:p w14:paraId="6BAB0CDA" w14:textId="77777777" w:rsidR="00DF5251" w:rsidRPr="00F860E2" w:rsidRDefault="00DF5251" w:rsidP="00104D3D">
      <w:pPr>
        <w:numPr>
          <w:ilvl w:val="0"/>
          <w:numId w:val="30"/>
        </w:numPr>
        <w:tabs>
          <w:tab w:val="left" w:pos="0"/>
        </w:tabs>
        <w:ind w:left="142" w:firstLine="284"/>
        <w:jc w:val="both"/>
        <w:rPr>
          <w:sz w:val="28"/>
          <w:szCs w:val="28"/>
          <w:lang w:val="en-US"/>
        </w:rPr>
      </w:pPr>
      <w:r w:rsidRPr="00F860E2">
        <w:rPr>
          <w:sz w:val="28"/>
          <w:szCs w:val="28"/>
          <w:lang w:val="en-US"/>
        </w:rPr>
        <w:t>Compliment</w:t>
      </w:r>
    </w:p>
    <w:p w14:paraId="1C18F99D" w14:textId="77777777" w:rsidR="00DF5251" w:rsidRPr="00F860E2" w:rsidRDefault="00DF5251" w:rsidP="00104D3D">
      <w:pPr>
        <w:numPr>
          <w:ilvl w:val="0"/>
          <w:numId w:val="30"/>
        </w:numPr>
        <w:tabs>
          <w:tab w:val="left" w:pos="0"/>
        </w:tabs>
        <w:ind w:left="142" w:firstLine="284"/>
        <w:jc w:val="both"/>
        <w:rPr>
          <w:sz w:val="28"/>
          <w:szCs w:val="28"/>
        </w:rPr>
      </w:pPr>
      <w:r w:rsidRPr="00F860E2">
        <w:rPr>
          <w:sz w:val="28"/>
          <w:szCs w:val="28"/>
          <w:lang w:val="en-US"/>
        </w:rPr>
        <w:t>Ask</w:t>
      </w:r>
      <w:r w:rsidRPr="00F860E2">
        <w:rPr>
          <w:sz w:val="28"/>
          <w:szCs w:val="28"/>
        </w:rPr>
        <w:t>ing for and giving directions</w:t>
      </w:r>
    </w:p>
    <w:p w14:paraId="052CBD9A" w14:textId="77777777" w:rsidR="00DF5251" w:rsidRPr="00F860E2" w:rsidRDefault="00DF5251" w:rsidP="00104D3D">
      <w:pPr>
        <w:numPr>
          <w:ilvl w:val="0"/>
          <w:numId w:val="30"/>
        </w:numPr>
        <w:tabs>
          <w:tab w:val="left" w:pos="0"/>
        </w:tabs>
        <w:ind w:left="142" w:firstLine="284"/>
        <w:jc w:val="both"/>
        <w:rPr>
          <w:sz w:val="28"/>
          <w:szCs w:val="28"/>
        </w:rPr>
      </w:pPr>
      <w:r w:rsidRPr="00F860E2">
        <w:rPr>
          <w:sz w:val="28"/>
          <w:szCs w:val="28"/>
        </w:rPr>
        <w:t>Thanks</w:t>
      </w:r>
    </w:p>
    <w:p w14:paraId="290C424D" w14:textId="7BDDD9DE" w:rsidR="00C6658B" w:rsidRPr="00F860E2" w:rsidRDefault="00DF5251" w:rsidP="00104D3D">
      <w:pPr>
        <w:numPr>
          <w:ilvl w:val="0"/>
          <w:numId w:val="30"/>
        </w:numPr>
        <w:tabs>
          <w:tab w:val="left" w:pos="0"/>
        </w:tabs>
        <w:ind w:left="142" w:firstLine="284"/>
        <w:jc w:val="both"/>
        <w:rPr>
          <w:sz w:val="28"/>
          <w:szCs w:val="28"/>
        </w:rPr>
      </w:pPr>
      <w:r w:rsidRPr="00F860E2">
        <w:rPr>
          <w:sz w:val="28"/>
          <w:szCs w:val="28"/>
        </w:rPr>
        <w:t>Suggestion</w:t>
      </w:r>
    </w:p>
    <w:p w14:paraId="60F0D52C" w14:textId="35AB47C1" w:rsidR="00DF5251" w:rsidRPr="00F860E2" w:rsidRDefault="00DF5251" w:rsidP="00F860E2">
      <w:pPr>
        <w:pStyle w:val="p1"/>
        <w:spacing w:before="0" w:beforeAutospacing="0" w:after="0" w:afterAutospacing="0"/>
        <w:ind w:firstLine="454"/>
        <w:jc w:val="both"/>
        <w:rPr>
          <w:rStyle w:val="wdyuqq"/>
          <w:sz w:val="28"/>
          <w:szCs w:val="28"/>
          <w:lang w:val="en-US"/>
        </w:rPr>
      </w:pPr>
      <w:r w:rsidRPr="00F860E2">
        <w:rPr>
          <w:sz w:val="28"/>
          <w:szCs w:val="28"/>
          <w:lang w:val="en-US"/>
        </w:rPr>
        <w:t xml:space="preserve">A single word or longer phrases that convey </w:t>
      </w:r>
      <w:r w:rsidR="00E96F78">
        <w:rPr>
          <w:sz w:val="28"/>
          <w:szCs w:val="28"/>
          <w:lang w:val="en-US"/>
        </w:rPr>
        <w:t>SAs</w:t>
      </w:r>
      <w:r w:rsidRPr="00F860E2">
        <w:rPr>
          <w:sz w:val="28"/>
          <w:szCs w:val="28"/>
          <w:lang w:val="en-US"/>
        </w:rPr>
        <w:t xml:space="preserve"> are called pragmatic markers/formulaic expressions. </w:t>
      </w:r>
      <w:r w:rsidR="00C6658B" w:rsidRPr="00F860E2">
        <w:rPr>
          <w:sz w:val="28"/>
          <w:szCs w:val="28"/>
          <w:lang w:val="en-US"/>
        </w:rPr>
        <w:t xml:space="preserve">Each speech act unit in the course provides learners with </w:t>
      </w:r>
      <w:r w:rsidRPr="00F860E2">
        <w:rPr>
          <w:rStyle w:val="wdyuqq"/>
          <w:bCs/>
          <w:sz w:val="28"/>
          <w:szCs w:val="28"/>
          <w:lang w:val="en-US"/>
        </w:rPr>
        <w:t>the appropriate pragmatic markers/formulaic expressions to sound like a native speaker.</w:t>
      </w:r>
    </w:p>
    <w:p w14:paraId="122EE748" w14:textId="66302EE8" w:rsidR="00DF5251" w:rsidRPr="00F860E2" w:rsidRDefault="00DF5251" w:rsidP="00F860E2">
      <w:pPr>
        <w:tabs>
          <w:tab w:val="left" w:pos="0"/>
        </w:tabs>
        <w:ind w:firstLine="454"/>
        <w:jc w:val="both"/>
        <w:rPr>
          <w:sz w:val="28"/>
          <w:szCs w:val="28"/>
          <w:lang w:val="en-US"/>
        </w:rPr>
      </w:pPr>
      <w:r w:rsidRPr="00F860E2">
        <w:rPr>
          <w:sz w:val="28"/>
          <w:szCs w:val="28"/>
          <w:lang w:val="en-US"/>
        </w:rPr>
        <w:t>An implicature is the assumed meaning that a speaker transmits or reveals via their words without directly saying it. Conversational implicature is the phenomenon in which a speaker says one thing while concurrently transmitting (often) something else [</w:t>
      </w:r>
      <w:r w:rsidR="0057242D">
        <w:rPr>
          <w:sz w:val="28"/>
          <w:szCs w:val="28"/>
          <w:lang w:val="en-US"/>
        </w:rPr>
        <w:t>336</w:t>
      </w:r>
      <w:r w:rsidRPr="00F860E2">
        <w:rPr>
          <w:sz w:val="28"/>
          <w:szCs w:val="28"/>
          <w:lang w:val="en-US"/>
        </w:rPr>
        <w:t xml:space="preserve">]. </w:t>
      </w:r>
    </w:p>
    <w:p w14:paraId="53EBD56C" w14:textId="584A8102" w:rsidR="008D7A72" w:rsidRPr="008D7A72" w:rsidRDefault="008D7A72" w:rsidP="008D7A72">
      <w:pPr>
        <w:ind w:firstLine="426"/>
        <w:jc w:val="both"/>
        <w:rPr>
          <w:color w:val="0E0E0E"/>
          <w:sz w:val="28"/>
          <w:szCs w:val="28"/>
          <w:lang w:val="en-US"/>
        </w:rPr>
      </w:pPr>
      <w:r w:rsidRPr="008D7A72">
        <w:rPr>
          <w:color w:val="0E0E0E"/>
          <w:sz w:val="28"/>
          <w:szCs w:val="28"/>
          <w:lang w:val="en-US"/>
        </w:rPr>
        <w:t>For instance, in the exchange below, a teacher explicitly comments on a student’s preparation while implicitly encouraging greater effort:</w:t>
      </w:r>
    </w:p>
    <w:p w14:paraId="19676C2D" w14:textId="77777777" w:rsidR="008D7A72" w:rsidRPr="008D7A72" w:rsidRDefault="008D7A72" w:rsidP="008D7A72">
      <w:pPr>
        <w:ind w:firstLine="426"/>
        <w:jc w:val="both"/>
        <w:rPr>
          <w:i/>
          <w:iCs/>
          <w:color w:val="0E0E0E"/>
          <w:sz w:val="28"/>
          <w:szCs w:val="28"/>
          <w:lang w:val="en-US"/>
        </w:rPr>
      </w:pPr>
      <w:r w:rsidRPr="008D7A72">
        <w:rPr>
          <w:rStyle w:val="s1"/>
          <w:rFonts w:eastAsiaTheme="majorEastAsia"/>
          <w:i/>
          <w:iCs/>
          <w:color w:val="0E0E0E"/>
          <w:sz w:val="28"/>
          <w:szCs w:val="28"/>
          <w:lang w:val="en-US"/>
        </w:rPr>
        <w:t>Student:</w:t>
      </w:r>
      <w:r w:rsidRPr="008D7A72">
        <w:rPr>
          <w:i/>
          <w:iCs/>
          <w:color w:val="0E0E0E"/>
          <w:sz w:val="28"/>
          <w:szCs w:val="28"/>
          <w:lang w:val="en-US"/>
        </w:rPr>
        <w:t xml:space="preserve"> Did I do well on today’s presentation?</w:t>
      </w:r>
    </w:p>
    <w:p w14:paraId="343771BB" w14:textId="3DC3C7D5" w:rsidR="008D7A72" w:rsidRPr="008D7A72" w:rsidRDefault="008D7A72" w:rsidP="008D7A72">
      <w:pPr>
        <w:ind w:firstLine="426"/>
        <w:jc w:val="both"/>
        <w:rPr>
          <w:i/>
          <w:iCs/>
          <w:color w:val="0E0E0E"/>
          <w:sz w:val="28"/>
          <w:szCs w:val="28"/>
          <w:lang w:val="en-US"/>
        </w:rPr>
      </w:pPr>
      <w:r w:rsidRPr="008D7A72">
        <w:rPr>
          <w:rStyle w:val="s1"/>
          <w:rFonts w:eastAsiaTheme="majorEastAsia"/>
          <w:i/>
          <w:iCs/>
          <w:color w:val="0E0E0E"/>
          <w:sz w:val="28"/>
          <w:szCs w:val="28"/>
          <w:lang w:val="en-US"/>
        </w:rPr>
        <w:t>Teacher:</w:t>
      </w:r>
      <w:r w:rsidRPr="008D7A72">
        <w:rPr>
          <w:i/>
          <w:iCs/>
          <w:color w:val="0E0E0E"/>
          <w:sz w:val="28"/>
          <w:szCs w:val="28"/>
          <w:lang w:val="en-US"/>
        </w:rPr>
        <w:t xml:space="preserve"> You explained the main idea clearly, but you might want to review the examples once more.</w:t>
      </w:r>
    </w:p>
    <w:p w14:paraId="4E12EBA6" w14:textId="77777777" w:rsidR="008D7A72" w:rsidRPr="008D7A72" w:rsidRDefault="008D7A72" w:rsidP="008D7A72">
      <w:pPr>
        <w:ind w:firstLine="426"/>
        <w:jc w:val="both"/>
        <w:rPr>
          <w:color w:val="0E0E0E"/>
          <w:sz w:val="28"/>
          <w:szCs w:val="28"/>
          <w:lang w:val="en-US"/>
        </w:rPr>
      </w:pPr>
      <w:r w:rsidRPr="008D7A72">
        <w:rPr>
          <w:color w:val="0E0E0E"/>
          <w:sz w:val="28"/>
          <w:szCs w:val="28"/>
          <w:lang w:val="en-US"/>
        </w:rPr>
        <w:t>In this case, the teacher’s response implicitly signals that improvement is needed, without directly stating dissatisfaction.</w:t>
      </w:r>
    </w:p>
    <w:p w14:paraId="2C6B7705" w14:textId="3738F3D7" w:rsidR="00DF5251"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 </w:t>
      </w:r>
      <w:r w:rsidR="00C6658B" w:rsidRPr="00F860E2">
        <w:rPr>
          <w:sz w:val="28"/>
          <w:szCs w:val="28"/>
          <w:lang w:val="en-US"/>
        </w:rPr>
        <w:t>Another common illustration involves digital communication.</w:t>
      </w:r>
      <w:r w:rsidR="00C6658B" w:rsidRPr="00F860E2">
        <w:rPr>
          <w:rStyle w:val="apple-converted-space"/>
          <w:rFonts w:eastAsiaTheme="majorEastAsia"/>
          <w:sz w:val="28"/>
          <w:szCs w:val="28"/>
          <w:lang w:val="en-US"/>
        </w:rPr>
        <w:t> </w:t>
      </w:r>
      <w:r w:rsidR="00C6658B" w:rsidRPr="00F860E2">
        <w:rPr>
          <w:sz w:val="28"/>
          <w:szCs w:val="28"/>
          <w:lang w:val="en-US"/>
        </w:rPr>
        <w:t xml:space="preserve">When, after several episodes of a Netflix series, </w:t>
      </w:r>
      <w:r w:rsidRPr="00F860E2">
        <w:rPr>
          <w:sz w:val="28"/>
          <w:szCs w:val="28"/>
          <w:lang w:val="en-US"/>
        </w:rPr>
        <w:t xml:space="preserve">a pop-up notification appears, </w:t>
      </w:r>
      <w:r w:rsidR="00C6658B" w:rsidRPr="00F860E2">
        <w:rPr>
          <w:sz w:val="28"/>
          <w:szCs w:val="28"/>
          <w:lang w:val="en-US"/>
        </w:rPr>
        <w:t>“</w:t>
      </w:r>
      <w:r w:rsidRPr="00F860E2">
        <w:rPr>
          <w:sz w:val="28"/>
          <w:szCs w:val="28"/>
          <w:lang w:val="en-US"/>
        </w:rPr>
        <w:t>Are you still watching...?</w:t>
      </w:r>
      <w:r w:rsidR="00C6658B" w:rsidRPr="00F860E2">
        <w:rPr>
          <w:sz w:val="28"/>
          <w:szCs w:val="28"/>
          <w:lang w:val="en-US"/>
        </w:rPr>
        <w:t>”</w:t>
      </w:r>
      <w:r w:rsidRPr="00F860E2">
        <w:rPr>
          <w:sz w:val="28"/>
          <w:szCs w:val="28"/>
          <w:lang w:val="en-US"/>
        </w:rPr>
        <w:t xml:space="preserve"> Netflix suggests that you may not want to lose your progress, but the inquiry also suggests that it should shut down for the night [</w:t>
      </w:r>
      <w:r w:rsidR="0057242D">
        <w:rPr>
          <w:sz w:val="28"/>
          <w:szCs w:val="28"/>
          <w:lang w:val="en-US"/>
        </w:rPr>
        <w:t>336</w:t>
      </w:r>
      <w:r w:rsidRPr="00F860E2">
        <w:rPr>
          <w:sz w:val="28"/>
          <w:szCs w:val="28"/>
          <w:lang w:val="en-US"/>
        </w:rPr>
        <w:t>].</w:t>
      </w:r>
    </w:p>
    <w:p w14:paraId="7B55D14D" w14:textId="53747378" w:rsidR="00C6658B" w:rsidRPr="00F860E2" w:rsidRDefault="00C6658B" w:rsidP="00F860E2">
      <w:pPr>
        <w:pStyle w:val="p1"/>
        <w:spacing w:before="0" w:beforeAutospacing="0" w:after="0" w:afterAutospacing="0"/>
        <w:ind w:firstLine="454"/>
        <w:jc w:val="both"/>
        <w:rPr>
          <w:sz w:val="28"/>
          <w:szCs w:val="28"/>
          <w:lang w:val="en-US"/>
        </w:rPr>
      </w:pPr>
      <w:r w:rsidRPr="00F860E2">
        <w:rPr>
          <w:sz w:val="28"/>
          <w:szCs w:val="28"/>
          <w:lang w:val="en-US"/>
        </w:rPr>
        <w:t>These examples show how speakers frequently convey meanings beyond the literal level and how successful communication is dependent on the listener’s skill to infer such implied meanings.</w:t>
      </w:r>
    </w:p>
    <w:p w14:paraId="31C1C7B2" w14:textId="77777777" w:rsidR="00DF5251" w:rsidRPr="00F860E2" w:rsidRDefault="00DF5251" w:rsidP="00F860E2">
      <w:pPr>
        <w:tabs>
          <w:tab w:val="left" w:pos="0"/>
        </w:tabs>
        <w:ind w:firstLine="454"/>
        <w:jc w:val="both"/>
        <w:rPr>
          <w:sz w:val="28"/>
          <w:szCs w:val="28"/>
          <w:lang w:val="en-US"/>
        </w:rPr>
      </w:pPr>
      <w:r w:rsidRPr="00F860E2">
        <w:rPr>
          <w:bCs/>
          <w:sz w:val="28"/>
          <w:szCs w:val="28"/>
          <w:lang w:val="en-US"/>
        </w:rPr>
        <w:t>Unit 1 also comprises technical instructions and evaluation rubrics.</w:t>
      </w:r>
    </w:p>
    <w:p w14:paraId="7216B913" w14:textId="7CB48BCB"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All other units </w:t>
      </w:r>
      <w:r w:rsidR="002E28C9">
        <w:rPr>
          <w:sz w:val="28"/>
          <w:szCs w:val="28"/>
          <w:lang w:val="en-US"/>
        </w:rPr>
        <w:t>include</w:t>
      </w:r>
      <w:r w:rsidRPr="00F860E2">
        <w:rPr>
          <w:sz w:val="28"/>
          <w:szCs w:val="28"/>
          <w:lang w:val="en-US"/>
        </w:rPr>
        <w:t xml:space="preserve"> various </w:t>
      </w:r>
      <w:r w:rsidR="00E96F78">
        <w:rPr>
          <w:sz w:val="28"/>
          <w:szCs w:val="28"/>
          <w:lang w:val="en-US"/>
        </w:rPr>
        <w:t>SAs</w:t>
      </w:r>
      <w:r w:rsidRPr="00F860E2">
        <w:rPr>
          <w:sz w:val="28"/>
          <w:szCs w:val="28"/>
          <w:lang w:val="en-US"/>
        </w:rPr>
        <w:t xml:space="preserve"> and implicatures, and they all share the following stages: a warm-up stage, an audio-visual input, pragmatic instruction, producing output and reflection.</w:t>
      </w:r>
    </w:p>
    <w:p w14:paraId="6CC6FDB1" w14:textId="0D0C4185" w:rsidR="00DF5251" w:rsidRPr="0003590C" w:rsidRDefault="00DF5251" w:rsidP="00F860E2">
      <w:pPr>
        <w:tabs>
          <w:tab w:val="left" w:pos="0"/>
        </w:tabs>
        <w:ind w:firstLine="454"/>
        <w:jc w:val="both"/>
        <w:rPr>
          <w:sz w:val="28"/>
          <w:szCs w:val="28"/>
          <w:lang w:val="en-US"/>
        </w:rPr>
      </w:pPr>
      <w:r w:rsidRPr="00F860E2">
        <w:rPr>
          <w:sz w:val="28"/>
          <w:szCs w:val="28"/>
          <w:lang w:val="en-US"/>
        </w:rPr>
        <w:t>A warm-up stage usually includes general questions about a certain speech act comparing it with how it is performed in students</w:t>
      </w:r>
      <w:r w:rsidR="00745432">
        <w:rPr>
          <w:sz w:val="28"/>
          <w:szCs w:val="28"/>
          <w:lang w:val="en-US"/>
        </w:rPr>
        <w:t>’</w:t>
      </w:r>
      <w:r w:rsidR="002E28C9">
        <w:rPr>
          <w:sz w:val="28"/>
          <w:szCs w:val="28"/>
          <w:lang w:val="en-US"/>
        </w:rPr>
        <w:t xml:space="preserve"> </w:t>
      </w:r>
      <w:r w:rsidRPr="00F860E2">
        <w:rPr>
          <w:sz w:val="28"/>
          <w:szCs w:val="28"/>
          <w:lang w:val="en-US"/>
        </w:rPr>
        <w:t>own culture. Question like “How do you refuse in your culture in formal and informal situations?”, “Is it common to complain to a parent, a boss, a teacher in your culture? Why or why not?” etc.</w:t>
      </w:r>
      <w:r w:rsidR="0003590C">
        <w:rPr>
          <w:sz w:val="28"/>
          <w:szCs w:val="28"/>
          <w:lang w:val="en-US"/>
        </w:rPr>
        <w:t xml:space="preserve"> </w:t>
      </w:r>
      <w:r w:rsidR="0003590C" w:rsidRPr="0003590C">
        <w:rPr>
          <w:sz w:val="28"/>
          <w:szCs w:val="28"/>
          <w:lang w:val="en-US"/>
        </w:rPr>
        <w:t>In addition to highlighting potential cross-cultural variations in pragmatic behavior, this step activates learners' prior knowledge and cultural schemas. It establishes a basis for further study by prompting learners to express their intuitions and contemplate culturally appropriate language usage.</w:t>
      </w:r>
    </w:p>
    <w:p w14:paraId="28FF6FCE" w14:textId="5FF3A3D9"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An audio-visual input provides </w:t>
      </w:r>
      <w:r w:rsidR="002E28C9">
        <w:rPr>
          <w:sz w:val="28"/>
          <w:szCs w:val="28"/>
          <w:lang w:val="en-US"/>
        </w:rPr>
        <w:t xml:space="preserve">a </w:t>
      </w:r>
      <w:r w:rsidRPr="00F860E2">
        <w:rPr>
          <w:sz w:val="28"/>
          <w:szCs w:val="28"/>
          <w:lang w:val="en-US"/>
        </w:rPr>
        <w:t xml:space="preserve">QR code to an appropriate authentic podcast extract or video resource presenting a speech act as depicted in the figure below. </w:t>
      </w:r>
      <w:r w:rsidR="0003590C" w:rsidRPr="0003590C">
        <w:rPr>
          <w:sz w:val="28"/>
          <w:szCs w:val="28"/>
          <w:lang w:val="en-US"/>
        </w:rPr>
        <w:t>Learners are able to observe pragmatic features in naturally occurring discourse, such as intonation, non-verbal signals, and contextual factors, through the use of authentic multimodal input. It also increases engagement and promotes the development of listening and interpretative abilities, which are required for pragmatic comprehension.</w:t>
      </w:r>
      <w:r w:rsidR="0003590C">
        <w:rPr>
          <w:lang w:val="en-US"/>
        </w:rPr>
        <w:t xml:space="preserve"> </w:t>
      </w:r>
      <w:r w:rsidRPr="00F860E2">
        <w:rPr>
          <w:sz w:val="28"/>
          <w:szCs w:val="28"/>
          <w:lang w:val="en-US"/>
        </w:rPr>
        <w:t xml:space="preserve">After watching the video or listening to the podcast related socio-pragmatic questionnaire is followed. </w:t>
      </w:r>
    </w:p>
    <w:p w14:paraId="6A70F917" w14:textId="77777777" w:rsidR="00DF5251" w:rsidRPr="00F860E2" w:rsidRDefault="00DF5251" w:rsidP="00F860E2">
      <w:pPr>
        <w:tabs>
          <w:tab w:val="left" w:pos="0"/>
        </w:tabs>
        <w:ind w:firstLine="454"/>
        <w:jc w:val="both"/>
        <w:rPr>
          <w:sz w:val="28"/>
          <w:szCs w:val="28"/>
          <w:lang w:val="en-US"/>
        </w:rPr>
      </w:pPr>
    </w:p>
    <w:p w14:paraId="0B10DD99" w14:textId="1AD872FE" w:rsidR="00DF5251" w:rsidRPr="00F860E2" w:rsidRDefault="008C5ED3" w:rsidP="001F65C8">
      <w:pPr>
        <w:tabs>
          <w:tab w:val="left" w:pos="0"/>
        </w:tabs>
        <w:jc w:val="center"/>
        <w:rPr>
          <w:sz w:val="28"/>
          <w:szCs w:val="28"/>
          <w:lang w:val="en-US"/>
        </w:rPr>
      </w:pPr>
      <w:r w:rsidRPr="00F860E2">
        <w:rPr>
          <w:noProof/>
          <w:sz w:val="28"/>
          <w:szCs w:val="28"/>
          <w14:ligatures w14:val="standardContextual"/>
        </w:rPr>
        <w:drawing>
          <wp:inline distT="0" distB="0" distL="0" distR="0" wp14:anchorId="7CC032B1" wp14:editId="15AC6D4C">
            <wp:extent cx="5285156" cy="2753140"/>
            <wp:effectExtent l="0" t="0" r="0" b="3175"/>
            <wp:docPr id="192673027"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3027" name="Рисунок 19267302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30659" cy="2776844"/>
                    </a:xfrm>
                    <a:prstGeom prst="rect">
                      <a:avLst/>
                    </a:prstGeom>
                  </pic:spPr>
                </pic:pic>
              </a:graphicData>
            </a:graphic>
          </wp:inline>
        </w:drawing>
      </w:r>
    </w:p>
    <w:p w14:paraId="2111DBD3" w14:textId="77777777" w:rsidR="00DF5251" w:rsidRPr="00F860E2" w:rsidRDefault="00DF5251" w:rsidP="00F860E2">
      <w:pPr>
        <w:tabs>
          <w:tab w:val="left" w:pos="0"/>
        </w:tabs>
        <w:ind w:firstLine="454"/>
        <w:jc w:val="center"/>
        <w:rPr>
          <w:sz w:val="28"/>
          <w:szCs w:val="28"/>
          <w:lang w:val="en-US"/>
        </w:rPr>
      </w:pPr>
    </w:p>
    <w:p w14:paraId="299DDEEE" w14:textId="1A041E9B" w:rsidR="0079517E" w:rsidRPr="00F860E2" w:rsidRDefault="0079517E" w:rsidP="00F860E2">
      <w:pPr>
        <w:tabs>
          <w:tab w:val="left" w:pos="0"/>
        </w:tabs>
        <w:ind w:firstLine="454"/>
        <w:jc w:val="center"/>
        <w:rPr>
          <w:sz w:val="28"/>
          <w:szCs w:val="28"/>
          <w:lang w:val="en-US"/>
        </w:rPr>
      </w:pPr>
      <w:r w:rsidRPr="00F860E2">
        <w:rPr>
          <w:sz w:val="28"/>
          <w:szCs w:val="28"/>
          <w:lang w:val="en-US"/>
        </w:rPr>
        <w:t xml:space="preserve">Figure </w:t>
      </w:r>
      <w:r w:rsidR="002D7EFF" w:rsidRPr="00F860E2">
        <w:rPr>
          <w:sz w:val="28"/>
          <w:szCs w:val="28"/>
          <w:lang w:val="en-US"/>
        </w:rPr>
        <w:t>36</w:t>
      </w:r>
      <w:r w:rsidR="001F65C8">
        <w:rPr>
          <w:sz w:val="28"/>
          <w:szCs w:val="28"/>
          <w:lang w:val="en-US"/>
        </w:rPr>
        <w:t xml:space="preserve"> –</w:t>
      </w:r>
      <w:r w:rsidRPr="00F860E2">
        <w:rPr>
          <w:sz w:val="28"/>
          <w:szCs w:val="28"/>
          <w:lang w:val="en-US"/>
        </w:rPr>
        <w:t xml:space="preserve"> Authentic audio-visual input (from Study-Guide)</w:t>
      </w:r>
      <w:r w:rsidR="006A0358">
        <w:rPr>
          <w:sz w:val="28"/>
          <w:szCs w:val="28"/>
          <w:lang w:val="en-US"/>
        </w:rPr>
        <w:t xml:space="preserve"> </w:t>
      </w:r>
    </w:p>
    <w:p w14:paraId="570750E9" w14:textId="77777777" w:rsidR="0079517E" w:rsidRPr="00F860E2" w:rsidRDefault="0079517E" w:rsidP="00F860E2">
      <w:pPr>
        <w:tabs>
          <w:tab w:val="left" w:pos="0"/>
        </w:tabs>
        <w:ind w:firstLine="454"/>
        <w:jc w:val="center"/>
        <w:rPr>
          <w:sz w:val="28"/>
          <w:szCs w:val="28"/>
          <w:lang w:val="en-US"/>
        </w:rPr>
      </w:pPr>
    </w:p>
    <w:p w14:paraId="452AEBB1" w14:textId="31C5D75B" w:rsidR="00DF5251" w:rsidRPr="00F860E2" w:rsidRDefault="002E28C9" w:rsidP="00F860E2">
      <w:pPr>
        <w:pStyle w:val="a7"/>
        <w:tabs>
          <w:tab w:val="left" w:pos="0"/>
        </w:tabs>
        <w:ind w:left="0" w:firstLine="454"/>
        <w:jc w:val="both"/>
        <w:rPr>
          <w:sz w:val="28"/>
          <w:szCs w:val="28"/>
          <w:lang w:val="en-US"/>
        </w:rPr>
      </w:pPr>
      <w:r>
        <w:rPr>
          <w:sz w:val="28"/>
          <w:szCs w:val="28"/>
          <w:lang w:val="en-US"/>
        </w:rPr>
        <w:t>The e</w:t>
      </w:r>
      <w:r w:rsidR="00DF5251" w:rsidRPr="00F860E2">
        <w:rPr>
          <w:sz w:val="28"/>
          <w:szCs w:val="28"/>
          <w:lang w:val="en-US"/>
        </w:rPr>
        <w:t>xplicit pragmatic instruction stage contains explicit information about a speech act, speech act classification, modification types, special softeners/downgraders, and appropriate pragmatic markers.</w:t>
      </w:r>
    </w:p>
    <w:p w14:paraId="1AA0CE6E" w14:textId="521AF40A" w:rsidR="00DF5251" w:rsidRPr="00F860E2" w:rsidRDefault="002E28C9" w:rsidP="00F860E2">
      <w:pPr>
        <w:pStyle w:val="a7"/>
        <w:tabs>
          <w:tab w:val="left" w:pos="0"/>
        </w:tabs>
        <w:ind w:left="0" w:firstLine="454"/>
        <w:jc w:val="both"/>
        <w:rPr>
          <w:sz w:val="28"/>
          <w:szCs w:val="28"/>
          <w:lang w:val="en-US"/>
        </w:rPr>
      </w:pPr>
      <w:r>
        <w:rPr>
          <w:sz w:val="28"/>
          <w:szCs w:val="28"/>
          <w:lang w:val="en-US"/>
        </w:rPr>
        <w:t>The n</w:t>
      </w:r>
      <w:r w:rsidR="00DF5251" w:rsidRPr="00F860E2">
        <w:rPr>
          <w:sz w:val="28"/>
          <w:szCs w:val="28"/>
          <w:lang w:val="en-US"/>
        </w:rPr>
        <w:t>ext stage is practice in producing output. This stage presents a wide range of activities for both pragmatic comprehension and production. Students will have a great opportunity to practice pragmatic receptive skills as well as productive skills.</w:t>
      </w:r>
    </w:p>
    <w:p w14:paraId="261BFF5F" w14:textId="20394062" w:rsidR="00DF5251" w:rsidRPr="00F860E2" w:rsidRDefault="00DF5251" w:rsidP="00F860E2">
      <w:pPr>
        <w:pStyle w:val="a7"/>
        <w:tabs>
          <w:tab w:val="left" w:pos="0"/>
        </w:tabs>
        <w:ind w:left="0" w:firstLine="454"/>
        <w:jc w:val="both"/>
        <w:rPr>
          <w:sz w:val="28"/>
          <w:szCs w:val="28"/>
          <w:lang w:val="en-US"/>
        </w:rPr>
      </w:pPr>
      <w:r w:rsidRPr="00F860E2">
        <w:rPr>
          <w:sz w:val="28"/>
          <w:szCs w:val="28"/>
          <w:lang w:val="en-US"/>
        </w:rPr>
        <w:t xml:space="preserve">The task types to practice receptive skills for pragmatic comprehension are as </w:t>
      </w:r>
      <w:r w:rsidR="002E28C9">
        <w:rPr>
          <w:sz w:val="28"/>
          <w:szCs w:val="28"/>
          <w:lang w:val="en-US"/>
        </w:rPr>
        <w:t>follows</w:t>
      </w:r>
      <w:r w:rsidRPr="00F860E2">
        <w:rPr>
          <w:sz w:val="28"/>
          <w:szCs w:val="28"/>
          <w:lang w:val="en-US"/>
        </w:rPr>
        <w:t>:</w:t>
      </w:r>
    </w:p>
    <w:p w14:paraId="1B2095D6" w14:textId="77777777"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Form comparison. This type of activity is aimed at understanding the differences or difficulties between L1 SA and TL SA. Students are basically asked to translate some SA expressions into TL and observe the differences or difficulties they encounter in such a process. Such comparison tasks provide comprehension of pragmatic significance in foreign language communication.</w:t>
      </w:r>
    </w:p>
    <w:p w14:paraId="4C2100AB" w14:textId="4DC9B883"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Form analysis. The task type provides students with real-life situation</w:t>
      </w:r>
      <w:r w:rsidR="002E28C9">
        <w:rPr>
          <w:sz w:val="28"/>
          <w:szCs w:val="28"/>
          <w:lang w:val="en-US"/>
        </w:rPr>
        <w:t>s</w:t>
      </w:r>
      <w:r w:rsidRPr="00F860E2">
        <w:rPr>
          <w:sz w:val="28"/>
          <w:szCs w:val="28"/>
          <w:lang w:val="en-US"/>
        </w:rPr>
        <w:t xml:space="preserve"> and examples of a relative SA. Students need to identify the type/classification of SA (direct/indirect). This leads students to differentiate SA types and </w:t>
      </w:r>
      <w:r w:rsidR="002E28C9">
        <w:rPr>
          <w:sz w:val="28"/>
          <w:szCs w:val="28"/>
          <w:lang w:val="en-US"/>
        </w:rPr>
        <w:t>their</w:t>
      </w:r>
      <w:r w:rsidRPr="00F860E2">
        <w:rPr>
          <w:sz w:val="28"/>
          <w:szCs w:val="28"/>
          <w:lang w:val="en-US"/>
        </w:rPr>
        <w:t xml:space="preserve"> appropriateness regarding the situation.</w:t>
      </w:r>
    </w:p>
    <w:p w14:paraId="2923765E" w14:textId="771787FA"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 xml:space="preserve">MDCT. Discourse completion tasks that require choosing appropriate one or more answers (depending on the instruction) among several options for the given situation. This type is </w:t>
      </w:r>
      <w:r w:rsidR="00E14FFC">
        <w:rPr>
          <w:sz w:val="28"/>
          <w:szCs w:val="28"/>
          <w:lang w:val="en-US"/>
        </w:rPr>
        <w:t>a valid and available assessment of</w:t>
      </w:r>
      <w:r w:rsidRPr="00F860E2">
        <w:rPr>
          <w:sz w:val="28"/>
          <w:szCs w:val="28"/>
          <w:lang w:val="en-US"/>
        </w:rPr>
        <w:t xml:space="preserve"> individual’s pragmatic comprehension.</w:t>
      </w:r>
    </w:p>
    <w:p w14:paraId="5080AA3F" w14:textId="14179945"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Think</w:t>
      </w:r>
      <w:r w:rsidR="002E28C9">
        <w:rPr>
          <w:sz w:val="28"/>
          <w:szCs w:val="28"/>
          <w:lang w:val="en-US"/>
        </w:rPr>
        <w:t>-</w:t>
      </w:r>
      <w:r w:rsidRPr="00F860E2">
        <w:rPr>
          <w:sz w:val="28"/>
          <w:szCs w:val="28"/>
          <w:lang w:val="en-US"/>
        </w:rPr>
        <w:t xml:space="preserve">aloud (TA) tasks. </w:t>
      </w:r>
      <w:r w:rsidR="00F91F1B" w:rsidRPr="00F860E2">
        <w:rPr>
          <w:sz w:val="28"/>
          <w:szCs w:val="28"/>
          <w:lang w:val="en-US"/>
        </w:rPr>
        <w:t>Initially used in cognitive psychology, t</w:t>
      </w:r>
      <w:r w:rsidRPr="00F860E2">
        <w:rPr>
          <w:sz w:val="28"/>
          <w:szCs w:val="28"/>
          <w:lang w:val="en-US"/>
        </w:rPr>
        <w:t>hink</w:t>
      </w:r>
      <w:r w:rsidR="002E28C9">
        <w:rPr>
          <w:sz w:val="28"/>
          <w:szCs w:val="28"/>
          <w:lang w:val="en-US"/>
        </w:rPr>
        <w:t>-</w:t>
      </w:r>
      <w:r w:rsidRPr="00F860E2">
        <w:rPr>
          <w:sz w:val="28"/>
          <w:szCs w:val="28"/>
          <w:lang w:val="en-US"/>
        </w:rPr>
        <w:t xml:space="preserve">aloud activities, </w:t>
      </w:r>
      <w:r w:rsidR="00F91F1B" w:rsidRPr="00F860E2">
        <w:rPr>
          <w:sz w:val="28"/>
          <w:szCs w:val="28"/>
          <w:lang w:val="en-US"/>
        </w:rPr>
        <w:t>or</w:t>
      </w:r>
      <w:r w:rsidRPr="00F860E2">
        <w:rPr>
          <w:sz w:val="28"/>
          <w:szCs w:val="28"/>
          <w:lang w:val="en-US"/>
        </w:rPr>
        <w:t xml:space="preserve"> concurrent verbal reports, subsequently</w:t>
      </w:r>
      <w:r w:rsidR="00F91F1B" w:rsidRPr="00F860E2">
        <w:rPr>
          <w:sz w:val="28"/>
          <w:szCs w:val="28"/>
          <w:lang w:val="en-US"/>
        </w:rPr>
        <w:t xml:space="preserve"> are now</w:t>
      </w:r>
      <w:r w:rsidRPr="00F860E2">
        <w:rPr>
          <w:sz w:val="28"/>
          <w:szCs w:val="28"/>
          <w:lang w:val="en-US"/>
        </w:rPr>
        <w:t xml:space="preserve"> </w:t>
      </w:r>
      <w:r w:rsidR="00F91F1B" w:rsidRPr="00F860E2">
        <w:rPr>
          <w:sz w:val="28"/>
          <w:szCs w:val="28"/>
          <w:lang w:val="en-US"/>
        </w:rPr>
        <w:t xml:space="preserve">widely employed in </w:t>
      </w:r>
      <w:r w:rsidRPr="00F860E2">
        <w:rPr>
          <w:sz w:val="28"/>
          <w:szCs w:val="28"/>
          <w:lang w:val="en-US"/>
        </w:rPr>
        <w:t>ILP</w:t>
      </w:r>
      <w:r w:rsidR="00F91F1B" w:rsidRPr="00F860E2">
        <w:rPr>
          <w:sz w:val="28"/>
          <w:szCs w:val="28"/>
          <w:lang w:val="en-US"/>
        </w:rPr>
        <w:t xml:space="preserve"> studies</w:t>
      </w:r>
      <w:r w:rsidRPr="00F860E2">
        <w:rPr>
          <w:sz w:val="28"/>
          <w:szCs w:val="28"/>
          <w:lang w:val="en-US"/>
        </w:rPr>
        <w:t xml:space="preserve">. TA protocols </w:t>
      </w:r>
      <w:r w:rsidR="00F91F1B" w:rsidRPr="00F860E2">
        <w:rPr>
          <w:sz w:val="28"/>
          <w:szCs w:val="28"/>
          <w:lang w:val="en-US"/>
        </w:rPr>
        <w:t xml:space="preserve">are aimed </w:t>
      </w:r>
      <w:r w:rsidR="002E28C9">
        <w:rPr>
          <w:sz w:val="28"/>
          <w:szCs w:val="28"/>
          <w:lang w:val="en-US"/>
        </w:rPr>
        <w:t>at revealing</w:t>
      </w:r>
      <w:r w:rsidRPr="00F860E2">
        <w:rPr>
          <w:sz w:val="28"/>
          <w:szCs w:val="28"/>
          <w:lang w:val="en-US"/>
        </w:rPr>
        <w:t xml:space="preserve"> the cognitive processes that occur during the execution of certain tasks that cannot be elicited from production data</w:t>
      </w:r>
      <w:r w:rsidR="00355834" w:rsidRPr="00F860E2">
        <w:rPr>
          <w:color w:val="EE0000"/>
          <w:sz w:val="28"/>
          <w:szCs w:val="28"/>
          <w:lang w:val="en-US"/>
        </w:rPr>
        <w:t xml:space="preserve"> </w:t>
      </w:r>
      <w:r w:rsidR="00355834" w:rsidRPr="00F860E2">
        <w:rPr>
          <w:color w:val="000000" w:themeColor="text1"/>
          <w:sz w:val="28"/>
          <w:szCs w:val="28"/>
          <w:lang w:val="en-US"/>
        </w:rPr>
        <w:t>[</w:t>
      </w:r>
      <w:r w:rsidR="0057242D">
        <w:rPr>
          <w:color w:val="000000" w:themeColor="text1"/>
          <w:sz w:val="28"/>
          <w:szCs w:val="28"/>
          <w:lang w:val="en-US"/>
        </w:rPr>
        <w:t>124</w:t>
      </w:r>
      <w:r w:rsidR="00355834" w:rsidRPr="00F860E2">
        <w:rPr>
          <w:color w:val="000000" w:themeColor="text1"/>
          <w:sz w:val="28"/>
          <w:szCs w:val="28"/>
          <w:lang w:val="en-US"/>
        </w:rPr>
        <w:t>]</w:t>
      </w:r>
      <w:r w:rsidRPr="00F860E2">
        <w:rPr>
          <w:color w:val="000000" w:themeColor="text1"/>
          <w:sz w:val="28"/>
          <w:szCs w:val="28"/>
          <w:lang w:val="en-US"/>
        </w:rPr>
        <w:t xml:space="preserve">. </w:t>
      </w:r>
      <w:r w:rsidRPr="00F860E2">
        <w:rPr>
          <w:sz w:val="28"/>
          <w:szCs w:val="28"/>
          <w:lang w:val="en-US"/>
        </w:rPr>
        <w:t>In TA tasks, students are required to do activities and think aloud simultaneously. Learners were tasked with identifying SAs in dialogues and evaluating their appropriateness in context by answering questions.</w:t>
      </w:r>
    </w:p>
    <w:p w14:paraId="1421DB43" w14:textId="307A9812" w:rsidR="00D561AD" w:rsidRPr="00F860E2" w:rsidRDefault="00DF5251" w:rsidP="00104D3D">
      <w:pPr>
        <w:pStyle w:val="p1"/>
        <w:numPr>
          <w:ilvl w:val="0"/>
          <w:numId w:val="7"/>
        </w:numPr>
        <w:spacing w:before="0" w:beforeAutospacing="0" w:after="0" w:afterAutospacing="0"/>
        <w:ind w:left="0" w:firstLine="454"/>
        <w:jc w:val="both"/>
        <w:rPr>
          <w:sz w:val="28"/>
          <w:szCs w:val="28"/>
          <w:lang w:val="en-US"/>
        </w:rPr>
      </w:pPr>
      <w:r w:rsidRPr="00F860E2">
        <w:rPr>
          <w:sz w:val="28"/>
          <w:szCs w:val="28"/>
          <w:lang w:val="en-US"/>
        </w:rPr>
        <w:t xml:space="preserve">Listening task. </w:t>
      </w:r>
      <w:r w:rsidR="00D561AD" w:rsidRPr="00F860E2">
        <w:rPr>
          <w:sz w:val="28"/>
          <w:szCs w:val="28"/>
          <w:lang w:val="en-US"/>
        </w:rPr>
        <w:t xml:space="preserve">Podcast materials were employed to present authentic communicative contexts, allowing learners to observe the use of target </w:t>
      </w:r>
      <w:r w:rsidR="00E96F78">
        <w:rPr>
          <w:sz w:val="28"/>
          <w:szCs w:val="28"/>
          <w:lang w:val="en-US"/>
        </w:rPr>
        <w:t>SAs</w:t>
      </w:r>
      <w:r w:rsidR="00D561AD" w:rsidRPr="00F860E2">
        <w:rPr>
          <w:sz w:val="28"/>
          <w:szCs w:val="28"/>
          <w:lang w:val="en-US"/>
        </w:rPr>
        <w:t xml:space="preserve"> and related expressions in natural discourse.</w:t>
      </w:r>
    </w:p>
    <w:p w14:paraId="5C278E71" w14:textId="7860CBD5" w:rsidR="00F91F1B" w:rsidRPr="00F860E2" w:rsidRDefault="00DF5251" w:rsidP="00104D3D">
      <w:pPr>
        <w:pStyle w:val="p1"/>
        <w:numPr>
          <w:ilvl w:val="0"/>
          <w:numId w:val="7"/>
        </w:numPr>
        <w:spacing w:before="0" w:beforeAutospacing="0" w:after="0" w:afterAutospacing="0"/>
        <w:ind w:left="0" w:firstLine="454"/>
        <w:jc w:val="both"/>
        <w:rPr>
          <w:sz w:val="28"/>
          <w:szCs w:val="28"/>
          <w:lang w:val="en-US"/>
        </w:rPr>
      </w:pPr>
      <w:r w:rsidRPr="00F860E2">
        <w:rPr>
          <w:sz w:val="28"/>
          <w:szCs w:val="28"/>
          <w:lang w:val="en-US"/>
        </w:rPr>
        <w:t>Video activity. Students are provided with a QR code</w:t>
      </w:r>
      <w:r w:rsidR="002E28C9">
        <w:rPr>
          <w:sz w:val="28"/>
          <w:szCs w:val="28"/>
          <w:lang w:val="en-US"/>
        </w:rPr>
        <w:t>, when</w:t>
      </w:r>
      <w:r w:rsidRPr="00F860E2">
        <w:rPr>
          <w:sz w:val="28"/>
          <w:szCs w:val="28"/>
          <w:lang w:val="en-US"/>
        </w:rPr>
        <w:t xml:space="preserve"> scann</w:t>
      </w:r>
      <w:r w:rsidR="002E28C9">
        <w:rPr>
          <w:sz w:val="28"/>
          <w:szCs w:val="28"/>
          <w:lang w:val="en-US"/>
        </w:rPr>
        <w:t>ed,</w:t>
      </w:r>
      <w:r w:rsidRPr="00F860E2">
        <w:rPr>
          <w:sz w:val="28"/>
          <w:szCs w:val="28"/>
          <w:lang w:val="en-US"/>
        </w:rPr>
        <w:t xml:space="preserve"> redirect</w:t>
      </w:r>
      <w:r w:rsidR="002E28C9">
        <w:rPr>
          <w:sz w:val="28"/>
          <w:szCs w:val="28"/>
          <w:lang w:val="en-US"/>
        </w:rPr>
        <w:t>s them</w:t>
      </w:r>
      <w:r w:rsidRPr="00F860E2">
        <w:rPr>
          <w:sz w:val="28"/>
          <w:szCs w:val="28"/>
          <w:lang w:val="en-US"/>
        </w:rPr>
        <w:t xml:space="preserve"> to a video extract (</w:t>
      </w:r>
      <w:r w:rsidR="00355834" w:rsidRPr="00F860E2">
        <w:rPr>
          <w:sz w:val="28"/>
          <w:szCs w:val="28"/>
          <w:lang w:val="en-US"/>
        </w:rPr>
        <w:t>Y</w:t>
      </w:r>
      <w:r w:rsidRPr="00F860E2">
        <w:rPr>
          <w:sz w:val="28"/>
          <w:szCs w:val="28"/>
          <w:lang w:val="en-US"/>
        </w:rPr>
        <w:t>ou</w:t>
      </w:r>
      <w:r w:rsidR="00355834" w:rsidRPr="00F860E2">
        <w:rPr>
          <w:sz w:val="28"/>
          <w:szCs w:val="28"/>
          <w:lang w:val="en-US"/>
        </w:rPr>
        <w:t>T</w:t>
      </w:r>
      <w:r w:rsidRPr="00F860E2">
        <w:rPr>
          <w:sz w:val="28"/>
          <w:szCs w:val="28"/>
          <w:lang w:val="en-US"/>
        </w:rPr>
        <w:t>ube/video podcast/movie) featuring a</w:t>
      </w:r>
      <w:r w:rsidR="002E28C9">
        <w:rPr>
          <w:sz w:val="28"/>
          <w:szCs w:val="28"/>
          <w:lang w:val="en-US"/>
        </w:rPr>
        <w:t>n a</w:t>
      </w:r>
      <w:r w:rsidRPr="00F860E2">
        <w:rPr>
          <w:sz w:val="28"/>
          <w:szCs w:val="28"/>
          <w:lang w:val="en-US"/>
        </w:rPr>
        <w:t xml:space="preserve">uthentic situation. </w:t>
      </w:r>
      <w:r w:rsidR="00F91F1B" w:rsidRPr="00F860E2">
        <w:rPr>
          <w:sz w:val="28"/>
          <w:szCs w:val="28"/>
          <w:lang w:val="en-US"/>
        </w:rPr>
        <w:t xml:space="preserve">Based </w:t>
      </w:r>
      <w:r w:rsidR="002E28C9">
        <w:rPr>
          <w:sz w:val="28"/>
          <w:szCs w:val="28"/>
          <w:lang w:val="en-US"/>
        </w:rPr>
        <w:t>on</w:t>
      </w:r>
      <w:r w:rsidR="00F91F1B" w:rsidRPr="00F860E2">
        <w:rPr>
          <w:sz w:val="28"/>
          <w:szCs w:val="28"/>
          <w:lang w:val="en-US"/>
        </w:rPr>
        <w:t xml:space="preserve"> the Noticing hypothesis, </w:t>
      </w:r>
      <w:r w:rsidR="00AB4E27" w:rsidRPr="00F860E2">
        <w:rPr>
          <w:sz w:val="28"/>
          <w:szCs w:val="28"/>
          <w:lang w:val="en-US"/>
        </w:rPr>
        <w:t xml:space="preserve">students were provided with pre-viewing questions that directed their attention to the recognition of </w:t>
      </w:r>
      <w:r w:rsidR="00E96F78">
        <w:rPr>
          <w:sz w:val="28"/>
          <w:szCs w:val="28"/>
          <w:lang w:val="en-US"/>
        </w:rPr>
        <w:t>SAs</w:t>
      </w:r>
      <w:r w:rsidR="00AB4E27" w:rsidRPr="00F860E2">
        <w:rPr>
          <w:sz w:val="28"/>
          <w:szCs w:val="28"/>
          <w:lang w:val="en-US"/>
        </w:rPr>
        <w:t>, the identification of pragmatic markers, levels of appropriateness, and implied meanings before watching the video.</w:t>
      </w:r>
    </w:p>
    <w:p w14:paraId="59D031F1" w14:textId="4EDBAA78" w:rsidR="00F91F1B" w:rsidRPr="00F860E2" w:rsidRDefault="00F91F1B" w:rsidP="00F860E2">
      <w:pPr>
        <w:pStyle w:val="a7"/>
        <w:tabs>
          <w:tab w:val="left" w:pos="0"/>
        </w:tabs>
        <w:ind w:left="454" w:firstLine="454"/>
        <w:jc w:val="both"/>
        <w:rPr>
          <w:lang w:val="en-US"/>
        </w:rPr>
      </w:pPr>
      <w:r w:rsidRPr="00F860E2">
        <w:rPr>
          <w:sz w:val="28"/>
          <w:szCs w:val="28"/>
          <w:lang w:val="en-US"/>
        </w:rPr>
        <w:t xml:space="preserve"> </w:t>
      </w:r>
    </w:p>
    <w:p w14:paraId="07F478D3" w14:textId="544AEF6E" w:rsidR="00DF5251" w:rsidRPr="00F860E2" w:rsidRDefault="00DF5251" w:rsidP="00D439FD">
      <w:pPr>
        <w:pStyle w:val="a7"/>
        <w:tabs>
          <w:tab w:val="left" w:pos="0"/>
        </w:tabs>
        <w:ind w:left="0"/>
        <w:jc w:val="center"/>
        <w:rPr>
          <w:lang w:val="en-US"/>
        </w:rPr>
      </w:pPr>
      <w:r w:rsidRPr="00F860E2">
        <w:rPr>
          <w:noProof/>
        </w:rPr>
        <w:drawing>
          <wp:inline distT="0" distB="0" distL="0" distR="0" wp14:anchorId="32791E7F" wp14:editId="5C3C8D43">
            <wp:extent cx="4351156" cy="2653748"/>
            <wp:effectExtent l="0" t="0" r="5080" b="635"/>
            <wp:docPr id="752479375" name="Рисунок 75247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55"/>
                    <a:stretch>
                      <a:fillRect/>
                    </a:stretch>
                  </pic:blipFill>
                  <pic:spPr>
                    <a:xfrm>
                      <a:off x="0" y="0"/>
                      <a:ext cx="4736213" cy="2888592"/>
                    </a:xfrm>
                    <a:prstGeom prst="rect">
                      <a:avLst/>
                    </a:prstGeom>
                  </pic:spPr>
                </pic:pic>
              </a:graphicData>
            </a:graphic>
          </wp:inline>
        </w:drawing>
      </w:r>
    </w:p>
    <w:p w14:paraId="48CBFA3D" w14:textId="77777777" w:rsidR="00DF5251" w:rsidRPr="00F860E2" w:rsidRDefault="00DF5251" w:rsidP="00F860E2">
      <w:pPr>
        <w:tabs>
          <w:tab w:val="left" w:pos="0"/>
        </w:tabs>
        <w:ind w:firstLine="454"/>
        <w:rPr>
          <w:lang w:val="en-US"/>
        </w:rPr>
      </w:pPr>
    </w:p>
    <w:p w14:paraId="14A2845B" w14:textId="52C24AE2" w:rsidR="0079517E" w:rsidRPr="00F860E2" w:rsidRDefault="0079517E" w:rsidP="00F860E2">
      <w:pPr>
        <w:tabs>
          <w:tab w:val="left" w:pos="0"/>
        </w:tabs>
        <w:ind w:firstLine="454"/>
        <w:jc w:val="center"/>
        <w:rPr>
          <w:sz w:val="28"/>
          <w:szCs w:val="28"/>
          <w:lang w:val="en-US"/>
        </w:rPr>
      </w:pPr>
      <w:r w:rsidRPr="00F860E2">
        <w:rPr>
          <w:sz w:val="28"/>
          <w:szCs w:val="28"/>
          <w:lang w:val="en-US"/>
        </w:rPr>
        <w:t>Figure 3</w:t>
      </w:r>
      <w:r w:rsidR="002D7EFF" w:rsidRPr="00F860E2">
        <w:rPr>
          <w:sz w:val="28"/>
          <w:szCs w:val="28"/>
          <w:lang w:val="en-US"/>
        </w:rPr>
        <w:t>7</w:t>
      </w:r>
      <w:r w:rsidR="001F65C8">
        <w:rPr>
          <w:sz w:val="28"/>
          <w:szCs w:val="28"/>
          <w:lang w:val="en-US"/>
        </w:rPr>
        <w:t xml:space="preserve"> –</w:t>
      </w:r>
      <w:r w:rsidRPr="00F860E2">
        <w:rPr>
          <w:sz w:val="28"/>
          <w:szCs w:val="28"/>
          <w:lang w:val="en-US"/>
        </w:rPr>
        <w:t xml:space="preserve"> Video activity (from Study-Guide)</w:t>
      </w:r>
    </w:p>
    <w:p w14:paraId="1E0197F2" w14:textId="77777777" w:rsidR="0079517E" w:rsidRPr="00F860E2" w:rsidRDefault="0079517E" w:rsidP="00F860E2">
      <w:pPr>
        <w:tabs>
          <w:tab w:val="left" w:pos="0"/>
        </w:tabs>
        <w:ind w:firstLine="454"/>
        <w:jc w:val="center"/>
        <w:rPr>
          <w:sz w:val="28"/>
          <w:szCs w:val="28"/>
          <w:lang w:val="en-US"/>
        </w:rPr>
      </w:pPr>
    </w:p>
    <w:p w14:paraId="544BC9DB" w14:textId="29FF0E9A" w:rsidR="00DF5251" w:rsidRPr="00F860E2" w:rsidRDefault="00AB4E27" w:rsidP="00F860E2">
      <w:pPr>
        <w:pStyle w:val="p1"/>
        <w:spacing w:before="0" w:beforeAutospacing="0" w:after="0" w:afterAutospacing="0"/>
        <w:ind w:firstLine="454"/>
        <w:jc w:val="both"/>
        <w:rPr>
          <w:sz w:val="28"/>
          <w:szCs w:val="28"/>
          <w:lang w:val="en-US"/>
        </w:rPr>
      </w:pPr>
      <w:r w:rsidRPr="00F860E2">
        <w:rPr>
          <w:sz w:val="28"/>
          <w:szCs w:val="28"/>
          <w:lang w:val="en-US"/>
        </w:rPr>
        <w:t>Comprehension activities were then paired with production tasks to support learners</w:t>
      </w:r>
      <w:r w:rsidR="00745432">
        <w:rPr>
          <w:sz w:val="28"/>
          <w:szCs w:val="28"/>
          <w:lang w:val="en-US"/>
        </w:rPr>
        <w:t>’</w:t>
      </w:r>
      <w:r w:rsidR="002E28C9">
        <w:rPr>
          <w:sz w:val="28"/>
          <w:szCs w:val="28"/>
          <w:lang w:val="en-US"/>
        </w:rPr>
        <w:t xml:space="preserve"> </w:t>
      </w:r>
      <w:r w:rsidRPr="00F860E2">
        <w:rPr>
          <w:sz w:val="28"/>
          <w:szCs w:val="28"/>
          <w:lang w:val="en-US"/>
        </w:rPr>
        <w:t xml:space="preserve">application of pragmatic language in context. </w:t>
      </w:r>
      <w:r w:rsidR="00DF5251" w:rsidRPr="00F860E2">
        <w:rPr>
          <w:sz w:val="28"/>
          <w:szCs w:val="28"/>
          <w:lang w:val="en-US"/>
        </w:rPr>
        <w:t>Pragma-productive tasks used in the study-guide are following:</w:t>
      </w:r>
    </w:p>
    <w:p w14:paraId="7A8BAC46" w14:textId="77777777"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ODCT. Discourse completion tasks that require oral response for the given SA situation.</w:t>
      </w:r>
    </w:p>
    <w:p w14:paraId="5B5CF1D7" w14:textId="77777777"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WDCT. Discourse completion tasks that require responses in written form for the given situation.</w:t>
      </w:r>
    </w:p>
    <w:p w14:paraId="17B69B0D" w14:textId="4F44EB24"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Dialogue completion. In this task</w:t>
      </w:r>
      <w:r w:rsidR="003D3BED">
        <w:rPr>
          <w:sz w:val="28"/>
          <w:szCs w:val="28"/>
          <w:lang w:val="en-US"/>
        </w:rPr>
        <w:t>,</w:t>
      </w:r>
      <w:r w:rsidRPr="00F860E2">
        <w:rPr>
          <w:sz w:val="28"/>
          <w:szCs w:val="28"/>
          <w:lang w:val="en-US"/>
        </w:rPr>
        <w:t xml:space="preserve"> students are presented with real-life dialogues containing some blank spaces</w:t>
      </w:r>
      <w:r w:rsidR="003D3BED">
        <w:rPr>
          <w:sz w:val="28"/>
          <w:szCs w:val="28"/>
          <w:lang w:val="en-US"/>
        </w:rPr>
        <w:t>,</w:t>
      </w:r>
      <w:r w:rsidRPr="00F860E2">
        <w:rPr>
          <w:sz w:val="28"/>
          <w:szCs w:val="28"/>
          <w:lang w:val="en-US"/>
        </w:rPr>
        <w:t xml:space="preserve"> </w:t>
      </w:r>
      <w:r w:rsidR="003D3BED">
        <w:rPr>
          <w:sz w:val="28"/>
          <w:szCs w:val="28"/>
          <w:lang w:val="en-US"/>
        </w:rPr>
        <w:t>which require</w:t>
      </w:r>
      <w:r w:rsidRPr="00F860E2">
        <w:rPr>
          <w:sz w:val="28"/>
          <w:szCs w:val="28"/>
          <w:lang w:val="en-US"/>
        </w:rPr>
        <w:t xml:space="preserve"> appropriate pragmatic markers to be completed.</w:t>
      </w:r>
    </w:p>
    <w:p w14:paraId="5367024F" w14:textId="7A1D1F20"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 xml:space="preserve">Role-play. Role-plays are designed for two or a group of students. Students </w:t>
      </w:r>
      <w:r w:rsidR="003D3BED">
        <w:rPr>
          <w:sz w:val="28"/>
          <w:szCs w:val="28"/>
          <w:lang w:val="en-US"/>
        </w:rPr>
        <w:t>select</w:t>
      </w:r>
      <w:r w:rsidRPr="00F860E2">
        <w:rPr>
          <w:sz w:val="28"/>
          <w:szCs w:val="28"/>
          <w:lang w:val="en-US"/>
        </w:rPr>
        <w:t xml:space="preserve"> roles </w:t>
      </w:r>
      <w:r w:rsidR="003D3BED">
        <w:rPr>
          <w:sz w:val="28"/>
          <w:szCs w:val="28"/>
          <w:lang w:val="en-US"/>
        </w:rPr>
        <w:t>based on</w:t>
      </w:r>
      <w:r w:rsidRPr="00F860E2">
        <w:rPr>
          <w:sz w:val="28"/>
          <w:szCs w:val="28"/>
          <w:lang w:val="en-US"/>
        </w:rPr>
        <w:t xml:space="preserve"> the </w:t>
      </w:r>
      <w:r w:rsidR="003D3BED">
        <w:rPr>
          <w:sz w:val="28"/>
          <w:szCs w:val="28"/>
          <w:lang w:val="en-US"/>
        </w:rPr>
        <w:t>provided</w:t>
      </w:r>
      <w:r w:rsidRPr="00F860E2">
        <w:rPr>
          <w:sz w:val="28"/>
          <w:szCs w:val="28"/>
          <w:lang w:val="en-US"/>
        </w:rPr>
        <w:t xml:space="preserve"> situation and perform as they are in that situation exactly practicing SAs.</w:t>
      </w:r>
    </w:p>
    <w:p w14:paraId="31D08091" w14:textId="3B0E34A6" w:rsidR="00DF5251" w:rsidRPr="00F860E2" w:rsidRDefault="00DF5251" w:rsidP="00104D3D">
      <w:pPr>
        <w:pStyle w:val="a7"/>
        <w:numPr>
          <w:ilvl w:val="0"/>
          <w:numId w:val="7"/>
        </w:numPr>
        <w:tabs>
          <w:tab w:val="left" w:pos="0"/>
        </w:tabs>
        <w:ind w:left="0" w:firstLine="454"/>
        <w:jc w:val="both"/>
        <w:rPr>
          <w:sz w:val="28"/>
          <w:szCs w:val="28"/>
          <w:lang w:val="en-US"/>
        </w:rPr>
      </w:pPr>
      <w:r w:rsidRPr="00F860E2">
        <w:rPr>
          <w:sz w:val="28"/>
          <w:szCs w:val="28"/>
          <w:lang w:val="en-US"/>
        </w:rPr>
        <w:t xml:space="preserve">Flip task. This task requires students to be registered in flip.com so that they can be redirected to the Flip task by scanning </w:t>
      </w:r>
      <w:r w:rsidR="003D3BED">
        <w:rPr>
          <w:sz w:val="28"/>
          <w:szCs w:val="28"/>
          <w:lang w:val="en-US"/>
        </w:rPr>
        <w:t xml:space="preserve">a </w:t>
      </w:r>
      <w:r w:rsidRPr="00F860E2">
        <w:rPr>
          <w:sz w:val="28"/>
          <w:szCs w:val="28"/>
          <w:lang w:val="en-US"/>
        </w:rPr>
        <w:t>QR code. In Flip</w:t>
      </w:r>
      <w:r w:rsidR="003D3BED">
        <w:rPr>
          <w:sz w:val="28"/>
          <w:szCs w:val="28"/>
          <w:lang w:val="en-US"/>
        </w:rPr>
        <w:t>,</w:t>
      </w:r>
      <w:r w:rsidRPr="00F860E2">
        <w:rPr>
          <w:sz w:val="28"/>
          <w:szCs w:val="28"/>
          <w:lang w:val="en-US"/>
        </w:rPr>
        <w:t xml:space="preserve"> </w:t>
      </w:r>
      <w:r w:rsidR="003D3BED">
        <w:rPr>
          <w:sz w:val="28"/>
          <w:szCs w:val="28"/>
          <w:lang w:val="en-US"/>
        </w:rPr>
        <w:t>students are presented with a</w:t>
      </w:r>
      <w:r w:rsidRPr="00F860E2">
        <w:rPr>
          <w:sz w:val="28"/>
          <w:szCs w:val="28"/>
          <w:lang w:val="en-US"/>
        </w:rPr>
        <w:t xml:space="preserve"> situation and need to record a video response using appropriate pragmatic markers studied before in instruction.</w:t>
      </w:r>
    </w:p>
    <w:p w14:paraId="28BC3ECF" w14:textId="77777777" w:rsidR="006408EE"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In the final refle</w:t>
      </w:r>
      <w:r w:rsidR="00F91F1B" w:rsidRPr="00F860E2">
        <w:rPr>
          <w:sz w:val="28"/>
          <w:szCs w:val="28"/>
          <w:lang w:val="en-US"/>
        </w:rPr>
        <w:t>ct</w:t>
      </w:r>
      <w:r w:rsidRPr="00F860E2">
        <w:rPr>
          <w:sz w:val="28"/>
          <w:szCs w:val="28"/>
          <w:lang w:val="en-US"/>
        </w:rPr>
        <w:t xml:space="preserve">ion stage, students are given some time to consider their progress and evaluate themselves. </w:t>
      </w:r>
      <w:bookmarkStart w:id="4" w:name="OLE_LINK2"/>
      <w:r w:rsidR="00AB4E27" w:rsidRPr="00F860E2">
        <w:rPr>
          <w:sz w:val="28"/>
          <w:szCs w:val="28"/>
          <w:lang w:val="en-US"/>
        </w:rPr>
        <w:t xml:space="preserve">At this stage, questions related to misunderstandings or errors may emerge, providing opportunities for clarification within the learning process. </w:t>
      </w:r>
    </w:p>
    <w:p w14:paraId="02EC8E8B" w14:textId="3E539D09" w:rsidR="00AB4E27" w:rsidRPr="00F860E2" w:rsidRDefault="00AB4E27" w:rsidP="00F860E2">
      <w:pPr>
        <w:pStyle w:val="p1"/>
        <w:spacing w:before="0" w:beforeAutospacing="0" w:after="0" w:afterAutospacing="0"/>
        <w:ind w:firstLine="454"/>
        <w:jc w:val="both"/>
        <w:rPr>
          <w:sz w:val="28"/>
          <w:szCs w:val="28"/>
          <w:lang w:val="en-US"/>
        </w:rPr>
      </w:pPr>
      <w:r w:rsidRPr="00F860E2">
        <w:rPr>
          <w:sz w:val="28"/>
          <w:szCs w:val="28"/>
          <w:lang w:val="en-US"/>
        </w:rPr>
        <w:t xml:space="preserve">The electronic study guide, which includes QR codes, allows access to materials via various digital devices. </w:t>
      </w:r>
    </w:p>
    <w:p w14:paraId="495025D9" w14:textId="32A79B70" w:rsidR="00DF5251" w:rsidRPr="00F860E2" w:rsidRDefault="00AB4E27" w:rsidP="00F860E2">
      <w:pPr>
        <w:pStyle w:val="p1"/>
        <w:spacing w:before="0" w:beforeAutospacing="0" w:after="0" w:afterAutospacing="0"/>
        <w:ind w:firstLine="454"/>
        <w:jc w:val="both"/>
        <w:rPr>
          <w:sz w:val="28"/>
          <w:szCs w:val="28"/>
          <w:lang w:val="en-US"/>
        </w:rPr>
      </w:pPr>
      <w:r w:rsidRPr="00F860E2">
        <w:rPr>
          <w:sz w:val="28"/>
          <w:szCs w:val="28"/>
          <w:lang w:val="en-US"/>
        </w:rPr>
        <w:t xml:space="preserve">The methodological guidelines are intended for both future and in-service English teachers and may be used in teacher education programs as well as in continuing professional development. </w:t>
      </w:r>
      <w:r w:rsidR="0097332C" w:rsidRPr="00F860E2">
        <w:rPr>
          <w:sz w:val="28"/>
          <w:szCs w:val="28"/>
          <w:lang w:val="en-US"/>
        </w:rPr>
        <w:t xml:space="preserve">The recommendations aim to improve the quality, usefulness, and long-term viability of pragmatic instruction by meeting the demands of teachers at different points in their careers. </w:t>
      </w:r>
      <w:r w:rsidR="00DF5251" w:rsidRPr="00F860E2">
        <w:rPr>
          <w:sz w:val="28"/>
          <w:szCs w:val="28"/>
          <w:lang w:val="en-US"/>
        </w:rPr>
        <w:t xml:space="preserve">Since teaching </w:t>
      </w:r>
      <w:r w:rsidR="00A44209" w:rsidRPr="00F860E2">
        <w:rPr>
          <w:sz w:val="28"/>
          <w:szCs w:val="28"/>
          <w:lang w:val="en-US"/>
        </w:rPr>
        <w:t>foreign-language pragmatic</w:t>
      </w:r>
      <w:r w:rsidR="00DF5251" w:rsidRPr="00F860E2">
        <w:rPr>
          <w:sz w:val="28"/>
          <w:szCs w:val="28"/>
          <w:lang w:val="en-US"/>
        </w:rPr>
        <w:t xml:space="preserve"> competence is underrepresented in Kazakhstani educational institutions, it was found relevant to construct methodological recommendations for EFL teachers. </w:t>
      </w:r>
    </w:p>
    <w:p w14:paraId="22C8C542" w14:textId="25D9B6B5" w:rsidR="00DF5251" w:rsidRPr="00F860E2" w:rsidRDefault="00DF5251" w:rsidP="00F860E2">
      <w:pPr>
        <w:tabs>
          <w:tab w:val="left" w:pos="0"/>
        </w:tabs>
        <w:ind w:firstLine="454"/>
        <w:jc w:val="both"/>
        <w:rPr>
          <w:sz w:val="28"/>
          <w:szCs w:val="28"/>
          <w:lang w:val="en-US"/>
        </w:rPr>
      </w:pPr>
      <w:r w:rsidRPr="00F860E2">
        <w:rPr>
          <w:sz w:val="28"/>
          <w:szCs w:val="28"/>
          <w:lang w:val="en-US"/>
        </w:rPr>
        <w:t>Th</w:t>
      </w:r>
      <w:r w:rsidR="0097332C" w:rsidRPr="00F860E2">
        <w:rPr>
          <w:sz w:val="28"/>
          <w:szCs w:val="28"/>
          <w:lang w:val="en-US"/>
        </w:rPr>
        <w:t>ese recommendations were</w:t>
      </w:r>
      <w:r w:rsidRPr="00F860E2">
        <w:rPr>
          <w:sz w:val="28"/>
          <w:szCs w:val="28"/>
          <w:lang w:val="en-US"/>
        </w:rPr>
        <w:t xml:space="preserve"> designed to</w:t>
      </w:r>
      <w:r w:rsidR="0097332C" w:rsidRPr="00F860E2">
        <w:rPr>
          <w:sz w:val="28"/>
          <w:szCs w:val="28"/>
          <w:lang w:val="en-US"/>
        </w:rPr>
        <w:t xml:space="preserve"> support instructors through:</w:t>
      </w:r>
      <w:r w:rsidRPr="00F860E2">
        <w:rPr>
          <w:sz w:val="28"/>
          <w:szCs w:val="28"/>
          <w:lang w:val="en-US"/>
        </w:rPr>
        <w:t xml:space="preserve"> </w:t>
      </w:r>
    </w:p>
    <w:p w14:paraId="63824137" w14:textId="3FB9FACB" w:rsidR="0097332C" w:rsidRPr="00F860E2" w:rsidRDefault="0097332C" w:rsidP="00104D3D">
      <w:pPr>
        <w:pStyle w:val="p1"/>
        <w:numPr>
          <w:ilvl w:val="0"/>
          <w:numId w:val="22"/>
        </w:numPr>
        <w:spacing w:before="0" w:beforeAutospacing="0" w:after="0" w:afterAutospacing="0"/>
        <w:ind w:left="0" w:firstLine="454"/>
        <w:jc w:val="both"/>
        <w:rPr>
          <w:sz w:val="28"/>
          <w:szCs w:val="28"/>
          <w:lang w:val="en-US"/>
        </w:rPr>
      </w:pPr>
      <w:r w:rsidRPr="00F860E2">
        <w:rPr>
          <w:sz w:val="28"/>
          <w:szCs w:val="28"/>
          <w:lang w:val="en-US"/>
        </w:rPr>
        <w:t xml:space="preserve"> strategies for planning and delivering speech act instruction using Web 2.0 tools;</w:t>
      </w:r>
    </w:p>
    <w:p w14:paraId="170CC276" w14:textId="1E670880" w:rsidR="0097332C" w:rsidRPr="00F860E2" w:rsidRDefault="0097332C" w:rsidP="00104D3D">
      <w:pPr>
        <w:pStyle w:val="p1"/>
        <w:numPr>
          <w:ilvl w:val="0"/>
          <w:numId w:val="22"/>
        </w:numPr>
        <w:spacing w:before="0" w:beforeAutospacing="0" w:after="0" w:afterAutospacing="0"/>
        <w:ind w:left="0" w:firstLine="454"/>
        <w:jc w:val="both"/>
        <w:rPr>
          <w:sz w:val="28"/>
          <w:szCs w:val="28"/>
          <w:lang w:val="en-US"/>
        </w:rPr>
      </w:pPr>
      <w:r w:rsidRPr="00F860E2">
        <w:rPr>
          <w:sz w:val="28"/>
          <w:szCs w:val="28"/>
          <w:lang w:val="en-US"/>
        </w:rPr>
        <w:t xml:space="preserve"> options for designing digitally mediated tasks targeting various </w:t>
      </w:r>
      <w:r w:rsidR="00E96F78">
        <w:rPr>
          <w:sz w:val="28"/>
          <w:szCs w:val="28"/>
          <w:lang w:val="en-US"/>
        </w:rPr>
        <w:t>SAs</w:t>
      </w:r>
      <w:r w:rsidRPr="00F860E2">
        <w:rPr>
          <w:sz w:val="28"/>
          <w:szCs w:val="28"/>
          <w:lang w:val="en-US"/>
        </w:rPr>
        <w:t>;</w:t>
      </w:r>
    </w:p>
    <w:p w14:paraId="5F8CD66C" w14:textId="2B0693F4" w:rsidR="0097332C" w:rsidRPr="00F860E2" w:rsidRDefault="0097332C" w:rsidP="00104D3D">
      <w:pPr>
        <w:pStyle w:val="p1"/>
        <w:numPr>
          <w:ilvl w:val="0"/>
          <w:numId w:val="22"/>
        </w:numPr>
        <w:spacing w:before="0" w:beforeAutospacing="0" w:after="0" w:afterAutospacing="0"/>
        <w:ind w:left="0" w:firstLine="454"/>
        <w:jc w:val="both"/>
        <w:rPr>
          <w:sz w:val="28"/>
          <w:szCs w:val="28"/>
          <w:lang w:val="en-US"/>
        </w:rPr>
      </w:pPr>
      <w:r w:rsidRPr="00F860E2">
        <w:rPr>
          <w:sz w:val="28"/>
          <w:szCs w:val="28"/>
          <w:lang w:val="en-US"/>
        </w:rPr>
        <w:t xml:space="preserve"> sample rubrics for assessing learners</w:t>
      </w:r>
      <w:r w:rsidR="00745432">
        <w:rPr>
          <w:sz w:val="28"/>
          <w:szCs w:val="28"/>
          <w:lang w:val="en-US"/>
        </w:rPr>
        <w:t>’</w:t>
      </w:r>
      <w:r w:rsidR="003D3BED">
        <w:rPr>
          <w:sz w:val="28"/>
          <w:szCs w:val="28"/>
          <w:lang w:val="en-US"/>
        </w:rPr>
        <w:t xml:space="preserve"> </w:t>
      </w:r>
      <w:r w:rsidRPr="00F860E2">
        <w:rPr>
          <w:sz w:val="28"/>
          <w:szCs w:val="28"/>
          <w:lang w:val="en-US"/>
        </w:rPr>
        <w:t>pragmatic comprehension (e.g., Nearpod quizzes) and production (e.g., Flip or Padlet video responses);</w:t>
      </w:r>
    </w:p>
    <w:p w14:paraId="390AD7DC" w14:textId="0377EAFF" w:rsidR="0097332C" w:rsidRPr="00F860E2" w:rsidRDefault="0097332C" w:rsidP="00104D3D">
      <w:pPr>
        <w:pStyle w:val="p1"/>
        <w:numPr>
          <w:ilvl w:val="0"/>
          <w:numId w:val="22"/>
        </w:numPr>
        <w:spacing w:before="0" w:beforeAutospacing="0" w:after="0" w:afterAutospacing="0"/>
        <w:ind w:left="0" w:firstLine="454"/>
        <w:jc w:val="both"/>
        <w:rPr>
          <w:sz w:val="28"/>
          <w:szCs w:val="28"/>
          <w:lang w:val="en-US"/>
        </w:rPr>
      </w:pPr>
      <w:r w:rsidRPr="00F860E2">
        <w:rPr>
          <w:sz w:val="28"/>
          <w:szCs w:val="28"/>
          <w:lang w:val="en-US"/>
        </w:rPr>
        <w:t xml:space="preserve"> guidance on implementing learner-centered, task-based approaches that align with contemporary communicative language teaching principles.</w:t>
      </w:r>
    </w:p>
    <w:p w14:paraId="0D28333F" w14:textId="51A08D1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w:t>
      </w:r>
      <w:r w:rsidR="00C971BF" w:rsidRPr="00F860E2">
        <w:rPr>
          <w:sz w:val="28"/>
          <w:szCs w:val="28"/>
          <w:lang w:val="en-US"/>
        </w:rPr>
        <w:t>overall aim</w:t>
      </w:r>
      <w:r w:rsidRPr="00F860E2">
        <w:rPr>
          <w:sz w:val="28"/>
          <w:szCs w:val="28"/>
          <w:lang w:val="en-US"/>
        </w:rPr>
        <w:t xml:space="preserve"> of the methodological recommendations is to offer methodological support to foreign language teachers in enhancing a student's </w:t>
      </w:r>
      <w:r w:rsidR="00A44209" w:rsidRPr="00F860E2">
        <w:rPr>
          <w:sz w:val="28"/>
          <w:szCs w:val="28"/>
          <w:lang w:val="en-US"/>
        </w:rPr>
        <w:t>foreign-language pragmatic</w:t>
      </w:r>
      <w:r w:rsidRPr="00F860E2">
        <w:rPr>
          <w:sz w:val="28"/>
          <w:szCs w:val="28"/>
          <w:lang w:val="en-US"/>
        </w:rPr>
        <w:t xml:space="preserve"> competence. This is achieved by providing algorithms, active teaching methods, various types of work, and teaching features in a mixed format. </w:t>
      </w:r>
      <w:r w:rsidR="003D3BED">
        <w:rPr>
          <w:sz w:val="28"/>
          <w:szCs w:val="28"/>
          <w:lang w:val="en-US"/>
        </w:rPr>
        <w:t>Furthermore</w:t>
      </w:r>
      <w:r w:rsidRPr="00F860E2">
        <w:rPr>
          <w:sz w:val="28"/>
          <w:szCs w:val="28"/>
          <w:lang w:val="en-US"/>
        </w:rPr>
        <w:t xml:space="preserve">, the recommendations </w:t>
      </w:r>
      <w:r w:rsidR="003D3BED">
        <w:rPr>
          <w:sz w:val="28"/>
          <w:szCs w:val="28"/>
          <w:lang w:val="en-US"/>
        </w:rPr>
        <w:t>concentrate</w:t>
      </w:r>
      <w:r w:rsidRPr="00F860E2">
        <w:rPr>
          <w:sz w:val="28"/>
          <w:szCs w:val="28"/>
          <w:lang w:val="en-US"/>
        </w:rPr>
        <w:t xml:space="preserve"> on developing language exercises and communicative tasks that can be used in the foreign language classroom. The ultimate goal is to elevate the level of </w:t>
      </w:r>
      <w:r w:rsidR="00A44209" w:rsidRPr="00F860E2">
        <w:rPr>
          <w:sz w:val="28"/>
          <w:szCs w:val="28"/>
          <w:lang w:val="en-US"/>
        </w:rPr>
        <w:t>foreign-language pragmatic</w:t>
      </w:r>
      <w:r w:rsidRPr="00F860E2">
        <w:rPr>
          <w:sz w:val="28"/>
          <w:szCs w:val="28"/>
          <w:lang w:val="en-US"/>
        </w:rPr>
        <w:t xml:space="preserve"> awareness by utilizing Web 2.0 technologies. </w:t>
      </w:r>
    </w:p>
    <w:bookmarkEnd w:id="4"/>
    <w:p w14:paraId="4CFC6634" w14:textId="3666D4B4" w:rsidR="00DF5251" w:rsidRPr="00F860E2" w:rsidRDefault="006408EE" w:rsidP="00F860E2">
      <w:pPr>
        <w:pStyle w:val="p1"/>
        <w:spacing w:before="0" w:beforeAutospacing="0" w:after="0" w:afterAutospacing="0"/>
        <w:ind w:firstLine="454"/>
        <w:jc w:val="both"/>
        <w:rPr>
          <w:sz w:val="28"/>
          <w:szCs w:val="28"/>
          <w:lang w:val="en-US"/>
        </w:rPr>
      </w:pPr>
      <w:r w:rsidRPr="00F860E2">
        <w:rPr>
          <w:sz w:val="28"/>
          <w:szCs w:val="28"/>
          <w:lang w:val="en-US"/>
        </w:rPr>
        <w:t xml:space="preserve">The recommendations are based on linguodidactic principles, emphasizing contextualized pragmatic input, explicit instruction, technology-supported authentic communication, and cultural awareness. </w:t>
      </w:r>
      <w:r w:rsidR="00384FA3" w:rsidRPr="00F860E2">
        <w:rPr>
          <w:sz w:val="28"/>
          <w:szCs w:val="28"/>
          <w:lang w:val="en-US"/>
        </w:rPr>
        <w:t>They</w:t>
      </w:r>
      <w:r w:rsidR="00DF5251" w:rsidRPr="00F860E2">
        <w:rPr>
          <w:sz w:val="28"/>
          <w:szCs w:val="28"/>
          <w:lang w:val="en-US"/>
        </w:rPr>
        <w:t xml:space="preserve"> also addres</w:t>
      </w:r>
      <w:r w:rsidR="00384FA3" w:rsidRPr="00F860E2">
        <w:rPr>
          <w:sz w:val="28"/>
          <w:szCs w:val="28"/>
          <w:lang w:val="en-US"/>
        </w:rPr>
        <w:t>s</w:t>
      </w:r>
      <w:r w:rsidR="00DF5251" w:rsidRPr="00F860E2">
        <w:rPr>
          <w:sz w:val="28"/>
          <w:szCs w:val="28"/>
          <w:lang w:val="en-US"/>
        </w:rPr>
        <w:t xml:space="preserve"> challenges noted in the preliminary surveys, including teachers</w:t>
      </w:r>
      <w:r w:rsidR="00745432">
        <w:rPr>
          <w:sz w:val="28"/>
          <w:szCs w:val="28"/>
          <w:lang w:val="en-US"/>
        </w:rPr>
        <w:t>’</w:t>
      </w:r>
      <w:r w:rsidR="003D3BED">
        <w:rPr>
          <w:sz w:val="28"/>
          <w:szCs w:val="28"/>
          <w:lang w:val="en-US"/>
        </w:rPr>
        <w:t xml:space="preserve"> </w:t>
      </w:r>
      <w:r w:rsidR="00DF5251" w:rsidRPr="00F860E2">
        <w:rPr>
          <w:sz w:val="28"/>
          <w:szCs w:val="28"/>
          <w:lang w:val="en-US"/>
        </w:rPr>
        <w:t>lack of confidence in teaching pragmatics and the insufficient use of digital resources for communication practice.</w:t>
      </w:r>
    </w:p>
    <w:p w14:paraId="09E9B9B4" w14:textId="029BC30C"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work </w:t>
      </w:r>
      <w:r w:rsidR="003462FE">
        <w:rPr>
          <w:sz w:val="28"/>
          <w:szCs w:val="28"/>
          <w:lang w:val="en-US"/>
        </w:rPr>
        <w:t>offers</w:t>
      </w:r>
      <w:r w:rsidRPr="00F860E2">
        <w:rPr>
          <w:sz w:val="28"/>
          <w:szCs w:val="28"/>
          <w:lang w:val="en-US"/>
        </w:rPr>
        <w:t xml:space="preserve"> a comprehensive overview of the analysis and findings from research on methodology, techniques, and education in the field of </w:t>
      </w:r>
      <w:r w:rsidR="00A44209" w:rsidRPr="00F860E2">
        <w:rPr>
          <w:sz w:val="28"/>
          <w:szCs w:val="28"/>
          <w:lang w:val="en-US"/>
        </w:rPr>
        <w:t>foreign-language pragmatic</w:t>
      </w:r>
      <w:r w:rsidRPr="00F860E2">
        <w:rPr>
          <w:sz w:val="28"/>
          <w:szCs w:val="28"/>
          <w:lang w:val="en-US"/>
        </w:rPr>
        <w:t xml:space="preserve"> instruction. The scientific foundation is built upon many methodologies such as connectivism, technology-based language education, active learning, and cooperative learning. These techniques enhance students</w:t>
      </w:r>
      <w:r w:rsidR="00745432">
        <w:rPr>
          <w:sz w:val="28"/>
          <w:szCs w:val="28"/>
          <w:lang w:val="en-US"/>
        </w:rPr>
        <w:t>’</w:t>
      </w:r>
      <w:r w:rsidR="003D3BED">
        <w:rPr>
          <w:sz w:val="28"/>
          <w:szCs w:val="28"/>
          <w:lang w:val="en-US"/>
        </w:rPr>
        <w:t xml:space="preserve"> </w:t>
      </w:r>
      <w:r w:rsidRPr="00F860E2">
        <w:rPr>
          <w:sz w:val="28"/>
          <w:szCs w:val="28"/>
          <w:lang w:val="en-US"/>
        </w:rPr>
        <w:t xml:space="preserve">independence and motivation, which are essential </w:t>
      </w:r>
      <w:r w:rsidR="006408EE" w:rsidRPr="00F860E2">
        <w:rPr>
          <w:sz w:val="28"/>
          <w:szCs w:val="28"/>
          <w:lang w:val="en-US"/>
        </w:rPr>
        <w:t>to form</w:t>
      </w:r>
      <w:r w:rsidRPr="00F860E2">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The methodological guidelines take into consideration </w:t>
      </w:r>
      <w:r w:rsidR="00286B1A" w:rsidRPr="00F860E2">
        <w:rPr>
          <w:sz w:val="28"/>
          <w:szCs w:val="28"/>
          <w:lang w:val="en-US"/>
        </w:rPr>
        <w:t xml:space="preserve">the Professional Standard for Teachers </w:t>
      </w:r>
      <w:r w:rsidR="00957B2D">
        <w:rPr>
          <w:sz w:val="28"/>
          <w:szCs w:val="28"/>
          <w:lang w:val="en-US"/>
        </w:rPr>
        <w:t xml:space="preserve">“Education 4.0” </w:t>
      </w:r>
      <w:r w:rsidR="00286B1A" w:rsidRPr="00F860E2">
        <w:rPr>
          <w:sz w:val="28"/>
          <w:szCs w:val="28"/>
          <w:lang w:val="en-US"/>
        </w:rPr>
        <w:t xml:space="preserve">of the Republic of Kazakhstan, </w:t>
      </w:r>
      <w:r w:rsidR="006408EE" w:rsidRPr="00F860E2">
        <w:rPr>
          <w:sz w:val="28"/>
          <w:szCs w:val="28"/>
          <w:lang w:val="en-US"/>
        </w:rPr>
        <w:t>the CEFRL</w:t>
      </w:r>
      <w:r w:rsidRPr="00F860E2">
        <w:rPr>
          <w:sz w:val="28"/>
          <w:szCs w:val="28"/>
          <w:lang w:val="en-US"/>
        </w:rPr>
        <w:t xml:space="preserve"> and the TESOL Technological Standards for learning </w:t>
      </w:r>
      <w:r w:rsidR="006408EE" w:rsidRPr="00F860E2">
        <w:rPr>
          <w:sz w:val="28"/>
          <w:szCs w:val="28"/>
          <w:lang w:val="en-US"/>
        </w:rPr>
        <w:t>EFL</w:t>
      </w:r>
      <w:r w:rsidRPr="00F860E2">
        <w:rPr>
          <w:sz w:val="28"/>
          <w:szCs w:val="28"/>
          <w:lang w:val="en-US"/>
        </w:rPr>
        <w:t>.</w:t>
      </w:r>
    </w:p>
    <w:p w14:paraId="26AC4067" w14:textId="5F1F0B9A" w:rsidR="006408EE"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The Nearpod course, the Electronic Student’s Guide, and the Methodological </w:t>
      </w:r>
      <w:r w:rsidR="006408EE" w:rsidRPr="00F860E2">
        <w:rPr>
          <w:sz w:val="28"/>
          <w:szCs w:val="28"/>
          <w:lang w:val="en-US"/>
        </w:rPr>
        <w:t xml:space="preserve">recommendations </w:t>
      </w:r>
      <w:r w:rsidR="003462FE">
        <w:rPr>
          <w:sz w:val="28"/>
          <w:szCs w:val="28"/>
          <w:lang w:val="en-US"/>
        </w:rPr>
        <w:t xml:space="preserve">together </w:t>
      </w:r>
      <w:r w:rsidR="006408EE" w:rsidRPr="00F860E2">
        <w:rPr>
          <w:sz w:val="28"/>
          <w:szCs w:val="28"/>
          <w:lang w:val="en-US"/>
        </w:rPr>
        <w:t xml:space="preserve">formed an integrated instructional framework aimed at </w:t>
      </w:r>
      <w:r w:rsidR="00957B2D">
        <w:rPr>
          <w:sz w:val="28"/>
          <w:szCs w:val="28"/>
          <w:lang w:val="en-US"/>
        </w:rPr>
        <w:t>forming</w:t>
      </w:r>
      <w:r w:rsidR="006408EE" w:rsidRPr="00F860E2">
        <w:rPr>
          <w:sz w:val="28"/>
          <w:szCs w:val="28"/>
          <w:lang w:val="en-US"/>
        </w:rPr>
        <w:t xml:space="preserve"> future teachers</w:t>
      </w:r>
      <w:r w:rsidR="00745432">
        <w:rPr>
          <w:sz w:val="28"/>
          <w:szCs w:val="28"/>
          <w:lang w:val="en-US"/>
        </w:rPr>
        <w:t>’</w:t>
      </w:r>
      <w:r w:rsidR="003D3BED">
        <w:rPr>
          <w:sz w:val="28"/>
          <w:szCs w:val="28"/>
          <w:lang w:val="en-US"/>
        </w:rPr>
        <w:t xml:space="preserve"> </w:t>
      </w:r>
      <w:r w:rsidR="006408EE" w:rsidRPr="00F860E2">
        <w:rPr>
          <w:sz w:val="28"/>
          <w:szCs w:val="28"/>
          <w:lang w:val="en-US"/>
        </w:rPr>
        <w:t>pragmatic competence and supporting their ability to teach pragmatics through technology-enhanced approaches.</w:t>
      </w:r>
    </w:p>
    <w:p w14:paraId="375F6888" w14:textId="392F868F" w:rsidR="00DF5251" w:rsidRPr="00F860E2" w:rsidRDefault="00DF5251" w:rsidP="00F860E2">
      <w:pPr>
        <w:tabs>
          <w:tab w:val="left" w:pos="0"/>
        </w:tabs>
        <w:ind w:firstLine="454"/>
        <w:jc w:val="both"/>
        <w:rPr>
          <w:sz w:val="28"/>
          <w:szCs w:val="28"/>
          <w:lang w:val="en-US"/>
        </w:rPr>
      </w:pPr>
    </w:p>
    <w:p w14:paraId="6239F41C" w14:textId="77777777" w:rsidR="00DF5251" w:rsidRPr="00F860E2" w:rsidRDefault="00DF5251" w:rsidP="00F860E2">
      <w:pPr>
        <w:tabs>
          <w:tab w:val="left" w:pos="0"/>
        </w:tabs>
        <w:ind w:firstLine="454"/>
        <w:jc w:val="both"/>
        <w:rPr>
          <w:sz w:val="28"/>
          <w:szCs w:val="28"/>
          <w:lang w:val="en-US"/>
        </w:rPr>
      </w:pPr>
    </w:p>
    <w:p w14:paraId="6456B3AE" w14:textId="7771F370"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2.2 The results of </w:t>
      </w:r>
      <w:r w:rsidR="00A44209" w:rsidRPr="00F860E2">
        <w:rPr>
          <w:sz w:val="28"/>
          <w:szCs w:val="28"/>
          <w:lang w:val="en-US"/>
        </w:rPr>
        <w:t xml:space="preserve">the </w:t>
      </w:r>
      <w:r w:rsidRPr="00F860E2">
        <w:rPr>
          <w:sz w:val="28"/>
          <w:szCs w:val="28"/>
          <w:lang w:val="en-US"/>
        </w:rPr>
        <w:t xml:space="preserve">experimental work on </w:t>
      </w:r>
      <w:r w:rsidR="00A44209" w:rsidRPr="00F860E2">
        <w:rPr>
          <w:sz w:val="28"/>
          <w:szCs w:val="28"/>
          <w:lang w:val="en-US"/>
        </w:rPr>
        <w:t>foreign-language</w:t>
      </w:r>
      <w:r w:rsidRPr="00F860E2">
        <w:rPr>
          <w:sz w:val="28"/>
          <w:szCs w:val="28"/>
          <w:lang w:val="en-US"/>
        </w:rPr>
        <w:t xml:space="preserve"> pragmatic competence </w:t>
      </w:r>
      <w:r w:rsidR="00A44209" w:rsidRPr="00F860E2">
        <w:rPr>
          <w:sz w:val="28"/>
          <w:szCs w:val="28"/>
          <w:lang w:val="en-US"/>
        </w:rPr>
        <w:t>formation in</w:t>
      </w:r>
      <w:r w:rsidRPr="00F860E2">
        <w:rPr>
          <w:sz w:val="28"/>
          <w:szCs w:val="28"/>
          <w:lang w:val="en-US"/>
        </w:rPr>
        <w:t xml:space="preserve"> future English teachers through the use of Web 2.0 technologies</w:t>
      </w:r>
    </w:p>
    <w:p w14:paraId="6D380E6C" w14:textId="77777777" w:rsidR="00DF5251" w:rsidRPr="00F860E2" w:rsidRDefault="00DF5251" w:rsidP="00F860E2">
      <w:pPr>
        <w:tabs>
          <w:tab w:val="left" w:pos="0"/>
        </w:tabs>
        <w:ind w:firstLine="454"/>
        <w:jc w:val="both"/>
        <w:rPr>
          <w:sz w:val="28"/>
          <w:szCs w:val="28"/>
          <w:highlight w:val="yellow"/>
          <w:lang w:val="en-US"/>
        </w:rPr>
      </w:pPr>
    </w:p>
    <w:p w14:paraId="1A8E3AE0" w14:textId="4798776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This section presents the </w:t>
      </w:r>
      <w:r w:rsidR="00F91F1B" w:rsidRPr="00F860E2">
        <w:rPr>
          <w:sz w:val="28"/>
          <w:szCs w:val="28"/>
          <w:lang w:val="en-US"/>
        </w:rPr>
        <w:t>outcomes</w:t>
      </w:r>
      <w:r w:rsidRPr="00F860E2">
        <w:rPr>
          <w:sz w:val="28"/>
          <w:szCs w:val="28"/>
          <w:lang w:val="en-US"/>
        </w:rPr>
        <w:t xml:space="preserve"> of the </w:t>
      </w:r>
      <w:r w:rsidR="00F91F1B" w:rsidRPr="00F860E2">
        <w:rPr>
          <w:sz w:val="28"/>
          <w:szCs w:val="28"/>
          <w:lang w:val="en-US"/>
        </w:rPr>
        <w:t xml:space="preserve">formative phase (intervention) </w:t>
      </w:r>
      <w:r w:rsidRPr="00F860E2">
        <w:rPr>
          <w:sz w:val="28"/>
          <w:szCs w:val="28"/>
          <w:lang w:val="en-US"/>
        </w:rPr>
        <w:t xml:space="preserve">aimed at forming </w:t>
      </w:r>
      <w:r w:rsidR="00A44209" w:rsidRPr="00F860E2">
        <w:rPr>
          <w:sz w:val="28"/>
          <w:szCs w:val="28"/>
          <w:lang w:val="en-US"/>
        </w:rPr>
        <w:t>foreign-language pragmatic</w:t>
      </w:r>
      <w:r w:rsidR="00F91F1B" w:rsidRPr="00F860E2">
        <w:rPr>
          <w:sz w:val="28"/>
          <w:szCs w:val="28"/>
          <w:lang w:val="en-US"/>
        </w:rPr>
        <w:t xml:space="preserve"> competence of future English teachers</w:t>
      </w:r>
      <w:r w:rsidRPr="00F860E2">
        <w:rPr>
          <w:sz w:val="28"/>
          <w:szCs w:val="28"/>
          <w:lang w:val="en-US"/>
        </w:rPr>
        <w:t xml:space="preserve"> using Web 2.0 tools. To evaluate changes in learners</w:t>
      </w:r>
      <w:r w:rsidR="00745432">
        <w:rPr>
          <w:sz w:val="28"/>
          <w:szCs w:val="28"/>
          <w:lang w:val="en-US"/>
        </w:rPr>
        <w:t>’</w:t>
      </w:r>
      <w:r w:rsidR="003462FE">
        <w:rPr>
          <w:sz w:val="28"/>
          <w:szCs w:val="28"/>
          <w:lang w:val="en-US"/>
        </w:rPr>
        <w:t xml:space="preserve"> </w:t>
      </w:r>
      <w:r w:rsidRPr="00F860E2">
        <w:rPr>
          <w:sz w:val="28"/>
          <w:szCs w:val="28"/>
          <w:lang w:val="en-US"/>
        </w:rPr>
        <w:t>comprehension and production of basic SAs, data were gathered via Nearpod session reports, pre-/post-test results</w:t>
      </w:r>
      <w:r w:rsidR="003462FE">
        <w:rPr>
          <w:sz w:val="28"/>
          <w:szCs w:val="28"/>
          <w:lang w:val="en-US"/>
        </w:rPr>
        <w:t>,</w:t>
      </w:r>
      <w:r w:rsidRPr="00F860E2">
        <w:rPr>
          <w:sz w:val="28"/>
          <w:szCs w:val="28"/>
          <w:lang w:val="en-US"/>
        </w:rPr>
        <w:t xml:space="preserve"> and participants</w:t>
      </w:r>
      <w:r w:rsidR="003462FE">
        <w:rPr>
          <w:sz w:val="28"/>
          <w:szCs w:val="28"/>
          <w:lang w:val="en-US"/>
        </w:rPr>
        <w:t>’</w:t>
      </w:r>
      <w:r w:rsidRPr="00F860E2">
        <w:rPr>
          <w:sz w:val="28"/>
          <w:szCs w:val="28"/>
          <w:lang w:val="en-US"/>
        </w:rPr>
        <w:t xml:space="preserve"> reflections.</w:t>
      </w:r>
    </w:p>
    <w:p w14:paraId="5D755D98"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Research design</w:t>
      </w:r>
    </w:p>
    <w:p w14:paraId="7A946F39" w14:textId="20C71470"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objective of the present study is to examine the effectiveness of pragmatics instruction conducted by teachers using Web 2.0 technology on the pragmatic awareness and performance of </w:t>
      </w:r>
      <w:r w:rsidR="0015251F" w:rsidRPr="00F860E2">
        <w:rPr>
          <w:sz w:val="28"/>
          <w:szCs w:val="28"/>
          <w:lang w:val="en-US"/>
        </w:rPr>
        <w:t>future</w:t>
      </w:r>
      <w:r w:rsidRPr="00F860E2">
        <w:rPr>
          <w:sz w:val="28"/>
          <w:szCs w:val="28"/>
          <w:lang w:val="en-US"/>
        </w:rPr>
        <w:t> EFL teachers. Furthermore, this study intends to explore EFL learners</w:t>
      </w:r>
      <w:r w:rsidR="00745432">
        <w:rPr>
          <w:sz w:val="28"/>
          <w:szCs w:val="28"/>
          <w:lang w:val="en-US"/>
        </w:rPr>
        <w:t>’</w:t>
      </w:r>
      <w:r w:rsidR="003462FE">
        <w:rPr>
          <w:sz w:val="28"/>
          <w:szCs w:val="28"/>
          <w:lang w:val="en-US"/>
        </w:rPr>
        <w:t xml:space="preserve"> </w:t>
      </w:r>
      <w:r w:rsidRPr="00F860E2">
        <w:rPr>
          <w:sz w:val="28"/>
          <w:szCs w:val="28"/>
          <w:lang w:val="en-US"/>
        </w:rPr>
        <w:t>perspectives of using self-access resources to enhance pragmatic abilities.</w:t>
      </w:r>
    </w:p>
    <w:p w14:paraId="2B7BEA33" w14:textId="0445A795" w:rsidR="00DF5251"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This study used both quantitative and qualitative research methods </w:t>
      </w:r>
      <w:r w:rsidR="00355834" w:rsidRPr="00F860E2">
        <w:rPr>
          <w:sz w:val="28"/>
          <w:szCs w:val="28"/>
          <w:lang w:val="en-US"/>
        </w:rPr>
        <w:t>–</w:t>
      </w:r>
      <w:r w:rsidRPr="00F860E2">
        <w:rPr>
          <w:sz w:val="28"/>
          <w:szCs w:val="28"/>
          <w:lang w:val="en-US"/>
        </w:rPr>
        <w:t xml:space="preserve"> a mixed</w:t>
      </w:r>
      <w:r w:rsidR="003462FE">
        <w:rPr>
          <w:sz w:val="28"/>
          <w:szCs w:val="28"/>
          <w:lang w:val="en-US"/>
        </w:rPr>
        <w:t>-</w:t>
      </w:r>
      <w:r w:rsidRPr="00F860E2">
        <w:rPr>
          <w:sz w:val="28"/>
          <w:szCs w:val="28"/>
          <w:lang w:val="en-US"/>
        </w:rPr>
        <w:t xml:space="preserve">methods research approach in achieving its objectives. According to Tashakkori and Creswell, mixed methods research is characterized </w:t>
      </w:r>
      <w:r w:rsidR="00F91F1B" w:rsidRPr="00F860E2">
        <w:rPr>
          <w:sz w:val="28"/>
          <w:szCs w:val="28"/>
          <w:lang w:val="en-US"/>
        </w:rPr>
        <w:t xml:space="preserve">as </w:t>
      </w:r>
      <w:r w:rsidR="006408EE" w:rsidRPr="00F860E2">
        <w:rPr>
          <w:sz w:val="28"/>
          <w:szCs w:val="28"/>
          <w:lang w:val="en-US"/>
        </w:rPr>
        <w:t>“</w:t>
      </w:r>
      <w:r w:rsidR="00F91F1B" w:rsidRPr="00F860E2">
        <w:rPr>
          <w:sz w:val="28"/>
          <w:szCs w:val="28"/>
          <w:lang w:val="en-US"/>
        </w:rPr>
        <w:t>combining qualitative and quantitative methods in one research study</w:t>
      </w:r>
      <w:r w:rsidR="006408EE" w:rsidRPr="00F860E2">
        <w:rPr>
          <w:sz w:val="28"/>
          <w:szCs w:val="28"/>
          <w:lang w:val="en-US"/>
        </w:rPr>
        <w:t>”</w:t>
      </w:r>
      <w:r w:rsidR="00F91F1B" w:rsidRPr="00F860E2">
        <w:rPr>
          <w:sz w:val="28"/>
          <w:szCs w:val="28"/>
          <w:lang w:val="en-US"/>
        </w:rPr>
        <w:t xml:space="preserve"> </w:t>
      </w:r>
      <w:r w:rsidR="00286B1A" w:rsidRPr="00F860E2">
        <w:rPr>
          <w:sz w:val="28"/>
          <w:szCs w:val="28"/>
          <w:lang w:val="en-US"/>
        </w:rPr>
        <w:t>[</w:t>
      </w:r>
      <w:r w:rsidR="0057242D">
        <w:rPr>
          <w:sz w:val="28"/>
          <w:szCs w:val="28"/>
          <w:lang w:val="en-US"/>
        </w:rPr>
        <w:t>337</w:t>
      </w:r>
      <w:r w:rsidR="00286B1A" w:rsidRPr="00F860E2">
        <w:rPr>
          <w:sz w:val="28"/>
          <w:szCs w:val="28"/>
          <w:lang w:val="en-US"/>
        </w:rPr>
        <w:t xml:space="preserve">, </w:t>
      </w:r>
      <w:r w:rsidRPr="00F860E2">
        <w:rPr>
          <w:sz w:val="28"/>
          <w:szCs w:val="28"/>
          <w:lang w:val="en-US"/>
        </w:rPr>
        <w:t>p. 4</w:t>
      </w:r>
      <w:r w:rsidR="00286B1A" w:rsidRPr="00F860E2">
        <w:rPr>
          <w:sz w:val="28"/>
          <w:szCs w:val="28"/>
          <w:lang w:val="en-US"/>
        </w:rPr>
        <w:t>]</w:t>
      </w:r>
      <w:r w:rsidRPr="00F860E2">
        <w:rPr>
          <w:sz w:val="28"/>
          <w:szCs w:val="28"/>
          <w:lang w:val="en-US"/>
        </w:rPr>
        <w:t xml:space="preserve">. </w:t>
      </w:r>
      <w:r w:rsidR="006408EE" w:rsidRPr="00F860E2">
        <w:rPr>
          <w:sz w:val="28"/>
          <w:szCs w:val="28"/>
          <w:lang w:val="en-US"/>
        </w:rPr>
        <w:t xml:space="preserve">The use of a mixed-methods approach enables a comprehensive examination of a research problem by combining qualitative and quantitative evidence within a single investigative framework. This approach involves not only the systematic gathering and analysis of different types of data but also their purposeful synthesis to inform interpretation and conclusions. Accordingly, mixed-methods research necessitates methodological integration across multiple stages of the study, including the design, data collection procedures, analytical processes, and the interpretation of results. </w:t>
      </w:r>
      <w:r w:rsidRPr="00F860E2">
        <w:rPr>
          <w:sz w:val="28"/>
          <w:szCs w:val="28"/>
          <w:lang w:val="en-US"/>
        </w:rPr>
        <w:t xml:space="preserve">Additionally, </w:t>
      </w:r>
      <w:r w:rsidR="004D1A98">
        <w:rPr>
          <w:sz w:val="28"/>
          <w:szCs w:val="28"/>
          <w:lang w:val="en-US"/>
        </w:rPr>
        <w:t>“</w:t>
      </w:r>
      <w:r w:rsidRPr="00F860E2">
        <w:rPr>
          <w:sz w:val="28"/>
          <w:szCs w:val="28"/>
          <w:lang w:val="en-US"/>
        </w:rPr>
        <w:t>by integrating qualitative and quantitative methodologies, it enables a more thorough knowledge of the social phenomena</w:t>
      </w:r>
      <w:r w:rsidR="004D1A98">
        <w:rPr>
          <w:sz w:val="28"/>
          <w:szCs w:val="28"/>
          <w:lang w:val="en-US"/>
        </w:rPr>
        <w:t>”</w:t>
      </w:r>
      <w:r w:rsidR="00286B1A" w:rsidRPr="00F860E2">
        <w:rPr>
          <w:sz w:val="28"/>
          <w:szCs w:val="28"/>
          <w:lang w:val="en-US"/>
        </w:rPr>
        <w:t xml:space="preserve"> [</w:t>
      </w:r>
      <w:r w:rsidR="0057242D">
        <w:rPr>
          <w:sz w:val="28"/>
          <w:szCs w:val="28"/>
          <w:lang w:val="en-US"/>
        </w:rPr>
        <w:t>338</w:t>
      </w:r>
      <w:r w:rsidR="00286B1A" w:rsidRPr="00F860E2">
        <w:rPr>
          <w:sz w:val="28"/>
          <w:szCs w:val="28"/>
          <w:lang w:val="en-US"/>
        </w:rPr>
        <w:t xml:space="preserve">, </w:t>
      </w:r>
      <w:r w:rsidR="004D1A98">
        <w:rPr>
          <w:sz w:val="28"/>
          <w:szCs w:val="28"/>
          <w:lang w:val="en-US"/>
        </w:rPr>
        <w:t xml:space="preserve">p. </w:t>
      </w:r>
      <w:r w:rsidR="00286B1A" w:rsidRPr="00F860E2">
        <w:rPr>
          <w:sz w:val="28"/>
          <w:szCs w:val="28"/>
          <w:lang w:val="en-US"/>
        </w:rPr>
        <w:t>15</w:t>
      </w:r>
      <w:r w:rsidR="004D1A98">
        <w:rPr>
          <w:sz w:val="28"/>
          <w:szCs w:val="28"/>
          <w:lang w:val="en-US"/>
        </w:rPr>
        <w:t>1</w:t>
      </w:r>
      <w:r w:rsidR="00286B1A" w:rsidRPr="00F860E2">
        <w:rPr>
          <w:sz w:val="28"/>
          <w:szCs w:val="28"/>
          <w:lang w:val="en-US"/>
        </w:rPr>
        <w:t>]</w:t>
      </w:r>
      <w:r w:rsidRPr="00F860E2">
        <w:rPr>
          <w:sz w:val="28"/>
          <w:szCs w:val="28"/>
          <w:lang w:val="en-US"/>
        </w:rPr>
        <w:t xml:space="preserve">. </w:t>
      </w:r>
      <w:r w:rsidR="006408EE" w:rsidRPr="00F860E2">
        <w:rPr>
          <w:sz w:val="28"/>
          <w:szCs w:val="28"/>
          <w:lang w:val="en-US"/>
        </w:rPr>
        <w:t xml:space="preserve"> </w:t>
      </w:r>
    </w:p>
    <w:p w14:paraId="4BD4702E" w14:textId="2750F0A1" w:rsidR="00DF5251" w:rsidRPr="004D1A98" w:rsidRDefault="001A5547" w:rsidP="00F860E2">
      <w:pPr>
        <w:pStyle w:val="p1"/>
        <w:spacing w:before="0" w:beforeAutospacing="0" w:after="0" w:afterAutospacing="0"/>
        <w:ind w:firstLine="454"/>
        <w:jc w:val="both"/>
        <w:rPr>
          <w:sz w:val="28"/>
          <w:szCs w:val="28"/>
          <w:lang w:val="en-US"/>
        </w:rPr>
      </w:pPr>
      <w:r w:rsidRPr="00F860E2">
        <w:rPr>
          <w:sz w:val="28"/>
          <w:szCs w:val="28"/>
          <w:lang w:val="en-US"/>
        </w:rPr>
        <w:t>According to Riazi and Candlin, “an analysis conducted by Greene, Caracelli, and Graham identified five key purposes underlying the use of mixed methods research” [</w:t>
      </w:r>
      <w:r w:rsidR="0057242D">
        <w:rPr>
          <w:sz w:val="28"/>
          <w:szCs w:val="28"/>
          <w:lang w:val="en-US"/>
        </w:rPr>
        <w:t>339</w:t>
      </w:r>
      <w:r w:rsidRPr="00F860E2">
        <w:rPr>
          <w:sz w:val="28"/>
          <w:szCs w:val="28"/>
          <w:lang w:val="en-US"/>
        </w:rPr>
        <w:t>]. “In its early conceptualization, triangulation was regarded as a primary objective of combining qualitative and quantitative approaches” [</w:t>
      </w:r>
      <w:r w:rsidR="0057242D">
        <w:rPr>
          <w:sz w:val="28"/>
          <w:szCs w:val="28"/>
          <w:lang w:val="en-US"/>
        </w:rPr>
        <w:t>339</w:t>
      </w:r>
      <w:r w:rsidRPr="00F860E2">
        <w:rPr>
          <w:sz w:val="28"/>
          <w:szCs w:val="28"/>
          <w:lang w:val="en-US"/>
        </w:rPr>
        <w:t xml:space="preserve">]. </w:t>
      </w:r>
      <w:r w:rsidR="00DF5251" w:rsidRPr="00F860E2">
        <w:rPr>
          <w:sz w:val="28"/>
          <w:szCs w:val="28"/>
          <w:lang w:val="en-US"/>
        </w:rPr>
        <w:t xml:space="preserve">Triangulation is the utilization of many data gathering methods to enhance the comprehension of the examined concept and improve the research's validity. Furthermore, it has been stated that complementarity is a significant objective of mixed methods research. In this study, many forms of data allow the researcher to examine diverse facets of a certain concept, such as pragmatic </w:t>
      </w:r>
      <w:r w:rsidR="00F91F1B" w:rsidRPr="00F860E2">
        <w:rPr>
          <w:sz w:val="28"/>
          <w:szCs w:val="28"/>
          <w:lang w:val="en-US"/>
        </w:rPr>
        <w:t>comprehension</w:t>
      </w:r>
      <w:r w:rsidR="00DF5251" w:rsidRPr="00F860E2">
        <w:rPr>
          <w:sz w:val="28"/>
          <w:szCs w:val="28"/>
          <w:lang w:val="en-US"/>
        </w:rPr>
        <w:t xml:space="preserve"> and pragmatic </w:t>
      </w:r>
      <w:r w:rsidR="00F91F1B" w:rsidRPr="00F860E2">
        <w:rPr>
          <w:sz w:val="28"/>
          <w:szCs w:val="28"/>
          <w:lang w:val="en-US"/>
        </w:rPr>
        <w:t>production</w:t>
      </w:r>
      <w:r w:rsidR="00DF5251" w:rsidRPr="00F860E2">
        <w:rPr>
          <w:sz w:val="28"/>
          <w:szCs w:val="28"/>
          <w:lang w:val="en-US"/>
        </w:rPr>
        <w:t xml:space="preserve">. According to Riazi and Candlin, </w:t>
      </w:r>
      <w:r w:rsidR="004D1A98">
        <w:rPr>
          <w:sz w:val="28"/>
          <w:szCs w:val="28"/>
          <w:lang w:val="en-US"/>
        </w:rPr>
        <w:t>“</w:t>
      </w:r>
      <w:r w:rsidR="00DF5251" w:rsidRPr="00F860E2">
        <w:rPr>
          <w:sz w:val="28"/>
          <w:szCs w:val="28"/>
          <w:lang w:val="en-US"/>
        </w:rPr>
        <w:t xml:space="preserve">complementarity is based on the </w:t>
      </w:r>
      <w:r w:rsidR="00F91F1B" w:rsidRPr="00F860E2">
        <w:rPr>
          <w:sz w:val="28"/>
          <w:szCs w:val="28"/>
          <w:lang w:val="en-US"/>
        </w:rPr>
        <w:t>complexity</w:t>
      </w:r>
      <w:r w:rsidR="00DF5251" w:rsidRPr="00F860E2">
        <w:rPr>
          <w:sz w:val="28"/>
          <w:szCs w:val="28"/>
          <w:lang w:val="en-US"/>
        </w:rPr>
        <w:t xml:space="preserve"> of social phenomena</w:t>
      </w:r>
      <w:r w:rsidR="004D1A98">
        <w:rPr>
          <w:sz w:val="28"/>
          <w:szCs w:val="28"/>
          <w:lang w:val="en-US"/>
        </w:rPr>
        <w:t>”</w:t>
      </w:r>
      <w:r w:rsidR="00DF5251" w:rsidRPr="00F860E2">
        <w:rPr>
          <w:sz w:val="28"/>
          <w:szCs w:val="28"/>
          <w:lang w:val="en-US"/>
        </w:rPr>
        <w:t xml:space="preserve"> </w:t>
      </w:r>
      <w:r w:rsidR="00286B1A" w:rsidRPr="00F860E2">
        <w:rPr>
          <w:sz w:val="28"/>
          <w:szCs w:val="28"/>
          <w:lang w:val="en-US"/>
        </w:rPr>
        <w:t>[</w:t>
      </w:r>
      <w:r w:rsidR="0057242D">
        <w:rPr>
          <w:sz w:val="28"/>
          <w:szCs w:val="28"/>
          <w:lang w:val="en-US"/>
        </w:rPr>
        <w:t>340</w:t>
      </w:r>
      <w:r w:rsidR="00286B1A" w:rsidRPr="00F860E2">
        <w:rPr>
          <w:sz w:val="28"/>
          <w:szCs w:val="28"/>
          <w:lang w:val="en-US"/>
        </w:rPr>
        <w:t xml:space="preserve">, </w:t>
      </w:r>
      <w:r w:rsidR="00DF5251" w:rsidRPr="00F860E2">
        <w:rPr>
          <w:sz w:val="28"/>
          <w:szCs w:val="28"/>
          <w:lang w:val="en-US"/>
        </w:rPr>
        <w:t>p. 144</w:t>
      </w:r>
      <w:r w:rsidR="00286B1A" w:rsidRPr="00F860E2">
        <w:rPr>
          <w:sz w:val="28"/>
          <w:szCs w:val="28"/>
          <w:lang w:val="en-US"/>
        </w:rPr>
        <w:t>]</w:t>
      </w:r>
      <w:r w:rsidR="00DF5251" w:rsidRPr="00F860E2">
        <w:rPr>
          <w:sz w:val="28"/>
          <w:szCs w:val="28"/>
          <w:lang w:val="en-US"/>
        </w:rPr>
        <w:t xml:space="preserve">. </w:t>
      </w:r>
      <w:r w:rsidR="00F91F1B" w:rsidRPr="00F860E2">
        <w:rPr>
          <w:sz w:val="28"/>
          <w:szCs w:val="28"/>
          <w:lang w:val="en-US"/>
        </w:rPr>
        <w:t>Finally</w:t>
      </w:r>
      <w:r w:rsidR="00DF5251" w:rsidRPr="00F860E2">
        <w:rPr>
          <w:sz w:val="28"/>
          <w:szCs w:val="28"/>
          <w:lang w:val="en-US"/>
        </w:rPr>
        <w:t>, the mixed</w:t>
      </w:r>
      <w:r w:rsidR="003462FE">
        <w:rPr>
          <w:sz w:val="28"/>
          <w:szCs w:val="28"/>
          <w:lang w:val="en-US"/>
        </w:rPr>
        <w:t>-</w:t>
      </w:r>
      <w:r w:rsidR="00DF5251" w:rsidRPr="00F860E2">
        <w:rPr>
          <w:sz w:val="28"/>
          <w:szCs w:val="28"/>
          <w:lang w:val="en-US"/>
        </w:rPr>
        <w:t>method technique may be used for development purposes. The second phase of research builds upon the previous phase's data. The fourth purpose is the act of initiating or beginning something. Initiation involves collecting and analyzing several forms of data to uncover previously undiscovered features of contradicting results. In conclusion, the mixed approach aims to achieve expansion by broadening the scope of the study</w:t>
      </w:r>
      <w:r w:rsidR="00286B1A" w:rsidRPr="00F860E2">
        <w:rPr>
          <w:sz w:val="28"/>
          <w:szCs w:val="28"/>
          <w:lang w:val="en-US"/>
        </w:rPr>
        <w:t xml:space="preserve"> </w:t>
      </w:r>
      <w:r w:rsidR="0079517E" w:rsidRPr="00F860E2">
        <w:rPr>
          <w:sz w:val="28"/>
          <w:szCs w:val="28"/>
          <w:lang w:val="en-US"/>
        </w:rPr>
        <w:t xml:space="preserve">(Figure 31) </w:t>
      </w:r>
      <w:r w:rsidR="00286B1A" w:rsidRPr="00F860E2">
        <w:rPr>
          <w:sz w:val="28"/>
          <w:szCs w:val="28"/>
          <w:lang w:val="en-US"/>
        </w:rPr>
        <w:t>[</w:t>
      </w:r>
      <w:r w:rsidR="0057242D">
        <w:rPr>
          <w:sz w:val="28"/>
          <w:szCs w:val="28"/>
          <w:lang w:val="en-US"/>
        </w:rPr>
        <w:t>124</w:t>
      </w:r>
      <w:r w:rsidR="00286B1A" w:rsidRPr="00F860E2">
        <w:rPr>
          <w:sz w:val="28"/>
          <w:szCs w:val="28"/>
          <w:lang w:val="en-US"/>
        </w:rPr>
        <w:t>]</w:t>
      </w:r>
      <w:r w:rsidR="00DF5251" w:rsidRPr="00F860E2">
        <w:rPr>
          <w:sz w:val="28"/>
          <w:szCs w:val="28"/>
          <w:lang w:val="en-US"/>
        </w:rPr>
        <w:t>.</w:t>
      </w:r>
    </w:p>
    <w:p w14:paraId="2FE083C2" w14:textId="6C5A9372" w:rsidR="00DF5251" w:rsidRPr="00F860E2" w:rsidRDefault="00DF5251" w:rsidP="00D439FD">
      <w:pPr>
        <w:tabs>
          <w:tab w:val="left" w:pos="426"/>
        </w:tabs>
        <w:ind w:firstLine="426"/>
        <w:jc w:val="center"/>
        <w:rPr>
          <w:sz w:val="28"/>
          <w:szCs w:val="28"/>
          <w:lang w:val="en-US"/>
        </w:rPr>
      </w:pPr>
    </w:p>
    <w:p w14:paraId="532B644B" w14:textId="7613F110" w:rsidR="00DF5251" w:rsidRPr="00F860E2" w:rsidRDefault="00D439FD" w:rsidP="00D439FD">
      <w:pPr>
        <w:tabs>
          <w:tab w:val="left" w:pos="426"/>
        </w:tabs>
        <w:ind w:firstLine="426"/>
        <w:jc w:val="center"/>
        <w:rPr>
          <w:sz w:val="28"/>
          <w:szCs w:val="28"/>
          <w:lang w:val="en-US"/>
        </w:rPr>
      </w:pPr>
      <w:r w:rsidRPr="00F860E2">
        <w:rPr>
          <w:noProof/>
          <w:sz w:val="28"/>
          <w:szCs w:val="28"/>
          <w14:ligatures w14:val="standardContextual"/>
        </w:rPr>
        <mc:AlternateContent>
          <mc:Choice Requires="wpg">
            <w:drawing>
              <wp:anchor distT="0" distB="0" distL="114300" distR="114300" simplePos="0" relativeHeight="251776000" behindDoc="0" locked="0" layoutInCell="1" allowOverlap="1" wp14:anchorId="18FBACF7" wp14:editId="77537B93">
                <wp:simplePos x="0" y="0"/>
                <wp:positionH relativeFrom="column">
                  <wp:posOffset>92682</wp:posOffset>
                </wp:positionH>
                <wp:positionV relativeFrom="paragraph">
                  <wp:posOffset>28630</wp:posOffset>
                </wp:positionV>
                <wp:extent cx="5562159" cy="2305878"/>
                <wp:effectExtent l="0" t="0" r="13335" b="18415"/>
                <wp:wrapNone/>
                <wp:docPr id="1246064556" name="Группа 161"/>
                <wp:cNvGraphicFramePr/>
                <a:graphic xmlns:a="http://schemas.openxmlformats.org/drawingml/2006/main">
                  <a:graphicData uri="http://schemas.microsoft.com/office/word/2010/wordprocessingGroup">
                    <wpg:wgp>
                      <wpg:cNvGrpSpPr/>
                      <wpg:grpSpPr>
                        <a:xfrm>
                          <a:off x="0" y="0"/>
                          <a:ext cx="5562159" cy="2305878"/>
                          <a:chOff x="0" y="0"/>
                          <a:chExt cx="5556250" cy="2406650"/>
                        </a:xfrm>
                      </wpg:grpSpPr>
                      <wpg:grpSp>
                        <wpg:cNvPr id="72048605" name="Группа 72048605"/>
                        <wpg:cNvGrpSpPr/>
                        <wpg:grpSpPr>
                          <a:xfrm>
                            <a:off x="0" y="0"/>
                            <a:ext cx="5556250" cy="2406650"/>
                            <a:chOff x="0" y="0"/>
                            <a:chExt cx="5556250" cy="2406650"/>
                          </a:xfrm>
                        </wpg:grpSpPr>
                        <wps:wsp>
                          <wps:cNvPr id="1220856251" name="Скругленный прямоугольник 1220856251"/>
                          <wps:cNvSpPr/>
                          <wps:spPr>
                            <a:xfrm>
                              <a:off x="0" y="0"/>
                              <a:ext cx="990600" cy="3937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30ABAB6" w14:textId="77777777" w:rsidR="00DF5251" w:rsidRDefault="00DF5251" w:rsidP="00DF5251">
                                <w:pPr>
                                  <w:jc w:val="center"/>
                                  <w:rPr>
                                    <w:b/>
                                    <w:sz w:val="16"/>
                                    <w:szCs w:val="16"/>
                                    <w:lang w:val="en-US"/>
                                  </w:rPr>
                                </w:pPr>
                                <w:r>
                                  <w:rPr>
                                    <w:b/>
                                    <w:sz w:val="16"/>
                                    <w:szCs w:val="16"/>
                                    <w:lang w:val="en-US"/>
                                  </w:rPr>
                                  <w:t>Experimental group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972140" name="Скругленный прямоугольник 161972140"/>
                          <wps:cNvSpPr/>
                          <wps:spPr>
                            <a:xfrm>
                              <a:off x="2108200" y="0"/>
                              <a:ext cx="869950" cy="3937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A1E31C1" w14:textId="77777777" w:rsidR="00DF5251" w:rsidRDefault="00DF5251" w:rsidP="00DF5251">
                                <w:pPr>
                                  <w:jc w:val="center"/>
                                  <w:rPr>
                                    <w:b/>
                                    <w:sz w:val="18"/>
                                    <w:szCs w:val="18"/>
                                    <w:lang w:val="en-US"/>
                                  </w:rPr>
                                </w:pPr>
                                <w:r>
                                  <w:rPr>
                                    <w:b/>
                                    <w:sz w:val="18"/>
                                    <w:szCs w:val="18"/>
                                    <w:lang w:val="en-US"/>
                                  </w:rPr>
                                  <w:t>Intervention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82928635" name="Скругленный прямоугольник 1182928635"/>
                          <wps:cNvSpPr/>
                          <wps:spPr>
                            <a:xfrm>
                              <a:off x="4108450" y="0"/>
                              <a:ext cx="889000" cy="3937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DA7854F" w14:textId="77777777" w:rsidR="00DF5251" w:rsidRDefault="00DF5251" w:rsidP="00DF5251">
                                <w:pPr>
                                  <w:jc w:val="center"/>
                                  <w:rPr>
                                    <w:b/>
                                    <w:sz w:val="16"/>
                                    <w:szCs w:val="16"/>
                                    <w:lang w:val="en-US"/>
                                  </w:rPr>
                                </w:pPr>
                                <w:r>
                                  <w:rPr>
                                    <w:b/>
                                    <w:sz w:val="16"/>
                                    <w:szCs w:val="16"/>
                                    <w:lang w:val="en-US"/>
                                  </w:rPr>
                                  <w:t>Perception survey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2505945" name="Скругленный прямоугольник 1032505945"/>
                          <wps:cNvSpPr/>
                          <wps:spPr>
                            <a:xfrm>
                              <a:off x="1289050" y="0"/>
                              <a:ext cx="603250" cy="393700"/>
                            </a:xfrm>
                            <a:prstGeom prst="roundRect">
                              <a:avLst/>
                            </a:prstGeom>
                          </wps:spPr>
                          <wps:style>
                            <a:lnRef idx="1">
                              <a:schemeClr val="dk1"/>
                            </a:lnRef>
                            <a:fillRef idx="2">
                              <a:schemeClr val="dk1"/>
                            </a:fillRef>
                            <a:effectRef idx="1">
                              <a:schemeClr val="dk1"/>
                            </a:effectRef>
                            <a:fontRef idx="minor">
                              <a:schemeClr val="dk1"/>
                            </a:fontRef>
                          </wps:style>
                          <wps:txbx>
                            <w:txbxContent>
                              <w:p w14:paraId="23C899A2" w14:textId="77777777" w:rsidR="00DF5251" w:rsidRDefault="00DF5251" w:rsidP="00DF5251">
                                <w:pPr>
                                  <w:jc w:val="center"/>
                                  <w:rPr>
                                    <w:b/>
                                    <w:sz w:val="16"/>
                                    <w:szCs w:val="16"/>
                                    <w:lang w:val="en-US"/>
                                  </w:rPr>
                                </w:pPr>
                                <w:r>
                                  <w:rPr>
                                    <w:b/>
                                    <w:sz w:val="16"/>
                                    <w:szCs w:val="16"/>
                                    <w:lang w:val="en-US"/>
                                  </w:rPr>
                                  <w:t>Pre-test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0522792" name="Скругленный прямоугольник 270522792"/>
                          <wps:cNvSpPr/>
                          <wps:spPr>
                            <a:xfrm>
                              <a:off x="3213100" y="0"/>
                              <a:ext cx="685800" cy="393700"/>
                            </a:xfrm>
                            <a:prstGeom prst="roundRect">
                              <a:avLst/>
                            </a:prstGeom>
                          </wps:spPr>
                          <wps:style>
                            <a:lnRef idx="1">
                              <a:schemeClr val="dk1"/>
                            </a:lnRef>
                            <a:fillRef idx="2">
                              <a:schemeClr val="dk1"/>
                            </a:fillRef>
                            <a:effectRef idx="1">
                              <a:schemeClr val="dk1"/>
                            </a:effectRef>
                            <a:fontRef idx="minor">
                              <a:schemeClr val="dk1"/>
                            </a:fontRef>
                          </wps:style>
                          <wps:txbx>
                            <w:txbxContent>
                              <w:p w14:paraId="4EE266A0" w14:textId="77777777" w:rsidR="00DF5251" w:rsidRDefault="00DF5251" w:rsidP="00DF5251">
                                <w:pPr>
                                  <w:jc w:val="center"/>
                                  <w:rPr>
                                    <w:b/>
                                    <w:sz w:val="16"/>
                                    <w:szCs w:val="16"/>
                                    <w:lang w:val="en-US"/>
                                  </w:rPr>
                                </w:pPr>
                                <w:r>
                                  <w:rPr>
                                    <w:b/>
                                    <w:sz w:val="16"/>
                                    <w:szCs w:val="16"/>
                                    <w:lang w:val="en-US"/>
                                  </w:rPr>
                                  <w:t>Post-test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87465314" name="Скругленный прямоугольник 1787465314"/>
                          <wps:cNvSpPr/>
                          <wps:spPr>
                            <a:xfrm>
                              <a:off x="1949450" y="717550"/>
                              <a:ext cx="1270000" cy="8699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D6D787C" w14:textId="77777777" w:rsidR="00DF5251" w:rsidRDefault="00DF5251" w:rsidP="00DF5251">
                                <w:pPr>
                                  <w:jc w:val="center"/>
                                  <w:rPr>
                                    <w:b/>
                                    <w:sz w:val="16"/>
                                    <w:szCs w:val="16"/>
                                    <w:lang w:val="en-US"/>
                                  </w:rPr>
                                </w:pPr>
                                <w:r>
                                  <w:rPr>
                                    <w:b/>
                                    <w:sz w:val="16"/>
                                    <w:szCs w:val="16"/>
                                    <w:lang w:val="en-US"/>
                                  </w:rPr>
                                  <w:t>Quantitative data collection, analysis and results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65745415" name="Скругленный прямоугольник 1465745415"/>
                          <wps:cNvSpPr/>
                          <wps:spPr>
                            <a:xfrm>
                              <a:off x="3937000" y="717550"/>
                              <a:ext cx="1270000" cy="8699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EEFE3E6" w14:textId="77777777" w:rsidR="00DF5251" w:rsidRDefault="00DF5251" w:rsidP="00DF5251">
                                <w:pPr>
                                  <w:jc w:val="center"/>
                                  <w:rPr>
                                    <w:b/>
                                    <w:sz w:val="16"/>
                                    <w:szCs w:val="16"/>
                                    <w:lang w:val="en-US"/>
                                  </w:rPr>
                                </w:pPr>
                                <w:r>
                                  <w:rPr>
                                    <w:b/>
                                    <w:sz w:val="16"/>
                                    <w:szCs w:val="16"/>
                                    <w:lang w:val="en-US"/>
                                  </w:rPr>
                                  <w:t>Qualitative data collection, analysis and results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0193266" name="Скругленный прямоугольник 400193266"/>
                          <wps:cNvSpPr/>
                          <wps:spPr>
                            <a:xfrm>
                              <a:off x="2838450" y="1797050"/>
                              <a:ext cx="1308100" cy="6096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2D354212" w14:textId="77777777" w:rsidR="00DF5251" w:rsidRDefault="00DF5251" w:rsidP="00DF5251">
                                <w:pPr>
                                  <w:jc w:val="center"/>
                                  <w:rPr>
                                    <w:b/>
                                    <w:sz w:val="16"/>
                                    <w:szCs w:val="16"/>
                                    <w:lang w:val="en-US"/>
                                  </w:rPr>
                                </w:pPr>
                                <w:r>
                                  <w:rPr>
                                    <w:b/>
                                    <w:sz w:val="16"/>
                                    <w:szCs w:val="16"/>
                                    <w:lang w:val="en-US"/>
                                  </w:rPr>
                                  <w:t>Determination of results for comparison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31552119" name="Скругленный прямоугольник 2031552119"/>
                          <wps:cNvSpPr/>
                          <wps:spPr>
                            <a:xfrm>
                              <a:off x="4387850" y="1797050"/>
                              <a:ext cx="1168400" cy="6096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4C703048" w14:textId="77777777" w:rsidR="00DF5251" w:rsidRDefault="00DF5251" w:rsidP="00DF5251">
                                <w:pPr>
                                  <w:jc w:val="center"/>
                                  <w:rPr>
                                    <w:b/>
                                    <w:sz w:val="16"/>
                                    <w:szCs w:val="16"/>
                                    <w:lang w:val="en-US"/>
                                  </w:rPr>
                                </w:pPr>
                                <w:r>
                                  <w:rPr>
                                    <w:b/>
                                    <w:sz w:val="16"/>
                                    <w:szCs w:val="16"/>
                                    <w:lang w:val="en-US"/>
                                  </w:rPr>
                                  <w:t>Describe and interpret similarities and differences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3846248" name="Прямая соединительная линия 163846248"/>
                          <wps:cNvCnPr/>
                          <wps:spPr>
                            <a:xfrm>
                              <a:off x="990600" y="171450"/>
                              <a:ext cx="298450" cy="0"/>
                            </a:xfrm>
                            <a:prstGeom prst="line">
                              <a:avLst/>
                            </a:prstGeom>
                          </wps:spPr>
                          <wps:style>
                            <a:lnRef idx="1">
                              <a:schemeClr val="dk1"/>
                            </a:lnRef>
                            <a:fillRef idx="0">
                              <a:schemeClr val="dk1"/>
                            </a:fillRef>
                            <a:effectRef idx="0">
                              <a:schemeClr val="dk1"/>
                            </a:effectRef>
                            <a:fontRef idx="minor">
                              <a:schemeClr val="tx1"/>
                            </a:fontRef>
                          </wps:style>
                          <wps:bodyPr/>
                        </wps:wsp>
                        <wps:wsp>
                          <wps:cNvPr id="1533184342" name="Прямая соединительная линия 1533184342"/>
                          <wps:cNvCnPr/>
                          <wps:spPr>
                            <a:xfrm>
                              <a:off x="1892300" y="171450"/>
                              <a:ext cx="2159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25173939" name="Прямая соединительная линия 1425173939"/>
                          <wps:cNvCnPr/>
                          <wps:spPr>
                            <a:xfrm>
                              <a:off x="2978150" y="171450"/>
                              <a:ext cx="234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173895251" name="Прямая соединительная линия 1173895251"/>
                          <wps:cNvCnPr/>
                          <wps:spPr>
                            <a:xfrm>
                              <a:off x="3898900" y="171450"/>
                              <a:ext cx="209550" cy="0"/>
                            </a:xfrm>
                            <a:prstGeom prst="line">
                              <a:avLst/>
                            </a:prstGeom>
                          </wps:spPr>
                          <wps:style>
                            <a:lnRef idx="1">
                              <a:schemeClr val="dk1"/>
                            </a:lnRef>
                            <a:fillRef idx="0">
                              <a:schemeClr val="dk1"/>
                            </a:fillRef>
                            <a:effectRef idx="0">
                              <a:schemeClr val="dk1"/>
                            </a:effectRef>
                            <a:fontRef idx="minor">
                              <a:schemeClr val="tx1"/>
                            </a:fontRef>
                          </wps:style>
                          <wps:bodyPr/>
                        </wps:wsp>
                        <wps:wsp>
                          <wps:cNvPr id="2125866149" name="Прямая соединительная линия 2125866149"/>
                          <wps:cNvCnPr/>
                          <wps:spPr>
                            <a:xfrm>
                              <a:off x="3028950" y="1587500"/>
                              <a:ext cx="0" cy="209550"/>
                            </a:xfrm>
                            <a:prstGeom prst="line">
                              <a:avLst/>
                            </a:prstGeom>
                          </wps:spPr>
                          <wps:style>
                            <a:lnRef idx="1">
                              <a:schemeClr val="dk1"/>
                            </a:lnRef>
                            <a:fillRef idx="0">
                              <a:schemeClr val="dk1"/>
                            </a:fillRef>
                            <a:effectRef idx="0">
                              <a:schemeClr val="dk1"/>
                            </a:effectRef>
                            <a:fontRef idx="minor">
                              <a:schemeClr val="tx1"/>
                            </a:fontRef>
                          </wps:style>
                          <wps:bodyPr/>
                        </wps:wsp>
                        <wps:wsp>
                          <wps:cNvPr id="1286514173" name="Прямая соединительная линия 1286514173"/>
                          <wps:cNvCnPr/>
                          <wps:spPr>
                            <a:xfrm>
                              <a:off x="4070350" y="1587500"/>
                              <a:ext cx="0" cy="209550"/>
                            </a:xfrm>
                            <a:prstGeom prst="line">
                              <a:avLst/>
                            </a:prstGeom>
                          </wps:spPr>
                          <wps:style>
                            <a:lnRef idx="1">
                              <a:schemeClr val="dk1"/>
                            </a:lnRef>
                            <a:fillRef idx="0">
                              <a:schemeClr val="dk1"/>
                            </a:fillRef>
                            <a:effectRef idx="0">
                              <a:schemeClr val="dk1"/>
                            </a:effectRef>
                            <a:fontRef idx="minor">
                              <a:schemeClr val="tx1"/>
                            </a:fontRef>
                          </wps:style>
                          <wps:bodyPr/>
                        </wps:wsp>
                        <wps:wsp>
                          <wps:cNvPr id="414511379" name="Прямая со стрелкой 414511379"/>
                          <wps:cNvCnPr/>
                          <wps:spPr>
                            <a:xfrm flipV="1">
                              <a:off x="4572000" y="393700"/>
                              <a:ext cx="635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58938063" name="Прямая со стрелкой 1258938063"/>
                          <wps:cNvCnPr/>
                          <wps:spPr>
                            <a:xfrm>
                              <a:off x="4146550" y="2063750"/>
                              <a:ext cx="241300" cy="12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802141116" name="Открывающая фигурная скобка 160"/>
                        <wps:cNvSpPr/>
                        <wps:spPr>
                          <a:xfrm rot="16200000">
                            <a:off x="2421765" y="-193845"/>
                            <a:ext cx="327660" cy="150749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FBACF7" id="Группа 161" o:spid="_x0000_s1057" style="position:absolute;left:0;text-align:left;margin-left:7.3pt;margin-top:2.25pt;width:437.95pt;height:181.55pt;z-index:251776000;mso-width-relative:margin;mso-height-relative:margin" coordsize="55562,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">
                <v:group id="Группа 72048605" o:spid="_x0000_s1058" style="position:absolute;width:55562;height:24066" coordsize="55562,2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">
                  <v:roundrect id="Скругленный прямоугольник 1220856251" o:spid="_x0000_s1059" style="position:absolute;width:9906;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" fillcolor="#81d463 [2169]" strokecolor="#4ea72e [3209]" strokeweight=".5pt">
                    <v:fill color2="#66cb42 [2617]" rotate="t" colors="0 #a8d5a0;.5 #9bca93;1 #8ac67e" focus="100%" type="gradient">
                      <o:fill v:ext="view" type="gradientUnscaled"/>
                    </v:fill>
                    <v:stroke joinstyle="miter"/>
                    <v:textbox>
                      <w:txbxContent>
                        <w:p w14:paraId="030ABAB6" w14:textId="77777777" w:rsidR="00DF5251" w:rsidRDefault="00DF5251" w:rsidP="00DF5251">
                          <w:pPr>
                            <w:jc w:val="center"/>
                            <w:rPr>
                              <w:b/>
                              <w:sz w:val="16"/>
                              <w:szCs w:val="16"/>
                              <w:lang w:val="en-US"/>
                            </w:rPr>
                          </w:pPr>
                          <w:r>
                            <w:rPr>
                              <w:b/>
                              <w:sz w:val="16"/>
                              <w:szCs w:val="16"/>
                              <w:lang w:val="en-US"/>
                            </w:rPr>
                            <w:t>Experimental group</w:t>
                          </w:r>
                        </w:p>
                      </w:txbxContent>
                    </v:textbox>
                  </v:roundrect>
                  <v:roundrect id="Скругленный прямоугольник 161972140" o:spid="_x0000_s1060" style="position:absolute;left:21082;width:8699;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" fillcolor="#81d463 [2169]" strokecolor="#4ea72e [3209]" strokeweight=".5pt">
                    <v:fill color2="#66cb42 [2617]" rotate="t" colors="0 #a8d5a0;.5 #9bca93;1 #8ac67e" focus="100%" type="gradient">
                      <o:fill v:ext="view" type="gradientUnscaled"/>
                    </v:fill>
                    <v:stroke joinstyle="miter"/>
                    <v:textbox>
                      <w:txbxContent>
                        <w:p w14:paraId="7A1E31C1" w14:textId="77777777" w:rsidR="00DF5251" w:rsidRDefault="00DF5251" w:rsidP="00DF5251">
                          <w:pPr>
                            <w:jc w:val="center"/>
                            <w:rPr>
                              <w:b/>
                              <w:sz w:val="18"/>
                              <w:szCs w:val="18"/>
                              <w:lang w:val="en-US"/>
                            </w:rPr>
                          </w:pPr>
                          <w:r>
                            <w:rPr>
                              <w:b/>
                              <w:sz w:val="18"/>
                              <w:szCs w:val="18"/>
                              <w:lang w:val="en-US"/>
                            </w:rPr>
                            <w:t>Intervention</w:t>
                          </w:r>
                        </w:p>
                      </w:txbxContent>
                    </v:textbox>
                  </v:roundrect>
                  <v:roundrect id="Скругленный прямоугольник 1182928635" o:spid="_x0000_s1061" style="position:absolute;left:41084;width:8890;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" fillcolor="#81d463 [2169]" strokecolor="#4ea72e [3209]" strokeweight=".5pt">
                    <v:fill color2="#66cb42 [2617]" rotate="t" colors="0 #a8d5a0;.5 #9bca93;1 #8ac67e" focus="100%" type="gradient">
                      <o:fill v:ext="view" type="gradientUnscaled"/>
                    </v:fill>
                    <v:stroke joinstyle="miter"/>
                    <v:textbox>
                      <w:txbxContent>
                        <w:p w14:paraId="6DA7854F" w14:textId="77777777" w:rsidR="00DF5251" w:rsidRDefault="00DF5251" w:rsidP="00DF5251">
                          <w:pPr>
                            <w:jc w:val="center"/>
                            <w:rPr>
                              <w:b/>
                              <w:sz w:val="16"/>
                              <w:szCs w:val="16"/>
                              <w:lang w:val="en-US"/>
                            </w:rPr>
                          </w:pPr>
                          <w:r>
                            <w:rPr>
                              <w:b/>
                              <w:sz w:val="16"/>
                              <w:szCs w:val="16"/>
                              <w:lang w:val="en-US"/>
                            </w:rPr>
                            <w:t>Perception survey</w:t>
                          </w:r>
                        </w:p>
                      </w:txbxContent>
                    </v:textbox>
                  </v:roundrect>
                  <v:roundrect id="Скругленный прямоугольник 1032505945" o:spid="_x0000_s1062" style="position:absolute;left:12890;width:6033;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" fillcolor="#555 [2160]" strokecolor="black [3200]" strokeweight=".5pt">
                    <v:fill color2="#313131 [2608]" rotate="t" colors="0 #9b9b9b;.5 #8e8e8e;1 #797979" focus="100%" type="gradient">
                      <o:fill v:ext="view" type="gradientUnscaled"/>
                    </v:fill>
                    <v:stroke joinstyle="miter"/>
                    <v:textbox>
                      <w:txbxContent>
                        <w:p w14:paraId="23C899A2" w14:textId="77777777" w:rsidR="00DF5251" w:rsidRDefault="00DF5251" w:rsidP="00DF5251">
                          <w:pPr>
                            <w:jc w:val="center"/>
                            <w:rPr>
                              <w:b/>
                              <w:sz w:val="16"/>
                              <w:szCs w:val="16"/>
                              <w:lang w:val="en-US"/>
                            </w:rPr>
                          </w:pPr>
                          <w:r>
                            <w:rPr>
                              <w:b/>
                              <w:sz w:val="16"/>
                              <w:szCs w:val="16"/>
                              <w:lang w:val="en-US"/>
                            </w:rPr>
                            <w:t>Pre-test</w:t>
                          </w:r>
                        </w:p>
                      </w:txbxContent>
                    </v:textbox>
                  </v:roundrect>
                  <v:roundrect id="Скругленный прямоугольник 270522792" o:spid="_x0000_s1063" style="position:absolute;left:32131;width:6858;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" fillcolor="#555 [2160]" strokecolor="black [3200]" strokeweight=".5pt">
                    <v:fill color2="#313131 [2608]" rotate="t" colors="0 #9b9b9b;.5 #8e8e8e;1 #797979" focus="100%" type="gradient">
                      <o:fill v:ext="view" type="gradientUnscaled"/>
                    </v:fill>
                    <v:stroke joinstyle="miter"/>
                    <v:textbox>
                      <w:txbxContent>
                        <w:p w14:paraId="4EE266A0" w14:textId="77777777" w:rsidR="00DF5251" w:rsidRDefault="00DF5251" w:rsidP="00DF5251">
                          <w:pPr>
                            <w:jc w:val="center"/>
                            <w:rPr>
                              <w:b/>
                              <w:sz w:val="16"/>
                              <w:szCs w:val="16"/>
                              <w:lang w:val="en-US"/>
                            </w:rPr>
                          </w:pPr>
                          <w:r>
                            <w:rPr>
                              <w:b/>
                              <w:sz w:val="16"/>
                              <w:szCs w:val="16"/>
                              <w:lang w:val="en-US"/>
                            </w:rPr>
                            <w:t>Post-test</w:t>
                          </w:r>
                        </w:p>
                      </w:txbxContent>
                    </v:textbox>
                  </v:roundrect>
                  <v:roundrect id="Скругленный прямоугольник 1787465314" o:spid="_x0000_s1064" style="position:absolute;left:19494;top:7175;width:12700;height:87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" fillcolor="#32cf47 [2166]" strokecolor="#196b24 [3206]" strokeweight=".5pt">
                    <v:fill color2="#26a537 [2614]" rotate="t" colors="0 #9db49e;.5 #90a891;1 #7b9c7d" focus="100%" type="gradient">
                      <o:fill v:ext="view" type="gradientUnscaled"/>
                    </v:fill>
                    <v:stroke joinstyle="miter"/>
                    <v:textbox>
                      <w:txbxContent>
                        <w:p w14:paraId="1D6D787C" w14:textId="77777777" w:rsidR="00DF5251" w:rsidRDefault="00DF5251" w:rsidP="00DF5251">
                          <w:pPr>
                            <w:jc w:val="center"/>
                            <w:rPr>
                              <w:b/>
                              <w:sz w:val="16"/>
                              <w:szCs w:val="16"/>
                              <w:lang w:val="en-US"/>
                            </w:rPr>
                          </w:pPr>
                          <w:r>
                            <w:rPr>
                              <w:b/>
                              <w:sz w:val="16"/>
                              <w:szCs w:val="16"/>
                              <w:lang w:val="en-US"/>
                            </w:rPr>
                            <w:t>Quantitative data collection, analysis and results</w:t>
                          </w:r>
                        </w:p>
                      </w:txbxContent>
                    </v:textbox>
                  </v:roundrect>
                  <v:roundrect id="Скругленный прямоугольник 1465745415" o:spid="_x0000_s1065" style="position:absolute;left:39370;top:7175;width:12700;height:87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" fillcolor="#32cf47 [2166]" strokecolor="#196b24 [3206]" strokeweight=".5pt">
                    <v:fill color2="#26a537 [2614]" rotate="t" colors="0 #9db49e;.5 #90a891;1 #7b9c7d" focus="100%" type="gradient">
                      <o:fill v:ext="view" type="gradientUnscaled"/>
                    </v:fill>
                    <v:stroke joinstyle="miter"/>
                    <v:textbox>
                      <w:txbxContent>
                        <w:p w14:paraId="0EEFE3E6" w14:textId="77777777" w:rsidR="00DF5251" w:rsidRDefault="00DF5251" w:rsidP="00DF5251">
                          <w:pPr>
                            <w:jc w:val="center"/>
                            <w:rPr>
                              <w:b/>
                              <w:sz w:val="16"/>
                              <w:szCs w:val="16"/>
                              <w:lang w:val="en-US"/>
                            </w:rPr>
                          </w:pPr>
                          <w:r>
                            <w:rPr>
                              <w:b/>
                              <w:sz w:val="16"/>
                              <w:szCs w:val="16"/>
                              <w:lang w:val="en-US"/>
                            </w:rPr>
                            <w:t>Qualitative data collection, analysis and results</w:t>
                          </w:r>
                        </w:p>
                      </w:txbxContent>
                    </v:textbox>
                  </v:roundrect>
                  <v:roundrect id="Скругленный прямоугольник 400193266" o:spid="_x0000_s1066" style="position:absolute;left:28384;top:17970;width:13081;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" fillcolor="#4fc5f2 [2167]" strokecolor="#0f9ed5 [3207]" strokeweight=".5pt">
                    <v:fill color2="#2ab8f0 [2615]" rotate="t" colors="0 #9ccff5;.5 #8fc4eb;1 #79beed" focus="100%" type="gradient">
                      <o:fill v:ext="view" type="gradientUnscaled"/>
                    </v:fill>
                    <v:stroke joinstyle="miter"/>
                    <v:textbox>
                      <w:txbxContent>
                        <w:p w14:paraId="2D354212" w14:textId="77777777" w:rsidR="00DF5251" w:rsidRDefault="00DF5251" w:rsidP="00DF5251">
                          <w:pPr>
                            <w:jc w:val="center"/>
                            <w:rPr>
                              <w:b/>
                              <w:sz w:val="16"/>
                              <w:szCs w:val="16"/>
                              <w:lang w:val="en-US"/>
                            </w:rPr>
                          </w:pPr>
                          <w:r>
                            <w:rPr>
                              <w:b/>
                              <w:sz w:val="16"/>
                              <w:szCs w:val="16"/>
                              <w:lang w:val="en-US"/>
                            </w:rPr>
                            <w:t>Determination of results for comparison</w:t>
                          </w:r>
                        </w:p>
                      </w:txbxContent>
                    </v:textbox>
                  </v:roundrect>
                  <v:roundrect id="Скругленный прямоугольник 2031552119" o:spid="_x0000_s1067" style="position:absolute;left:43878;top:17970;width:11684;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" fillcolor="#f09f76 [2165]" strokecolor="#e97132 [3205]" strokeweight=".5pt">
                    <v:fill color2="#ed8b59 [2613]" rotate="t" colors="0 #f5b8a4;.5 #f2ab96;1 #f59e81" focus="100%" type="gradient">
                      <o:fill v:ext="view" type="gradientUnscaled"/>
                    </v:fill>
                    <v:stroke joinstyle="miter"/>
                    <v:textbox>
                      <w:txbxContent>
                        <w:p w14:paraId="4C703048" w14:textId="77777777" w:rsidR="00DF5251" w:rsidRDefault="00DF5251" w:rsidP="00DF5251">
                          <w:pPr>
                            <w:jc w:val="center"/>
                            <w:rPr>
                              <w:b/>
                              <w:sz w:val="16"/>
                              <w:szCs w:val="16"/>
                              <w:lang w:val="en-US"/>
                            </w:rPr>
                          </w:pPr>
                          <w:r>
                            <w:rPr>
                              <w:b/>
                              <w:sz w:val="16"/>
                              <w:szCs w:val="16"/>
                              <w:lang w:val="en-US"/>
                            </w:rPr>
                            <w:t>Describe and interpret similarities and differences</w:t>
                          </w:r>
                        </w:p>
                      </w:txbxContent>
                    </v:textbox>
                  </v:roundrect>
                  <v:line id="Прямая соединительная линия 163846248" o:spid="_x0000_s1068" style="position:absolute;visibility:visible;mso-wrap-style:square" from="9906,1714" to="1289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" strokecolor="black [3200]" strokeweight=".5pt">
                    <v:stroke joinstyle="miter"/>
                  </v:line>
                  <v:line id="Прямая соединительная линия 1533184342" o:spid="_x0000_s1069" style="position:absolute;visibility:visible;mso-wrap-style:square" from="18923,1714" to="21082,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" strokecolor="black [3200]" strokeweight=".5pt">
                    <v:stroke joinstyle="miter"/>
                  </v:line>
                  <v:line id="Прямая соединительная линия 1425173939" o:spid="_x0000_s1070" style="position:absolute;visibility:visible;mso-wrap-style:square" from="29781,1714" to="32131,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" strokecolor="black [3200]" strokeweight=".5pt">
                    <v:stroke joinstyle="miter"/>
                  </v:line>
                  <v:line id="Прямая соединительная линия 1173895251" o:spid="_x0000_s1071" style="position:absolute;visibility:visible;mso-wrap-style:square" from="38989,1714" to="41084,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" strokecolor="black [3200]" strokeweight=".5pt">
                    <v:stroke joinstyle="miter"/>
                  </v:line>
                  <v:line id="Прямая соединительная линия 2125866149" o:spid="_x0000_s1072" style="position:absolute;visibility:visible;mso-wrap-style:square" from="30289,15875" to="30289,1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" strokecolor="black [3200]" strokeweight=".5pt">
                    <v:stroke joinstyle="miter"/>
                  </v:line>
                  <v:line id="Прямая соединительная линия 1286514173" o:spid="_x0000_s1073" style="position:absolute;visibility:visible;mso-wrap-style:square" from="40703,15875" to="40703,1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" strokecolor="black [3200]" strokeweight=".5pt">
                    <v:stroke joinstyle="miter"/>
                  </v:line>
                  <v:shape id="Прямая со стрелкой 414511379" o:spid="_x0000_s1074" type="#_x0000_t32" style="position:absolute;left:45720;top:3937;width:63;height:32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" strokecolor="black [3200]" strokeweight=".5pt">
                    <v:stroke endarrow="open" joinstyle="miter"/>
                  </v:shape>
                  <v:shape id="Прямая со стрелкой 1258938063" o:spid="_x0000_s1075" type="#_x0000_t32" style="position:absolute;left:41465;top:20637;width:2413;height: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" strokecolor="black [3200]" strokeweight=".5pt">
                    <v:stroke endarrow="open" joinstyle="miter"/>
                  </v:shape>
                </v:group>
                <v:shape id="Открывающая фигурная скобка 160" o:spid="_x0000_s1076" type="#_x0000_t87" style="position:absolute;left:24217;top:-1939;width:3277;height:150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" adj="391" strokecolor="black [3200]" strokeweight=".5pt">
                  <v:stroke joinstyle="miter"/>
                </v:shape>
              </v:group>
            </w:pict>
          </mc:Fallback>
        </mc:AlternateContent>
      </w:r>
    </w:p>
    <w:p w14:paraId="42B381A4" w14:textId="2D5C6358" w:rsidR="00DF5251" w:rsidRPr="00F860E2" w:rsidRDefault="00DF5251" w:rsidP="00D439FD">
      <w:pPr>
        <w:tabs>
          <w:tab w:val="left" w:pos="426"/>
        </w:tabs>
        <w:ind w:firstLine="426"/>
        <w:jc w:val="center"/>
        <w:rPr>
          <w:sz w:val="28"/>
          <w:szCs w:val="28"/>
          <w:lang w:val="en-US"/>
        </w:rPr>
      </w:pPr>
    </w:p>
    <w:p w14:paraId="7B8135BC" w14:textId="4991C620" w:rsidR="00DF5251" w:rsidRPr="00F860E2" w:rsidRDefault="00DF5251" w:rsidP="00D439FD">
      <w:pPr>
        <w:tabs>
          <w:tab w:val="left" w:pos="426"/>
        </w:tabs>
        <w:ind w:firstLine="426"/>
        <w:jc w:val="center"/>
        <w:rPr>
          <w:sz w:val="28"/>
          <w:szCs w:val="28"/>
          <w:lang w:val="en-US"/>
        </w:rPr>
      </w:pPr>
    </w:p>
    <w:p w14:paraId="26F7603D" w14:textId="77777777" w:rsidR="00DF5251" w:rsidRPr="00F860E2" w:rsidRDefault="00DF5251" w:rsidP="00D439FD">
      <w:pPr>
        <w:tabs>
          <w:tab w:val="left" w:pos="426"/>
        </w:tabs>
        <w:ind w:firstLine="426"/>
        <w:jc w:val="center"/>
        <w:rPr>
          <w:sz w:val="28"/>
          <w:szCs w:val="28"/>
          <w:lang w:val="en-US"/>
        </w:rPr>
      </w:pPr>
    </w:p>
    <w:p w14:paraId="7B33D00F" w14:textId="77777777" w:rsidR="00DF5251" w:rsidRPr="00F860E2" w:rsidRDefault="00DF5251" w:rsidP="00D439FD">
      <w:pPr>
        <w:tabs>
          <w:tab w:val="left" w:pos="426"/>
        </w:tabs>
        <w:ind w:firstLine="426"/>
        <w:jc w:val="center"/>
        <w:rPr>
          <w:sz w:val="28"/>
          <w:szCs w:val="28"/>
          <w:lang w:val="en-US"/>
        </w:rPr>
      </w:pPr>
    </w:p>
    <w:p w14:paraId="0DC1CFBB" w14:textId="77777777" w:rsidR="00DF5251" w:rsidRPr="00F860E2" w:rsidRDefault="00DF5251" w:rsidP="00D439FD">
      <w:pPr>
        <w:tabs>
          <w:tab w:val="left" w:pos="426"/>
        </w:tabs>
        <w:ind w:firstLine="426"/>
        <w:jc w:val="center"/>
        <w:rPr>
          <w:sz w:val="28"/>
          <w:szCs w:val="28"/>
          <w:lang w:val="en-US"/>
        </w:rPr>
      </w:pPr>
    </w:p>
    <w:p w14:paraId="5F4AEB35" w14:textId="77777777" w:rsidR="00DF5251" w:rsidRPr="00F860E2" w:rsidRDefault="00DF5251" w:rsidP="00D439FD">
      <w:pPr>
        <w:tabs>
          <w:tab w:val="left" w:pos="426"/>
        </w:tabs>
        <w:ind w:firstLine="426"/>
        <w:jc w:val="center"/>
        <w:rPr>
          <w:sz w:val="28"/>
          <w:szCs w:val="28"/>
          <w:lang w:val="en-US"/>
        </w:rPr>
      </w:pPr>
    </w:p>
    <w:p w14:paraId="582E4BE2" w14:textId="77777777" w:rsidR="00DF5251" w:rsidRPr="00F860E2" w:rsidRDefault="00DF5251" w:rsidP="00D439FD">
      <w:pPr>
        <w:tabs>
          <w:tab w:val="left" w:pos="426"/>
        </w:tabs>
        <w:ind w:firstLine="426"/>
        <w:jc w:val="center"/>
        <w:rPr>
          <w:sz w:val="28"/>
          <w:szCs w:val="28"/>
          <w:lang w:val="en-US"/>
        </w:rPr>
      </w:pPr>
    </w:p>
    <w:p w14:paraId="03221212" w14:textId="77777777" w:rsidR="00DF5251" w:rsidRPr="00F860E2" w:rsidRDefault="00DF5251" w:rsidP="00D439FD">
      <w:pPr>
        <w:tabs>
          <w:tab w:val="left" w:pos="426"/>
        </w:tabs>
        <w:ind w:firstLine="426"/>
        <w:jc w:val="center"/>
        <w:rPr>
          <w:sz w:val="28"/>
          <w:szCs w:val="28"/>
          <w:lang w:val="en-US"/>
        </w:rPr>
      </w:pPr>
    </w:p>
    <w:p w14:paraId="4D1BDE68" w14:textId="77777777" w:rsidR="00DF5251" w:rsidRPr="00F860E2" w:rsidRDefault="00DF5251" w:rsidP="00D439FD">
      <w:pPr>
        <w:tabs>
          <w:tab w:val="left" w:pos="426"/>
        </w:tabs>
        <w:ind w:firstLine="426"/>
        <w:jc w:val="center"/>
        <w:rPr>
          <w:sz w:val="28"/>
          <w:szCs w:val="28"/>
          <w:lang w:val="en-US"/>
        </w:rPr>
      </w:pPr>
    </w:p>
    <w:p w14:paraId="41301985" w14:textId="77777777" w:rsidR="00DF5251" w:rsidRPr="00F860E2" w:rsidRDefault="00DF5251" w:rsidP="00F860E2">
      <w:pPr>
        <w:tabs>
          <w:tab w:val="left" w:pos="0"/>
        </w:tabs>
        <w:ind w:firstLine="454"/>
        <w:jc w:val="both"/>
        <w:rPr>
          <w:sz w:val="28"/>
          <w:szCs w:val="28"/>
          <w:lang w:val="en-US"/>
        </w:rPr>
      </w:pPr>
    </w:p>
    <w:p w14:paraId="2AECE454" w14:textId="77777777" w:rsidR="00DF5251" w:rsidRPr="00F860E2" w:rsidRDefault="00DF5251" w:rsidP="00D439FD">
      <w:pPr>
        <w:tabs>
          <w:tab w:val="left" w:pos="0"/>
        </w:tabs>
        <w:jc w:val="both"/>
        <w:rPr>
          <w:sz w:val="28"/>
          <w:szCs w:val="28"/>
          <w:lang w:val="en-US"/>
        </w:rPr>
      </w:pPr>
    </w:p>
    <w:p w14:paraId="5D0026AE" w14:textId="3D1E82F3" w:rsidR="00DF5251" w:rsidRPr="00F860E2" w:rsidRDefault="0079517E" w:rsidP="00F860E2">
      <w:pPr>
        <w:tabs>
          <w:tab w:val="left" w:pos="0"/>
        </w:tabs>
        <w:ind w:firstLine="454"/>
        <w:jc w:val="center"/>
        <w:rPr>
          <w:sz w:val="28"/>
          <w:szCs w:val="28"/>
          <w:lang w:val="en-US"/>
        </w:rPr>
      </w:pPr>
      <w:r w:rsidRPr="00F860E2">
        <w:rPr>
          <w:sz w:val="28"/>
          <w:szCs w:val="28"/>
          <w:lang w:val="en-US"/>
        </w:rPr>
        <w:t>Figure 3</w:t>
      </w:r>
      <w:r w:rsidR="002D7EFF" w:rsidRPr="00F860E2">
        <w:rPr>
          <w:sz w:val="28"/>
          <w:szCs w:val="28"/>
          <w:lang w:val="en-US"/>
        </w:rPr>
        <w:t>8</w:t>
      </w:r>
      <w:r w:rsidR="001F65C8">
        <w:rPr>
          <w:sz w:val="28"/>
          <w:szCs w:val="28"/>
          <w:lang w:val="en-US"/>
        </w:rPr>
        <w:t xml:space="preserve"> –</w:t>
      </w:r>
      <w:r w:rsidRPr="00F860E2">
        <w:rPr>
          <w:sz w:val="28"/>
          <w:szCs w:val="28"/>
          <w:lang w:val="en-US"/>
        </w:rPr>
        <w:t xml:space="preserve"> </w:t>
      </w:r>
      <w:r w:rsidR="00DF5251" w:rsidRPr="00F860E2">
        <w:rPr>
          <w:sz w:val="28"/>
          <w:szCs w:val="28"/>
          <w:lang w:val="en-US"/>
        </w:rPr>
        <w:t>Visual representation of the research design and data collection procedures</w:t>
      </w:r>
    </w:p>
    <w:p w14:paraId="69D8DBF1" w14:textId="77777777" w:rsidR="00DF5251" w:rsidRPr="00F860E2" w:rsidRDefault="00DF5251" w:rsidP="00F860E2">
      <w:pPr>
        <w:tabs>
          <w:tab w:val="left" w:pos="0"/>
        </w:tabs>
        <w:ind w:firstLine="454"/>
        <w:jc w:val="both"/>
        <w:rPr>
          <w:sz w:val="28"/>
          <w:szCs w:val="28"/>
          <w:lang w:val="en-US"/>
        </w:rPr>
      </w:pPr>
    </w:p>
    <w:p w14:paraId="3F7A9A9F" w14:textId="294A2B2A"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Given that pragmatic competence is considered a complex social phenomenon, many methods of data collection and analysis were used to provide detailed information that effectively addresses the research questions. Quantitative data was collected via online DCTs, while qualitative data was elicited and analyzed through a student perception survey. The former was employed to examine the influence of using Web 2.0 tools on pragmatic performance and awareness, whereas the latter was utilized to determine the views of </w:t>
      </w:r>
      <w:r w:rsidR="0015251F" w:rsidRPr="00F860E2">
        <w:rPr>
          <w:sz w:val="28"/>
          <w:szCs w:val="28"/>
          <w:lang w:val="en-US"/>
        </w:rPr>
        <w:t>future</w:t>
      </w:r>
      <w:r w:rsidRPr="00F860E2">
        <w:rPr>
          <w:sz w:val="28"/>
          <w:szCs w:val="28"/>
          <w:lang w:val="en-US"/>
        </w:rPr>
        <w:t xml:space="preserve"> teachers on pragmatic competence and </w:t>
      </w:r>
      <w:r w:rsidR="003462FE">
        <w:rPr>
          <w:sz w:val="28"/>
          <w:szCs w:val="28"/>
          <w:lang w:val="en-US"/>
        </w:rPr>
        <w:t xml:space="preserve">the </w:t>
      </w:r>
      <w:r w:rsidRPr="00F860E2">
        <w:rPr>
          <w:sz w:val="28"/>
          <w:szCs w:val="28"/>
          <w:lang w:val="en-US"/>
        </w:rPr>
        <w:t xml:space="preserve">potential of Web 2.0 technology. </w:t>
      </w:r>
      <w:r w:rsidR="00F91F1B" w:rsidRPr="00F860E2">
        <w:rPr>
          <w:sz w:val="28"/>
          <w:szCs w:val="28"/>
          <w:lang w:val="en-US"/>
        </w:rPr>
        <w:t xml:space="preserve">The evaluation </w:t>
      </w:r>
      <w:r w:rsidR="003462FE">
        <w:rPr>
          <w:sz w:val="28"/>
          <w:szCs w:val="28"/>
          <w:lang w:val="en-US"/>
        </w:rPr>
        <w:t xml:space="preserve">of </w:t>
      </w:r>
      <w:r w:rsidR="00F91F1B" w:rsidRPr="00F860E2">
        <w:rPr>
          <w:sz w:val="28"/>
          <w:szCs w:val="28"/>
          <w:lang w:val="en-US"/>
        </w:rPr>
        <w:t xml:space="preserve">both aspects of pragmatic competence – pragma-comprehension and pragma-production – allowed us to achieve the complementary purpose and triangulation of the datasets. </w:t>
      </w:r>
      <w:r w:rsidR="003462FE">
        <w:rPr>
          <w:sz w:val="28"/>
          <w:szCs w:val="28"/>
          <w:lang w:val="en-US"/>
        </w:rPr>
        <w:t>The s</w:t>
      </w:r>
      <w:r w:rsidR="00F91F1B" w:rsidRPr="00F860E2">
        <w:rPr>
          <w:sz w:val="28"/>
          <w:szCs w:val="28"/>
          <w:lang w:val="en-US"/>
        </w:rPr>
        <w:t xml:space="preserve">elected mixed-method approach appeared </w:t>
      </w:r>
      <w:r w:rsidRPr="00F860E2">
        <w:rPr>
          <w:sz w:val="28"/>
          <w:szCs w:val="28"/>
          <w:lang w:val="en-US"/>
        </w:rPr>
        <w:t>the most suitable for accomplishing the research objectives</w:t>
      </w:r>
      <w:r w:rsidR="00286B1A" w:rsidRPr="00F860E2">
        <w:rPr>
          <w:sz w:val="28"/>
          <w:szCs w:val="28"/>
          <w:lang w:val="en-US"/>
        </w:rPr>
        <w:t xml:space="preserve"> [</w:t>
      </w:r>
      <w:r w:rsidR="0057242D">
        <w:rPr>
          <w:sz w:val="28"/>
          <w:szCs w:val="28"/>
          <w:lang w:val="en-US"/>
        </w:rPr>
        <w:t>124</w:t>
      </w:r>
      <w:r w:rsidR="00286B1A" w:rsidRPr="00F860E2">
        <w:rPr>
          <w:sz w:val="28"/>
          <w:szCs w:val="28"/>
          <w:lang w:val="en-US"/>
        </w:rPr>
        <w:t>]</w:t>
      </w:r>
      <w:r w:rsidRPr="00F860E2">
        <w:rPr>
          <w:sz w:val="28"/>
          <w:szCs w:val="28"/>
          <w:lang w:val="en-US"/>
        </w:rPr>
        <w:t xml:space="preserve">. </w:t>
      </w:r>
      <w:r w:rsidR="00F91F1B" w:rsidRPr="00F860E2">
        <w:rPr>
          <w:sz w:val="28"/>
          <w:szCs w:val="28"/>
          <w:lang w:val="en-US"/>
        </w:rPr>
        <w:t xml:space="preserve"> </w:t>
      </w:r>
    </w:p>
    <w:p w14:paraId="5D8A9915"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Participants</w:t>
      </w:r>
    </w:p>
    <w:p w14:paraId="291F93DF" w14:textId="24994A72"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52 Kazakhstani </w:t>
      </w:r>
      <w:r w:rsidR="00957B2D">
        <w:rPr>
          <w:sz w:val="28"/>
          <w:szCs w:val="28"/>
          <w:lang w:val="en-US"/>
        </w:rPr>
        <w:t>future English teachers</w:t>
      </w:r>
      <w:r w:rsidRPr="00F860E2">
        <w:rPr>
          <w:sz w:val="28"/>
          <w:szCs w:val="28"/>
          <w:lang w:val="en-US"/>
        </w:rPr>
        <w:t xml:space="preserve"> in their second and fourth years from the foreign language faculty at </w:t>
      </w:r>
      <w:r w:rsidR="002336B9">
        <w:rPr>
          <w:sz w:val="28"/>
          <w:szCs w:val="28"/>
          <w:lang w:val="en-US"/>
        </w:rPr>
        <w:t>Karaganda National Research University</w:t>
      </w:r>
      <w:r w:rsidR="00957B2D">
        <w:rPr>
          <w:sz w:val="28"/>
          <w:szCs w:val="28"/>
          <w:lang w:val="en-US"/>
        </w:rPr>
        <w:t xml:space="preserve"> named after academician </w:t>
      </w:r>
      <w:r w:rsidR="00B02D62">
        <w:rPr>
          <w:sz w:val="28"/>
          <w:szCs w:val="28"/>
          <w:lang w:val="en-US"/>
        </w:rPr>
        <w:t>Ye.A</w:t>
      </w:r>
      <w:r w:rsidR="00957B2D">
        <w:rPr>
          <w:sz w:val="28"/>
          <w:szCs w:val="28"/>
          <w:lang w:val="en-US"/>
        </w:rPr>
        <w:t>. Buketov</w:t>
      </w:r>
      <w:r w:rsidRPr="00F860E2">
        <w:rPr>
          <w:sz w:val="28"/>
          <w:szCs w:val="28"/>
          <w:lang w:val="en-US"/>
        </w:rPr>
        <w:t xml:space="preserve">, one of the well-known universities in Karaganda, Kazakhstan, participated in this study. </w:t>
      </w:r>
    </w:p>
    <w:p w14:paraId="3B78924D" w14:textId="1C555918"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participants belonged to four distinct groups and were enrolled in the courses </w:t>
      </w:r>
      <w:r w:rsidRPr="00F860E2">
        <w:rPr>
          <w:rStyle w:val="ezkurwreuab5ozgtqnkl"/>
          <w:sz w:val="28"/>
          <w:szCs w:val="28"/>
          <w:lang w:val="en-US"/>
        </w:rPr>
        <w:t>“Practical course</w:t>
      </w:r>
      <w:r w:rsidRPr="00F860E2">
        <w:rPr>
          <w:sz w:val="28"/>
          <w:szCs w:val="28"/>
          <w:lang w:val="en-US"/>
        </w:rPr>
        <w:t xml:space="preserve"> </w:t>
      </w:r>
      <w:r w:rsidRPr="00F860E2">
        <w:rPr>
          <w:rStyle w:val="ezkurwreuab5ozgtqnkl"/>
          <w:sz w:val="28"/>
          <w:szCs w:val="28"/>
          <w:lang w:val="en-US"/>
        </w:rPr>
        <w:t>of</w:t>
      </w:r>
      <w:r w:rsidRPr="00F860E2">
        <w:rPr>
          <w:sz w:val="28"/>
          <w:szCs w:val="28"/>
          <w:lang w:val="en-US"/>
        </w:rPr>
        <w:t xml:space="preserve"> the </w:t>
      </w:r>
      <w:r w:rsidRPr="00F860E2">
        <w:rPr>
          <w:rStyle w:val="ezkurwreuab5ozgtqnkl"/>
          <w:sz w:val="28"/>
          <w:szCs w:val="28"/>
          <w:lang w:val="en-US"/>
        </w:rPr>
        <w:t>basic</w:t>
      </w:r>
      <w:r w:rsidRPr="00F860E2">
        <w:rPr>
          <w:sz w:val="28"/>
          <w:szCs w:val="28"/>
          <w:lang w:val="en-US"/>
        </w:rPr>
        <w:t xml:space="preserve"> </w:t>
      </w:r>
      <w:r w:rsidRPr="00F860E2">
        <w:rPr>
          <w:rStyle w:val="ezkurwreuab5ozgtqnkl"/>
          <w:sz w:val="28"/>
          <w:szCs w:val="28"/>
          <w:lang w:val="en-US"/>
        </w:rPr>
        <w:t>foreign</w:t>
      </w:r>
      <w:r w:rsidRPr="00F860E2">
        <w:rPr>
          <w:sz w:val="28"/>
          <w:szCs w:val="28"/>
          <w:lang w:val="en-US"/>
        </w:rPr>
        <w:t xml:space="preserve"> </w:t>
      </w:r>
      <w:r w:rsidRPr="00F860E2">
        <w:rPr>
          <w:rStyle w:val="ezkurwreuab5ozgtqnkl"/>
          <w:sz w:val="28"/>
          <w:szCs w:val="28"/>
          <w:lang w:val="en-US"/>
        </w:rPr>
        <w:t>language</w:t>
      </w:r>
      <w:r w:rsidRPr="00F860E2">
        <w:rPr>
          <w:sz w:val="28"/>
          <w:szCs w:val="28"/>
          <w:lang w:val="en-US"/>
        </w:rPr>
        <w:t xml:space="preserve"> </w:t>
      </w:r>
      <w:r w:rsidRPr="00F860E2">
        <w:rPr>
          <w:rStyle w:val="ezkurwreuab5ozgtqnkl"/>
          <w:sz w:val="28"/>
          <w:szCs w:val="28"/>
          <w:lang w:val="en-US"/>
        </w:rPr>
        <w:t>(level</w:t>
      </w:r>
      <w:r w:rsidRPr="00F860E2">
        <w:rPr>
          <w:sz w:val="28"/>
          <w:szCs w:val="28"/>
          <w:lang w:val="en-US"/>
        </w:rPr>
        <w:t xml:space="preserve"> </w:t>
      </w:r>
      <w:r w:rsidRPr="00F860E2">
        <w:rPr>
          <w:rStyle w:val="ezkurwreuab5ozgtqnkl"/>
          <w:sz w:val="28"/>
          <w:szCs w:val="28"/>
          <w:lang w:val="en-US"/>
        </w:rPr>
        <w:t>C)”</w:t>
      </w:r>
      <w:r w:rsidRPr="00F860E2">
        <w:rPr>
          <w:sz w:val="28"/>
          <w:szCs w:val="28"/>
          <w:lang w:val="en-US"/>
        </w:rPr>
        <w:t xml:space="preserve">. Due to institutional limitations, it was </w:t>
      </w:r>
      <w:r w:rsidR="00EF55AC">
        <w:rPr>
          <w:sz w:val="28"/>
          <w:szCs w:val="28"/>
          <w:lang w:val="en-US"/>
        </w:rPr>
        <w:t>un</w:t>
      </w:r>
      <w:r w:rsidRPr="00F860E2">
        <w:rPr>
          <w:sz w:val="28"/>
          <w:szCs w:val="28"/>
          <w:lang w:val="en-US"/>
        </w:rPr>
        <w:t xml:space="preserve">able to allocate students randomly, resulting in four pre-existing groups. All groups were experimental to examine the efficacy of </w:t>
      </w:r>
      <w:r w:rsidR="00EF55AC">
        <w:rPr>
          <w:sz w:val="28"/>
          <w:szCs w:val="28"/>
          <w:lang w:val="en-US"/>
        </w:rPr>
        <w:t xml:space="preserve">the </w:t>
      </w:r>
      <w:r w:rsidR="00957B2D">
        <w:rPr>
          <w:sz w:val="28"/>
          <w:szCs w:val="28"/>
          <w:lang w:val="en-US"/>
        </w:rPr>
        <w:t>formation process of</w:t>
      </w:r>
      <w:r w:rsidRPr="00F860E2">
        <w:rPr>
          <w:sz w:val="28"/>
          <w:szCs w:val="28"/>
          <w:lang w:val="en-US"/>
        </w:rPr>
        <w:t xml:space="preserve"> </w:t>
      </w:r>
      <w:r w:rsidR="0015251F" w:rsidRPr="00F860E2">
        <w:rPr>
          <w:sz w:val="28"/>
          <w:szCs w:val="28"/>
          <w:lang w:val="en-US"/>
        </w:rPr>
        <w:t>future</w:t>
      </w:r>
      <w:r w:rsidRPr="00F860E2">
        <w:rPr>
          <w:sz w:val="28"/>
          <w:szCs w:val="28"/>
          <w:lang w:val="en-US"/>
        </w:rPr>
        <w:t xml:space="preserve"> English teachers</w:t>
      </w:r>
      <w:r w:rsidR="00745432">
        <w:rPr>
          <w:sz w:val="28"/>
          <w:szCs w:val="28"/>
          <w:lang w:val="en-US"/>
        </w:rPr>
        <w:t>’</w:t>
      </w:r>
      <w:r w:rsidR="003462FE">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through the use of Web 2.0 technology. </w:t>
      </w:r>
      <w:r w:rsidR="00F91F1B" w:rsidRPr="00F860E2">
        <w:rPr>
          <w:sz w:val="28"/>
          <w:szCs w:val="28"/>
          <w:lang w:val="en-US"/>
        </w:rPr>
        <w:t>Before any data collection all participants signed the consent form designed to conduct this experimental work (A</w:t>
      </w:r>
      <w:r w:rsidRPr="00F860E2">
        <w:rPr>
          <w:sz w:val="28"/>
          <w:szCs w:val="28"/>
          <w:lang w:val="en-US"/>
        </w:rPr>
        <w:t>ppendix</w:t>
      </w:r>
      <w:r w:rsidR="00B60C69" w:rsidRPr="00F860E2">
        <w:rPr>
          <w:sz w:val="28"/>
          <w:szCs w:val="28"/>
          <w:lang w:val="kk-KZ"/>
        </w:rPr>
        <w:t xml:space="preserve"> </w:t>
      </w:r>
      <w:r w:rsidR="00B60C69" w:rsidRPr="00F860E2">
        <w:rPr>
          <w:sz w:val="28"/>
          <w:szCs w:val="28"/>
          <w:lang w:val="en-US"/>
        </w:rPr>
        <w:t>1</w:t>
      </w:r>
      <w:r w:rsidRPr="00F860E2">
        <w:rPr>
          <w:sz w:val="28"/>
          <w:szCs w:val="28"/>
          <w:lang w:val="en-US"/>
        </w:rPr>
        <w:t>).</w:t>
      </w:r>
    </w:p>
    <w:p w14:paraId="1B9167F8" w14:textId="1F6CCA5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course ran for </w:t>
      </w:r>
      <w:r w:rsidR="00663C6F" w:rsidRPr="00F860E2">
        <w:rPr>
          <w:sz w:val="28"/>
          <w:szCs w:val="28"/>
          <w:lang w:val="en-US"/>
        </w:rPr>
        <w:t>one term</w:t>
      </w:r>
      <w:r w:rsidRPr="00F860E2">
        <w:rPr>
          <w:sz w:val="28"/>
          <w:szCs w:val="28"/>
          <w:lang w:val="en-US"/>
        </w:rPr>
        <w:t>. Each week, the learners were introduced to a different speech act (e.g. requests, refusals, suggestions, complaints, compliments etc.) and implicatures.</w:t>
      </w:r>
    </w:p>
    <w:p w14:paraId="344E6053" w14:textId="1DA950AC" w:rsidR="00DF5251" w:rsidRPr="00F860E2" w:rsidRDefault="00DF5251" w:rsidP="00F860E2">
      <w:pPr>
        <w:tabs>
          <w:tab w:val="left" w:pos="0"/>
        </w:tabs>
        <w:ind w:firstLine="454"/>
        <w:jc w:val="both"/>
        <w:rPr>
          <w:sz w:val="28"/>
          <w:szCs w:val="28"/>
          <w:lang w:val="en-US"/>
        </w:rPr>
      </w:pPr>
      <w:r w:rsidRPr="00F860E2">
        <w:rPr>
          <w:sz w:val="28"/>
          <w:szCs w:val="28"/>
          <w:lang w:val="en-US"/>
        </w:rPr>
        <w:t>All participants share basic demographics, including field of study and first language (native speakers of Kazakh). The demographic information received from participants shows that females outnumbered males (Table 3). The individuals studied in the same department. The participants</w:t>
      </w:r>
      <w:r w:rsidR="00745432">
        <w:rPr>
          <w:sz w:val="28"/>
          <w:szCs w:val="28"/>
          <w:lang w:val="en-US"/>
        </w:rPr>
        <w:t>’</w:t>
      </w:r>
      <w:r w:rsidR="00EF55AC">
        <w:rPr>
          <w:sz w:val="28"/>
          <w:szCs w:val="28"/>
          <w:lang w:val="en-US"/>
        </w:rPr>
        <w:t xml:space="preserve"> </w:t>
      </w:r>
      <w:r w:rsidRPr="00F860E2">
        <w:rPr>
          <w:sz w:val="28"/>
          <w:szCs w:val="28"/>
          <w:lang w:val="en-US"/>
        </w:rPr>
        <w:t>ages span from 19 to 22. The groups consisted of individuals at A2, B1, and B2 levels, determined by their scores on the British Council English</w:t>
      </w:r>
      <w:r w:rsidR="00EF55AC">
        <w:rPr>
          <w:sz w:val="28"/>
          <w:szCs w:val="28"/>
          <w:lang w:val="en-US"/>
        </w:rPr>
        <w:t>S</w:t>
      </w:r>
      <w:r w:rsidRPr="00F860E2">
        <w:rPr>
          <w:sz w:val="28"/>
          <w:szCs w:val="28"/>
          <w:lang w:val="en-US"/>
        </w:rPr>
        <w:t>core test</w:t>
      </w:r>
      <w:r w:rsidR="00286B1A" w:rsidRPr="00F860E2">
        <w:rPr>
          <w:sz w:val="28"/>
          <w:szCs w:val="28"/>
          <w:lang w:val="en-US"/>
        </w:rPr>
        <w:t xml:space="preserve"> [</w:t>
      </w:r>
      <w:r w:rsidR="0057242D">
        <w:rPr>
          <w:sz w:val="28"/>
          <w:szCs w:val="28"/>
          <w:lang w:val="en-US"/>
        </w:rPr>
        <w:t>341</w:t>
      </w:r>
      <w:r w:rsidR="00286B1A" w:rsidRPr="00F860E2">
        <w:rPr>
          <w:sz w:val="28"/>
          <w:szCs w:val="28"/>
          <w:lang w:val="en-US"/>
        </w:rPr>
        <w:t>]</w:t>
      </w:r>
      <w:r w:rsidRPr="00F860E2">
        <w:rPr>
          <w:sz w:val="28"/>
          <w:szCs w:val="28"/>
          <w:lang w:val="en-US"/>
        </w:rPr>
        <w:t>. Nevertheless, the vast majority of the participants were learners at the B1 proficiency level. While the most appropriate level for pragmatics education was considered intermediate (Kasper), the cohorts also included a few learners at the A2 and B2 levels. This was a favorable occasion to assess the effectiveness of incorporating pragmatics training using Web 2.0 technologies, given the prevalence of teaching common mixed-level class</w:t>
      </w:r>
      <w:r w:rsidR="00F91F1B" w:rsidRPr="00F860E2">
        <w:rPr>
          <w:sz w:val="28"/>
          <w:szCs w:val="28"/>
          <w:lang w:val="en-US"/>
        </w:rPr>
        <w:t>es</w:t>
      </w:r>
      <w:r w:rsidRPr="00F860E2">
        <w:rPr>
          <w:sz w:val="28"/>
          <w:szCs w:val="28"/>
          <w:lang w:val="en-US"/>
        </w:rPr>
        <w:t xml:space="preserve"> in EFL settings</w:t>
      </w:r>
      <w:r w:rsidR="00286B1A" w:rsidRPr="00F860E2">
        <w:rPr>
          <w:sz w:val="28"/>
          <w:szCs w:val="28"/>
          <w:lang w:val="en-US"/>
        </w:rPr>
        <w:t xml:space="preserve"> [</w:t>
      </w:r>
      <w:r w:rsidR="0057242D">
        <w:rPr>
          <w:sz w:val="28"/>
          <w:szCs w:val="28"/>
          <w:lang w:val="en-US"/>
        </w:rPr>
        <w:t>124</w:t>
      </w:r>
      <w:r w:rsidR="00286B1A" w:rsidRPr="00F860E2">
        <w:rPr>
          <w:sz w:val="28"/>
          <w:szCs w:val="28"/>
          <w:lang w:val="en-US"/>
        </w:rPr>
        <w:t>]</w:t>
      </w:r>
      <w:r w:rsidRPr="00F860E2">
        <w:rPr>
          <w:sz w:val="28"/>
          <w:szCs w:val="28"/>
          <w:lang w:val="en-US"/>
        </w:rPr>
        <w:t xml:space="preserve">. </w:t>
      </w:r>
    </w:p>
    <w:p w14:paraId="3DD211B7" w14:textId="77777777" w:rsidR="00DF5251" w:rsidRPr="00F860E2" w:rsidRDefault="00DF5251" w:rsidP="00F860E2">
      <w:pPr>
        <w:tabs>
          <w:tab w:val="left" w:pos="0"/>
        </w:tabs>
        <w:ind w:firstLine="454"/>
        <w:jc w:val="both"/>
        <w:rPr>
          <w:bCs/>
          <w:sz w:val="28"/>
          <w:szCs w:val="28"/>
          <w:lang w:val="en-US"/>
        </w:rPr>
      </w:pPr>
    </w:p>
    <w:p w14:paraId="3EFE70D9" w14:textId="57FB9577" w:rsidR="00DF5251" w:rsidRPr="00F860E2" w:rsidRDefault="00DF5251" w:rsidP="00F860E2">
      <w:pPr>
        <w:tabs>
          <w:tab w:val="left" w:pos="0"/>
        </w:tabs>
        <w:ind w:firstLine="454"/>
        <w:jc w:val="both"/>
        <w:rPr>
          <w:bCs/>
          <w:sz w:val="28"/>
          <w:szCs w:val="28"/>
          <w:lang w:val="en-US"/>
        </w:rPr>
      </w:pPr>
      <w:r w:rsidRPr="00F860E2">
        <w:rPr>
          <w:bCs/>
          <w:sz w:val="28"/>
          <w:szCs w:val="28"/>
          <w:lang w:val="en-US"/>
        </w:rPr>
        <w:t xml:space="preserve">Table </w:t>
      </w:r>
      <w:r w:rsidR="0079517E" w:rsidRPr="00F860E2">
        <w:rPr>
          <w:bCs/>
          <w:sz w:val="28"/>
          <w:szCs w:val="28"/>
          <w:lang w:val="en-US"/>
        </w:rPr>
        <w:t>10</w:t>
      </w:r>
      <w:r w:rsidR="001F65C8">
        <w:rPr>
          <w:bCs/>
          <w:sz w:val="28"/>
          <w:szCs w:val="28"/>
          <w:lang w:val="en-US"/>
        </w:rPr>
        <w:t xml:space="preserve"> –</w:t>
      </w:r>
      <w:r w:rsidRPr="00F860E2">
        <w:rPr>
          <w:bCs/>
          <w:sz w:val="28"/>
          <w:szCs w:val="28"/>
          <w:lang w:val="en-US"/>
        </w:rPr>
        <w:t xml:space="preserve"> </w:t>
      </w:r>
      <w:r w:rsidR="00F91F1B" w:rsidRPr="00F860E2">
        <w:rPr>
          <w:bCs/>
          <w:sz w:val="28"/>
          <w:szCs w:val="28"/>
          <w:lang w:val="en-US"/>
        </w:rPr>
        <w:t>General</w:t>
      </w:r>
      <w:r w:rsidRPr="00F860E2">
        <w:rPr>
          <w:bCs/>
          <w:sz w:val="28"/>
          <w:szCs w:val="28"/>
          <w:lang w:val="en-US"/>
        </w:rPr>
        <w:t xml:space="preserve"> information about the participants</w:t>
      </w:r>
    </w:p>
    <w:p w14:paraId="423C06BB" w14:textId="77777777" w:rsidR="00DF5251" w:rsidRPr="00F860E2" w:rsidRDefault="00DF5251" w:rsidP="00F860E2">
      <w:pPr>
        <w:tabs>
          <w:tab w:val="left" w:pos="0"/>
        </w:tabs>
        <w:ind w:firstLine="454"/>
        <w:jc w:val="both"/>
        <w:rPr>
          <w:sz w:val="28"/>
          <w:szCs w:val="28"/>
          <w:lang w:val="en-US"/>
        </w:rPr>
      </w:pPr>
    </w:p>
    <w:tbl>
      <w:tblPr>
        <w:tblStyle w:val="af4"/>
        <w:tblW w:w="0" w:type="auto"/>
        <w:tblLook w:val="04A0" w:firstRow="1" w:lastRow="0" w:firstColumn="1" w:lastColumn="0" w:noHBand="0" w:noVBand="1"/>
      </w:tblPr>
      <w:tblGrid>
        <w:gridCol w:w="1084"/>
        <w:gridCol w:w="17"/>
        <w:gridCol w:w="1150"/>
        <w:gridCol w:w="1044"/>
        <w:gridCol w:w="1150"/>
        <w:gridCol w:w="97"/>
        <w:gridCol w:w="35"/>
        <w:gridCol w:w="913"/>
        <w:gridCol w:w="1150"/>
        <w:gridCol w:w="1444"/>
        <w:gridCol w:w="25"/>
        <w:gridCol w:w="25"/>
        <w:gridCol w:w="10"/>
        <w:gridCol w:w="1474"/>
      </w:tblGrid>
      <w:tr w:rsidR="00235B9A" w:rsidRPr="00324AAC" w14:paraId="52FD3582" w14:textId="77777777" w:rsidTr="001B63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14"/>
          </w:tcPr>
          <w:p w14:paraId="13DAFBDE" w14:textId="77777777" w:rsidR="00DF5251" w:rsidRPr="00324AAC" w:rsidRDefault="00DF5251" w:rsidP="00F860E2">
            <w:pPr>
              <w:tabs>
                <w:tab w:val="left" w:pos="0"/>
              </w:tabs>
              <w:ind w:firstLine="454"/>
              <w:jc w:val="center"/>
              <w:rPr>
                <w:b w:val="0"/>
                <w:bCs w:val="0"/>
                <w:sz w:val="24"/>
                <w:szCs w:val="24"/>
                <w:lang w:val="en-US"/>
              </w:rPr>
            </w:pPr>
            <w:r w:rsidRPr="00324AAC">
              <w:rPr>
                <w:sz w:val="24"/>
                <w:szCs w:val="24"/>
                <w:lang w:val="en-US"/>
              </w:rPr>
              <w:t>Gender</w:t>
            </w:r>
          </w:p>
        </w:tc>
      </w:tr>
      <w:tr w:rsidR="00235B9A" w:rsidRPr="00324AAC" w14:paraId="2860A6AC"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3"/>
          </w:tcPr>
          <w:p w14:paraId="56FAAF77" w14:textId="77777777" w:rsidR="00DF5251" w:rsidRPr="00324AAC" w:rsidRDefault="00DF5251" w:rsidP="00F860E2">
            <w:pPr>
              <w:tabs>
                <w:tab w:val="left" w:pos="0"/>
              </w:tabs>
              <w:ind w:firstLine="454"/>
              <w:jc w:val="center"/>
              <w:rPr>
                <w:bCs w:val="0"/>
                <w:sz w:val="24"/>
                <w:szCs w:val="24"/>
                <w:lang w:val="en-US"/>
              </w:rPr>
            </w:pPr>
            <w:r w:rsidRPr="00324AAC">
              <w:rPr>
                <w:b w:val="0"/>
                <w:sz w:val="24"/>
                <w:szCs w:val="24"/>
                <w:lang w:val="en-US"/>
              </w:rPr>
              <w:t>Female</w:t>
            </w:r>
          </w:p>
        </w:tc>
        <w:tc>
          <w:tcPr>
            <w:tcW w:w="3685" w:type="dxa"/>
            <w:gridSpan w:val="6"/>
          </w:tcPr>
          <w:p w14:paraId="6A2A5001"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Male</w:t>
            </w:r>
          </w:p>
        </w:tc>
        <w:tc>
          <w:tcPr>
            <w:tcW w:w="3651" w:type="dxa"/>
            <w:gridSpan w:val="5"/>
          </w:tcPr>
          <w:p w14:paraId="744C2627"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Total</w:t>
            </w:r>
          </w:p>
        </w:tc>
      </w:tr>
      <w:tr w:rsidR="00235B9A" w:rsidRPr="00324AAC" w14:paraId="0B0B77EB" w14:textId="77777777" w:rsidTr="001B6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14:paraId="1EE6DBBE" w14:textId="77777777" w:rsidR="00DF5251" w:rsidRPr="00324AAC" w:rsidRDefault="00DF5251" w:rsidP="00F860E2">
            <w:pPr>
              <w:tabs>
                <w:tab w:val="left" w:pos="0"/>
              </w:tabs>
              <w:ind w:firstLine="454"/>
              <w:jc w:val="center"/>
              <w:rPr>
                <w:b w:val="0"/>
                <w:bCs w:val="0"/>
                <w:i/>
                <w:sz w:val="24"/>
                <w:szCs w:val="24"/>
                <w:lang w:val="en-US"/>
              </w:rPr>
            </w:pPr>
            <w:r w:rsidRPr="00324AAC">
              <w:rPr>
                <w:i/>
                <w:sz w:val="24"/>
                <w:szCs w:val="24"/>
                <w:lang w:val="en-US"/>
              </w:rPr>
              <w:t>f(n)</w:t>
            </w:r>
          </w:p>
        </w:tc>
        <w:tc>
          <w:tcPr>
            <w:tcW w:w="1115" w:type="dxa"/>
            <w:gridSpan w:val="2"/>
            <w:tcBorders>
              <w:left w:val="single" w:sz="4" w:space="0" w:color="auto"/>
            </w:tcBorders>
          </w:tcPr>
          <w:p w14:paraId="1988D7E6"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1907" w:type="dxa"/>
            <w:gridSpan w:val="4"/>
          </w:tcPr>
          <w:p w14:paraId="31CF5E29"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1778" w:type="dxa"/>
            <w:gridSpan w:val="2"/>
            <w:tcBorders>
              <w:left w:val="single" w:sz="4" w:space="0" w:color="auto"/>
            </w:tcBorders>
          </w:tcPr>
          <w:p w14:paraId="7B5C08EF"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1893" w:type="dxa"/>
            <w:gridSpan w:val="4"/>
          </w:tcPr>
          <w:p w14:paraId="14CFA1F4"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1758" w:type="dxa"/>
            <w:tcBorders>
              <w:left w:val="single" w:sz="4" w:space="0" w:color="auto"/>
            </w:tcBorders>
          </w:tcPr>
          <w:p w14:paraId="7C84BB1E"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r>
      <w:tr w:rsidR="00235B9A" w:rsidRPr="00324AAC" w14:paraId="68DFB877"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dxa"/>
            <w:gridSpan w:val="2"/>
          </w:tcPr>
          <w:p w14:paraId="52043C2D" w14:textId="77777777" w:rsidR="00DF5251" w:rsidRPr="00324AAC" w:rsidRDefault="00DF5251" w:rsidP="00F860E2">
            <w:pPr>
              <w:tabs>
                <w:tab w:val="left" w:pos="0"/>
              </w:tabs>
              <w:ind w:firstLine="454"/>
              <w:jc w:val="center"/>
              <w:rPr>
                <w:bCs w:val="0"/>
                <w:sz w:val="24"/>
                <w:szCs w:val="24"/>
                <w:lang w:val="en-US"/>
              </w:rPr>
            </w:pPr>
            <w:r w:rsidRPr="00324AAC">
              <w:rPr>
                <w:b w:val="0"/>
                <w:sz w:val="24"/>
                <w:szCs w:val="24"/>
                <w:lang w:val="en-US"/>
              </w:rPr>
              <w:t>47</w:t>
            </w:r>
          </w:p>
        </w:tc>
        <w:tc>
          <w:tcPr>
            <w:tcW w:w="1088" w:type="dxa"/>
            <w:tcBorders>
              <w:left w:val="single" w:sz="4" w:space="0" w:color="auto"/>
            </w:tcBorders>
          </w:tcPr>
          <w:p w14:paraId="078560F8"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Cs/>
                <w:sz w:val="24"/>
                <w:szCs w:val="24"/>
                <w:lang w:val="en-US"/>
              </w:rPr>
            </w:pPr>
            <w:r w:rsidRPr="00324AAC">
              <w:rPr>
                <w:bCs/>
                <w:sz w:val="24"/>
                <w:szCs w:val="24"/>
                <w:lang w:val="en-US"/>
              </w:rPr>
              <w:t>90.4</w:t>
            </w:r>
          </w:p>
        </w:tc>
        <w:tc>
          <w:tcPr>
            <w:tcW w:w="1880" w:type="dxa"/>
            <w:gridSpan w:val="3"/>
          </w:tcPr>
          <w:p w14:paraId="22E5BCAC"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w:t>
            </w:r>
          </w:p>
        </w:tc>
        <w:tc>
          <w:tcPr>
            <w:tcW w:w="1805" w:type="dxa"/>
            <w:gridSpan w:val="3"/>
            <w:tcBorders>
              <w:left w:val="single" w:sz="4" w:space="0" w:color="auto"/>
            </w:tcBorders>
          </w:tcPr>
          <w:p w14:paraId="6283DD43"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9.6</w:t>
            </w:r>
          </w:p>
        </w:tc>
        <w:tc>
          <w:tcPr>
            <w:tcW w:w="1800" w:type="dxa"/>
          </w:tcPr>
          <w:p w14:paraId="77CC37D1"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52</w:t>
            </w:r>
          </w:p>
        </w:tc>
        <w:tc>
          <w:tcPr>
            <w:tcW w:w="1851" w:type="dxa"/>
            <w:gridSpan w:val="4"/>
            <w:tcBorders>
              <w:left w:val="single" w:sz="4" w:space="0" w:color="auto"/>
            </w:tcBorders>
          </w:tcPr>
          <w:p w14:paraId="70863D04"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100</w:t>
            </w:r>
          </w:p>
        </w:tc>
      </w:tr>
      <w:tr w:rsidR="00235B9A" w:rsidRPr="00324AAC" w14:paraId="4E2D0985" w14:textId="77777777" w:rsidTr="001B6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14"/>
          </w:tcPr>
          <w:p w14:paraId="69B48A5D" w14:textId="77777777" w:rsidR="00DF5251" w:rsidRPr="00324AAC" w:rsidRDefault="00DF5251" w:rsidP="00F860E2">
            <w:pPr>
              <w:tabs>
                <w:tab w:val="left" w:pos="0"/>
              </w:tabs>
              <w:ind w:firstLine="454"/>
              <w:jc w:val="center"/>
              <w:rPr>
                <w:b w:val="0"/>
                <w:bCs w:val="0"/>
                <w:sz w:val="24"/>
                <w:szCs w:val="24"/>
                <w:lang w:val="en-US"/>
              </w:rPr>
            </w:pPr>
            <w:r w:rsidRPr="00324AAC">
              <w:rPr>
                <w:sz w:val="24"/>
                <w:szCs w:val="24"/>
                <w:lang w:val="en-US"/>
              </w:rPr>
              <w:t>Age</w:t>
            </w:r>
          </w:p>
        </w:tc>
      </w:tr>
      <w:tr w:rsidR="00235B9A" w:rsidRPr="00324AAC" w14:paraId="1E7DB88E"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3"/>
          </w:tcPr>
          <w:p w14:paraId="30D31732" w14:textId="77777777" w:rsidR="00DF5251" w:rsidRPr="00324AAC" w:rsidRDefault="00DF5251" w:rsidP="00F860E2">
            <w:pPr>
              <w:tabs>
                <w:tab w:val="left" w:pos="0"/>
              </w:tabs>
              <w:ind w:firstLine="454"/>
              <w:jc w:val="center"/>
              <w:rPr>
                <w:bCs w:val="0"/>
                <w:sz w:val="24"/>
                <w:szCs w:val="24"/>
                <w:lang w:val="en-US"/>
              </w:rPr>
            </w:pPr>
            <w:r w:rsidRPr="00324AAC">
              <w:rPr>
                <w:b w:val="0"/>
                <w:sz w:val="24"/>
                <w:szCs w:val="24"/>
                <w:lang w:val="en-US"/>
              </w:rPr>
              <w:t>19-20</w:t>
            </w:r>
          </w:p>
        </w:tc>
        <w:tc>
          <w:tcPr>
            <w:tcW w:w="3685" w:type="dxa"/>
            <w:gridSpan w:val="6"/>
          </w:tcPr>
          <w:p w14:paraId="2D2DB7E0"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21-22</w:t>
            </w:r>
          </w:p>
        </w:tc>
        <w:tc>
          <w:tcPr>
            <w:tcW w:w="3651" w:type="dxa"/>
            <w:gridSpan w:val="5"/>
          </w:tcPr>
          <w:p w14:paraId="4DF3D6A1"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Total</w:t>
            </w:r>
          </w:p>
        </w:tc>
      </w:tr>
      <w:tr w:rsidR="00235B9A" w:rsidRPr="00324AAC" w14:paraId="25513F11" w14:textId="77777777" w:rsidTr="001B6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14:paraId="581DDFCC" w14:textId="77777777" w:rsidR="00DF5251" w:rsidRPr="00324AAC" w:rsidRDefault="00DF5251" w:rsidP="00F860E2">
            <w:pPr>
              <w:tabs>
                <w:tab w:val="left" w:pos="0"/>
              </w:tabs>
              <w:ind w:firstLine="454"/>
              <w:jc w:val="center"/>
              <w:rPr>
                <w:b w:val="0"/>
                <w:bCs w:val="0"/>
                <w:i/>
                <w:sz w:val="24"/>
                <w:szCs w:val="24"/>
                <w:lang w:val="en-US"/>
              </w:rPr>
            </w:pPr>
            <w:r w:rsidRPr="00324AAC">
              <w:rPr>
                <w:i/>
                <w:sz w:val="24"/>
                <w:szCs w:val="24"/>
                <w:lang w:val="en-US"/>
              </w:rPr>
              <w:t>f(n)</w:t>
            </w:r>
          </w:p>
        </w:tc>
        <w:tc>
          <w:tcPr>
            <w:tcW w:w="1115" w:type="dxa"/>
            <w:gridSpan w:val="2"/>
            <w:tcBorders>
              <w:left w:val="single" w:sz="4" w:space="0" w:color="auto"/>
            </w:tcBorders>
          </w:tcPr>
          <w:p w14:paraId="0D1F8881"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1880" w:type="dxa"/>
            <w:gridSpan w:val="3"/>
          </w:tcPr>
          <w:p w14:paraId="0DC465DA"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1805" w:type="dxa"/>
            <w:gridSpan w:val="3"/>
            <w:tcBorders>
              <w:left w:val="single" w:sz="4" w:space="0" w:color="auto"/>
            </w:tcBorders>
          </w:tcPr>
          <w:p w14:paraId="42841D62"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1840" w:type="dxa"/>
            <w:gridSpan w:val="2"/>
          </w:tcPr>
          <w:p w14:paraId="6168137D"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1811" w:type="dxa"/>
            <w:gridSpan w:val="3"/>
            <w:tcBorders>
              <w:left w:val="single" w:sz="4" w:space="0" w:color="auto"/>
            </w:tcBorders>
          </w:tcPr>
          <w:p w14:paraId="70C088E9"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r>
      <w:tr w:rsidR="00235B9A" w:rsidRPr="00324AAC" w14:paraId="61CFDAEA"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14:paraId="38ED42B9" w14:textId="77777777" w:rsidR="00DF5251" w:rsidRPr="00324AAC" w:rsidRDefault="00DF5251" w:rsidP="00F860E2">
            <w:pPr>
              <w:tabs>
                <w:tab w:val="left" w:pos="0"/>
              </w:tabs>
              <w:ind w:firstLine="454"/>
              <w:jc w:val="center"/>
              <w:rPr>
                <w:bCs w:val="0"/>
                <w:sz w:val="24"/>
                <w:szCs w:val="24"/>
              </w:rPr>
            </w:pPr>
            <w:r w:rsidRPr="00324AAC">
              <w:rPr>
                <w:b w:val="0"/>
                <w:sz w:val="24"/>
                <w:szCs w:val="24"/>
              </w:rPr>
              <w:t>22</w:t>
            </w:r>
          </w:p>
        </w:tc>
        <w:tc>
          <w:tcPr>
            <w:tcW w:w="1115" w:type="dxa"/>
            <w:gridSpan w:val="2"/>
            <w:tcBorders>
              <w:left w:val="single" w:sz="4" w:space="0" w:color="auto"/>
            </w:tcBorders>
          </w:tcPr>
          <w:p w14:paraId="01257AFE"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Cs/>
                <w:sz w:val="24"/>
                <w:szCs w:val="24"/>
                <w:lang w:val="en-US"/>
              </w:rPr>
            </w:pPr>
            <w:r w:rsidRPr="00324AAC">
              <w:rPr>
                <w:bCs/>
                <w:sz w:val="24"/>
                <w:szCs w:val="24"/>
                <w:lang w:val="en-US"/>
              </w:rPr>
              <w:t>42.3</w:t>
            </w:r>
          </w:p>
        </w:tc>
        <w:tc>
          <w:tcPr>
            <w:tcW w:w="1880" w:type="dxa"/>
            <w:gridSpan w:val="3"/>
          </w:tcPr>
          <w:p w14:paraId="15EC1634"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rPr>
            </w:pPr>
            <w:r w:rsidRPr="00324AAC">
              <w:rPr>
                <w:sz w:val="24"/>
                <w:szCs w:val="24"/>
              </w:rPr>
              <w:t>30</w:t>
            </w:r>
          </w:p>
        </w:tc>
        <w:tc>
          <w:tcPr>
            <w:tcW w:w="1805" w:type="dxa"/>
            <w:gridSpan w:val="3"/>
            <w:tcBorders>
              <w:left w:val="single" w:sz="4" w:space="0" w:color="auto"/>
            </w:tcBorders>
          </w:tcPr>
          <w:p w14:paraId="1D1C77A6"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57.6</w:t>
            </w:r>
          </w:p>
        </w:tc>
        <w:tc>
          <w:tcPr>
            <w:tcW w:w="1840" w:type="dxa"/>
            <w:gridSpan w:val="2"/>
          </w:tcPr>
          <w:p w14:paraId="6826E778"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rPr>
            </w:pPr>
            <w:r w:rsidRPr="00324AAC">
              <w:rPr>
                <w:sz w:val="24"/>
                <w:szCs w:val="24"/>
              </w:rPr>
              <w:t>52</w:t>
            </w:r>
          </w:p>
        </w:tc>
        <w:tc>
          <w:tcPr>
            <w:tcW w:w="1811" w:type="dxa"/>
            <w:gridSpan w:val="3"/>
            <w:tcBorders>
              <w:left w:val="single" w:sz="4" w:space="0" w:color="auto"/>
            </w:tcBorders>
          </w:tcPr>
          <w:p w14:paraId="378AC5B7"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100</w:t>
            </w:r>
          </w:p>
        </w:tc>
      </w:tr>
      <w:tr w:rsidR="00235B9A" w:rsidRPr="00324AAC" w14:paraId="015E0103" w14:textId="77777777" w:rsidTr="001B6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14"/>
          </w:tcPr>
          <w:p w14:paraId="7E0E3040" w14:textId="77777777" w:rsidR="00DF5251" w:rsidRPr="00324AAC" w:rsidRDefault="00DF5251" w:rsidP="00F860E2">
            <w:pPr>
              <w:tabs>
                <w:tab w:val="left" w:pos="0"/>
              </w:tabs>
              <w:ind w:firstLine="454"/>
              <w:jc w:val="center"/>
              <w:rPr>
                <w:b w:val="0"/>
                <w:bCs w:val="0"/>
                <w:sz w:val="24"/>
                <w:szCs w:val="24"/>
                <w:lang w:val="en-US"/>
              </w:rPr>
            </w:pPr>
            <w:r w:rsidRPr="00324AAC">
              <w:rPr>
                <w:sz w:val="24"/>
                <w:szCs w:val="24"/>
                <w:lang w:val="en-US"/>
              </w:rPr>
              <w:t>Proficiency</w:t>
            </w:r>
          </w:p>
        </w:tc>
      </w:tr>
      <w:tr w:rsidR="00235B9A" w:rsidRPr="00324AAC" w14:paraId="0738E712"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3"/>
          </w:tcPr>
          <w:p w14:paraId="0E598A03" w14:textId="77777777" w:rsidR="00DF5251" w:rsidRPr="00324AAC" w:rsidRDefault="00DF5251" w:rsidP="00F860E2">
            <w:pPr>
              <w:tabs>
                <w:tab w:val="left" w:pos="0"/>
              </w:tabs>
              <w:ind w:firstLine="454"/>
              <w:jc w:val="center"/>
              <w:rPr>
                <w:bCs w:val="0"/>
                <w:sz w:val="24"/>
                <w:szCs w:val="24"/>
                <w:lang w:val="en-US"/>
              </w:rPr>
            </w:pPr>
            <w:r w:rsidRPr="00324AAC">
              <w:rPr>
                <w:b w:val="0"/>
                <w:sz w:val="24"/>
                <w:szCs w:val="24"/>
                <w:lang w:val="en-US"/>
              </w:rPr>
              <w:t>A2</w:t>
            </w:r>
          </w:p>
        </w:tc>
        <w:tc>
          <w:tcPr>
            <w:tcW w:w="1796" w:type="dxa"/>
            <w:gridSpan w:val="2"/>
          </w:tcPr>
          <w:p w14:paraId="1C10583B"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B1</w:t>
            </w:r>
          </w:p>
        </w:tc>
        <w:tc>
          <w:tcPr>
            <w:tcW w:w="1889" w:type="dxa"/>
            <w:gridSpan w:val="4"/>
            <w:tcBorders>
              <w:left w:val="single" w:sz="4" w:space="0" w:color="auto"/>
            </w:tcBorders>
          </w:tcPr>
          <w:p w14:paraId="3A1584D2" w14:textId="77777777" w:rsidR="00DF5251" w:rsidRPr="00324AAC" w:rsidRDefault="00DF5251" w:rsidP="00F860E2">
            <w:pPr>
              <w:tabs>
                <w:tab w:val="left" w:pos="0"/>
              </w:tabs>
              <w:ind w:firstLine="454"/>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 xml:space="preserve">         B2</w:t>
            </w:r>
          </w:p>
        </w:tc>
        <w:tc>
          <w:tcPr>
            <w:tcW w:w="3651" w:type="dxa"/>
            <w:gridSpan w:val="5"/>
          </w:tcPr>
          <w:p w14:paraId="66954304"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Total</w:t>
            </w:r>
          </w:p>
        </w:tc>
      </w:tr>
      <w:tr w:rsidR="00235B9A" w:rsidRPr="00324AAC" w14:paraId="53216551" w14:textId="77777777" w:rsidTr="001B6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dxa"/>
            <w:gridSpan w:val="2"/>
          </w:tcPr>
          <w:p w14:paraId="2D053F42" w14:textId="77777777" w:rsidR="00DF5251" w:rsidRPr="00324AAC" w:rsidRDefault="00DF5251" w:rsidP="00F860E2">
            <w:pPr>
              <w:tabs>
                <w:tab w:val="left" w:pos="0"/>
              </w:tabs>
              <w:ind w:firstLine="454"/>
              <w:jc w:val="center"/>
              <w:rPr>
                <w:b w:val="0"/>
                <w:bCs w:val="0"/>
                <w:i/>
                <w:sz w:val="24"/>
                <w:szCs w:val="24"/>
                <w:lang w:val="en-US"/>
              </w:rPr>
            </w:pPr>
            <w:r w:rsidRPr="00324AAC">
              <w:rPr>
                <w:i/>
                <w:sz w:val="24"/>
                <w:szCs w:val="24"/>
                <w:lang w:val="en-US"/>
              </w:rPr>
              <w:t>f(n)</w:t>
            </w:r>
          </w:p>
        </w:tc>
        <w:tc>
          <w:tcPr>
            <w:tcW w:w="1088" w:type="dxa"/>
            <w:tcBorders>
              <w:left w:val="single" w:sz="4" w:space="0" w:color="auto"/>
            </w:tcBorders>
          </w:tcPr>
          <w:p w14:paraId="3D5896C7"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893" w:type="dxa"/>
          </w:tcPr>
          <w:p w14:paraId="0A9D14EE"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903" w:type="dxa"/>
            <w:tcBorders>
              <w:left w:val="single" w:sz="4" w:space="0" w:color="auto"/>
            </w:tcBorders>
          </w:tcPr>
          <w:p w14:paraId="4738B09F"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947" w:type="dxa"/>
            <w:gridSpan w:val="3"/>
            <w:tcBorders>
              <w:left w:val="single" w:sz="4" w:space="0" w:color="auto"/>
            </w:tcBorders>
          </w:tcPr>
          <w:p w14:paraId="64DCAC82"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942" w:type="dxa"/>
            <w:tcBorders>
              <w:left w:val="single" w:sz="4" w:space="0" w:color="auto"/>
            </w:tcBorders>
          </w:tcPr>
          <w:p w14:paraId="00D2F4E3"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c>
          <w:tcPr>
            <w:tcW w:w="1880" w:type="dxa"/>
            <w:gridSpan w:val="3"/>
          </w:tcPr>
          <w:p w14:paraId="38094D08"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i/>
                <w:sz w:val="24"/>
                <w:szCs w:val="24"/>
                <w:lang w:val="en-US"/>
              </w:rPr>
            </w:pPr>
            <w:r w:rsidRPr="00324AAC">
              <w:rPr>
                <w:b/>
                <w:i/>
                <w:sz w:val="24"/>
                <w:szCs w:val="24"/>
                <w:lang w:val="en-US"/>
              </w:rPr>
              <w:t>f(n)</w:t>
            </w:r>
          </w:p>
        </w:tc>
        <w:tc>
          <w:tcPr>
            <w:tcW w:w="1771" w:type="dxa"/>
            <w:gridSpan w:val="2"/>
            <w:tcBorders>
              <w:left w:val="single" w:sz="4" w:space="0" w:color="auto"/>
            </w:tcBorders>
          </w:tcPr>
          <w:p w14:paraId="57DCF7F5" w14:textId="77777777" w:rsidR="00DF5251" w:rsidRPr="00324AAC" w:rsidRDefault="00DF5251" w:rsidP="00F860E2">
            <w:pPr>
              <w:tabs>
                <w:tab w:val="left" w:pos="0"/>
              </w:tabs>
              <w:ind w:firstLine="454"/>
              <w:jc w:val="center"/>
              <w:cnfStyle w:val="000000010000" w:firstRow="0" w:lastRow="0" w:firstColumn="0" w:lastColumn="0" w:oddVBand="0" w:evenVBand="0" w:oddHBand="0" w:evenHBand="1" w:firstRowFirstColumn="0" w:firstRowLastColumn="0" w:lastRowFirstColumn="0" w:lastRowLastColumn="0"/>
              <w:rPr>
                <w:b/>
                <w:bCs/>
                <w:i/>
                <w:sz w:val="24"/>
                <w:szCs w:val="24"/>
                <w:lang w:val="en-US"/>
              </w:rPr>
            </w:pPr>
            <w:r w:rsidRPr="00324AAC">
              <w:rPr>
                <w:b/>
                <w:bCs/>
                <w:i/>
                <w:sz w:val="24"/>
                <w:szCs w:val="24"/>
                <w:lang w:val="en-US"/>
              </w:rPr>
              <w:t>p(%)</w:t>
            </w:r>
          </w:p>
        </w:tc>
      </w:tr>
      <w:tr w:rsidR="00235B9A" w:rsidRPr="00324AAC" w14:paraId="6D3D0627" w14:textId="77777777" w:rsidTr="001B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dxa"/>
            <w:gridSpan w:val="2"/>
          </w:tcPr>
          <w:p w14:paraId="4338C32C" w14:textId="77777777" w:rsidR="00DF5251" w:rsidRPr="00324AAC" w:rsidRDefault="00DF5251" w:rsidP="00F860E2">
            <w:pPr>
              <w:tabs>
                <w:tab w:val="left" w:pos="0"/>
              </w:tabs>
              <w:ind w:firstLine="454"/>
              <w:jc w:val="center"/>
              <w:rPr>
                <w:bCs w:val="0"/>
                <w:sz w:val="24"/>
                <w:szCs w:val="24"/>
                <w:lang w:val="en-US"/>
              </w:rPr>
            </w:pPr>
            <w:r w:rsidRPr="00324AAC">
              <w:rPr>
                <w:b w:val="0"/>
                <w:sz w:val="24"/>
                <w:szCs w:val="24"/>
                <w:lang w:val="en-US"/>
              </w:rPr>
              <w:t>8</w:t>
            </w:r>
          </w:p>
        </w:tc>
        <w:tc>
          <w:tcPr>
            <w:tcW w:w="1088" w:type="dxa"/>
            <w:tcBorders>
              <w:left w:val="single" w:sz="4" w:space="0" w:color="auto"/>
            </w:tcBorders>
          </w:tcPr>
          <w:p w14:paraId="73A4344A"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Cs/>
                <w:sz w:val="24"/>
                <w:szCs w:val="24"/>
                <w:lang w:val="en-US"/>
              </w:rPr>
            </w:pPr>
            <w:r w:rsidRPr="00324AAC">
              <w:rPr>
                <w:bCs/>
                <w:sz w:val="24"/>
                <w:szCs w:val="24"/>
                <w:lang w:val="en-US"/>
              </w:rPr>
              <w:t>15.4</w:t>
            </w:r>
          </w:p>
        </w:tc>
        <w:tc>
          <w:tcPr>
            <w:tcW w:w="893" w:type="dxa"/>
          </w:tcPr>
          <w:p w14:paraId="7D76FBC2"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38</w:t>
            </w:r>
          </w:p>
        </w:tc>
        <w:tc>
          <w:tcPr>
            <w:tcW w:w="903" w:type="dxa"/>
            <w:tcBorders>
              <w:left w:val="single" w:sz="4" w:space="0" w:color="auto"/>
            </w:tcBorders>
          </w:tcPr>
          <w:p w14:paraId="58A52B80"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73.1</w:t>
            </w:r>
          </w:p>
        </w:tc>
        <w:tc>
          <w:tcPr>
            <w:tcW w:w="947" w:type="dxa"/>
            <w:gridSpan w:val="3"/>
            <w:tcBorders>
              <w:left w:val="single" w:sz="4" w:space="0" w:color="auto"/>
            </w:tcBorders>
          </w:tcPr>
          <w:p w14:paraId="5382A83D"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6</w:t>
            </w:r>
          </w:p>
        </w:tc>
        <w:tc>
          <w:tcPr>
            <w:tcW w:w="942" w:type="dxa"/>
            <w:tcBorders>
              <w:left w:val="single" w:sz="4" w:space="0" w:color="auto"/>
            </w:tcBorders>
          </w:tcPr>
          <w:p w14:paraId="567D04B9"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11.5</w:t>
            </w:r>
          </w:p>
        </w:tc>
        <w:tc>
          <w:tcPr>
            <w:tcW w:w="1880" w:type="dxa"/>
            <w:gridSpan w:val="3"/>
          </w:tcPr>
          <w:p w14:paraId="152B21E0"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52</w:t>
            </w:r>
          </w:p>
        </w:tc>
        <w:tc>
          <w:tcPr>
            <w:tcW w:w="1771" w:type="dxa"/>
            <w:gridSpan w:val="2"/>
            <w:tcBorders>
              <w:left w:val="single" w:sz="4" w:space="0" w:color="auto"/>
            </w:tcBorders>
          </w:tcPr>
          <w:p w14:paraId="32BF3ABC" w14:textId="77777777" w:rsidR="00DF5251" w:rsidRPr="00324AAC" w:rsidRDefault="00DF5251" w:rsidP="00F860E2">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100</w:t>
            </w:r>
          </w:p>
        </w:tc>
      </w:tr>
    </w:tbl>
    <w:p w14:paraId="5921E76C" w14:textId="77777777" w:rsidR="00DF5251" w:rsidRPr="00F860E2" w:rsidRDefault="00DF5251" w:rsidP="00F860E2">
      <w:pPr>
        <w:tabs>
          <w:tab w:val="left" w:pos="0"/>
        </w:tabs>
        <w:ind w:firstLine="454"/>
        <w:jc w:val="both"/>
        <w:rPr>
          <w:sz w:val="28"/>
          <w:szCs w:val="28"/>
          <w:lang w:val="en-US"/>
        </w:rPr>
      </w:pPr>
    </w:p>
    <w:p w14:paraId="04B81199" w14:textId="42BBCE82" w:rsidR="00DF5251" w:rsidRPr="0060021F"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The participants in this research were chosen for </w:t>
      </w:r>
      <w:r w:rsidR="00EF55AC">
        <w:rPr>
          <w:sz w:val="28"/>
          <w:szCs w:val="28"/>
          <w:lang w:val="en-US"/>
        </w:rPr>
        <w:t>various</w:t>
      </w:r>
      <w:r w:rsidRPr="00F860E2">
        <w:rPr>
          <w:sz w:val="28"/>
          <w:szCs w:val="28"/>
          <w:lang w:val="en-US"/>
        </w:rPr>
        <w:t xml:space="preserve"> reasons. First and foremost, all of them were </w:t>
      </w:r>
      <w:r w:rsidR="0015251F" w:rsidRPr="00F860E2">
        <w:rPr>
          <w:sz w:val="28"/>
          <w:szCs w:val="28"/>
          <w:lang w:val="en-US"/>
        </w:rPr>
        <w:t>future</w:t>
      </w:r>
      <w:r w:rsidRPr="00F860E2">
        <w:rPr>
          <w:sz w:val="28"/>
          <w:szCs w:val="28"/>
          <w:lang w:val="en-US"/>
        </w:rPr>
        <w:t xml:space="preserve"> English instructors. </w:t>
      </w:r>
      <w:r w:rsidR="00F91F1B" w:rsidRPr="00F860E2">
        <w:rPr>
          <w:sz w:val="28"/>
          <w:szCs w:val="28"/>
          <w:lang w:val="en-US"/>
        </w:rPr>
        <w:t xml:space="preserve">According to the educational program 6B01705 – Foreign language: two foreign languages, </w:t>
      </w:r>
      <w:r w:rsidR="001A5547" w:rsidRPr="00F860E2">
        <w:rPr>
          <w:sz w:val="28"/>
          <w:szCs w:val="28"/>
          <w:lang w:val="en-US"/>
        </w:rPr>
        <w:t>“</w:t>
      </w:r>
      <w:r w:rsidR="00F91F1B" w:rsidRPr="00F860E2">
        <w:rPr>
          <w:sz w:val="28"/>
          <w:szCs w:val="28"/>
          <w:lang w:val="en-US"/>
        </w:rPr>
        <w:t>t</w:t>
      </w:r>
      <w:r w:rsidRPr="00F860E2">
        <w:rPr>
          <w:sz w:val="28"/>
          <w:szCs w:val="28"/>
          <w:lang w:val="en-US"/>
        </w:rPr>
        <w:t xml:space="preserve">he profile of a </w:t>
      </w:r>
      <w:r w:rsidR="0015251F" w:rsidRPr="00F860E2">
        <w:rPr>
          <w:sz w:val="28"/>
          <w:szCs w:val="28"/>
          <w:lang w:val="en-US"/>
        </w:rPr>
        <w:t>future</w:t>
      </w:r>
      <w:r w:rsidRPr="00F860E2">
        <w:rPr>
          <w:sz w:val="28"/>
          <w:szCs w:val="28"/>
          <w:lang w:val="en-US"/>
        </w:rPr>
        <w:t xml:space="preserve"> English teacher </w:t>
      </w:r>
      <w:r w:rsidR="00F91F1B" w:rsidRPr="00F860E2">
        <w:rPr>
          <w:sz w:val="28"/>
          <w:szCs w:val="28"/>
          <w:lang w:val="en-US"/>
        </w:rPr>
        <w:t>includes</w:t>
      </w:r>
      <w:r w:rsidRPr="00F860E2">
        <w:rPr>
          <w:sz w:val="28"/>
          <w:szCs w:val="28"/>
          <w:lang w:val="en-US"/>
        </w:rPr>
        <w:t xml:space="preserve"> competencies, such as proficiency in foreign languages in </w:t>
      </w:r>
      <w:r w:rsidR="00F91F1B" w:rsidRPr="00F860E2">
        <w:rPr>
          <w:sz w:val="28"/>
          <w:szCs w:val="28"/>
          <w:lang w:val="en-US"/>
        </w:rPr>
        <w:t>accordance</w:t>
      </w:r>
      <w:r w:rsidRPr="00F860E2">
        <w:rPr>
          <w:sz w:val="28"/>
          <w:szCs w:val="28"/>
          <w:lang w:val="en-US"/>
        </w:rPr>
        <w:t xml:space="preserve"> with international standards, comprehension of both verbal and non-verbal forms of academic discourse, </w:t>
      </w:r>
      <w:r w:rsidR="00F91F1B" w:rsidRPr="00F860E2">
        <w:rPr>
          <w:sz w:val="28"/>
          <w:szCs w:val="28"/>
          <w:lang w:val="en-US"/>
        </w:rPr>
        <w:t xml:space="preserve">fluency in a foreign language for intercultural communication </w:t>
      </w:r>
      <w:r w:rsidRPr="00F860E2">
        <w:rPr>
          <w:sz w:val="28"/>
          <w:szCs w:val="28"/>
          <w:lang w:val="en-US"/>
        </w:rPr>
        <w:t>and the ability to demonstrate diverse communicative skills</w:t>
      </w:r>
      <w:r w:rsidR="001A5547" w:rsidRPr="00F860E2">
        <w:rPr>
          <w:sz w:val="28"/>
          <w:szCs w:val="28"/>
          <w:lang w:val="en-US"/>
        </w:rPr>
        <w:t>”</w:t>
      </w:r>
      <w:r w:rsidR="00F91F1B" w:rsidRPr="00F860E2">
        <w:rPr>
          <w:sz w:val="28"/>
          <w:szCs w:val="28"/>
          <w:lang w:val="en-US"/>
        </w:rPr>
        <w:t xml:space="preserve"> [</w:t>
      </w:r>
      <w:r w:rsidR="00EC273A">
        <w:rPr>
          <w:sz w:val="28"/>
          <w:szCs w:val="28"/>
          <w:lang w:val="en-US"/>
        </w:rPr>
        <w:t>232</w:t>
      </w:r>
      <w:r w:rsidR="00F91F1B" w:rsidRPr="00F860E2">
        <w:rPr>
          <w:sz w:val="28"/>
          <w:szCs w:val="28"/>
          <w:lang w:val="en-US"/>
        </w:rPr>
        <w:t>]</w:t>
      </w:r>
      <w:r w:rsidRPr="00F860E2">
        <w:rPr>
          <w:sz w:val="28"/>
          <w:szCs w:val="28"/>
          <w:lang w:val="en-US"/>
        </w:rPr>
        <w:t xml:space="preserve">. </w:t>
      </w:r>
      <w:r w:rsidR="001A5547" w:rsidRPr="00F860E2">
        <w:rPr>
          <w:sz w:val="28"/>
          <w:szCs w:val="28"/>
          <w:lang w:val="en-US"/>
        </w:rPr>
        <w:t xml:space="preserve">Given the instructional nature of foreign-language pragmatics, effective teaching in this area presupposes deliberate pedagogical preparation. As a result, prospective teachers need systematic training that enables them to guide learners in managing intercultural interaction and in producing contextually appropriate </w:t>
      </w:r>
      <w:r w:rsidR="00E96F78">
        <w:rPr>
          <w:sz w:val="28"/>
          <w:szCs w:val="28"/>
          <w:lang w:val="en-US"/>
        </w:rPr>
        <w:t>SAs</w:t>
      </w:r>
      <w:r w:rsidR="001A5547" w:rsidRPr="00F860E2">
        <w:rPr>
          <w:sz w:val="28"/>
          <w:szCs w:val="28"/>
          <w:lang w:val="en-US"/>
        </w:rPr>
        <w:t xml:space="preserve"> across diverse social environments. </w:t>
      </w:r>
      <w:r w:rsidRPr="00F860E2">
        <w:rPr>
          <w:sz w:val="28"/>
          <w:szCs w:val="28"/>
          <w:lang w:val="en-US"/>
        </w:rPr>
        <w:t xml:space="preserve">Furthermore, their level of proficiency is more suitable for instruction in pragmatics. Finally, </w:t>
      </w:r>
      <w:r w:rsidR="00F91F1B" w:rsidRPr="00F860E2">
        <w:rPr>
          <w:sz w:val="28"/>
          <w:szCs w:val="28"/>
          <w:lang w:val="en-US"/>
        </w:rPr>
        <w:t>regarding participants</w:t>
      </w:r>
      <w:r w:rsidR="00745432">
        <w:rPr>
          <w:sz w:val="28"/>
          <w:szCs w:val="28"/>
          <w:lang w:val="en-US"/>
        </w:rPr>
        <w:t>’</w:t>
      </w:r>
      <w:r w:rsidR="00EF55AC">
        <w:rPr>
          <w:sz w:val="28"/>
          <w:szCs w:val="28"/>
          <w:lang w:val="en-US"/>
        </w:rPr>
        <w:t xml:space="preserve"> </w:t>
      </w:r>
      <w:r w:rsidR="00F91F1B" w:rsidRPr="00F860E2">
        <w:rPr>
          <w:sz w:val="28"/>
          <w:szCs w:val="28"/>
          <w:lang w:val="en-US"/>
        </w:rPr>
        <w:t xml:space="preserve">age range they have a certain level of pragmatic competence in their L1 (Kazakh) and may realize the importance of pragmatics during the communication process. </w:t>
      </w:r>
    </w:p>
    <w:p w14:paraId="2487DB9F"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Data collection tools</w:t>
      </w:r>
    </w:p>
    <w:p w14:paraId="0B012FB7" w14:textId="7E43FEF1" w:rsidR="00DF5251" w:rsidRPr="00F860E2" w:rsidRDefault="00F91F1B" w:rsidP="00F860E2">
      <w:pPr>
        <w:tabs>
          <w:tab w:val="left" w:pos="0"/>
        </w:tabs>
        <w:ind w:firstLine="454"/>
        <w:jc w:val="both"/>
        <w:rPr>
          <w:sz w:val="28"/>
          <w:szCs w:val="28"/>
          <w:lang w:val="en-US"/>
        </w:rPr>
      </w:pPr>
      <w:r w:rsidRPr="00F860E2">
        <w:rPr>
          <w:sz w:val="28"/>
          <w:szCs w:val="28"/>
          <w:lang w:val="en-US"/>
        </w:rPr>
        <w:t>Within the mixed-method</w:t>
      </w:r>
      <w:r w:rsidR="00DF5251" w:rsidRPr="00F860E2">
        <w:rPr>
          <w:sz w:val="28"/>
          <w:szCs w:val="28"/>
          <w:lang w:val="en-US"/>
        </w:rPr>
        <w:t xml:space="preserve"> design of the current study, several instruments were used to acquire data. At first, the participants</w:t>
      </w:r>
      <w:r w:rsidR="00745432">
        <w:rPr>
          <w:sz w:val="28"/>
          <w:szCs w:val="28"/>
          <w:lang w:val="en-US"/>
        </w:rPr>
        <w:t>’</w:t>
      </w:r>
      <w:r w:rsidR="00EF55AC">
        <w:rPr>
          <w:sz w:val="28"/>
          <w:szCs w:val="28"/>
          <w:lang w:val="en-US"/>
        </w:rPr>
        <w:t xml:space="preserve"> </w:t>
      </w:r>
      <w:r w:rsidR="00DF5251" w:rsidRPr="00F860E2">
        <w:rPr>
          <w:sz w:val="28"/>
          <w:szCs w:val="28"/>
          <w:lang w:val="en-US"/>
        </w:rPr>
        <w:t>language proficiency level was verified using the British Council English</w:t>
      </w:r>
      <w:r w:rsidR="00EF55AC">
        <w:rPr>
          <w:sz w:val="28"/>
          <w:szCs w:val="28"/>
          <w:lang w:val="en-US"/>
        </w:rPr>
        <w:t>S</w:t>
      </w:r>
      <w:r w:rsidR="00DF5251" w:rsidRPr="00F860E2">
        <w:rPr>
          <w:sz w:val="28"/>
          <w:szCs w:val="28"/>
          <w:lang w:val="en-US"/>
        </w:rPr>
        <w:t>core test. This test comprises 72 questions designed to assess students</w:t>
      </w:r>
      <w:r w:rsidR="00745432">
        <w:rPr>
          <w:sz w:val="28"/>
          <w:szCs w:val="28"/>
          <w:lang w:val="en-US"/>
        </w:rPr>
        <w:t>’</w:t>
      </w:r>
      <w:r w:rsidR="00EF55AC">
        <w:rPr>
          <w:sz w:val="28"/>
          <w:szCs w:val="28"/>
          <w:lang w:val="en-US"/>
        </w:rPr>
        <w:t xml:space="preserve"> </w:t>
      </w:r>
      <w:r w:rsidR="00DF5251" w:rsidRPr="00F860E2">
        <w:rPr>
          <w:sz w:val="28"/>
          <w:szCs w:val="28"/>
          <w:lang w:val="en-US"/>
        </w:rPr>
        <w:t xml:space="preserve">proficiency in grammar, vocabulary, reading, and listening. Second, an online DCT </w:t>
      </w:r>
      <w:r w:rsidRPr="00F860E2">
        <w:rPr>
          <w:sz w:val="28"/>
          <w:szCs w:val="28"/>
          <w:lang w:val="en-US"/>
        </w:rPr>
        <w:t>pragmatic test</w:t>
      </w:r>
      <w:r w:rsidR="00DF5251" w:rsidRPr="00F860E2">
        <w:rPr>
          <w:sz w:val="28"/>
          <w:szCs w:val="28"/>
          <w:lang w:val="en-US"/>
        </w:rPr>
        <w:t xml:space="preserve"> was developed </w:t>
      </w:r>
      <w:r w:rsidRPr="00F860E2">
        <w:rPr>
          <w:sz w:val="28"/>
          <w:szCs w:val="28"/>
          <w:lang w:val="en-US"/>
        </w:rPr>
        <w:t>on Nearpod serving</w:t>
      </w:r>
      <w:r w:rsidR="00DF5251" w:rsidRPr="00F860E2">
        <w:rPr>
          <w:sz w:val="28"/>
          <w:szCs w:val="28"/>
          <w:lang w:val="en-US"/>
        </w:rPr>
        <w:t xml:space="preserve"> as the pre-test and post-test in groups to assess </w:t>
      </w:r>
      <w:r w:rsidR="0015251F" w:rsidRPr="00F860E2">
        <w:rPr>
          <w:sz w:val="28"/>
          <w:szCs w:val="28"/>
          <w:lang w:val="en-US"/>
        </w:rPr>
        <w:t>future</w:t>
      </w:r>
      <w:r w:rsidR="00DF5251" w:rsidRPr="00F860E2">
        <w:rPr>
          <w:sz w:val="28"/>
          <w:szCs w:val="28"/>
          <w:lang w:val="en-US"/>
        </w:rPr>
        <w:t xml:space="preserve"> teachers</w:t>
      </w:r>
      <w:r w:rsidR="00745432">
        <w:rPr>
          <w:sz w:val="28"/>
          <w:szCs w:val="28"/>
          <w:lang w:val="en-US"/>
        </w:rPr>
        <w:t>’</w:t>
      </w:r>
      <w:r w:rsidR="00EF55AC">
        <w:rPr>
          <w:sz w:val="28"/>
          <w:szCs w:val="28"/>
          <w:lang w:val="en-US"/>
        </w:rPr>
        <w:t xml:space="preserve"> </w:t>
      </w:r>
      <w:r w:rsidR="00DF5251" w:rsidRPr="00F860E2">
        <w:rPr>
          <w:sz w:val="28"/>
          <w:szCs w:val="28"/>
          <w:lang w:val="en-US"/>
        </w:rPr>
        <w:t xml:space="preserve">pragmatic competence. Third, a perception survey was administered to the students at the conclusion of the experimental study to inquire about their impressions of acquiring pragmatic skills using Web 2.0 tools. </w:t>
      </w:r>
    </w:p>
    <w:p w14:paraId="479047DC" w14:textId="37AE1C8F" w:rsidR="00DF5251" w:rsidRPr="00F860E2" w:rsidRDefault="00DF5251" w:rsidP="00F860E2">
      <w:pPr>
        <w:tabs>
          <w:tab w:val="left" w:pos="0"/>
        </w:tabs>
        <w:ind w:firstLine="454"/>
        <w:jc w:val="both"/>
        <w:rPr>
          <w:sz w:val="28"/>
          <w:szCs w:val="28"/>
          <w:lang w:val="en-US"/>
        </w:rPr>
      </w:pPr>
      <w:r w:rsidRPr="00F860E2">
        <w:rPr>
          <w:b/>
          <w:sz w:val="28"/>
          <w:szCs w:val="28"/>
          <w:lang w:val="en-US"/>
        </w:rPr>
        <w:t xml:space="preserve">Language Proficiency Test. </w:t>
      </w:r>
      <w:r w:rsidRPr="00F860E2">
        <w:rPr>
          <w:sz w:val="28"/>
          <w:szCs w:val="28"/>
          <w:lang w:val="en-US"/>
        </w:rPr>
        <w:t>EnglishScore is an online test that is proctored and administered via a mobile device. The test is accessible for free, and the results are immediately provided upon completion. Additionally, a certificate may be purchased once the test has been completed. EnglishScore, developed by the Centre for Research in English Language Learning and Assessment (CRELLA) at the University of Bedfordshire, UK (www.beds.ac.uk/crella), is partially based on the British Council's International Language Assessment</w:t>
      </w:r>
      <w:r w:rsidR="00286B1A" w:rsidRPr="00F860E2">
        <w:rPr>
          <w:sz w:val="28"/>
          <w:szCs w:val="28"/>
          <w:lang w:val="en-US"/>
        </w:rPr>
        <w:t xml:space="preserve"> [</w:t>
      </w:r>
      <w:r w:rsidR="00EC273A">
        <w:rPr>
          <w:sz w:val="28"/>
          <w:szCs w:val="28"/>
          <w:lang w:val="en-US"/>
        </w:rPr>
        <w:t>342</w:t>
      </w:r>
      <w:r w:rsidR="00286B1A" w:rsidRPr="00F860E2">
        <w:rPr>
          <w:sz w:val="28"/>
          <w:szCs w:val="28"/>
          <w:lang w:val="en-US"/>
        </w:rPr>
        <w:t>]</w:t>
      </w:r>
      <w:r w:rsidRPr="00F860E2">
        <w:rPr>
          <w:sz w:val="28"/>
          <w:szCs w:val="28"/>
          <w:lang w:val="en-US"/>
        </w:rPr>
        <w:t>.</w:t>
      </w:r>
    </w:p>
    <w:p w14:paraId="0521AE99" w14:textId="1974AFE5" w:rsidR="00DF5251" w:rsidRPr="00F860E2" w:rsidRDefault="00F91F1B" w:rsidP="00F860E2">
      <w:pPr>
        <w:tabs>
          <w:tab w:val="left" w:pos="0"/>
        </w:tabs>
        <w:ind w:firstLine="454"/>
        <w:jc w:val="both"/>
        <w:rPr>
          <w:sz w:val="28"/>
          <w:szCs w:val="28"/>
          <w:lang w:val="en-US"/>
        </w:rPr>
      </w:pPr>
      <w:r w:rsidRPr="00F860E2">
        <w:rPr>
          <w:sz w:val="28"/>
          <w:szCs w:val="28"/>
          <w:lang w:val="en-US"/>
        </w:rPr>
        <w:t>It was given 40 minutes overall to complete the test comprising</w:t>
      </w:r>
      <w:r w:rsidR="00DF5251" w:rsidRPr="00F860E2">
        <w:rPr>
          <w:sz w:val="28"/>
          <w:szCs w:val="28"/>
          <w:lang w:val="en-US"/>
        </w:rPr>
        <w:t xml:space="preserve"> three sections: grammar and vocabulary, reading, and listening. The questions that users will encounter in the Reading and Listening parts are determined by their performance in the Grammar and Vocabulary part. All the parts have strong correlations with the overall score, with coefficients around 0.94. Users who succeed in one part tend to succeed well in others. The reliability of English Score is assessed by utilizing Rasch conditional standard errors of measurement (CSEM). Approximately, adding and subtracting 2 x CSEM from a scale score reflects a user's genuine level of skill on the examined content with 95% certainty</w:t>
      </w:r>
      <w:r w:rsidR="00286B1A" w:rsidRPr="00F860E2">
        <w:rPr>
          <w:sz w:val="28"/>
          <w:szCs w:val="28"/>
          <w:lang w:val="en-US"/>
        </w:rPr>
        <w:t xml:space="preserve"> [</w:t>
      </w:r>
      <w:r w:rsidR="00EC273A">
        <w:rPr>
          <w:sz w:val="28"/>
          <w:szCs w:val="28"/>
          <w:lang w:val="en-US"/>
        </w:rPr>
        <w:t>342</w:t>
      </w:r>
      <w:r w:rsidR="00286B1A" w:rsidRPr="00F860E2">
        <w:rPr>
          <w:sz w:val="28"/>
          <w:szCs w:val="28"/>
          <w:lang w:val="en-US"/>
        </w:rPr>
        <w:t>]</w:t>
      </w:r>
      <w:r w:rsidR="00DF5251" w:rsidRPr="00F860E2">
        <w:rPr>
          <w:sz w:val="28"/>
          <w:szCs w:val="28"/>
          <w:lang w:val="en-US"/>
        </w:rPr>
        <w:t xml:space="preserve">. </w:t>
      </w:r>
    </w:p>
    <w:p w14:paraId="7833D7BB" w14:textId="324260C0" w:rsidR="00DF5251" w:rsidRPr="00F860E2" w:rsidRDefault="00DF5251" w:rsidP="00F860E2">
      <w:pPr>
        <w:tabs>
          <w:tab w:val="left" w:pos="0"/>
        </w:tabs>
        <w:ind w:firstLine="454"/>
        <w:jc w:val="both"/>
        <w:rPr>
          <w:sz w:val="28"/>
          <w:szCs w:val="28"/>
          <w:lang w:val="en-US"/>
        </w:rPr>
      </w:pPr>
      <w:r w:rsidRPr="00F860E2">
        <w:rPr>
          <w:sz w:val="28"/>
          <w:szCs w:val="28"/>
          <w:lang w:val="en-US"/>
        </w:rPr>
        <w:t>A programmed answer key is used to autonomously score all sections of EnglishScore. English language proficiency is measured on the numeric, granular scale, which ranges from 0 to 599. The test enhances the CEFR by displaying finer gradations within a learner</w:t>
      </w:r>
      <w:r w:rsidR="004B5513">
        <w:rPr>
          <w:sz w:val="28"/>
          <w:szCs w:val="28"/>
          <w:lang w:val="en-US"/>
        </w:rPr>
        <w:t>’</w:t>
      </w:r>
      <w:r w:rsidRPr="00F860E2">
        <w:rPr>
          <w:sz w:val="28"/>
          <w:szCs w:val="28"/>
          <w:lang w:val="en-US"/>
        </w:rPr>
        <w:t>s CEFR level, allowing for gradual advances in English proficiency across several abilities. Additionally, it offers teachers and other decision-makers a better understanding of the strengths and weaknesses of test-takers, in addition to providing them with useful and motivating feedback</w:t>
      </w:r>
      <w:r w:rsidR="00286B1A" w:rsidRPr="00F860E2">
        <w:rPr>
          <w:sz w:val="28"/>
          <w:szCs w:val="28"/>
          <w:lang w:val="en-US"/>
        </w:rPr>
        <w:t xml:space="preserve"> [</w:t>
      </w:r>
      <w:r w:rsidR="00EC273A">
        <w:rPr>
          <w:sz w:val="28"/>
          <w:szCs w:val="28"/>
          <w:lang w:val="en-US"/>
        </w:rPr>
        <w:t>342</w:t>
      </w:r>
      <w:r w:rsidR="00286B1A" w:rsidRPr="00F860E2">
        <w:rPr>
          <w:sz w:val="28"/>
          <w:szCs w:val="28"/>
          <w:lang w:val="en-US"/>
        </w:rPr>
        <w:t>]</w:t>
      </w:r>
      <w:r w:rsidRPr="00F860E2">
        <w:rPr>
          <w:sz w:val="28"/>
          <w:szCs w:val="28"/>
          <w:lang w:val="en-US"/>
        </w:rPr>
        <w:t xml:space="preserve">. </w:t>
      </w:r>
    </w:p>
    <w:p w14:paraId="77E80AF4" w14:textId="6693CF47" w:rsidR="00DF5251" w:rsidRPr="00F860E2" w:rsidRDefault="00DF5251" w:rsidP="00F860E2">
      <w:pPr>
        <w:tabs>
          <w:tab w:val="left" w:pos="0"/>
        </w:tabs>
        <w:ind w:firstLine="454"/>
        <w:jc w:val="both"/>
        <w:rPr>
          <w:sz w:val="28"/>
          <w:szCs w:val="28"/>
          <w:lang w:val="en-US"/>
        </w:rPr>
      </w:pPr>
      <w:r w:rsidRPr="00F860E2">
        <w:rPr>
          <w:b/>
          <w:sz w:val="28"/>
          <w:szCs w:val="28"/>
          <w:lang w:val="en-US"/>
        </w:rPr>
        <w:t>Pragmatics tests.</w:t>
      </w:r>
      <w:r w:rsidRPr="00F860E2">
        <w:rPr>
          <w:sz w:val="28"/>
          <w:szCs w:val="28"/>
          <w:lang w:val="en-US"/>
        </w:rPr>
        <w:t xml:space="preserve"> Many scholars working in the subject of pragmatics, such as Kasper and Roever </w:t>
      </w:r>
      <w:r w:rsidR="00286B1A" w:rsidRPr="00F860E2">
        <w:rPr>
          <w:sz w:val="28"/>
          <w:szCs w:val="28"/>
          <w:lang w:val="en-US"/>
        </w:rPr>
        <w:t>[</w:t>
      </w:r>
      <w:r w:rsidR="00EC273A">
        <w:rPr>
          <w:sz w:val="28"/>
          <w:szCs w:val="28"/>
          <w:lang w:val="en-US"/>
        </w:rPr>
        <w:t>343</w:t>
      </w:r>
      <w:r w:rsidR="00286B1A" w:rsidRPr="00F860E2">
        <w:rPr>
          <w:sz w:val="28"/>
          <w:szCs w:val="28"/>
          <w:lang w:val="en-US"/>
        </w:rPr>
        <w:t>]</w:t>
      </w:r>
      <w:r w:rsidRPr="00F860E2">
        <w:rPr>
          <w:sz w:val="28"/>
          <w:szCs w:val="28"/>
          <w:lang w:val="en-US"/>
        </w:rPr>
        <w:t xml:space="preserve">, Alcón-Soler and Martínez-Flor </w:t>
      </w:r>
      <w:r w:rsidR="00286B1A" w:rsidRPr="00F860E2">
        <w:rPr>
          <w:sz w:val="28"/>
          <w:szCs w:val="28"/>
          <w:lang w:val="en-US"/>
        </w:rPr>
        <w:t>[</w:t>
      </w:r>
      <w:r w:rsidR="00EC273A">
        <w:rPr>
          <w:sz w:val="28"/>
          <w:szCs w:val="28"/>
          <w:lang w:val="en-US"/>
        </w:rPr>
        <w:t>344</w:t>
      </w:r>
      <w:r w:rsidR="00286B1A" w:rsidRPr="00F860E2">
        <w:rPr>
          <w:sz w:val="28"/>
          <w:szCs w:val="28"/>
          <w:lang w:val="en-US"/>
        </w:rPr>
        <w:t>]</w:t>
      </w:r>
      <w:r w:rsidRPr="00F860E2">
        <w:rPr>
          <w:sz w:val="28"/>
          <w:szCs w:val="28"/>
          <w:lang w:val="en-US"/>
        </w:rPr>
        <w:t xml:space="preserve">, Nurani </w:t>
      </w:r>
      <w:r w:rsidR="00286B1A" w:rsidRPr="00F860E2">
        <w:rPr>
          <w:sz w:val="28"/>
          <w:szCs w:val="28"/>
          <w:lang w:val="en-US"/>
        </w:rPr>
        <w:t>[</w:t>
      </w:r>
      <w:r w:rsidR="00EC273A">
        <w:rPr>
          <w:sz w:val="28"/>
          <w:szCs w:val="28"/>
          <w:lang w:val="en-US"/>
        </w:rPr>
        <w:t>345</w:t>
      </w:r>
      <w:r w:rsidR="00286B1A" w:rsidRPr="00F860E2">
        <w:rPr>
          <w:sz w:val="28"/>
          <w:szCs w:val="28"/>
          <w:lang w:val="en-US"/>
        </w:rPr>
        <w:t>]</w:t>
      </w:r>
      <w:r w:rsidRPr="00F860E2">
        <w:rPr>
          <w:sz w:val="28"/>
          <w:szCs w:val="28"/>
          <w:lang w:val="en-US"/>
        </w:rPr>
        <w:t>, Félix-Brasdefer</w:t>
      </w:r>
      <w:r w:rsidR="00286B1A" w:rsidRPr="00F860E2">
        <w:rPr>
          <w:sz w:val="28"/>
          <w:szCs w:val="28"/>
          <w:lang w:val="en-US"/>
        </w:rPr>
        <w:t xml:space="preserve"> [</w:t>
      </w:r>
      <w:r w:rsidR="00EC273A">
        <w:rPr>
          <w:sz w:val="28"/>
          <w:szCs w:val="28"/>
          <w:lang w:val="en-US"/>
        </w:rPr>
        <w:t>346</w:t>
      </w:r>
      <w:r w:rsidR="00286B1A" w:rsidRPr="00F860E2">
        <w:rPr>
          <w:sz w:val="28"/>
          <w:szCs w:val="28"/>
          <w:lang w:val="en-US"/>
        </w:rPr>
        <w:t>]</w:t>
      </w:r>
      <w:r w:rsidRPr="00F860E2">
        <w:rPr>
          <w:sz w:val="28"/>
          <w:szCs w:val="28"/>
          <w:lang w:val="en-US"/>
        </w:rPr>
        <w:t xml:space="preserve">, and especially Martínez-Flor and Usó-Juan </w:t>
      </w:r>
      <w:r w:rsidR="00286B1A" w:rsidRPr="00F860E2">
        <w:rPr>
          <w:sz w:val="28"/>
          <w:szCs w:val="28"/>
          <w:lang w:val="en-US"/>
        </w:rPr>
        <w:t>[</w:t>
      </w:r>
      <w:r w:rsidR="00EC273A">
        <w:rPr>
          <w:sz w:val="28"/>
          <w:szCs w:val="28"/>
          <w:lang w:val="en-US"/>
        </w:rPr>
        <w:t>347</w:t>
      </w:r>
      <w:r w:rsidR="00286B1A" w:rsidRPr="00F860E2">
        <w:rPr>
          <w:sz w:val="28"/>
          <w:szCs w:val="28"/>
          <w:lang w:val="en-US"/>
        </w:rPr>
        <w:t>]</w:t>
      </w:r>
      <w:r w:rsidRPr="00F860E2">
        <w:rPr>
          <w:sz w:val="28"/>
          <w:szCs w:val="28"/>
          <w:lang w:val="en-US"/>
        </w:rPr>
        <w:t>, have faced a considerable challenge in determining the appropriate methodologies to use for data collection. Kasper and Dahl identified two primary challenges: firstly, the reliability of the data; and secondly, their capability to accurately represent the authentic performance of linguistic action</w:t>
      </w:r>
      <w:r w:rsidR="00286B1A" w:rsidRPr="00F860E2">
        <w:rPr>
          <w:sz w:val="28"/>
          <w:szCs w:val="28"/>
          <w:lang w:val="en-US"/>
        </w:rPr>
        <w:t xml:space="preserve"> [</w:t>
      </w:r>
      <w:r w:rsidR="00EC273A">
        <w:rPr>
          <w:sz w:val="28"/>
          <w:szCs w:val="28"/>
          <w:lang w:val="en-US"/>
        </w:rPr>
        <w:t>54</w:t>
      </w:r>
      <w:r w:rsidR="00286B1A" w:rsidRPr="00F860E2">
        <w:rPr>
          <w:sz w:val="28"/>
          <w:szCs w:val="28"/>
          <w:lang w:val="en-US"/>
        </w:rPr>
        <w:t>, p. 215]</w:t>
      </w:r>
      <w:r w:rsidRPr="00F860E2">
        <w:rPr>
          <w:sz w:val="28"/>
          <w:szCs w:val="28"/>
          <w:lang w:val="en-US"/>
        </w:rPr>
        <w:t>. The DCTs were first used by Blum-Kulka</w:t>
      </w:r>
      <w:r w:rsidR="00286B1A" w:rsidRPr="00F860E2">
        <w:rPr>
          <w:sz w:val="28"/>
          <w:szCs w:val="28"/>
          <w:lang w:val="en-US"/>
        </w:rPr>
        <w:t xml:space="preserve"> [</w:t>
      </w:r>
      <w:r w:rsidR="00EC273A">
        <w:rPr>
          <w:sz w:val="28"/>
          <w:szCs w:val="28"/>
          <w:lang w:val="en-US"/>
        </w:rPr>
        <w:t>348</w:t>
      </w:r>
      <w:r w:rsidR="00286B1A" w:rsidRPr="00F860E2">
        <w:rPr>
          <w:sz w:val="28"/>
          <w:szCs w:val="28"/>
          <w:lang w:val="en-US"/>
        </w:rPr>
        <w:t>]</w:t>
      </w:r>
      <w:r w:rsidRPr="00F860E2">
        <w:rPr>
          <w:sz w:val="28"/>
          <w:szCs w:val="28"/>
          <w:lang w:val="en-US"/>
        </w:rPr>
        <w:t xml:space="preserve"> to analyze pragmatic </w:t>
      </w:r>
      <w:r w:rsidR="00E96F78">
        <w:rPr>
          <w:sz w:val="28"/>
          <w:szCs w:val="28"/>
          <w:lang w:val="en-US"/>
        </w:rPr>
        <w:t>SAs</w:t>
      </w:r>
      <w:r w:rsidRPr="00F860E2">
        <w:rPr>
          <w:sz w:val="28"/>
          <w:szCs w:val="28"/>
          <w:lang w:val="en-US"/>
        </w:rPr>
        <w:t xml:space="preserve">. Since then, they have become an increasingly common instrument in pragmatic studies. </w:t>
      </w:r>
    </w:p>
    <w:p w14:paraId="1BF933BF" w14:textId="314A236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DCT was chosen as the data collecting method for the current study for a variety of reasons. This being the case, </w:t>
      </w:r>
      <w:r w:rsidR="00EF55AC">
        <w:rPr>
          <w:sz w:val="28"/>
          <w:szCs w:val="28"/>
          <w:lang w:val="en-US"/>
        </w:rPr>
        <w:t>various</w:t>
      </w:r>
      <w:r w:rsidRPr="00F860E2">
        <w:rPr>
          <w:sz w:val="28"/>
          <w:szCs w:val="28"/>
          <w:lang w:val="en-US"/>
        </w:rPr>
        <w:t xml:space="preserve"> pragmatic assessment approaches have been presented. However, DCT is commonly used to collect data in cross-cultural and interlanguage pragmatics. It offers learners a variety of settings with unique environmental and social elements. Furthermore, in contrast to naturalistic data, it allows the researcher to maintain control over contextual factors in settings </w:t>
      </w:r>
      <w:r w:rsidR="00286B1A" w:rsidRPr="00F860E2">
        <w:rPr>
          <w:sz w:val="28"/>
          <w:szCs w:val="28"/>
          <w:lang w:val="en-US"/>
        </w:rPr>
        <w:t>[</w:t>
      </w:r>
      <w:r w:rsidR="00EC273A">
        <w:rPr>
          <w:sz w:val="28"/>
          <w:szCs w:val="28"/>
          <w:lang w:val="en-US"/>
        </w:rPr>
        <w:t>349</w:t>
      </w:r>
      <w:r w:rsidR="00286B1A" w:rsidRPr="00F860E2">
        <w:rPr>
          <w:sz w:val="28"/>
          <w:szCs w:val="28"/>
          <w:lang w:val="en-US"/>
        </w:rPr>
        <w:t>]</w:t>
      </w:r>
      <w:r w:rsidRPr="00F860E2">
        <w:rPr>
          <w:sz w:val="28"/>
          <w:szCs w:val="28"/>
          <w:lang w:val="en-US"/>
        </w:rPr>
        <w:t>. Additionally, it is useful as it makes it possible to gather a lot of data quickly</w:t>
      </w:r>
      <w:r w:rsidR="00286B1A" w:rsidRPr="00F860E2">
        <w:rPr>
          <w:sz w:val="28"/>
          <w:szCs w:val="28"/>
          <w:lang w:val="en-US"/>
        </w:rPr>
        <w:t xml:space="preserve"> [</w:t>
      </w:r>
      <w:r w:rsidR="00EC273A">
        <w:rPr>
          <w:sz w:val="28"/>
          <w:szCs w:val="28"/>
          <w:lang w:val="en-US"/>
        </w:rPr>
        <w:t>124</w:t>
      </w:r>
      <w:r w:rsidR="00286B1A" w:rsidRPr="00F860E2">
        <w:rPr>
          <w:sz w:val="28"/>
          <w:szCs w:val="28"/>
          <w:lang w:val="en-US"/>
        </w:rPr>
        <w:t>]</w:t>
      </w:r>
      <w:r w:rsidRPr="00F860E2">
        <w:rPr>
          <w:sz w:val="28"/>
          <w:szCs w:val="28"/>
          <w:lang w:val="en-US"/>
        </w:rPr>
        <w:t xml:space="preserve">. </w:t>
      </w:r>
    </w:p>
    <w:p w14:paraId="4242D8AA" w14:textId="4CE691D5" w:rsidR="00DF5251" w:rsidRPr="00F860E2" w:rsidRDefault="001A5547" w:rsidP="00F860E2">
      <w:pPr>
        <w:pStyle w:val="p1"/>
        <w:spacing w:before="0" w:beforeAutospacing="0" w:after="0" w:afterAutospacing="0"/>
        <w:ind w:firstLine="454"/>
        <w:jc w:val="both"/>
        <w:rPr>
          <w:sz w:val="28"/>
          <w:szCs w:val="28"/>
          <w:lang w:val="en-US"/>
        </w:rPr>
      </w:pPr>
      <w:r w:rsidRPr="00F860E2">
        <w:rPr>
          <w:sz w:val="28"/>
          <w:szCs w:val="28"/>
          <w:lang w:val="en-US"/>
        </w:rPr>
        <w:t>The assessment instrument was developed to examine learners</w:t>
      </w:r>
      <w:r w:rsidR="00745432">
        <w:rPr>
          <w:sz w:val="28"/>
          <w:szCs w:val="28"/>
          <w:lang w:val="en-US"/>
        </w:rPr>
        <w:t>’</w:t>
      </w:r>
      <w:r w:rsidR="00EF55AC">
        <w:rPr>
          <w:sz w:val="28"/>
          <w:szCs w:val="28"/>
          <w:lang w:val="en-US"/>
        </w:rPr>
        <w:t xml:space="preserve"> </w:t>
      </w:r>
      <w:r w:rsidRPr="00F860E2">
        <w:rPr>
          <w:sz w:val="28"/>
          <w:szCs w:val="28"/>
          <w:lang w:val="en-US"/>
        </w:rPr>
        <w:t xml:space="preserve">pragmatic awareness by identifying instances of inappropriate language use and by evaluating their ability to understand and produce meaning in context. This included the interpretation and realization of a range of communicative functions such as making requests, issuing refusals, expressing apologies, complaints, compliments, </w:t>
      </w:r>
      <w:r w:rsidR="0089038F">
        <w:rPr>
          <w:sz w:val="28"/>
          <w:szCs w:val="28"/>
          <w:lang w:val="en-US"/>
        </w:rPr>
        <w:t xml:space="preserve">and </w:t>
      </w:r>
      <w:r w:rsidRPr="00F860E2">
        <w:rPr>
          <w:sz w:val="28"/>
          <w:szCs w:val="28"/>
          <w:lang w:val="en-US"/>
        </w:rPr>
        <w:t xml:space="preserve">gratitude, providing and requesting directions, </w:t>
      </w:r>
      <w:r w:rsidR="0089038F">
        <w:rPr>
          <w:sz w:val="28"/>
          <w:szCs w:val="28"/>
          <w:lang w:val="en-US"/>
        </w:rPr>
        <w:t xml:space="preserve">and </w:t>
      </w:r>
      <w:r w:rsidRPr="00F860E2">
        <w:rPr>
          <w:sz w:val="28"/>
          <w:szCs w:val="28"/>
          <w:lang w:val="en-US"/>
        </w:rPr>
        <w:t xml:space="preserve">offering suggestions, as well as the comprehension of implied meanings </w:t>
      </w:r>
      <w:r w:rsidR="00286B1A" w:rsidRPr="00F860E2">
        <w:rPr>
          <w:sz w:val="28"/>
          <w:szCs w:val="28"/>
          <w:lang w:val="en-US"/>
        </w:rPr>
        <w:t>[</w:t>
      </w:r>
      <w:r w:rsidR="00EC273A">
        <w:rPr>
          <w:sz w:val="28"/>
          <w:szCs w:val="28"/>
          <w:lang w:val="en-US"/>
        </w:rPr>
        <w:t>124</w:t>
      </w:r>
      <w:r w:rsidR="00286B1A" w:rsidRPr="00F860E2">
        <w:rPr>
          <w:sz w:val="28"/>
          <w:szCs w:val="28"/>
          <w:lang w:val="en-US"/>
        </w:rPr>
        <w:t>]</w:t>
      </w:r>
      <w:r w:rsidR="00DF5251" w:rsidRPr="00F860E2">
        <w:rPr>
          <w:sz w:val="28"/>
          <w:szCs w:val="28"/>
          <w:lang w:val="en-US"/>
        </w:rPr>
        <w:t xml:space="preserve">. </w:t>
      </w:r>
    </w:p>
    <w:p w14:paraId="197EC707" w14:textId="1637268A"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pragmatic test was divided into two parts: MDCT and a blend of ODCT and WDCT, totaling 20 </w:t>
      </w:r>
      <w:r w:rsidR="00F91F1B" w:rsidRPr="00F860E2">
        <w:rPr>
          <w:sz w:val="28"/>
          <w:szCs w:val="28"/>
          <w:lang w:val="en-US"/>
        </w:rPr>
        <w:t>items</w:t>
      </w:r>
      <w:r w:rsidR="00B60C69" w:rsidRPr="00F860E2">
        <w:rPr>
          <w:sz w:val="28"/>
          <w:szCs w:val="28"/>
          <w:lang w:val="en-US"/>
        </w:rPr>
        <w:t xml:space="preserve"> (Appendix 2)</w:t>
      </w:r>
      <w:r w:rsidRPr="00F860E2">
        <w:rPr>
          <w:sz w:val="28"/>
          <w:szCs w:val="28"/>
          <w:lang w:val="en-US"/>
        </w:rPr>
        <w:t>.</w:t>
      </w:r>
      <w:r w:rsidR="00F91F1B" w:rsidRPr="00F860E2">
        <w:rPr>
          <w:sz w:val="28"/>
          <w:szCs w:val="28"/>
          <w:lang w:val="en-US"/>
        </w:rPr>
        <w:t xml:space="preserve"> These items were grouped from several materials addressing </w:t>
      </w:r>
      <w:r w:rsidR="0089038F">
        <w:rPr>
          <w:sz w:val="28"/>
          <w:szCs w:val="28"/>
          <w:lang w:val="en-US"/>
        </w:rPr>
        <w:t xml:space="preserve">the </w:t>
      </w:r>
      <w:r w:rsidR="00F91F1B" w:rsidRPr="00F860E2">
        <w:rPr>
          <w:sz w:val="28"/>
          <w:szCs w:val="28"/>
          <w:lang w:val="en-US"/>
        </w:rPr>
        <w:t>speech act assessment issue in ILP research</w:t>
      </w:r>
      <w:r w:rsidRPr="00F860E2">
        <w:rPr>
          <w:sz w:val="28"/>
          <w:szCs w:val="28"/>
          <w:lang w:val="en-US"/>
        </w:rPr>
        <w:t xml:space="preserve"> (Bardovi-Harlig </w:t>
      </w:r>
      <w:r w:rsidR="00F91F1B" w:rsidRPr="00F860E2">
        <w:rPr>
          <w:sz w:val="28"/>
          <w:szCs w:val="28"/>
          <w:lang w:val="en-US"/>
        </w:rPr>
        <w:t>and</w:t>
      </w:r>
      <w:r w:rsidRPr="00F860E2">
        <w:rPr>
          <w:sz w:val="28"/>
          <w:szCs w:val="28"/>
          <w:lang w:val="en-US"/>
        </w:rPr>
        <w:t xml:space="preserve"> Griffin; Martínez-Flor </w:t>
      </w:r>
      <w:r w:rsidR="00F91F1B" w:rsidRPr="00F860E2">
        <w:rPr>
          <w:sz w:val="28"/>
          <w:szCs w:val="28"/>
          <w:lang w:val="en-US"/>
        </w:rPr>
        <w:t>and</w:t>
      </w:r>
      <w:r w:rsidRPr="00F860E2">
        <w:rPr>
          <w:sz w:val="28"/>
          <w:szCs w:val="28"/>
          <w:lang w:val="en-US"/>
        </w:rPr>
        <w:t xml:space="preserve"> Soler; Taguchi; Vellenga; Cetinavci </w:t>
      </w:r>
      <w:r w:rsidR="00A44209" w:rsidRPr="00F860E2">
        <w:rPr>
          <w:sz w:val="28"/>
          <w:szCs w:val="28"/>
          <w:lang w:val="en-US"/>
        </w:rPr>
        <w:t>and</w:t>
      </w:r>
      <w:r w:rsidRPr="00F860E2">
        <w:rPr>
          <w:sz w:val="28"/>
          <w:szCs w:val="28"/>
          <w:lang w:val="en-US"/>
        </w:rPr>
        <w:t xml:space="preserve"> Ozturk; Samaie </w:t>
      </w:r>
      <w:r w:rsidR="00A44209" w:rsidRPr="00F860E2">
        <w:rPr>
          <w:sz w:val="28"/>
          <w:szCs w:val="28"/>
          <w:lang w:val="en-US"/>
        </w:rPr>
        <w:t>and</w:t>
      </w:r>
      <w:r w:rsidRPr="00F860E2">
        <w:rPr>
          <w:sz w:val="28"/>
          <w:szCs w:val="28"/>
          <w:lang w:val="en-US"/>
        </w:rPr>
        <w:t xml:space="preserve"> Arianmanesh; Limberg; Matsugu; Halenko)</w:t>
      </w:r>
      <w:r w:rsidR="00286B1A" w:rsidRPr="00F860E2">
        <w:rPr>
          <w:sz w:val="28"/>
          <w:szCs w:val="28"/>
          <w:lang w:val="en-US"/>
        </w:rPr>
        <w:t xml:space="preserve"> [</w:t>
      </w:r>
      <w:r w:rsidR="00EC273A">
        <w:rPr>
          <w:sz w:val="28"/>
          <w:szCs w:val="28"/>
          <w:lang w:val="en-US"/>
        </w:rPr>
        <w:t>350-355</w:t>
      </w:r>
      <w:r w:rsidR="00286B1A" w:rsidRPr="00F860E2">
        <w:rPr>
          <w:sz w:val="28"/>
          <w:szCs w:val="28"/>
          <w:lang w:val="en-US"/>
        </w:rPr>
        <w:t>]</w:t>
      </w:r>
      <w:r w:rsidRPr="00F860E2">
        <w:rPr>
          <w:sz w:val="28"/>
          <w:szCs w:val="28"/>
          <w:lang w:val="en-US"/>
        </w:rPr>
        <w:t xml:space="preserve">. The items in this research study were adapted from their original forms, which included circumstances focused on students and situations that were likely to occur beyond the university for research study participants. </w:t>
      </w:r>
      <w:r w:rsidR="00215149" w:rsidRPr="00F860E2">
        <w:rPr>
          <w:sz w:val="28"/>
          <w:szCs w:val="28"/>
          <w:lang w:val="en-US"/>
        </w:rPr>
        <w:t xml:space="preserve">Two experts: non-native (Letyaykina Tatyana, Head of KazTEA) and native (Linda Russel, EFL teacher) English teachers contributed to the item development and modification, as well as the writing of the answer key. </w:t>
      </w:r>
      <w:r w:rsidR="00F91F1B" w:rsidRPr="00F860E2">
        <w:rPr>
          <w:sz w:val="28"/>
          <w:szCs w:val="28"/>
          <w:lang w:val="en-US"/>
        </w:rPr>
        <w:t>The items were different regarding the sociopragmatic component – the interlocutors</w:t>
      </w:r>
      <w:r w:rsidR="00745432">
        <w:rPr>
          <w:sz w:val="28"/>
          <w:szCs w:val="28"/>
          <w:lang w:val="en-US"/>
        </w:rPr>
        <w:t>’</w:t>
      </w:r>
      <w:r w:rsidR="0089038F">
        <w:rPr>
          <w:sz w:val="28"/>
          <w:szCs w:val="28"/>
          <w:lang w:val="en-US"/>
        </w:rPr>
        <w:t xml:space="preserve"> </w:t>
      </w:r>
      <w:r w:rsidR="00F91F1B" w:rsidRPr="00F860E2">
        <w:rPr>
          <w:sz w:val="28"/>
          <w:szCs w:val="28"/>
          <w:lang w:val="en-US"/>
        </w:rPr>
        <w:t>degree of acquaintance, status and imposition. The questions and tasks included conversations between professors and students, advisers and students, classmates/groupmates, colleagues, friends, strangers – interactions likely to be encountered in future English teachers</w:t>
      </w:r>
      <w:r w:rsidR="00745432">
        <w:rPr>
          <w:sz w:val="28"/>
          <w:szCs w:val="28"/>
          <w:lang w:val="en-US"/>
        </w:rPr>
        <w:t>’</w:t>
      </w:r>
      <w:r w:rsidR="0089038F">
        <w:rPr>
          <w:sz w:val="28"/>
          <w:szCs w:val="28"/>
          <w:lang w:val="en-US"/>
        </w:rPr>
        <w:t xml:space="preserve"> </w:t>
      </w:r>
      <w:r w:rsidR="00F91F1B" w:rsidRPr="00F860E2">
        <w:rPr>
          <w:sz w:val="28"/>
          <w:szCs w:val="28"/>
          <w:lang w:val="en-US"/>
        </w:rPr>
        <w:t xml:space="preserve">professional as well as everyday life settings </w:t>
      </w:r>
      <w:r w:rsidRPr="00F860E2">
        <w:rPr>
          <w:sz w:val="28"/>
          <w:szCs w:val="28"/>
          <w:lang w:val="en-US"/>
        </w:rPr>
        <w:t>(e.g., job interviews, coworker conversations, coffee shop order</w:t>
      </w:r>
      <w:r w:rsidR="00F91F1B" w:rsidRPr="00F860E2">
        <w:rPr>
          <w:sz w:val="28"/>
          <w:szCs w:val="28"/>
          <w:lang w:val="en-US"/>
        </w:rPr>
        <w:t xml:space="preserve">, </w:t>
      </w:r>
      <w:r w:rsidRPr="00F860E2">
        <w:rPr>
          <w:sz w:val="28"/>
          <w:szCs w:val="28"/>
          <w:lang w:val="en-US"/>
        </w:rPr>
        <w:t>giving directions</w:t>
      </w:r>
      <w:r w:rsidR="00F91F1B" w:rsidRPr="00F860E2">
        <w:rPr>
          <w:sz w:val="28"/>
          <w:szCs w:val="28"/>
          <w:lang w:val="en-US"/>
        </w:rPr>
        <w:t xml:space="preserve"> etc.</w:t>
      </w:r>
      <w:r w:rsidRPr="00F860E2">
        <w:rPr>
          <w:sz w:val="28"/>
          <w:szCs w:val="28"/>
          <w:lang w:val="en-US"/>
        </w:rPr>
        <w:t>).  Some items required students to comprehend conversational implicatures</w:t>
      </w:r>
      <w:r w:rsidR="00286B1A" w:rsidRPr="00F860E2">
        <w:rPr>
          <w:sz w:val="28"/>
          <w:szCs w:val="28"/>
          <w:lang w:val="en-US"/>
        </w:rPr>
        <w:t xml:space="preserve"> [</w:t>
      </w:r>
      <w:r w:rsidR="00EC273A">
        <w:rPr>
          <w:sz w:val="28"/>
          <w:szCs w:val="28"/>
          <w:lang w:val="en-US"/>
        </w:rPr>
        <w:t>124</w:t>
      </w:r>
      <w:r w:rsidR="00286B1A" w:rsidRPr="00F860E2">
        <w:rPr>
          <w:sz w:val="28"/>
          <w:szCs w:val="28"/>
          <w:lang w:val="en-US"/>
        </w:rPr>
        <w:t>]</w:t>
      </w:r>
      <w:r w:rsidRPr="00F860E2">
        <w:rPr>
          <w:sz w:val="28"/>
          <w:szCs w:val="28"/>
          <w:lang w:val="en-US"/>
        </w:rPr>
        <w:t xml:space="preserve">. </w:t>
      </w:r>
    </w:p>
    <w:p w14:paraId="2FA62625"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The first MDCT part comprises multiple-choice questions, while the second, which is a DCT, requires participants to either type in or record their responses to scenarios that are presented to them in audio format.</w:t>
      </w:r>
    </w:p>
    <w:p w14:paraId="141221AD" w14:textId="77777777" w:rsidR="00DF5251" w:rsidRPr="00F860E2" w:rsidRDefault="00DF5251" w:rsidP="00F860E2">
      <w:pPr>
        <w:tabs>
          <w:tab w:val="left" w:pos="0"/>
        </w:tabs>
        <w:ind w:firstLine="454"/>
        <w:jc w:val="both"/>
        <w:rPr>
          <w:sz w:val="28"/>
          <w:szCs w:val="28"/>
          <w:lang w:val="en-US"/>
        </w:rPr>
      </w:pPr>
    </w:p>
    <w:p w14:paraId="16A2A139" w14:textId="4854ABA7" w:rsidR="00DF5251" w:rsidRPr="00F860E2" w:rsidRDefault="0079517E" w:rsidP="00F860E2">
      <w:pPr>
        <w:tabs>
          <w:tab w:val="left" w:pos="0"/>
        </w:tabs>
        <w:ind w:firstLine="454"/>
        <w:jc w:val="both"/>
        <w:rPr>
          <w:bCs/>
          <w:sz w:val="28"/>
          <w:szCs w:val="28"/>
          <w:lang w:val="en-US"/>
        </w:rPr>
      </w:pPr>
      <w:r w:rsidRPr="00F860E2">
        <w:rPr>
          <w:bCs/>
          <w:sz w:val="28"/>
          <w:szCs w:val="28"/>
          <w:lang w:val="en-US"/>
        </w:rPr>
        <w:t>Table 11</w:t>
      </w:r>
      <w:r w:rsidR="001F65C8">
        <w:rPr>
          <w:bCs/>
          <w:sz w:val="28"/>
          <w:szCs w:val="28"/>
          <w:lang w:val="en-US"/>
        </w:rPr>
        <w:t xml:space="preserve"> –</w:t>
      </w:r>
      <w:r w:rsidRPr="00F860E2">
        <w:rPr>
          <w:bCs/>
          <w:sz w:val="28"/>
          <w:szCs w:val="28"/>
          <w:lang w:val="en-US"/>
        </w:rPr>
        <w:t xml:space="preserve"> </w:t>
      </w:r>
      <w:r w:rsidR="00DF5251" w:rsidRPr="00F860E2">
        <w:rPr>
          <w:bCs/>
          <w:sz w:val="28"/>
          <w:szCs w:val="28"/>
          <w:lang w:val="en-US"/>
        </w:rPr>
        <w:t>Table of specifications – Pragmatic test</w:t>
      </w:r>
    </w:p>
    <w:p w14:paraId="780FC419" w14:textId="77777777" w:rsidR="00DF5251" w:rsidRPr="00F860E2" w:rsidRDefault="00DF5251" w:rsidP="00F860E2">
      <w:pPr>
        <w:tabs>
          <w:tab w:val="left" w:pos="0"/>
        </w:tabs>
        <w:ind w:firstLine="454"/>
        <w:jc w:val="both"/>
        <w:rPr>
          <w:sz w:val="28"/>
          <w:szCs w:val="28"/>
          <w:lang w:val="en-US"/>
        </w:rPr>
      </w:pPr>
    </w:p>
    <w:tbl>
      <w:tblPr>
        <w:tblStyle w:val="af4"/>
        <w:tblW w:w="0" w:type="auto"/>
        <w:tblLook w:val="04A0" w:firstRow="1" w:lastRow="0" w:firstColumn="1" w:lastColumn="0" w:noHBand="0" w:noVBand="1"/>
      </w:tblPr>
      <w:tblGrid>
        <w:gridCol w:w="2044"/>
        <w:gridCol w:w="1889"/>
        <w:gridCol w:w="1908"/>
        <w:gridCol w:w="1883"/>
        <w:gridCol w:w="1894"/>
      </w:tblGrid>
      <w:tr w:rsidR="00235B9A" w:rsidRPr="00324AAC" w14:paraId="652A2DA9" w14:textId="77777777" w:rsidTr="00324AAC">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044" w:type="dxa"/>
            <w:vMerge w:val="restart"/>
          </w:tcPr>
          <w:p w14:paraId="0FE2DC5C" w14:textId="77777777" w:rsidR="00DF5251" w:rsidRPr="00324AAC" w:rsidRDefault="00DF5251" w:rsidP="00324AAC">
            <w:pPr>
              <w:tabs>
                <w:tab w:val="left" w:pos="0"/>
              </w:tabs>
              <w:ind w:firstLine="16"/>
              <w:jc w:val="center"/>
              <w:rPr>
                <w:b w:val="0"/>
                <w:bCs w:val="0"/>
                <w:sz w:val="24"/>
                <w:szCs w:val="24"/>
                <w:lang w:val="en-US"/>
              </w:rPr>
            </w:pPr>
            <w:r w:rsidRPr="00324AAC">
              <w:rPr>
                <w:sz w:val="24"/>
                <w:szCs w:val="24"/>
                <w:lang w:val="en-US"/>
              </w:rPr>
              <w:t>Pragmatic elements</w:t>
            </w:r>
          </w:p>
        </w:tc>
        <w:tc>
          <w:tcPr>
            <w:tcW w:w="3797" w:type="dxa"/>
            <w:gridSpan w:val="2"/>
            <w:tcBorders>
              <w:bottom w:val="single" w:sz="4" w:space="0" w:color="auto"/>
            </w:tcBorders>
          </w:tcPr>
          <w:p w14:paraId="0D2C70D8" w14:textId="77777777" w:rsidR="00DF5251" w:rsidRPr="00324AAC" w:rsidRDefault="00DF5251" w:rsidP="00324AAC">
            <w:pPr>
              <w:tabs>
                <w:tab w:val="left" w:pos="0"/>
              </w:tabs>
              <w:ind w:firstLine="16"/>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324AAC">
              <w:rPr>
                <w:sz w:val="24"/>
                <w:szCs w:val="24"/>
                <w:lang w:val="en-US"/>
              </w:rPr>
              <w:t>Sections</w:t>
            </w:r>
          </w:p>
        </w:tc>
        <w:tc>
          <w:tcPr>
            <w:tcW w:w="1883" w:type="dxa"/>
            <w:vMerge w:val="restart"/>
          </w:tcPr>
          <w:p w14:paraId="7CF1C384" w14:textId="77777777" w:rsidR="00DF5251" w:rsidRPr="00324AAC" w:rsidRDefault="00DF5251" w:rsidP="00324AAC">
            <w:pPr>
              <w:tabs>
                <w:tab w:val="left" w:pos="0"/>
              </w:tabs>
              <w:ind w:firstLine="16"/>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324AAC">
              <w:rPr>
                <w:sz w:val="24"/>
                <w:szCs w:val="24"/>
                <w:lang w:val="en-US"/>
              </w:rPr>
              <w:t># of items</w:t>
            </w:r>
          </w:p>
        </w:tc>
        <w:tc>
          <w:tcPr>
            <w:tcW w:w="1894" w:type="dxa"/>
            <w:vMerge w:val="restart"/>
          </w:tcPr>
          <w:p w14:paraId="61E68FDE" w14:textId="77777777" w:rsidR="00DF5251" w:rsidRPr="00324AAC" w:rsidRDefault="00DF5251" w:rsidP="00324AAC">
            <w:pPr>
              <w:tabs>
                <w:tab w:val="left" w:pos="0"/>
              </w:tabs>
              <w:ind w:firstLine="16"/>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324AAC">
              <w:rPr>
                <w:sz w:val="24"/>
                <w:szCs w:val="24"/>
                <w:lang w:val="en-US"/>
              </w:rPr>
              <w:t>% of items</w:t>
            </w:r>
          </w:p>
        </w:tc>
      </w:tr>
      <w:tr w:rsidR="00235B9A" w:rsidRPr="00324AAC" w14:paraId="338F8788" w14:textId="77777777" w:rsidTr="00324AAC">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044" w:type="dxa"/>
            <w:vMerge/>
          </w:tcPr>
          <w:p w14:paraId="1E268975" w14:textId="77777777" w:rsidR="00DF5251" w:rsidRPr="00324AAC" w:rsidRDefault="00DF5251" w:rsidP="00324AAC">
            <w:pPr>
              <w:tabs>
                <w:tab w:val="left" w:pos="0"/>
              </w:tabs>
              <w:ind w:firstLine="16"/>
              <w:jc w:val="center"/>
              <w:rPr>
                <w:b w:val="0"/>
                <w:bCs w:val="0"/>
                <w:sz w:val="24"/>
                <w:szCs w:val="24"/>
                <w:lang w:val="en-US"/>
              </w:rPr>
            </w:pPr>
          </w:p>
        </w:tc>
        <w:tc>
          <w:tcPr>
            <w:tcW w:w="1889" w:type="dxa"/>
            <w:tcBorders>
              <w:top w:val="single" w:sz="4" w:space="0" w:color="auto"/>
            </w:tcBorders>
          </w:tcPr>
          <w:p w14:paraId="477417E8"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Part 1: MDCT</w:t>
            </w:r>
          </w:p>
        </w:tc>
        <w:tc>
          <w:tcPr>
            <w:tcW w:w="1908" w:type="dxa"/>
            <w:tcBorders>
              <w:top w:val="single" w:sz="4" w:space="0" w:color="auto"/>
            </w:tcBorders>
          </w:tcPr>
          <w:p w14:paraId="4BC60748"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Part 2: ODCT+WDCT</w:t>
            </w:r>
          </w:p>
        </w:tc>
        <w:tc>
          <w:tcPr>
            <w:tcW w:w="1883" w:type="dxa"/>
            <w:vMerge/>
          </w:tcPr>
          <w:p w14:paraId="0712337F" w14:textId="77777777" w:rsidR="00DF5251" w:rsidRPr="00324AAC" w:rsidRDefault="00DF5251" w:rsidP="00324AAC">
            <w:pPr>
              <w:tabs>
                <w:tab w:val="left" w:pos="0"/>
              </w:tabs>
              <w:ind w:firstLine="16"/>
              <w:jc w:val="both"/>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1894" w:type="dxa"/>
            <w:vMerge/>
          </w:tcPr>
          <w:p w14:paraId="604E368C" w14:textId="77777777" w:rsidR="00DF5251" w:rsidRPr="00324AAC" w:rsidRDefault="00DF5251" w:rsidP="00324AAC">
            <w:pPr>
              <w:tabs>
                <w:tab w:val="left" w:pos="0"/>
              </w:tabs>
              <w:ind w:firstLine="16"/>
              <w:jc w:val="both"/>
              <w:cnfStyle w:val="000000100000" w:firstRow="0" w:lastRow="0" w:firstColumn="0" w:lastColumn="0" w:oddVBand="0" w:evenVBand="0" w:oddHBand="1" w:evenHBand="0" w:firstRowFirstColumn="0" w:firstRowLastColumn="0" w:lastRowFirstColumn="0" w:lastRowLastColumn="0"/>
              <w:rPr>
                <w:sz w:val="24"/>
                <w:szCs w:val="24"/>
                <w:lang w:val="en-US"/>
              </w:rPr>
            </w:pPr>
          </w:p>
        </w:tc>
      </w:tr>
      <w:tr w:rsidR="00C14BDE" w:rsidRPr="00324AAC" w14:paraId="5D5DAA4F" w14:textId="77777777" w:rsidTr="00324AAC">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044" w:type="dxa"/>
          </w:tcPr>
          <w:p w14:paraId="25594F62" w14:textId="669DCF8D" w:rsidR="00C14BDE" w:rsidRPr="00C14BDE" w:rsidRDefault="00C14BDE" w:rsidP="00C14BDE">
            <w:pPr>
              <w:tabs>
                <w:tab w:val="left" w:pos="0"/>
              </w:tabs>
              <w:ind w:firstLine="16"/>
              <w:jc w:val="center"/>
              <w:rPr>
                <w:lang w:val="en-US"/>
              </w:rPr>
            </w:pPr>
            <w:r w:rsidRPr="00C14BDE">
              <w:rPr>
                <w:lang w:val="en-US"/>
              </w:rPr>
              <w:t>1</w:t>
            </w:r>
          </w:p>
        </w:tc>
        <w:tc>
          <w:tcPr>
            <w:tcW w:w="1889" w:type="dxa"/>
            <w:tcBorders>
              <w:top w:val="single" w:sz="4" w:space="0" w:color="auto"/>
            </w:tcBorders>
          </w:tcPr>
          <w:p w14:paraId="6E4718C6" w14:textId="4F30406B" w:rsidR="00C14BDE" w:rsidRPr="00C14BDE"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b/>
                <w:bCs/>
                <w:lang w:val="en-US"/>
              </w:rPr>
            </w:pPr>
            <w:r w:rsidRPr="00C14BDE">
              <w:rPr>
                <w:b/>
                <w:bCs/>
                <w:lang w:val="en-US"/>
              </w:rPr>
              <w:t>2</w:t>
            </w:r>
          </w:p>
        </w:tc>
        <w:tc>
          <w:tcPr>
            <w:tcW w:w="1908" w:type="dxa"/>
            <w:tcBorders>
              <w:top w:val="single" w:sz="4" w:space="0" w:color="auto"/>
            </w:tcBorders>
          </w:tcPr>
          <w:p w14:paraId="388E4A48" w14:textId="09242DCE" w:rsidR="00C14BDE" w:rsidRPr="00C14BDE"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b/>
                <w:bCs/>
                <w:lang w:val="en-US"/>
              </w:rPr>
            </w:pPr>
            <w:r w:rsidRPr="00C14BDE">
              <w:rPr>
                <w:b/>
                <w:bCs/>
                <w:lang w:val="en-US"/>
              </w:rPr>
              <w:t>3</w:t>
            </w:r>
          </w:p>
        </w:tc>
        <w:tc>
          <w:tcPr>
            <w:tcW w:w="1883" w:type="dxa"/>
          </w:tcPr>
          <w:p w14:paraId="45C48AA4" w14:textId="4BFDDEA6" w:rsidR="00C14BDE" w:rsidRPr="00C14BDE"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b/>
                <w:bCs/>
                <w:lang w:val="en-US"/>
              </w:rPr>
            </w:pPr>
            <w:r w:rsidRPr="00C14BDE">
              <w:rPr>
                <w:b/>
                <w:bCs/>
                <w:lang w:val="en-US"/>
              </w:rPr>
              <w:t>4</w:t>
            </w:r>
          </w:p>
        </w:tc>
        <w:tc>
          <w:tcPr>
            <w:tcW w:w="1894" w:type="dxa"/>
          </w:tcPr>
          <w:p w14:paraId="2007914B" w14:textId="65536397" w:rsidR="00C14BDE" w:rsidRPr="00C14BDE"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b/>
                <w:bCs/>
                <w:lang w:val="en-US"/>
              </w:rPr>
            </w:pPr>
            <w:r w:rsidRPr="00C14BDE">
              <w:rPr>
                <w:b/>
                <w:bCs/>
                <w:lang w:val="en-US"/>
              </w:rPr>
              <w:t>5</w:t>
            </w:r>
          </w:p>
        </w:tc>
      </w:tr>
      <w:tr w:rsidR="00235B9A" w:rsidRPr="00324AAC" w14:paraId="2591368A"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244F2AC0"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Requests</w:t>
            </w:r>
          </w:p>
        </w:tc>
        <w:tc>
          <w:tcPr>
            <w:tcW w:w="1889" w:type="dxa"/>
          </w:tcPr>
          <w:p w14:paraId="0C27C006"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w:t>
            </w:r>
          </w:p>
        </w:tc>
        <w:tc>
          <w:tcPr>
            <w:tcW w:w="1908" w:type="dxa"/>
          </w:tcPr>
          <w:p w14:paraId="6BFE6977"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14</w:t>
            </w:r>
          </w:p>
        </w:tc>
        <w:tc>
          <w:tcPr>
            <w:tcW w:w="1883" w:type="dxa"/>
          </w:tcPr>
          <w:p w14:paraId="1A20D86B"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w:t>
            </w:r>
          </w:p>
        </w:tc>
        <w:tc>
          <w:tcPr>
            <w:tcW w:w="1894" w:type="dxa"/>
          </w:tcPr>
          <w:p w14:paraId="791B40C8"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w:t>
            </w:r>
          </w:p>
        </w:tc>
      </w:tr>
      <w:tr w:rsidR="00235B9A" w:rsidRPr="00324AAC" w14:paraId="47FD10F1" w14:textId="77777777" w:rsidTr="00324A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4EE6059A"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Refusals</w:t>
            </w:r>
          </w:p>
        </w:tc>
        <w:tc>
          <w:tcPr>
            <w:tcW w:w="1889" w:type="dxa"/>
          </w:tcPr>
          <w:p w14:paraId="6971CAFF"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w:t>
            </w:r>
          </w:p>
        </w:tc>
        <w:tc>
          <w:tcPr>
            <w:tcW w:w="1908" w:type="dxa"/>
          </w:tcPr>
          <w:p w14:paraId="4D85819C"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15</w:t>
            </w:r>
          </w:p>
        </w:tc>
        <w:tc>
          <w:tcPr>
            <w:tcW w:w="1883" w:type="dxa"/>
          </w:tcPr>
          <w:p w14:paraId="15CA29DF"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w:t>
            </w:r>
          </w:p>
        </w:tc>
        <w:tc>
          <w:tcPr>
            <w:tcW w:w="1894" w:type="dxa"/>
          </w:tcPr>
          <w:p w14:paraId="07B50E95"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5%</w:t>
            </w:r>
          </w:p>
        </w:tc>
      </w:tr>
      <w:tr w:rsidR="00235B9A" w:rsidRPr="00324AAC" w14:paraId="006D0249"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527FCAD6"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Apologies</w:t>
            </w:r>
          </w:p>
        </w:tc>
        <w:tc>
          <w:tcPr>
            <w:tcW w:w="1889" w:type="dxa"/>
          </w:tcPr>
          <w:p w14:paraId="0B95530E"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2, 4</w:t>
            </w:r>
          </w:p>
        </w:tc>
        <w:tc>
          <w:tcPr>
            <w:tcW w:w="1908" w:type="dxa"/>
          </w:tcPr>
          <w:p w14:paraId="7A9FF55B"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16</w:t>
            </w:r>
          </w:p>
        </w:tc>
        <w:tc>
          <w:tcPr>
            <w:tcW w:w="1883" w:type="dxa"/>
          </w:tcPr>
          <w:p w14:paraId="6594A9E1"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3</w:t>
            </w:r>
          </w:p>
        </w:tc>
        <w:tc>
          <w:tcPr>
            <w:tcW w:w="1894" w:type="dxa"/>
          </w:tcPr>
          <w:p w14:paraId="13460651"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15%</w:t>
            </w:r>
          </w:p>
        </w:tc>
      </w:tr>
      <w:tr w:rsidR="00235B9A" w:rsidRPr="00324AAC" w14:paraId="12892CA1" w14:textId="77777777" w:rsidTr="00324A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70FD481D"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Complaints</w:t>
            </w:r>
          </w:p>
        </w:tc>
        <w:tc>
          <w:tcPr>
            <w:tcW w:w="1889" w:type="dxa"/>
          </w:tcPr>
          <w:p w14:paraId="3FC47713"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w:t>
            </w:r>
          </w:p>
        </w:tc>
        <w:tc>
          <w:tcPr>
            <w:tcW w:w="1908" w:type="dxa"/>
          </w:tcPr>
          <w:p w14:paraId="6F18E08D"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11, 18</w:t>
            </w:r>
          </w:p>
        </w:tc>
        <w:tc>
          <w:tcPr>
            <w:tcW w:w="1883" w:type="dxa"/>
          </w:tcPr>
          <w:p w14:paraId="286B7A75"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2</w:t>
            </w:r>
          </w:p>
        </w:tc>
        <w:tc>
          <w:tcPr>
            <w:tcW w:w="1894" w:type="dxa"/>
          </w:tcPr>
          <w:p w14:paraId="3E45B04C"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10%</w:t>
            </w:r>
          </w:p>
        </w:tc>
      </w:tr>
      <w:tr w:rsidR="00235B9A" w:rsidRPr="00324AAC" w14:paraId="6700A6C6"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3381C7DF"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Compliments</w:t>
            </w:r>
          </w:p>
        </w:tc>
        <w:tc>
          <w:tcPr>
            <w:tcW w:w="1889" w:type="dxa"/>
          </w:tcPr>
          <w:p w14:paraId="14DD965F"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5, 10</w:t>
            </w:r>
          </w:p>
        </w:tc>
        <w:tc>
          <w:tcPr>
            <w:tcW w:w="1908" w:type="dxa"/>
          </w:tcPr>
          <w:p w14:paraId="13DE849E"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w:t>
            </w:r>
          </w:p>
        </w:tc>
        <w:tc>
          <w:tcPr>
            <w:tcW w:w="1883" w:type="dxa"/>
          </w:tcPr>
          <w:p w14:paraId="5A926D86"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w:t>
            </w:r>
          </w:p>
        </w:tc>
        <w:tc>
          <w:tcPr>
            <w:tcW w:w="1894" w:type="dxa"/>
          </w:tcPr>
          <w:p w14:paraId="3E809C80"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w:t>
            </w:r>
          </w:p>
        </w:tc>
      </w:tr>
      <w:tr w:rsidR="00235B9A" w:rsidRPr="00324AAC" w14:paraId="5064F115" w14:textId="77777777" w:rsidTr="00C14B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Borders>
              <w:bottom w:val="nil"/>
            </w:tcBorders>
          </w:tcPr>
          <w:p w14:paraId="1F0AF6B0"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Gratitude</w:t>
            </w:r>
          </w:p>
        </w:tc>
        <w:tc>
          <w:tcPr>
            <w:tcW w:w="1889" w:type="dxa"/>
            <w:tcBorders>
              <w:bottom w:val="nil"/>
            </w:tcBorders>
          </w:tcPr>
          <w:p w14:paraId="02A681FA"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p>
        </w:tc>
        <w:tc>
          <w:tcPr>
            <w:tcW w:w="1908" w:type="dxa"/>
            <w:tcBorders>
              <w:bottom w:val="nil"/>
            </w:tcBorders>
          </w:tcPr>
          <w:p w14:paraId="48D50499"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13, 20</w:t>
            </w:r>
          </w:p>
        </w:tc>
        <w:tc>
          <w:tcPr>
            <w:tcW w:w="1883" w:type="dxa"/>
            <w:tcBorders>
              <w:bottom w:val="nil"/>
            </w:tcBorders>
          </w:tcPr>
          <w:p w14:paraId="2F1E44F1"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2</w:t>
            </w:r>
          </w:p>
        </w:tc>
        <w:tc>
          <w:tcPr>
            <w:tcW w:w="1894" w:type="dxa"/>
            <w:tcBorders>
              <w:bottom w:val="nil"/>
            </w:tcBorders>
          </w:tcPr>
          <w:p w14:paraId="3747967C"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10%</w:t>
            </w:r>
          </w:p>
        </w:tc>
      </w:tr>
      <w:tr w:rsidR="00C14BDE" w:rsidRPr="00324AAC" w14:paraId="2FAF675A" w14:textId="77777777" w:rsidTr="00C14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gridSpan w:val="5"/>
            <w:tcBorders>
              <w:top w:val="nil"/>
              <w:left w:val="nil"/>
              <w:bottom w:val="single" w:sz="4" w:space="0" w:color="auto"/>
              <w:right w:val="nil"/>
            </w:tcBorders>
          </w:tcPr>
          <w:p w14:paraId="69F9D00D" w14:textId="26939072" w:rsidR="00C14BDE" w:rsidRPr="00C14BDE" w:rsidRDefault="00C14BDE" w:rsidP="00C14BDE">
            <w:pPr>
              <w:tabs>
                <w:tab w:val="left" w:pos="0"/>
              </w:tabs>
              <w:ind w:firstLine="16"/>
              <w:jc w:val="both"/>
              <w:rPr>
                <w:b w:val="0"/>
                <w:bCs w:val="0"/>
                <w:sz w:val="24"/>
                <w:szCs w:val="24"/>
                <w:lang w:val="en-US"/>
              </w:rPr>
            </w:pPr>
            <w:r w:rsidRPr="00C14BDE">
              <w:rPr>
                <w:b w:val="0"/>
                <w:bCs w:val="0"/>
                <w:sz w:val="24"/>
                <w:szCs w:val="24"/>
                <w:lang w:val="en-US"/>
              </w:rPr>
              <w:t>Continuation of Table 11</w:t>
            </w:r>
          </w:p>
        </w:tc>
      </w:tr>
      <w:tr w:rsidR="00C14BDE" w:rsidRPr="00324AAC" w14:paraId="5F4A2345" w14:textId="77777777" w:rsidTr="00C14B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Borders>
              <w:top w:val="single" w:sz="4" w:space="0" w:color="auto"/>
            </w:tcBorders>
          </w:tcPr>
          <w:p w14:paraId="7DF65CC9" w14:textId="39CBDCE8" w:rsidR="00C14BDE" w:rsidRPr="00324AAC" w:rsidRDefault="00C14BDE" w:rsidP="00C14BDE">
            <w:pPr>
              <w:tabs>
                <w:tab w:val="left" w:pos="0"/>
              </w:tabs>
              <w:ind w:firstLine="16"/>
              <w:jc w:val="center"/>
              <w:rPr>
                <w:lang w:val="en-US"/>
              </w:rPr>
            </w:pPr>
            <w:r w:rsidRPr="00C14BDE">
              <w:rPr>
                <w:lang w:val="en-US"/>
              </w:rPr>
              <w:t>1</w:t>
            </w:r>
          </w:p>
        </w:tc>
        <w:tc>
          <w:tcPr>
            <w:tcW w:w="1889" w:type="dxa"/>
            <w:tcBorders>
              <w:top w:val="single" w:sz="4" w:space="0" w:color="auto"/>
            </w:tcBorders>
          </w:tcPr>
          <w:p w14:paraId="6F52751E" w14:textId="5CE67CB5" w:rsidR="00C14BDE" w:rsidRPr="00324AAC"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lang w:val="en-US"/>
              </w:rPr>
            </w:pPr>
            <w:r w:rsidRPr="00C14BDE">
              <w:rPr>
                <w:b/>
                <w:bCs/>
                <w:lang w:val="en-US"/>
              </w:rPr>
              <w:t>2</w:t>
            </w:r>
          </w:p>
        </w:tc>
        <w:tc>
          <w:tcPr>
            <w:tcW w:w="1908" w:type="dxa"/>
            <w:tcBorders>
              <w:top w:val="single" w:sz="4" w:space="0" w:color="auto"/>
            </w:tcBorders>
          </w:tcPr>
          <w:p w14:paraId="4963E188" w14:textId="114B1016" w:rsidR="00C14BDE" w:rsidRPr="00324AAC"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lang w:val="en-US"/>
              </w:rPr>
            </w:pPr>
            <w:r w:rsidRPr="00C14BDE">
              <w:rPr>
                <w:b/>
                <w:bCs/>
                <w:lang w:val="en-US"/>
              </w:rPr>
              <w:t>3</w:t>
            </w:r>
          </w:p>
        </w:tc>
        <w:tc>
          <w:tcPr>
            <w:tcW w:w="1883" w:type="dxa"/>
            <w:tcBorders>
              <w:top w:val="single" w:sz="4" w:space="0" w:color="auto"/>
            </w:tcBorders>
          </w:tcPr>
          <w:p w14:paraId="17CFEBF6" w14:textId="07B4D7CA" w:rsidR="00C14BDE" w:rsidRPr="00324AAC"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lang w:val="en-US"/>
              </w:rPr>
            </w:pPr>
            <w:r w:rsidRPr="00C14BDE">
              <w:rPr>
                <w:b/>
                <w:bCs/>
                <w:lang w:val="en-US"/>
              </w:rPr>
              <w:t>4</w:t>
            </w:r>
          </w:p>
        </w:tc>
        <w:tc>
          <w:tcPr>
            <w:tcW w:w="1894" w:type="dxa"/>
            <w:tcBorders>
              <w:top w:val="single" w:sz="4" w:space="0" w:color="auto"/>
            </w:tcBorders>
          </w:tcPr>
          <w:p w14:paraId="1E9BEFC5" w14:textId="3FC711E9" w:rsidR="00C14BDE" w:rsidRPr="00324AAC" w:rsidRDefault="00C14BDE" w:rsidP="00C14BDE">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lang w:val="en-US"/>
              </w:rPr>
            </w:pPr>
            <w:r w:rsidRPr="00C14BDE">
              <w:rPr>
                <w:b/>
                <w:bCs/>
                <w:lang w:val="en-US"/>
              </w:rPr>
              <w:t>5</w:t>
            </w:r>
          </w:p>
        </w:tc>
      </w:tr>
      <w:tr w:rsidR="00235B9A" w:rsidRPr="00324AAC" w14:paraId="689FA310"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4B818AE5"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Asking for /giving directions</w:t>
            </w:r>
          </w:p>
        </w:tc>
        <w:tc>
          <w:tcPr>
            <w:tcW w:w="1889" w:type="dxa"/>
          </w:tcPr>
          <w:p w14:paraId="43BA4BFB"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w:t>
            </w:r>
          </w:p>
        </w:tc>
        <w:tc>
          <w:tcPr>
            <w:tcW w:w="1908" w:type="dxa"/>
          </w:tcPr>
          <w:p w14:paraId="5D01BF63"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12, 19</w:t>
            </w:r>
          </w:p>
        </w:tc>
        <w:tc>
          <w:tcPr>
            <w:tcW w:w="1883" w:type="dxa"/>
          </w:tcPr>
          <w:p w14:paraId="271825B0"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w:t>
            </w:r>
          </w:p>
        </w:tc>
        <w:tc>
          <w:tcPr>
            <w:tcW w:w="1894" w:type="dxa"/>
          </w:tcPr>
          <w:p w14:paraId="646A99EA"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w:t>
            </w:r>
          </w:p>
        </w:tc>
      </w:tr>
      <w:tr w:rsidR="00235B9A" w:rsidRPr="00324AAC" w14:paraId="4B1C9D08" w14:textId="77777777" w:rsidTr="00324A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4F3F7CB8"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Suggestions</w:t>
            </w:r>
          </w:p>
        </w:tc>
        <w:tc>
          <w:tcPr>
            <w:tcW w:w="1889" w:type="dxa"/>
          </w:tcPr>
          <w:p w14:paraId="51A08BDD"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3</w:t>
            </w:r>
          </w:p>
        </w:tc>
        <w:tc>
          <w:tcPr>
            <w:tcW w:w="1908" w:type="dxa"/>
          </w:tcPr>
          <w:p w14:paraId="17228224"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17</w:t>
            </w:r>
          </w:p>
        </w:tc>
        <w:tc>
          <w:tcPr>
            <w:tcW w:w="1883" w:type="dxa"/>
          </w:tcPr>
          <w:p w14:paraId="21E7654A"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2</w:t>
            </w:r>
          </w:p>
        </w:tc>
        <w:tc>
          <w:tcPr>
            <w:tcW w:w="1894" w:type="dxa"/>
          </w:tcPr>
          <w:p w14:paraId="452582ED"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10%</w:t>
            </w:r>
          </w:p>
        </w:tc>
      </w:tr>
      <w:tr w:rsidR="00235B9A" w:rsidRPr="00324AAC" w14:paraId="1E46C90F"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23C11B11"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Implicatures</w:t>
            </w:r>
          </w:p>
        </w:tc>
        <w:tc>
          <w:tcPr>
            <w:tcW w:w="1889" w:type="dxa"/>
          </w:tcPr>
          <w:p w14:paraId="423828E0"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6, 7, 8, 9</w:t>
            </w:r>
          </w:p>
        </w:tc>
        <w:tc>
          <w:tcPr>
            <w:tcW w:w="1908" w:type="dxa"/>
          </w:tcPr>
          <w:p w14:paraId="7F850112"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w:t>
            </w:r>
          </w:p>
        </w:tc>
        <w:tc>
          <w:tcPr>
            <w:tcW w:w="1883" w:type="dxa"/>
          </w:tcPr>
          <w:p w14:paraId="2C871EBB"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4</w:t>
            </w:r>
          </w:p>
        </w:tc>
        <w:tc>
          <w:tcPr>
            <w:tcW w:w="1894" w:type="dxa"/>
          </w:tcPr>
          <w:p w14:paraId="56B2A3E7"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20%</w:t>
            </w:r>
          </w:p>
        </w:tc>
      </w:tr>
      <w:tr w:rsidR="00235B9A" w:rsidRPr="00324AAC" w14:paraId="32F52F68" w14:textId="77777777" w:rsidTr="00324A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1C9C0CC2"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 of items</w:t>
            </w:r>
          </w:p>
        </w:tc>
        <w:tc>
          <w:tcPr>
            <w:tcW w:w="1889" w:type="dxa"/>
          </w:tcPr>
          <w:p w14:paraId="29A22CD2"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10</w:t>
            </w:r>
          </w:p>
        </w:tc>
        <w:tc>
          <w:tcPr>
            <w:tcW w:w="1908" w:type="dxa"/>
          </w:tcPr>
          <w:p w14:paraId="4D9E2C8F"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10</w:t>
            </w:r>
          </w:p>
        </w:tc>
        <w:tc>
          <w:tcPr>
            <w:tcW w:w="1883" w:type="dxa"/>
          </w:tcPr>
          <w:p w14:paraId="48205399"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20</w:t>
            </w:r>
          </w:p>
        </w:tc>
        <w:tc>
          <w:tcPr>
            <w:tcW w:w="1894" w:type="dxa"/>
          </w:tcPr>
          <w:p w14:paraId="1B33F2C5" w14:textId="77777777" w:rsidR="00DF5251" w:rsidRPr="00324AAC" w:rsidRDefault="00DF5251" w:rsidP="00324AAC">
            <w:pPr>
              <w:tabs>
                <w:tab w:val="left" w:pos="0"/>
              </w:tabs>
              <w:ind w:firstLine="16"/>
              <w:jc w:val="center"/>
              <w:cnfStyle w:val="000000010000" w:firstRow="0" w:lastRow="0" w:firstColumn="0" w:lastColumn="0" w:oddVBand="0" w:evenVBand="0" w:oddHBand="0" w:evenHBand="1" w:firstRowFirstColumn="0" w:firstRowLastColumn="0" w:lastRowFirstColumn="0" w:lastRowLastColumn="0"/>
              <w:rPr>
                <w:sz w:val="24"/>
                <w:szCs w:val="24"/>
                <w:lang w:val="en-US"/>
              </w:rPr>
            </w:pPr>
          </w:p>
        </w:tc>
      </w:tr>
      <w:tr w:rsidR="00235B9A" w:rsidRPr="00324AAC" w14:paraId="5DC43A3D" w14:textId="77777777" w:rsidTr="0032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03287955" w14:textId="77777777" w:rsidR="00DF5251" w:rsidRPr="00324AAC" w:rsidRDefault="00DF5251" w:rsidP="00324AAC">
            <w:pPr>
              <w:tabs>
                <w:tab w:val="left" w:pos="0"/>
              </w:tabs>
              <w:ind w:firstLine="16"/>
              <w:jc w:val="both"/>
              <w:rPr>
                <w:b w:val="0"/>
                <w:bCs w:val="0"/>
                <w:sz w:val="24"/>
                <w:szCs w:val="24"/>
                <w:lang w:val="en-US"/>
              </w:rPr>
            </w:pPr>
            <w:r w:rsidRPr="00324AAC">
              <w:rPr>
                <w:sz w:val="24"/>
                <w:szCs w:val="24"/>
                <w:lang w:val="en-US"/>
              </w:rPr>
              <w:t>% of items</w:t>
            </w:r>
          </w:p>
        </w:tc>
        <w:tc>
          <w:tcPr>
            <w:tcW w:w="1889" w:type="dxa"/>
          </w:tcPr>
          <w:p w14:paraId="42C36F78"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50%</w:t>
            </w:r>
          </w:p>
        </w:tc>
        <w:tc>
          <w:tcPr>
            <w:tcW w:w="1908" w:type="dxa"/>
          </w:tcPr>
          <w:p w14:paraId="5E983446"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50%</w:t>
            </w:r>
          </w:p>
        </w:tc>
        <w:tc>
          <w:tcPr>
            <w:tcW w:w="1883" w:type="dxa"/>
          </w:tcPr>
          <w:p w14:paraId="101A3E92"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1894" w:type="dxa"/>
          </w:tcPr>
          <w:p w14:paraId="59DF120C" w14:textId="77777777" w:rsidR="00DF5251" w:rsidRPr="00324AAC" w:rsidRDefault="00DF5251" w:rsidP="00324AAC">
            <w:pPr>
              <w:tabs>
                <w:tab w:val="left" w:pos="0"/>
              </w:tabs>
              <w:ind w:firstLine="16"/>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100%</w:t>
            </w:r>
          </w:p>
        </w:tc>
      </w:tr>
    </w:tbl>
    <w:p w14:paraId="4BFB14DE" w14:textId="77777777" w:rsidR="00DF5251" w:rsidRPr="00F860E2" w:rsidRDefault="00DF5251" w:rsidP="00F860E2">
      <w:pPr>
        <w:tabs>
          <w:tab w:val="left" w:pos="0"/>
        </w:tabs>
        <w:ind w:firstLine="454"/>
        <w:jc w:val="both"/>
        <w:rPr>
          <w:sz w:val="28"/>
          <w:szCs w:val="28"/>
          <w:lang w:val="en-US"/>
        </w:rPr>
      </w:pPr>
    </w:p>
    <w:p w14:paraId="7A5C7943" w14:textId="7585CB56" w:rsidR="00DF5251" w:rsidRDefault="00DF5251" w:rsidP="00F860E2">
      <w:pPr>
        <w:tabs>
          <w:tab w:val="left" w:pos="0"/>
        </w:tabs>
        <w:ind w:firstLine="454"/>
        <w:jc w:val="both"/>
        <w:rPr>
          <w:sz w:val="28"/>
          <w:szCs w:val="28"/>
          <w:lang w:val="en-US"/>
        </w:rPr>
      </w:pPr>
      <w:r w:rsidRPr="00F860E2">
        <w:rPr>
          <w:sz w:val="28"/>
          <w:szCs w:val="28"/>
          <w:lang w:val="en-US"/>
        </w:rPr>
        <w:t>The MDCT</w:t>
      </w:r>
      <w:r w:rsidR="0079517E" w:rsidRPr="00F860E2">
        <w:rPr>
          <w:sz w:val="28"/>
          <w:szCs w:val="28"/>
          <w:lang w:val="en-US"/>
        </w:rPr>
        <w:t xml:space="preserve"> (Figure 32)</w:t>
      </w:r>
      <w:r w:rsidRPr="00F860E2">
        <w:rPr>
          <w:sz w:val="28"/>
          <w:szCs w:val="28"/>
          <w:lang w:val="en-US"/>
        </w:rPr>
        <w:t xml:space="preserve"> is presented in a closed format and consists of 10 items, each presenting a hypothetical scenario in which selected SAs are utilized. The learners were instructed to choose the most suitable response from a set of three or four alternatives that were provided as potential responses to the given scenario. Indeed, an answer that is pragmalinguistically and sociopragmatically appropriate stands out as the most suitable. Conversely, there </w:t>
      </w:r>
      <w:r w:rsidR="003C7D8C">
        <w:rPr>
          <w:sz w:val="28"/>
          <w:szCs w:val="28"/>
          <w:lang w:val="en-US"/>
        </w:rPr>
        <w:t>are</w:t>
      </w:r>
      <w:r w:rsidRPr="00F860E2">
        <w:rPr>
          <w:sz w:val="28"/>
          <w:szCs w:val="28"/>
          <w:lang w:val="en-US"/>
        </w:rPr>
        <w:t xml:space="preserve"> additional diversions that </w:t>
      </w:r>
      <w:r w:rsidR="003C7D8C">
        <w:rPr>
          <w:sz w:val="28"/>
          <w:szCs w:val="28"/>
          <w:lang w:val="en-US"/>
        </w:rPr>
        <w:t>may be</w:t>
      </w:r>
      <w:r w:rsidRPr="00F860E2">
        <w:rPr>
          <w:sz w:val="28"/>
          <w:szCs w:val="28"/>
          <w:lang w:val="en-US"/>
        </w:rPr>
        <w:t xml:space="preserve"> either inappropriate or incorrect. These distractors provide negative evidence about what is unsuitable in the </w:t>
      </w:r>
      <w:r w:rsidR="00BE39A4">
        <w:rPr>
          <w:sz w:val="28"/>
          <w:szCs w:val="28"/>
          <w:lang w:val="en-US"/>
        </w:rPr>
        <w:t>TL</w:t>
      </w:r>
      <w:r w:rsidRPr="00F860E2">
        <w:rPr>
          <w:sz w:val="28"/>
          <w:szCs w:val="28"/>
          <w:lang w:val="en-US"/>
        </w:rPr>
        <w:t>. The presence of this negative evidence is anticipated to have a beneficial effect on the learners</w:t>
      </w:r>
      <w:r w:rsidR="00745432">
        <w:rPr>
          <w:sz w:val="28"/>
          <w:szCs w:val="28"/>
          <w:lang w:val="en-US"/>
        </w:rPr>
        <w:t>’</w:t>
      </w:r>
      <w:r w:rsidR="0089038F">
        <w:rPr>
          <w:sz w:val="28"/>
          <w:szCs w:val="28"/>
          <w:lang w:val="en-US"/>
        </w:rPr>
        <w:t xml:space="preserve"> </w:t>
      </w:r>
      <w:r w:rsidRPr="00F860E2">
        <w:rPr>
          <w:sz w:val="28"/>
          <w:szCs w:val="28"/>
          <w:lang w:val="en-US"/>
        </w:rPr>
        <w:t>acquisition of foreign language when learners are provided with the opportunity to focus on linguistic structures. Kang supports Sheen</w:t>
      </w:r>
      <w:r w:rsidR="00286B1A" w:rsidRPr="00F860E2">
        <w:rPr>
          <w:sz w:val="28"/>
          <w:szCs w:val="28"/>
          <w:lang w:val="en-US"/>
        </w:rPr>
        <w:t>’</w:t>
      </w:r>
      <w:r w:rsidRPr="00F860E2">
        <w:rPr>
          <w:sz w:val="28"/>
          <w:szCs w:val="28"/>
          <w:lang w:val="en-US"/>
        </w:rPr>
        <w:t>s theory</w:t>
      </w:r>
      <w:r w:rsidR="00286B1A" w:rsidRPr="00F860E2">
        <w:rPr>
          <w:sz w:val="28"/>
          <w:szCs w:val="28"/>
          <w:lang w:val="en-US"/>
        </w:rPr>
        <w:t xml:space="preserve"> </w:t>
      </w:r>
      <w:r w:rsidRPr="00F860E2">
        <w:rPr>
          <w:sz w:val="28"/>
          <w:szCs w:val="28"/>
          <w:lang w:val="en-US"/>
        </w:rPr>
        <w:t xml:space="preserve">that negative evidence, or </w:t>
      </w:r>
      <w:r w:rsidR="00355834" w:rsidRPr="00F860E2">
        <w:rPr>
          <w:sz w:val="28"/>
          <w:szCs w:val="28"/>
          <w:lang w:val="en-US"/>
        </w:rPr>
        <w:t>“</w:t>
      </w:r>
      <w:r w:rsidRPr="00F860E2">
        <w:rPr>
          <w:sz w:val="28"/>
          <w:szCs w:val="28"/>
          <w:lang w:val="en-US"/>
        </w:rPr>
        <w:t xml:space="preserve">language information about what is not possible in the </w:t>
      </w:r>
      <w:r w:rsidR="00BE39A4">
        <w:rPr>
          <w:sz w:val="28"/>
          <w:szCs w:val="28"/>
          <w:lang w:val="en-US"/>
        </w:rPr>
        <w:t>TL</w:t>
      </w:r>
      <w:r w:rsidRPr="00F860E2">
        <w:rPr>
          <w:sz w:val="28"/>
          <w:szCs w:val="28"/>
          <w:lang w:val="en-US"/>
        </w:rPr>
        <w:t>,</w:t>
      </w:r>
      <w:r w:rsidR="00355834" w:rsidRPr="00F860E2">
        <w:rPr>
          <w:sz w:val="28"/>
          <w:szCs w:val="28"/>
          <w:lang w:val="en-US"/>
        </w:rPr>
        <w:t>”</w:t>
      </w:r>
      <w:r w:rsidRPr="00F860E2">
        <w:rPr>
          <w:sz w:val="28"/>
          <w:szCs w:val="28"/>
          <w:lang w:val="en-US"/>
        </w:rPr>
        <w:t xml:space="preserve"> facilitates foreign language learning</w:t>
      </w:r>
      <w:r w:rsidR="00286B1A" w:rsidRPr="00F860E2">
        <w:rPr>
          <w:sz w:val="28"/>
          <w:szCs w:val="28"/>
          <w:lang w:val="en-US"/>
        </w:rPr>
        <w:t xml:space="preserve"> [</w:t>
      </w:r>
      <w:r w:rsidR="00EC273A">
        <w:rPr>
          <w:sz w:val="28"/>
          <w:szCs w:val="28"/>
          <w:lang w:val="en-US"/>
        </w:rPr>
        <w:t>356</w:t>
      </w:r>
      <w:r w:rsidR="00286B1A" w:rsidRPr="00F860E2">
        <w:rPr>
          <w:sz w:val="28"/>
          <w:szCs w:val="28"/>
          <w:lang w:val="en-US"/>
        </w:rPr>
        <w:t>, p. 582]</w:t>
      </w:r>
      <w:r w:rsidRPr="00F860E2">
        <w:rPr>
          <w:sz w:val="28"/>
          <w:szCs w:val="28"/>
          <w:lang w:val="en-US"/>
        </w:rPr>
        <w:t>. The students were instructed to assess the appropriateness of SAs utilized in these particular scenarios. The scenarios were developed according to the three social parameters: P, SD, and SI. The parameters were restricted to dichotomous variables (+/- P, =/- SD, +/- SI). Each situation is given equal weight and difficulty to prevent respondents from being confronted with the most difficult situations in the beginning, which may discourage them from continuing. In addition, the sequence of situations was assigned at random to prevent any potential influence on the responses of the participants</w:t>
      </w:r>
      <w:r w:rsidR="00286B1A" w:rsidRPr="00F860E2">
        <w:rPr>
          <w:sz w:val="28"/>
          <w:szCs w:val="28"/>
          <w:lang w:val="en-US"/>
        </w:rPr>
        <w:t xml:space="preserve"> [</w:t>
      </w:r>
      <w:r w:rsidR="00EC273A">
        <w:rPr>
          <w:sz w:val="28"/>
          <w:szCs w:val="28"/>
          <w:lang w:val="en-US"/>
        </w:rPr>
        <w:t>357</w:t>
      </w:r>
      <w:r w:rsidR="00286B1A" w:rsidRPr="00F860E2">
        <w:rPr>
          <w:sz w:val="28"/>
          <w:szCs w:val="28"/>
          <w:lang w:val="en-US"/>
        </w:rPr>
        <w:t>]</w:t>
      </w:r>
      <w:r w:rsidRPr="00F860E2">
        <w:rPr>
          <w:sz w:val="28"/>
          <w:szCs w:val="28"/>
          <w:lang w:val="en-US"/>
        </w:rPr>
        <w:t xml:space="preserve">. </w:t>
      </w:r>
    </w:p>
    <w:p w14:paraId="526EBDEC" w14:textId="27A0D6A2" w:rsidR="004F237C" w:rsidRPr="004F237C" w:rsidRDefault="004F237C" w:rsidP="00F860E2">
      <w:pPr>
        <w:tabs>
          <w:tab w:val="left" w:pos="0"/>
        </w:tabs>
        <w:ind w:firstLine="454"/>
        <w:jc w:val="both"/>
        <w:rPr>
          <w:sz w:val="28"/>
          <w:szCs w:val="28"/>
          <w:lang w:val="en-US"/>
        </w:rPr>
      </w:pPr>
      <w:r w:rsidRPr="004F237C">
        <w:rPr>
          <w:sz w:val="28"/>
          <w:szCs w:val="28"/>
          <w:lang w:val="en-US"/>
        </w:rPr>
        <w:t>This approach guarantees the instrument's validity and reliability by methodically regulating contextual elements and response alternatives. The MDCT's closed format enables the consistent assessment of learners' pragmatic comprehension across participants, while the inclusion of both appropriate and inappropriate options fosters the development of discrimination skills.. Furthermore, using precisely specified social characteristics improves the authenticity of the scenarios and simulates real-life conversational situations. The use of controlled input, contextual variation, and role-based framing allows for a more accurate assessment of learners' abilities to perceive and evaluate pragmatic meaning in the target language.</w:t>
      </w:r>
    </w:p>
    <w:p w14:paraId="48A4FFC4" w14:textId="204735BB" w:rsidR="00DF5251" w:rsidRPr="004F237C" w:rsidRDefault="00F91F1B" w:rsidP="00F860E2">
      <w:pPr>
        <w:tabs>
          <w:tab w:val="left" w:pos="0"/>
        </w:tabs>
        <w:ind w:firstLine="454"/>
        <w:jc w:val="both"/>
        <w:rPr>
          <w:sz w:val="28"/>
          <w:szCs w:val="28"/>
          <w:lang w:val="en-US"/>
        </w:rPr>
      </w:pPr>
      <w:r w:rsidRPr="00F860E2">
        <w:rPr>
          <w:sz w:val="28"/>
          <w:szCs w:val="28"/>
          <w:lang w:val="en-US"/>
        </w:rPr>
        <w:t xml:space="preserve">Students role-played every scenario so that they could respond more authentically (“You work as a Research Assistant” or “You should request the teacher to clarify this issue”). The role (status) of the interlocutors is clearly stated (teacher-student, teacher-teacher, student-student). Figure 39 illustrates one of the items of </w:t>
      </w:r>
      <w:r w:rsidR="003C7D8C">
        <w:rPr>
          <w:sz w:val="28"/>
          <w:szCs w:val="28"/>
          <w:lang w:val="en-US"/>
        </w:rPr>
        <w:t xml:space="preserve">the </w:t>
      </w:r>
      <w:r w:rsidRPr="00F860E2">
        <w:rPr>
          <w:sz w:val="28"/>
          <w:szCs w:val="28"/>
          <w:lang w:val="en-US"/>
        </w:rPr>
        <w:t xml:space="preserve">pragmatics test (DCT) presenting a situation where the students had to choose the option with the best request. </w:t>
      </w:r>
      <w:r w:rsidR="004F237C" w:rsidRPr="004F237C">
        <w:rPr>
          <w:sz w:val="28"/>
          <w:szCs w:val="28"/>
          <w:lang w:val="en-US"/>
        </w:rPr>
        <w:t>This role-based conceptualization improves the contextual realism of the task and facilitates a more precise assessment of learners' pragmatic decision-making.</w:t>
      </w:r>
    </w:p>
    <w:p w14:paraId="4DF61B4B" w14:textId="77777777" w:rsidR="004F237C" w:rsidRPr="00F860E2" w:rsidRDefault="004F237C" w:rsidP="004F237C">
      <w:pPr>
        <w:tabs>
          <w:tab w:val="left" w:pos="0"/>
        </w:tabs>
        <w:jc w:val="both"/>
        <w:rPr>
          <w:sz w:val="28"/>
          <w:szCs w:val="28"/>
          <w:lang w:val="en-US"/>
        </w:rPr>
      </w:pPr>
    </w:p>
    <w:p w14:paraId="5A930DAE" w14:textId="77777777" w:rsidR="00DF5251" w:rsidRPr="00F860E2" w:rsidRDefault="00DF5251" w:rsidP="00E678AD">
      <w:pPr>
        <w:tabs>
          <w:tab w:val="left" w:pos="0"/>
        </w:tabs>
        <w:jc w:val="center"/>
        <w:rPr>
          <w:sz w:val="28"/>
          <w:szCs w:val="28"/>
          <w:lang w:val="en-US"/>
        </w:rPr>
      </w:pPr>
      <w:r w:rsidRPr="00F860E2">
        <w:rPr>
          <w:noProof/>
          <w:sz w:val="28"/>
          <w:szCs w:val="28"/>
        </w:rPr>
        <w:drawing>
          <wp:inline distT="0" distB="0" distL="0" distR="0" wp14:anchorId="383EC945" wp14:editId="5E8A190B">
            <wp:extent cx="4999990" cy="2554357"/>
            <wp:effectExtent l="0" t="0" r="3810" b="0"/>
            <wp:docPr id="1354261834" name="Рисунок 135426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56"/>
                    <a:stretch>
                      <a:fillRect/>
                    </a:stretch>
                  </pic:blipFill>
                  <pic:spPr>
                    <a:xfrm>
                      <a:off x="0" y="0"/>
                      <a:ext cx="5015873" cy="2562471"/>
                    </a:xfrm>
                    <a:prstGeom prst="rect">
                      <a:avLst/>
                    </a:prstGeom>
                  </pic:spPr>
                </pic:pic>
              </a:graphicData>
            </a:graphic>
          </wp:inline>
        </w:drawing>
      </w:r>
    </w:p>
    <w:p w14:paraId="5680C1EC" w14:textId="77777777" w:rsidR="00DF5251" w:rsidRPr="00F860E2" w:rsidRDefault="00DF5251" w:rsidP="00F860E2">
      <w:pPr>
        <w:tabs>
          <w:tab w:val="left" w:pos="0"/>
        </w:tabs>
        <w:ind w:firstLine="454"/>
        <w:jc w:val="both"/>
        <w:rPr>
          <w:sz w:val="28"/>
          <w:szCs w:val="28"/>
          <w:lang w:val="en-US"/>
        </w:rPr>
      </w:pPr>
    </w:p>
    <w:p w14:paraId="1F6A8E36" w14:textId="733BC5F8" w:rsidR="0079517E" w:rsidRPr="00F860E2" w:rsidRDefault="0079517E" w:rsidP="00F860E2">
      <w:pPr>
        <w:tabs>
          <w:tab w:val="left" w:pos="0"/>
        </w:tabs>
        <w:ind w:firstLine="454"/>
        <w:jc w:val="center"/>
        <w:rPr>
          <w:sz w:val="28"/>
          <w:szCs w:val="28"/>
          <w:lang w:val="en-US"/>
        </w:rPr>
      </w:pPr>
      <w:r w:rsidRPr="00F860E2">
        <w:rPr>
          <w:sz w:val="28"/>
          <w:szCs w:val="28"/>
          <w:lang w:val="en-US"/>
        </w:rPr>
        <w:t>Figure 3</w:t>
      </w:r>
      <w:r w:rsidR="002D7EFF" w:rsidRPr="00F860E2">
        <w:rPr>
          <w:sz w:val="28"/>
          <w:szCs w:val="28"/>
          <w:lang w:val="en-US"/>
        </w:rPr>
        <w:t>9</w:t>
      </w:r>
      <w:r w:rsidR="00C14BDE">
        <w:rPr>
          <w:sz w:val="28"/>
          <w:szCs w:val="28"/>
          <w:lang w:val="en-US"/>
        </w:rPr>
        <w:t xml:space="preserve"> –</w:t>
      </w:r>
      <w:r w:rsidRPr="00F860E2">
        <w:rPr>
          <w:sz w:val="28"/>
          <w:szCs w:val="28"/>
          <w:lang w:val="en-US"/>
        </w:rPr>
        <w:t xml:space="preserve"> MDCT via Nearpod</w:t>
      </w:r>
    </w:p>
    <w:p w14:paraId="6ABA82C2" w14:textId="77777777" w:rsidR="0079517E" w:rsidRPr="00F860E2" w:rsidRDefault="0079517E" w:rsidP="00F860E2">
      <w:pPr>
        <w:tabs>
          <w:tab w:val="left" w:pos="0"/>
        </w:tabs>
        <w:ind w:firstLine="454"/>
        <w:jc w:val="both"/>
        <w:rPr>
          <w:sz w:val="28"/>
          <w:szCs w:val="28"/>
          <w:lang w:val="en-US"/>
        </w:rPr>
      </w:pPr>
    </w:p>
    <w:p w14:paraId="249C624A" w14:textId="5C1DE092" w:rsidR="00DF5251" w:rsidRPr="00F860E2" w:rsidRDefault="00DF5251" w:rsidP="00F860E2">
      <w:pPr>
        <w:tabs>
          <w:tab w:val="left" w:pos="0"/>
        </w:tabs>
        <w:ind w:firstLine="454"/>
        <w:jc w:val="both"/>
        <w:rPr>
          <w:sz w:val="28"/>
          <w:szCs w:val="28"/>
          <w:lang w:val="en-US"/>
        </w:rPr>
      </w:pPr>
      <w:r w:rsidRPr="00F860E2">
        <w:rPr>
          <w:sz w:val="28"/>
          <w:szCs w:val="28"/>
          <w:lang w:val="en-US"/>
        </w:rPr>
        <w:t>The most significant field of research in interlanguage pragmatics is pragmatic production, which is often assessed using a written questionnaire (Written Discourse Completion Task). This research defines pragmatic production as learners</w:t>
      </w:r>
      <w:r w:rsidR="00745432">
        <w:rPr>
          <w:sz w:val="28"/>
          <w:szCs w:val="28"/>
          <w:lang w:val="en-US"/>
        </w:rPr>
        <w:t>’</w:t>
      </w:r>
      <w:r w:rsidR="003C7D8C">
        <w:rPr>
          <w:sz w:val="28"/>
          <w:szCs w:val="28"/>
          <w:lang w:val="en-US"/>
        </w:rPr>
        <w:t xml:space="preserve"> </w:t>
      </w:r>
      <w:r w:rsidRPr="00F860E2">
        <w:rPr>
          <w:sz w:val="28"/>
          <w:szCs w:val="28"/>
          <w:lang w:val="en-US"/>
        </w:rPr>
        <w:t>oral and written performance in expressing requests, refusals, apologies, complaints, thanking, asking for and giving directions, and suggestions in various settings</w:t>
      </w:r>
      <w:r w:rsidR="00286B1A" w:rsidRPr="00F860E2">
        <w:rPr>
          <w:sz w:val="28"/>
          <w:szCs w:val="28"/>
          <w:lang w:val="en-US"/>
        </w:rPr>
        <w:t xml:space="preserve"> [</w:t>
      </w:r>
      <w:r w:rsidR="00EC273A">
        <w:rPr>
          <w:sz w:val="28"/>
          <w:szCs w:val="28"/>
          <w:lang w:val="en-US"/>
        </w:rPr>
        <w:t>358</w:t>
      </w:r>
      <w:r w:rsidR="00286B1A" w:rsidRPr="00F860E2">
        <w:rPr>
          <w:sz w:val="28"/>
          <w:szCs w:val="28"/>
          <w:lang w:val="en-US"/>
        </w:rPr>
        <w:t>]</w:t>
      </w:r>
      <w:r w:rsidRPr="00F860E2">
        <w:rPr>
          <w:sz w:val="28"/>
          <w:szCs w:val="28"/>
          <w:lang w:val="en-US"/>
        </w:rPr>
        <w:t xml:space="preserve">. </w:t>
      </w:r>
    </w:p>
    <w:p w14:paraId="1E736569" w14:textId="333ADBED"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Open-ended DCT: The </w:t>
      </w:r>
      <w:r w:rsidR="003C7D8C">
        <w:rPr>
          <w:sz w:val="28"/>
          <w:szCs w:val="28"/>
          <w:lang w:val="en-US"/>
        </w:rPr>
        <w:t>o</w:t>
      </w:r>
      <w:r w:rsidRPr="00F860E2">
        <w:rPr>
          <w:sz w:val="28"/>
          <w:szCs w:val="28"/>
          <w:lang w:val="en-US"/>
        </w:rPr>
        <w:t>pen-ended DCT comprises a written and an oral discourse completion task and is used to evaluate the speech act performance of learners. This study used an open-ended DCT with 10 speech act instances and participants answered in English. The DCT pretest and posttest utilized to assess participants</w:t>
      </w:r>
      <w:r w:rsidR="00745432">
        <w:rPr>
          <w:sz w:val="28"/>
          <w:szCs w:val="28"/>
          <w:lang w:val="en-US"/>
        </w:rPr>
        <w:t>’</w:t>
      </w:r>
      <w:r w:rsidR="003C7D8C">
        <w:rPr>
          <w:sz w:val="28"/>
          <w:szCs w:val="28"/>
          <w:lang w:val="en-US"/>
        </w:rPr>
        <w:t xml:space="preserve"> </w:t>
      </w:r>
      <w:r w:rsidRPr="00F860E2">
        <w:rPr>
          <w:sz w:val="28"/>
          <w:szCs w:val="28"/>
          <w:lang w:val="en-US"/>
        </w:rPr>
        <w:t xml:space="preserve">pragmatic ability in this study were identical. </w:t>
      </w:r>
    </w:p>
    <w:p w14:paraId="4C062D48" w14:textId="249CECF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WDCT and ODCT </w:t>
      </w:r>
      <w:r w:rsidR="0079517E" w:rsidRPr="00F860E2">
        <w:rPr>
          <w:sz w:val="28"/>
          <w:szCs w:val="28"/>
          <w:lang w:val="en-US"/>
        </w:rPr>
        <w:t xml:space="preserve">(Figure 33) </w:t>
      </w:r>
      <w:r w:rsidRPr="00F860E2">
        <w:rPr>
          <w:sz w:val="28"/>
          <w:szCs w:val="28"/>
          <w:lang w:val="en-US"/>
        </w:rPr>
        <w:t>are instruments that offer learners an elaborate representation of a situation to</w:t>
      </w:r>
      <w:r w:rsidRPr="00F860E2">
        <w:rPr>
          <w:lang w:val="en-US"/>
        </w:rPr>
        <w:t xml:space="preserve"> </w:t>
      </w:r>
      <w:r w:rsidRPr="00F860E2">
        <w:rPr>
          <w:sz w:val="28"/>
          <w:szCs w:val="28"/>
          <w:lang w:val="en-US"/>
        </w:rPr>
        <w:t xml:space="preserve">which they have to respond. More precisely, it is a simulation of a communicative encounter </w:t>
      </w:r>
      <w:r w:rsidR="00286B1A" w:rsidRPr="00F860E2">
        <w:rPr>
          <w:sz w:val="28"/>
          <w:szCs w:val="28"/>
          <w:lang w:val="en-US"/>
        </w:rPr>
        <w:t>“</w:t>
      </w:r>
      <w:r w:rsidRPr="00F860E2">
        <w:rPr>
          <w:sz w:val="28"/>
          <w:szCs w:val="28"/>
          <w:lang w:val="en-US"/>
        </w:rPr>
        <w:t>in which two interlocutors assume roles under predetermined experimental conditions in order to elicit spoken data</w:t>
      </w:r>
      <w:r w:rsidR="00286B1A" w:rsidRPr="00F860E2">
        <w:rPr>
          <w:sz w:val="28"/>
          <w:szCs w:val="28"/>
          <w:lang w:val="en-US"/>
        </w:rPr>
        <w:t>”</w:t>
      </w:r>
      <w:r w:rsidRPr="00F860E2">
        <w:rPr>
          <w:sz w:val="28"/>
          <w:szCs w:val="28"/>
          <w:lang w:val="en-US"/>
        </w:rPr>
        <w:t xml:space="preserve"> </w:t>
      </w:r>
      <w:r w:rsidR="00286B1A" w:rsidRPr="00F860E2">
        <w:rPr>
          <w:sz w:val="28"/>
          <w:szCs w:val="28"/>
          <w:lang w:val="en-US"/>
        </w:rPr>
        <w:t>[</w:t>
      </w:r>
      <w:r w:rsidR="00EC273A">
        <w:rPr>
          <w:sz w:val="28"/>
          <w:szCs w:val="28"/>
          <w:lang w:val="en-US"/>
        </w:rPr>
        <w:t>359</w:t>
      </w:r>
      <w:r w:rsidR="00286B1A" w:rsidRPr="00F860E2">
        <w:rPr>
          <w:sz w:val="28"/>
          <w:szCs w:val="28"/>
          <w:lang w:val="en-US"/>
        </w:rPr>
        <w:t>]</w:t>
      </w:r>
      <w:r w:rsidRPr="00F860E2">
        <w:rPr>
          <w:sz w:val="28"/>
          <w:szCs w:val="28"/>
          <w:lang w:val="en-US"/>
        </w:rPr>
        <w:t>. The questionnaire consists of ten written prompts, which are brief descriptions of real-life situations. After each prompt, there is an empty space where respondents are expected to provide an appropriate SA expression. The aim is to fulfill their objective without offending the person they are communicating with, based on the given situations. The provided area is anticipated to have no limitations on the length of the informants</w:t>
      </w:r>
      <w:r w:rsidR="00745432">
        <w:rPr>
          <w:sz w:val="28"/>
          <w:szCs w:val="28"/>
          <w:lang w:val="en-US"/>
        </w:rPr>
        <w:t>’</w:t>
      </w:r>
      <w:r w:rsidR="003C7D8C">
        <w:rPr>
          <w:sz w:val="28"/>
          <w:szCs w:val="28"/>
          <w:lang w:val="en-US"/>
        </w:rPr>
        <w:t xml:space="preserve"> </w:t>
      </w:r>
      <w:r w:rsidRPr="00F860E2">
        <w:rPr>
          <w:sz w:val="28"/>
          <w:szCs w:val="28"/>
          <w:lang w:val="en-US"/>
        </w:rPr>
        <w:t>answers. The WDCT and ODCT, similar to the MDCT, carefully analyze the complexity, weight, and sequence of circumstances to ensure respondents</w:t>
      </w:r>
      <w:r w:rsidR="00745432">
        <w:rPr>
          <w:sz w:val="28"/>
          <w:szCs w:val="28"/>
          <w:lang w:val="en-US"/>
        </w:rPr>
        <w:t>’</w:t>
      </w:r>
      <w:r w:rsidR="003C7D8C">
        <w:rPr>
          <w:sz w:val="28"/>
          <w:szCs w:val="28"/>
          <w:lang w:val="en-US"/>
        </w:rPr>
        <w:t xml:space="preserve"> </w:t>
      </w:r>
      <w:r w:rsidRPr="00F860E2">
        <w:rPr>
          <w:sz w:val="28"/>
          <w:szCs w:val="28"/>
          <w:lang w:val="en-US"/>
        </w:rPr>
        <w:t>participation and contributions are not impacted by any anomalies. The purpose of these scenarios was to elicit a specific pragmatic aspect that is being examined. The 10 real-life circumstances encompass sociopragmatic factors such as social power, level of imposition, and social distance, which are intricately connected</w:t>
      </w:r>
      <w:r w:rsidR="00286B1A" w:rsidRPr="00F860E2">
        <w:rPr>
          <w:sz w:val="28"/>
          <w:szCs w:val="28"/>
          <w:lang w:val="en-US"/>
        </w:rPr>
        <w:t xml:space="preserve"> [</w:t>
      </w:r>
      <w:r w:rsidR="00EC273A">
        <w:rPr>
          <w:sz w:val="28"/>
          <w:szCs w:val="28"/>
          <w:lang w:val="en-US"/>
        </w:rPr>
        <w:t>328</w:t>
      </w:r>
      <w:r w:rsidR="00286B1A" w:rsidRPr="00F860E2">
        <w:rPr>
          <w:sz w:val="28"/>
          <w:szCs w:val="28"/>
          <w:lang w:val="en-US"/>
        </w:rPr>
        <w:t>]</w:t>
      </w:r>
      <w:r w:rsidRPr="00F860E2">
        <w:rPr>
          <w:sz w:val="28"/>
          <w:szCs w:val="28"/>
          <w:lang w:val="en-US"/>
        </w:rPr>
        <w:t xml:space="preserve">. The example from </w:t>
      </w:r>
      <w:r w:rsidR="00E57873">
        <w:rPr>
          <w:sz w:val="28"/>
          <w:szCs w:val="28"/>
          <w:lang w:val="en-US"/>
        </w:rPr>
        <w:t xml:space="preserve">the </w:t>
      </w:r>
      <w:r w:rsidRPr="00F860E2">
        <w:rPr>
          <w:sz w:val="28"/>
          <w:szCs w:val="28"/>
          <w:lang w:val="en-US"/>
        </w:rPr>
        <w:t>pragmatic test below depicts a discourse completion task where the student is instructed to record an audio response of complaint.</w:t>
      </w:r>
    </w:p>
    <w:p w14:paraId="24040F94" w14:textId="77777777" w:rsidR="00DF5251" w:rsidRPr="00F860E2" w:rsidRDefault="00DF5251" w:rsidP="00F860E2">
      <w:pPr>
        <w:tabs>
          <w:tab w:val="left" w:pos="0"/>
        </w:tabs>
        <w:ind w:firstLine="454"/>
        <w:jc w:val="both"/>
        <w:rPr>
          <w:sz w:val="28"/>
          <w:szCs w:val="28"/>
          <w:lang w:val="en-US"/>
        </w:rPr>
      </w:pPr>
    </w:p>
    <w:p w14:paraId="4AD6743C" w14:textId="77777777" w:rsidR="00DF5251" w:rsidRPr="00F860E2" w:rsidRDefault="00DF5251" w:rsidP="00F860E2">
      <w:pPr>
        <w:tabs>
          <w:tab w:val="left" w:pos="0"/>
        </w:tabs>
        <w:ind w:firstLine="454"/>
        <w:jc w:val="both"/>
        <w:rPr>
          <w:sz w:val="28"/>
          <w:szCs w:val="28"/>
          <w:lang w:val="en-US"/>
        </w:rPr>
      </w:pPr>
    </w:p>
    <w:p w14:paraId="203608FA" w14:textId="77777777" w:rsidR="00DF5251" w:rsidRPr="00F860E2" w:rsidRDefault="00DF5251" w:rsidP="00E678AD">
      <w:pPr>
        <w:tabs>
          <w:tab w:val="left" w:pos="0"/>
        </w:tabs>
        <w:jc w:val="center"/>
        <w:rPr>
          <w:sz w:val="28"/>
          <w:szCs w:val="28"/>
          <w:lang w:val="en-US"/>
        </w:rPr>
      </w:pPr>
      <w:r w:rsidRPr="00F860E2">
        <w:rPr>
          <w:noProof/>
          <w:sz w:val="28"/>
          <w:szCs w:val="28"/>
        </w:rPr>
        <w:drawing>
          <wp:inline distT="0" distB="0" distL="0" distR="0" wp14:anchorId="5FC007B1" wp14:editId="2FE46BEF">
            <wp:extent cx="5859497" cy="2405270"/>
            <wp:effectExtent l="0" t="0" r="0" b="0"/>
            <wp:docPr id="949991779" name="Рисунок 94999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57"/>
                    <a:stretch>
                      <a:fillRect/>
                    </a:stretch>
                  </pic:blipFill>
                  <pic:spPr>
                    <a:xfrm>
                      <a:off x="0" y="0"/>
                      <a:ext cx="5918666" cy="2429558"/>
                    </a:xfrm>
                    <a:prstGeom prst="rect">
                      <a:avLst/>
                    </a:prstGeom>
                  </pic:spPr>
                </pic:pic>
              </a:graphicData>
            </a:graphic>
          </wp:inline>
        </w:drawing>
      </w:r>
    </w:p>
    <w:p w14:paraId="540316DE" w14:textId="77777777" w:rsidR="00DF5251" w:rsidRPr="00F860E2" w:rsidRDefault="00DF5251" w:rsidP="00F860E2">
      <w:pPr>
        <w:tabs>
          <w:tab w:val="left" w:pos="0"/>
        </w:tabs>
        <w:ind w:firstLine="454"/>
        <w:jc w:val="both"/>
        <w:rPr>
          <w:sz w:val="28"/>
          <w:szCs w:val="28"/>
          <w:lang w:val="en-US"/>
        </w:rPr>
      </w:pPr>
    </w:p>
    <w:p w14:paraId="58B3A71C" w14:textId="700E991F" w:rsidR="0079517E" w:rsidRPr="00F860E2" w:rsidRDefault="0079517E" w:rsidP="00F860E2">
      <w:pPr>
        <w:tabs>
          <w:tab w:val="left" w:pos="0"/>
        </w:tabs>
        <w:ind w:firstLine="454"/>
        <w:jc w:val="center"/>
        <w:rPr>
          <w:sz w:val="28"/>
          <w:szCs w:val="28"/>
          <w:lang w:val="en-US"/>
        </w:rPr>
      </w:pPr>
      <w:r w:rsidRPr="00F860E2">
        <w:rPr>
          <w:sz w:val="28"/>
          <w:szCs w:val="28"/>
          <w:lang w:val="en-US"/>
        </w:rPr>
        <w:t xml:space="preserve">Figure </w:t>
      </w:r>
      <w:r w:rsidR="002D7EFF" w:rsidRPr="00F860E2">
        <w:rPr>
          <w:sz w:val="28"/>
          <w:szCs w:val="28"/>
          <w:lang w:val="en-US"/>
        </w:rPr>
        <w:t>40</w:t>
      </w:r>
      <w:r w:rsidR="00C14BDE">
        <w:rPr>
          <w:sz w:val="28"/>
          <w:szCs w:val="28"/>
          <w:lang w:val="en-US"/>
        </w:rPr>
        <w:t xml:space="preserve"> –</w:t>
      </w:r>
      <w:r w:rsidRPr="00F860E2">
        <w:rPr>
          <w:sz w:val="28"/>
          <w:szCs w:val="28"/>
          <w:lang w:val="en-US"/>
        </w:rPr>
        <w:t xml:space="preserve"> WDCT/ODCT via Nearpod</w:t>
      </w:r>
    </w:p>
    <w:p w14:paraId="5400241D" w14:textId="77777777" w:rsidR="0079517E" w:rsidRPr="00F860E2" w:rsidRDefault="0079517E" w:rsidP="00F860E2">
      <w:pPr>
        <w:tabs>
          <w:tab w:val="left" w:pos="0"/>
        </w:tabs>
        <w:ind w:firstLine="454"/>
        <w:jc w:val="both"/>
        <w:rPr>
          <w:sz w:val="28"/>
          <w:szCs w:val="28"/>
          <w:lang w:val="en-US"/>
        </w:rPr>
      </w:pPr>
    </w:p>
    <w:p w14:paraId="422CF387" w14:textId="01E1F7A1" w:rsidR="00215149" w:rsidRPr="00F860E2" w:rsidRDefault="00215149" w:rsidP="00F860E2">
      <w:pPr>
        <w:tabs>
          <w:tab w:val="left" w:pos="0"/>
        </w:tabs>
        <w:ind w:firstLine="454"/>
        <w:jc w:val="both"/>
        <w:rPr>
          <w:sz w:val="28"/>
          <w:szCs w:val="28"/>
          <w:lang w:val="en-US"/>
        </w:rPr>
      </w:pPr>
      <w:r w:rsidRPr="00F860E2">
        <w:rPr>
          <w:sz w:val="28"/>
          <w:szCs w:val="28"/>
          <w:lang w:val="en-US"/>
        </w:rPr>
        <w:t>The quality of diagnostic materials is one of the key aspects of knowledge assessment. To avoid inadequate assessment of knowledge, it is necessary to use only statistically sound test materials with a sufficient level of reliability and validity</w:t>
      </w:r>
      <w:r w:rsidR="00286B1A" w:rsidRPr="00F860E2">
        <w:rPr>
          <w:sz w:val="28"/>
          <w:szCs w:val="28"/>
          <w:lang w:val="en-US"/>
        </w:rPr>
        <w:t xml:space="preserve"> [</w:t>
      </w:r>
      <w:r w:rsidR="00EC273A">
        <w:rPr>
          <w:sz w:val="28"/>
          <w:szCs w:val="28"/>
          <w:lang w:val="en-US"/>
        </w:rPr>
        <w:t>360</w:t>
      </w:r>
      <w:r w:rsidR="00286B1A" w:rsidRPr="00F860E2">
        <w:rPr>
          <w:sz w:val="28"/>
          <w:szCs w:val="28"/>
          <w:lang w:val="en-US"/>
        </w:rPr>
        <w:t>]</w:t>
      </w:r>
      <w:r w:rsidRPr="00F860E2">
        <w:rPr>
          <w:sz w:val="28"/>
          <w:szCs w:val="28"/>
          <w:lang w:val="en-US"/>
        </w:rPr>
        <w:t xml:space="preserve">. As part of our study, we conducted a thorough assessment of the reliability and validity of the tests developed to assess pragmatic competence. Although previous research has confirmed the reliability of tests for assessing pragmatic competence, we conducted an additional study of the reliability of the sections a written and an </w:t>
      </w:r>
      <w:r w:rsidR="00286B1A" w:rsidRPr="00F860E2">
        <w:rPr>
          <w:sz w:val="28"/>
          <w:szCs w:val="28"/>
          <w:lang w:val="en-US"/>
        </w:rPr>
        <w:t>oral discourse task</w:t>
      </w:r>
      <w:r w:rsidRPr="00F860E2">
        <w:rPr>
          <w:sz w:val="28"/>
          <w:szCs w:val="28"/>
          <w:lang w:val="en-US"/>
        </w:rPr>
        <w:t xml:space="preserve"> to evaluate the speech act performance of learners, which </w:t>
      </w:r>
      <w:r w:rsidR="00E57873">
        <w:rPr>
          <w:sz w:val="28"/>
          <w:szCs w:val="28"/>
          <w:lang w:val="en-US"/>
        </w:rPr>
        <w:t>was</w:t>
      </w:r>
      <w:r w:rsidRPr="00F860E2">
        <w:rPr>
          <w:sz w:val="28"/>
          <w:szCs w:val="28"/>
          <w:lang w:val="en-US"/>
        </w:rPr>
        <w:t xml:space="preserve"> the main focus of our study. We used parallel tests to assess their reliability and found that the test has a reliability coefficient of 0.86, which indicates the reliability of the tests for our current study</w:t>
      </w:r>
      <w:r w:rsidR="00286B1A" w:rsidRPr="00F860E2">
        <w:rPr>
          <w:sz w:val="28"/>
          <w:szCs w:val="28"/>
          <w:lang w:val="en-US"/>
        </w:rPr>
        <w:t xml:space="preserve"> [</w:t>
      </w:r>
      <w:r w:rsidR="00EC273A">
        <w:rPr>
          <w:sz w:val="28"/>
          <w:szCs w:val="28"/>
          <w:lang w:val="en-US"/>
        </w:rPr>
        <w:t>359</w:t>
      </w:r>
      <w:r w:rsidR="00286B1A" w:rsidRPr="00F860E2">
        <w:rPr>
          <w:sz w:val="28"/>
          <w:szCs w:val="28"/>
          <w:lang w:val="en-US"/>
        </w:rPr>
        <w:t>]</w:t>
      </w:r>
      <w:r w:rsidRPr="00F860E2">
        <w:rPr>
          <w:sz w:val="28"/>
          <w:szCs w:val="28"/>
          <w:lang w:val="en-US"/>
        </w:rPr>
        <w:t>.</w:t>
      </w:r>
    </w:p>
    <w:p w14:paraId="7A3B41DF" w14:textId="281A7582"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students were given a total of 50 minutes to complete the test. The Nearpod tool automatically scored all of the multiple-choice items. The answer key was retained when an item was taken in its original form. The answer key for the items that were created or altered was reviewed </w:t>
      </w:r>
      <w:r w:rsidRPr="00D54D41">
        <w:rPr>
          <w:color w:val="000000" w:themeColor="text1"/>
          <w:sz w:val="28"/>
          <w:szCs w:val="28"/>
          <w:lang w:val="en-US"/>
        </w:rPr>
        <w:t xml:space="preserve">by </w:t>
      </w:r>
      <w:r w:rsidR="00D54D41" w:rsidRPr="00D54D41">
        <w:rPr>
          <w:color w:val="000000" w:themeColor="text1"/>
          <w:sz w:val="28"/>
          <w:szCs w:val="28"/>
          <w:lang w:val="en-US"/>
        </w:rPr>
        <w:t>native and non-native</w:t>
      </w:r>
      <w:r w:rsidR="00D54D41">
        <w:rPr>
          <w:color w:val="EE0000"/>
          <w:sz w:val="28"/>
          <w:szCs w:val="28"/>
          <w:lang w:val="en-US"/>
        </w:rPr>
        <w:t xml:space="preserve"> </w:t>
      </w:r>
      <w:r w:rsidR="00D54D41" w:rsidRPr="00F860E2">
        <w:rPr>
          <w:sz w:val="28"/>
          <w:szCs w:val="28"/>
          <w:lang w:val="en-US"/>
        </w:rPr>
        <w:t>experts</w:t>
      </w:r>
      <w:r w:rsidR="00D54D41">
        <w:rPr>
          <w:sz w:val="28"/>
          <w:szCs w:val="28"/>
          <w:lang w:val="en-US"/>
        </w:rPr>
        <w:t xml:space="preserve">. </w:t>
      </w:r>
      <w:r w:rsidRPr="00F860E2">
        <w:rPr>
          <w:sz w:val="28"/>
          <w:szCs w:val="28"/>
          <w:lang w:val="en-US"/>
        </w:rPr>
        <w:t>Missing responses were marked as wrong. The multiple-choice items were evaluated as either correct or incorrect. Test takers were awarded 10 percent for each correct response and received 0 percent for any incorrect response. The overall score for section 1 was 100 percent.</w:t>
      </w:r>
    </w:p>
    <w:p w14:paraId="17062455" w14:textId="7B15342B" w:rsidR="00DF5251" w:rsidRPr="00F860E2" w:rsidRDefault="00DF5251" w:rsidP="00C14BDE">
      <w:pPr>
        <w:tabs>
          <w:tab w:val="left" w:pos="0"/>
        </w:tabs>
        <w:ind w:firstLine="454"/>
        <w:jc w:val="both"/>
        <w:rPr>
          <w:sz w:val="28"/>
          <w:szCs w:val="28"/>
          <w:lang w:val="en-US"/>
        </w:rPr>
      </w:pPr>
      <w:r w:rsidRPr="00F860E2">
        <w:rPr>
          <w:sz w:val="28"/>
          <w:szCs w:val="28"/>
          <w:lang w:val="en-US"/>
        </w:rPr>
        <w:t xml:space="preserve">The appropriateness scale, used to evaluate pragmatic production, </w:t>
      </w:r>
      <w:r w:rsidR="00F91F1B" w:rsidRPr="00F860E2">
        <w:rPr>
          <w:sz w:val="28"/>
          <w:szCs w:val="28"/>
          <w:lang w:val="en-US"/>
        </w:rPr>
        <w:t xml:space="preserve">was adapted from </w:t>
      </w:r>
      <w:r w:rsidRPr="00F860E2">
        <w:rPr>
          <w:sz w:val="28"/>
          <w:szCs w:val="28"/>
          <w:lang w:val="en-US"/>
        </w:rPr>
        <w:t>Taguchi</w:t>
      </w:r>
      <w:r w:rsidR="00F91F1B" w:rsidRPr="00F860E2">
        <w:rPr>
          <w:sz w:val="28"/>
          <w:szCs w:val="28"/>
          <w:lang w:val="en-US"/>
        </w:rPr>
        <w:t>’s</w:t>
      </w:r>
      <w:r w:rsidRPr="00F860E2">
        <w:rPr>
          <w:sz w:val="28"/>
          <w:szCs w:val="28"/>
          <w:lang w:val="en-US"/>
        </w:rPr>
        <w:t xml:space="preserve"> </w:t>
      </w:r>
      <w:r w:rsidR="00F91F1B" w:rsidRPr="00F860E2">
        <w:rPr>
          <w:sz w:val="28"/>
          <w:szCs w:val="28"/>
          <w:lang w:val="en-US"/>
        </w:rPr>
        <w:t>rubrics</w:t>
      </w:r>
      <w:r w:rsidR="00286B1A" w:rsidRPr="00F860E2">
        <w:rPr>
          <w:sz w:val="28"/>
          <w:szCs w:val="28"/>
          <w:lang w:val="en-US"/>
        </w:rPr>
        <w:t xml:space="preserve"> [3</w:t>
      </w:r>
      <w:r w:rsidR="00C96619">
        <w:rPr>
          <w:sz w:val="28"/>
          <w:szCs w:val="28"/>
          <w:lang w:val="en-US"/>
        </w:rPr>
        <w:t>7</w:t>
      </w:r>
      <w:r w:rsidR="00286B1A" w:rsidRPr="00F860E2">
        <w:rPr>
          <w:sz w:val="28"/>
          <w:szCs w:val="28"/>
          <w:lang w:val="en-US"/>
        </w:rPr>
        <w:t>]</w:t>
      </w:r>
      <w:r w:rsidRPr="00F860E2">
        <w:rPr>
          <w:sz w:val="28"/>
          <w:szCs w:val="28"/>
          <w:lang w:val="en-US"/>
        </w:rPr>
        <w:t xml:space="preserve"> and Halenko</w:t>
      </w:r>
      <w:r w:rsidR="00F91F1B" w:rsidRPr="00F860E2">
        <w:rPr>
          <w:sz w:val="28"/>
          <w:szCs w:val="28"/>
          <w:lang w:val="en-US"/>
        </w:rPr>
        <w:t>’s modified version</w:t>
      </w:r>
      <w:r w:rsidR="00286B1A" w:rsidRPr="00F860E2">
        <w:rPr>
          <w:sz w:val="28"/>
          <w:szCs w:val="28"/>
          <w:lang w:val="en-US"/>
        </w:rPr>
        <w:t xml:space="preserve"> [</w:t>
      </w:r>
      <w:r w:rsidR="00355834" w:rsidRPr="00F860E2">
        <w:rPr>
          <w:sz w:val="28"/>
          <w:szCs w:val="28"/>
          <w:lang w:val="en-US"/>
        </w:rPr>
        <w:t>2</w:t>
      </w:r>
      <w:r w:rsidR="00C96619">
        <w:rPr>
          <w:sz w:val="28"/>
          <w:szCs w:val="28"/>
          <w:lang w:val="en-US"/>
        </w:rPr>
        <w:t>6</w:t>
      </w:r>
      <w:r w:rsidR="00286B1A" w:rsidRPr="00F860E2">
        <w:rPr>
          <w:sz w:val="28"/>
          <w:szCs w:val="28"/>
          <w:lang w:val="en-US"/>
        </w:rPr>
        <w:t>]</w:t>
      </w:r>
      <w:r w:rsidRPr="00F860E2">
        <w:rPr>
          <w:sz w:val="28"/>
          <w:szCs w:val="28"/>
          <w:lang w:val="en-US"/>
        </w:rPr>
        <w:t xml:space="preserve">. </w:t>
      </w:r>
      <w:r w:rsidR="00F91F1B" w:rsidRPr="00F860E2">
        <w:rPr>
          <w:sz w:val="28"/>
          <w:szCs w:val="28"/>
          <w:lang w:val="en-US"/>
        </w:rPr>
        <w:t xml:space="preserve">To identify the level of pragmatic production of the selected key </w:t>
      </w:r>
      <w:r w:rsidR="00E96F78">
        <w:rPr>
          <w:sz w:val="28"/>
          <w:szCs w:val="28"/>
          <w:lang w:val="en-US"/>
        </w:rPr>
        <w:t>SAs</w:t>
      </w:r>
      <w:r w:rsidR="00F91F1B" w:rsidRPr="00F860E2">
        <w:rPr>
          <w:sz w:val="28"/>
          <w:szCs w:val="28"/>
          <w:lang w:val="en-US"/>
        </w:rPr>
        <w:t xml:space="preserve"> in classroom and everyday scenarios, the rating scale should have descriptors including both pragmalinguistic and sociopragmatic components. </w:t>
      </w:r>
      <w:r w:rsidRPr="00F860E2">
        <w:rPr>
          <w:sz w:val="28"/>
          <w:szCs w:val="28"/>
          <w:lang w:val="en-US"/>
        </w:rPr>
        <w:t xml:space="preserve">Table </w:t>
      </w:r>
      <w:r w:rsidR="0079517E" w:rsidRPr="00F860E2">
        <w:rPr>
          <w:sz w:val="28"/>
          <w:szCs w:val="28"/>
          <w:lang w:val="en-US"/>
        </w:rPr>
        <w:t>12</w:t>
      </w:r>
      <w:r w:rsidRPr="00F860E2">
        <w:rPr>
          <w:sz w:val="28"/>
          <w:szCs w:val="28"/>
          <w:lang w:val="en-US"/>
        </w:rPr>
        <w:t xml:space="preserve"> </w:t>
      </w:r>
      <w:r w:rsidR="00F91F1B" w:rsidRPr="00F860E2">
        <w:rPr>
          <w:sz w:val="28"/>
          <w:szCs w:val="28"/>
          <w:lang w:val="en-US"/>
        </w:rPr>
        <w:t>presents traditional ratings and 100</w:t>
      </w:r>
      <w:r w:rsidR="00E57873">
        <w:rPr>
          <w:sz w:val="28"/>
          <w:szCs w:val="28"/>
          <w:lang w:val="en-US"/>
        </w:rPr>
        <w:t>-</w:t>
      </w:r>
      <w:r w:rsidR="00F91F1B" w:rsidRPr="00F860E2">
        <w:rPr>
          <w:sz w:val="28"/>
          <w:szCs w:val="28"/>
          <w:lang w:val="en-US"/>
        </w:rPr>
        <w:t>point-based scoring adapted to</w:t>
      </w:r>
      <w:r w:rsidR="00E57873">
        <w:rPr>
          <w:sz w:val="28"/>
          <w:szCs w:val="28"/>
          <w:lang w:val="en-US"/>
        </w:rPr>
        <w:t xml:space="preserve"> the</w:t>
      </w:r>
      <w:r w:rsidR="00F91F1B" w:rsidRPr="00F860E2">
        <w:rPr>
          <w:sz w:val="28"/>
          <w:szCs w:val="28"/>
          <w:lang w:val="en-US"/>
        </w:rPr>
        <w:t xml:space="preserve"> Kazakhstani assessment scale and descriptors of </w:t>
      </w:r>
      <w:r w:rsidR="00E57873">
        <w:rPr>
          <w:sz w:val="28"/>
          <w:szCs w:val="28"/>
          <w:lang w:val="en-US"/>
        </w:rPr>
        <w:t xml:space="preserve">the </w:t>
      </w:r>
      <w:r w:rsidR="00F91F1B" w:rsidRPr="00F860E2">
        <w:rPr>
          <w:sz w:val="28"/>
          <w:szCs w:val="28"/>
          <w:lang w:val="en-US"/>
        </w:rPr>
        <w:t xml:space="preserve">appropriacy scale. Native and </w:t>
      </w:r>
      <w:r w:rsidR="00E96F78">
        <w:rPr>
          <w:sz w:val="28"/>
          <w:szCs w:val="28"/>
          <w:lang w:val="en-US"/>
        </w:rPr>
        <w:t>non-native</w:t>
      </w:r>
      <w:r w:rsidR="00F91F1B" w:rsidRPr="00F860E2">
        <w:rPr>
          <w:sz w:val="28"/>
          <w:szCs w:val="28"/>
          <w:lang w:val="en-US"/>
        </w:rPr>
        <w:t xml:space="preserve"> raters reviewed the</w:t>
      </w:r>
      <w:r w:rsidRPr="00F860E2">
        <w:rPr>
          <w:sz w:val="28"/>
          <w:szCs w:val="28"/>
          <w:lang w:val="en-US"/>
        </w:rPr>
        <w:t xml:space="preserve"> </w:t>
      </w:r>
      <w:r w:rsidR="00F91F1B" w:rsidRPr="00F860E2">
        <w:rPr>
          <w:sz w:val="28"/>
          <w:szCs w:val="28"/>
          <w:lang w:val="en-US"/>
        </w:rPr>
        <w:t>(O/W)</w:t>
      </w:r>
      <w:r w:rsidRPr="00F860E2">
        <w:rPr>
          <w:sz w:val="28"/>
          <w:szCs w:val="28"/>
          <w:lang w:val="en-US"/>
        </w:rPr>
        <w:t>DCT responses </w:t>
      </w:r>
      <w:r w:rsidR="00F91F1B" w:rsidRPr="00F860E2">
        <w:rPr>
          <w:sz w:val="28"/>
          <w:szCs w:val="28"/>
          <w:lang w:val="en-US"/>
        </w:rPr>
        <w:t xml:space="preserve">provided by the participants </w:t>
      </w:r>
      <w:r w:rsidRPr="00F860E2">
        <w:rPr>
          <w:sz w:val="28"/>
          <w:szCs w:val="28"/>
          <w:lang w:val="en-US"/>
        </w:rPr>
        <w:t xml:space="preserve">and </w:t>
      </w:r>
      <w:r w:rsidR="00F91F1B" w:rsidRPr="00F860E2">
        <w:rPr>
          <w:sz w:val="28"/>
          <w:szCs w:val="28"/>
          <w:lang w:val="en-US"/>
        </w:rPr>
        <w:t xml:space="preserve">evaluated </w:t>
      </w:r>
      <w:r w:rsidR="00E57873">
        <w:rPr>
          <w:sz w:val="28"/>
          <w:szCs w:val="28"/>
          <w:lang w:val="en-US"/>
        </w:rPr>
        <w:t xml:space="preserve">them </w:t>
      </w:r>
      <w:r w:rsidR="00F91F1B" w:rsidRPr="00F860E2">
        <w:rPr>
          <w:sz w:val="28"/>
          <w:szCs w:val="28"/>
          <w:lang w:val="en-US"/>
        </w:rPr>
        <w:t>according to the given assessment scale</w:t>
      </w:r>
      <w:r w:rsidRPr="00F860E2">
        <w:rPr>
          <w:sz w:val="28"/>
          <w:szCs w:val="28"/>
          <w:lang w:val="en-US"/>
        </w:rPr>
        <w:t xml:space="preserve">. </w:t>
      </w:r>
      <w:r w:rsidR="00F91F1B" w:rsidRPr="00F860E2">
        <w:rPr>
          <w:sz w:val="28"/>
          <w:szCs w:val="28"/>
          <w:lang w:val="en-US"/>
        </w:rPr>
        <w:t>Responses with above one</w:t>
      </w:r>
      <w:r w:rsidR="00E57873">
        <w:rPr>
          <w:sz w:val="28"/>
          <w:szCs w:val="28"/>
          <w:lang w:val="en-US"/>
        </w:rPr>
        <w:t>-</w:t>
      </w:r>
      <w:r w:rsidR="00F91F1B" w:rsidRPr="00F860E2">
        <w:rPr>
          <w:sz w:val="28"/>
          <w:szCs w:val="28"/>
          <w:lang w:val="en-US"/>
        </w:rPr>
        <w:t xml:space="preserve">point differences </w:t>
      </w:r>
      <w:r w:rsidR="00E57873" w:rsidRPr="00F860E2">
        <w:rPr>
          <w:sz w:val="28"/>
          <w:szCs w:val="28"/>
          <w:lang w:val="en-US"/>
        </w:rPr>
        <w:t xml:space="preserve">on the scale </w:t>
      </w:r>
      <w:r w:rsidR="00F91F1B" w:rsidRPr="00F860E2">
        <w:rPr>
          <w:sz w:val="28"/>
          <w:szCs w:val="28"/>
          <w:lang w:val="en-US"/>
        </w:rPr>
        <w:t xml:space="preserve">were examined and collectively modified, resulting in a substantial interrater reliability of 0.85 </w:t>
      </w:r>
      <w:r w:rsidR="00286B1A" w:rsidRPr="00F860E2">
        <w:rPr>
          <w:sz w:val="28"/>
          <w:szCs w:val="28"/>
          <w:lang w:val="en-US"/>
        </w:rPr>
        <w:t>[</w:t>
      </w:r>
      <w:r w:rsidR="00EC273A">
        <w:rPr>
          <w:sz w:val="28"/>
          <w:szCs w:val="28"/>
          <w:lang w:val="en-US"/>
        </w:rPr>
        <w:t>358</w:t>
      </w:r>
      <w:r w:rsidR="00286B1A" w:rsidRPr="00F860E2">
        <w:rPr>
          <w:sz w:val="28"/>
          <w:szCs w:val="28"/>
          <w:lang w:val="en-US"/>
        </w:rPr>
        <w:t>]</w:t>
      </w:r>
      <w:r w:rsidRPr="00F860E2">
        <w:rPr>
          <w:sz w:val="28"/>
          <w:szCs w:val="28"/>
          <w:lang w:val="en-US"/>
        </w:rPr>
        <w:t xml:space="preserve">. </w:t>
      </w:r>
    </w:p>
    <w:p w14:paraId="61AC8687" w14:textId="732FCF0E" w:rsidR="00DF5251" w:rsidRPr="00F860E2" w:rsidRDefault="00DF5251" w:rsidP="00F860E2">
      <w:pPr>
        <w:tabs>
          <w:tab w:val="left" w:pos="0"/>
        </w:tabs>
        <w:ind w:firstLine="454"/>
        <w:jc w:val="both"/>
        <w:rPr>
          <w:sz w:val="28"/>
          <w:szCs w:val="28"/>
          <w:lang w:val="en-US"/>
        </w:rPr>
      </w:pPr>
      <w:r w:rsidRPr="00F860E2">
        <w:rPr>
          <w:sz w:val="28"/>
          <w:szCs w:val="28"/>
          <w:lang w:val="en-US"/>
        </w:rPr>
        <w:t>Table</w:t>
      </w:r>
      <w:r w:rsidR="0079517E" w:rsidRPr="00F860E2">
        <w:rPr>
          <w:sz w:val="28"/>
          <w:szCs w:val="28"/>
          <w:lang w:val="en-US"/>
        </w:rPr>
        <w:t xml:space="preserve"> 12</w:t>
      </w:r>
      <w:r w:rsidR="00C14BDE">
        <w:rPr>
          <w:sz w:val="28"/>
          <w:szCs w:val="28"/>
          <w:lang w:val="en-US"/>
        </w:rPr>
        <w:t xml:space="preserve"> –</w:t>
      </w:r>
      <w:r w:rsidRPr="00F860E2">
        <w:rPr>
          <w:sz w:val="28"/>
          <w:szCs w:val="28"/>
          <w:lang w:val="en-US"/>
        </w:rPr>
        <w:t xml:space="preserve"> Rating scale </w:t>
      </w:r>
    </w:p>
    <w:p w14:paraId="7AE39FA5" w14:textId="77777777" w:rsidR="0079517E" w:rsidRPr="00F860E2" w:rsidRDefault="0079517E" w:rsidP="00F860E2">
      <w:pPr>
        <w:tabs>
          <w:tab w:val="left" w:pos="0"/>
        </w:tabs>
        <w:ind w:firstLine="454"/>
        <w:jc w:val="both"/>
        <w:rPr>
          <w:sz w:val="28"/>
          <w:szCs w:val="28"/>
          <w:lang w:val="en-US"/>
        </w:rPr>
      </w:pPr>
    </w:p>
    <w:tbl>
      <w:tblPr>
        <w:tblStyle w:val="af3"/>
        <w:tblW w:w="0" w:type="auto"/>
        <w:jc w:val="center"/>
        <w:tblLook w:val="04A0" w:firstRow="1" w:lastRow="0" w:firstColumn="1" w:lastColumn="0" w:noHBand="0" w:noVBand="1"/>
      </w:tblPr>
      <w:tblGrid>
        <w:gridCol w:w="1947"/>
        <w:gridCol w:w="1422"/>
        <w:gridCol w:w="6202"/>
      </w:tblGrid>
      <w:tr w:rsidR="00235B9A" w:rsidRPr="00324AAC" w14:paraId="3FB4E58A" w14:textId="77777777" w:rsidTr="001B6342">
        <w:trPr>
          <w:jc w:val="center"/>
        </w:trPr>
        <w:tc>
          <w:tcPr>
            <w:tcW w:w="1947" w:type="dxa"/>
          </w:tcPr>
          <w:p w14:paraId="32B1C4FB" w14:textId="77777777" w:rsidR="00DF5251" w:rsidRPr="00324AAC" w:rsidRDefault="00DF5251" w:rsidP="004D1A98">
            <w:pPr>
              <w:tabs>
                <w:tab w:val="left" w:pos="0"/>
              </w:tabs>
              <w:jc w:val="center"/>
              <w:rPr>
                <w:b/>
                <w:sz w:val="24"/>
                <w:szCs w:val="24"/>
                <w:lang w:val="en-US"/>
              </w:rPr>
            </w:pPr>
            <w:r w:rsidRPr="00324AAC">
              <w:rPr>
                <w:b/>
                <w:sz w:val="24"/>
                <w:szCs w:val="24"/>
              </w:rPr>
              <w:t>Ratings</w:t>
            </w:r>
          </w:p>
          <w:p w14:paraId="68DEA626" w14:textId="77777777" w:rsidR="00DF5251" w:rsidRPr="00324AAC" w:rsidRDefault="00DF5251" w:rsidP="004D1A98">
            <w:pPr>
              <w:tabs>
                <w:tab w:val="left" w:pos="0"/>
              </w:tabs>
              <w:rPr>
                <w:b/>
                <w:sz w:val="24"/>
                <w:szCs w:val="24"/>
                <w:lang w:val="en-US"/>
              </w:rPr>
            </w:pPr>
          </w:p>
        </w:tc>
        <w:tc>
          <w:tcPr>
            <w:tcW w:w="1422" w:type="dxa"/>
          </w:tcPr>
          <w:p w14:paraId="4098FF42" w14:textId="77777777" w:rsidR="00DF5251" w:rsidRPr="00324AAC" w:rsidRDefault="00DF5251" w:rsidP="004D1A98">
            <w:pPr>
              <w:tabs>
                <w:tab w:val="left" w:pos="0"/>
              </w:tabs>
              <w:jc w:val="center"/>
              <w:rPr>
                <w:b/>
                <w:sz w:val="24"/>
                <w:szCs w:val="24"/>
                <w:lang w:val="en-US"/>
              </w:rPr>
            </w:pPr>
            <w:r w:rsidRPr="00324AAC">
              <w:rPr>
                <w:b/>
                <w:sz w:val="24"/>
                <w:szCs w:val="24"/>
                <w:lang w:val="en-US"/>
              </w:rPr>
              <w:t>100 point-based scoring</w:t>
            </w:r>
          </w:p>
        </w:tc>
        <w:tc>
          <w:tcPr>
            <w:tcW w:w="6202" w:type="dxa"/>
          </w:tcPr>
          <w:p w14:paraId="48855FB1" w14:textId="77777777" w:rsidR="00DF5251" w:rsidRPr="00324AAC" w:rsidRDefault="00DF5251" w:rsidP="004D1A98">
            <w:pPr>
              <w:tabs>
                <w:tab w:val="left" w:pos="0"/>
              </w:tabs>
              <w:jc w:val="center"/>
              <w:rPr>
                <w:b/>
                <w:sz w:val="24"/>
                <w:szCs w:val="24"/>
              </w:rPr>
            </w:pPr>
            <w:r w:rsidRPr="00324AAC">
              <w:rPr>
                <w:b/>
                <w:sz w:val="24"/>
                <w:szCs w:val="24"/>
              </w:rPr>
              <w:t>Descriptors</w:t>
            </w:r>
          </w:p>
        </w:tc>
      </w:tr>
      <w:tr w:rsidR="00235B9A" w:rsidRPr="00E44D9D" w14:paraId="41E10A57" w14:textId="77777777" w:rsidTr="001B6342">
        <w:trPr>
          <w:jc w:val="center"/>
        </w:trPr>
        <w:tc>
          <w:tcPr>
            <w:tcW w:w="1947" w:type="dxa"/>
          </w:tcPr>
          <w:p w14:paraId="19D6A99D" w14:textId="268C8DC4" w:rsidR="00DF5251" w:rsidRPr="00324AAC" w:rsidRDefault="001A58B0" w:rsidP="004D1A98">
            <w:pPr>
              <w:tabs>
                <w:tab w:val="left" w:pos="0"/>
              </w:tabs>
              <w:rPr>
                <w:sz w:val="24"/>
                <w:szCs w:val="24"/>
                <w:lang w:val="en-US"/>
              </w:rPr>
            </w:pPr>
            <w:r w:rsidRPr="00324AAC">
              <w:rPr>
                <w:sz w:val="24"/>
                <w:szCs w:val="24"/>
                <w:lang w:val="en-US"/>
              </w:rPr>
              <w:t>Excellent</w:t>
            </w:r>
          </w:p>
        </w:tc>
        <w:tc>
          <w:tcPr>
            <w:tcW w:w="1422" w:type="dxa"/>
          </w:tcPr>
          <w:p w14:paraId="5B35B4A4" w14:textId="77777777" w:rsidR="00DF5251" w:rsidRPr="00324AAC" w:rsidRDefault="00DF5251" w:rsidP="004D1A98">
            <w:pPr>
              <w:tabs>
                <w:tab w:val="left" w:pos="0"/>
                <w:tab w:val="left" w:pos="35"/>
              </w:tabs>
              <w:jc w:val="both"/>
              <w:rPr>
                <w:sz w:val="24"/>
                <w:szCs w:val="24"/>
                <w:lang w:val="en-US"/>
              </w:rPr>
            </w:pPr>
            <w:r w:rsidRPr="00324AAC">
              <w:rPr>
                <w:sz w:val="24"/>
                <w:szCs w:val="24"/>
                <w:lang w:val="en-US"/>
              </w:rPr>
              <w:t>95-100</w:t>
            </w:r>
          </w:p>
        </w:tc>
        <w:tc>
          <w:tcPr>
            <w:tcW w:w="6202" w:type="dxa"/>
          </w:tcPr>
          <w:p w14:paraId="365FD1CB"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Target communicative function </w:t>
            </w:r>
            <w:r w:rsidRPr="00324AAC">
              <w:rPr>
                <w:b/>
                <w:bCs/>
                <w:sz w:val="24"/>
                <w:szCs w:val="24"/>
                <w:lang w:val="en-US"/>
              </w:rPr>
              <w:t>fully realized.</w:t>
            </w:r>
            <w:r w:rsidRPr="00324AAC">
              <w:rPr>
                <w:sz w:val="24"/>
                <w:szCs w:val="24"/>
                <w:lang w:val="en-US"/>
              </w:rPr>
              <w:t xml:space="preserve">  </w:t>
            </w:r>
          </w:p>
          <w:p w14:paraId="2CEFA90B" w14:textId="77777777" w:rsidR="002B6774"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Levels of directness, politeness and formality of the response are almost entirely appropriate and effective for the situation.</w:t>
            </w:r>
          </w:p>
          <w:p w14:paraId="150026E6" w14:textId="25CFB8C2" w:rsidR="002B6774" w:rsidRPr="00324AAC" w:rsidRDefault="002B6774"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Pragmalinguistic forms and mitigation strategies demonstrate highly accurate sociopragmatic control.</w:t>
            </w:r>
          </w:p>
        </w:tc>
      </w:tr>
      <w:tr w:rsidR="00235B9A" w:rsidRPr="00E44D9D" w14:paraId="36033DB5" w14:textId="77777777" w:rsidTr="001B6342">
        <w:trPr>
          <w:jc w:val="center"/>
        </w:trPr>
        <w:tc>
          <w:tcPr>
            <w:tcW w:w="1947" w:type="dxa"/>
          </w:tcPr>
          <w:p w14:paraId="71567BB3" w14:textId="05F4D819" w:rsidR="00DF5251" w:rsidRPr="00324AAC" w:rsidRDefault="001A58B0" w:rsidP="004D1A98">
            <w:pPr>
              <w:tabs>
                <w:tab w:val="left" w:pos="0"/>
              </w:tabs>
              <w:rPr>
                <w:sz w:val="24"/>
                <w:szCs w:val="24"/>
                <w:lang w:val="en-US"/>
              </w:rPr>
            </w:pPr>
            <w:r w:rsidRPr="00324AAC">
              <w:rPr>
                <w:sz w:val="24"/>
                <w:szCs w:val="24"/>
                <w:lang w:val="en-US"/>
              </w:rPr>
              <w:t>Good</w:t>
            </w:r>
          </w:p>
        </w:tc>
        <w:tc>
          <w:tcPr>
            <w:tcW w:w="1422" w:type="dxa"/>
          </w:tcPr>
          <w:p w14:paraId="1DD488E7" w14:textId="77777777" w:rsidR="00DF5251" w:rsidRPr="00324AAC" w:rsidRDefault="00DF5251" w:rsidP="004D1A98">
            <w:pPr>
              <w:tabs>
                <w:tab w:val="left" w:pos="0"/>
                <w:tab w:val="left" w:pos="35"/>
              </w:tabs>
              <w:jc w:val="both"/>
              <w:rPr>
                <w:sz w:val="24"/>
                <w:szCs w:val="24"/>
                <w:lang w:val="en-US"/>
              </w:rPr>
            </w:pPr>
            <w:r w:rsidRPr="00324AAC">
              <w:rPr>
                <w:sz w:val="24"/>
                <w:szCs w:val="24"/>
                <w:lang w:val="en-US"/>
              </w:rPr>
              <w:t>90-94</w:t>
            </w:r>
          </w:p>
        </w:tc>
        <w:tc>
          <w:tcPr>
            <w:tcW w:w="6202" w:type="dxa"/>
          </w:tcPr>
          <w:p w14:paraId="7D94B798" w14:textId="77777777" w:rsidR="00DF5251" w:rsidRPr="00324AAC" w:rsidRDefault="00DF5251" w:rsidP="00104D3D">
            <w:pPr>
              <w:pStyle w:val="a7"/>
              <w:numPr>
                <w:ilvl w:val="0"/>
                <w:numId w:val="8"/>
              </w:numPr>
              <w:tabs>
                <w:tab w:val="left" w:pos="0"/>
                <w:tab w:val="left" w:pos="35"/>
              </w:tabs>
              <w:ind w:left="0" w:firstLine="0"/>
              <w:jc w:val="both"/>
              <w:rPr>
                <w:b/>
                <w:bCs/>
                <w:sz w:val="24"/>
                <w:szCs w:val="24"/>
                <w:lang w:val="en-US"/>
              </w:rPr>
            </w:pPr>
            <w:r w:rsidRPr="00324AAC">
              <w:rPr>
                <w:sz w:val="24"/>
                <w:szCs w:val="24"/>
                <w:lang w:val="en-US"/>
              </w:rPr>
              <w:t xml:space="preserve">Target communicative function </w:t>
            </w:r>
            <w:r w:rsidRPr="00324AAC">
              <w:rPr>
                <w:b/>
                <w:bCs/>
                <w:sz w:val="24"/>
                <w:szCs w:val="24"/>
                <w:lang w:val="en-US"/>
              </w:rPr>
              <w:t>mostly realized.</w:t>
            </w:r>
          </w:p>
          <w:p w14:paraId="4D542C77"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Levels of directness, politeness and formality of the response are appropriate and effective for the situation. </w:t>
            </w:r>
          </w:p>
          <w:p w14:paraId="313AC0CD"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Non-target-like features are minor and unlikely to affect a positive outcome.</w:t>
            </w:r>
          </w:p>
        </w:tc>
      </w:tr>
      <w:tr w:rsidR="00235B9A" w:rsidRPr="00E44D9D" w14:paraId="714CA794" w14:textId="77777777" w:rsidTr="001B6342">
        <w:trPr>
          <w:jc w:val="center"/>
        </w:trPr>
        <w:tc>
          <w:tcPr>
            <w:tcW w:w="1947" w:type="dxa"/>
          </w:tcPr>
          <w:p w14:paraId="35631C4D" w14:textId="3B9F52F3" w:rsidR="00DF5251" w:rsidRPr="00324AAC" w:rsidRDefault="001A58B0" w:rsidP="004D1A98">
            <w:pPr>
              <w:tabs>
                <w:tab w:val="left" w:pos="0"/>
              </w:tabs>
              <w:rPr>
                <w:sz w:val="24"/>
                <w:szCs w:val="24"/>
                <w:lang w:val="en-US"/>
              </w:rPr>
            </w:pPr>
            <w:r w:rsidRPr="00324AAC">
              <w:rPr>
                <w:sz w:val="24"/>
                <w:szCs w:val="24"/>
                <w:lang w:val="en-US"/>
              </w:rPr>
              <w:t>Fair</w:t>
            </w:r>
          </w:p>
        </w:tc>
        <w:tc>
          <w:tcPr>
            <w:tcW w:w="1422" w:type="dxa"/>
          </w:tcPr>
          <w:p w14:paraId="36417DC1" w14:textId="32860139" w:rsidR="00DF5251" w:rsidRPr="00324AAC" w:rsidRDefault="00DF5251" w:rsidP="004D1A98">
            <w:pPr>
              <w:tabs>
                <w:tab w:val="left" w:pos="0"/>
                <w:tab w:val="left" w:pos="35"/>
              </w:tabs>
              <w:jc w:val="both"/>
              <w:rPr>
                <w:sz w:val="24"/>
                <w:szCs w:val="24"/>
                <w:lang w:val="en-US"/>
              </w:rPr>
            </w:pPr>
            <w:r w:rsidRPr="00324AAC">
              <w:rPr>
                <w:sz w:val="24"/>
                <w:szCs w:val="24"/>
                <w:lang w:val="en-US"/>
              </w:rPr>
              <w:t>7</w:t>
            </w:r>
            <w:r w:rsidR="001A58B0" w:rsidRPr="00324AAC">
              <w:rPr>
                <w:sz w:val="24"/>
                <w:szCs w:val="24"/>
                <w:lang w:val="en-US"/>
              </w:rPr>
              <w:t>0</w:t>
            </w:r>
            <w:r w:rsidRPr="00324AAC">
              <w:rPr>
                <w:sz w:val="24"/>
                <w:szCs w:val="24"/>
                <w:lang w:val="en-US"/>
              </w:rPr>
              <w:t>-89</w:t>
            </w:r>
          </w:p>
        </w:tc>
        <w:tc>
          <w:tcPr>
            <w:tcW w:w="6202" w:type="dxa"/>
          </w:tcPr>
          <w:p w14:paraId="09822F68"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Target communicative function </w:t>
            </w:r>
            <w:r w:rsidRPr="00324AAC">
              <w:rPr>
                <w:b/>
                <w:bCs/>
                <w:sz w:val="24"/>
                <w:szCs w:val="24"/>
                <w:lang w:val="en-US"/>
              </w:rPr>
              <w:t>somewhat realized.</w:t>
            </w:r>
            <w:r w:rsidRPr="00324AAC">
              <w:rPr>
                <w:sz w:val="24"/>
                <w:szCs w:val="24"/>
                <w:lang w:val="en-US"/>
              </w:rPr>
              <w:t xml:space="preserve"> </w:t>
            </w:r>
          </w:p>
          <w:p w14:paraId="62615789"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Levels of directness, politeness and formality of the response are generally appropriate and effective. </w:t>
            </w:r>
          </w:p>
          <w:p w14:paraId="4B6809CC"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The expressions may contain several non-target-like features; however, they would be considered to have achieved minimal levels of appropriateness for a positive outcome.</w:t>
            </w:r>
          </w:p>
        </w:tc>
      </w:tr>
      <w:tr w:rsidR="00235B9A" w:rsidRPr="00E44D9D" w14:paraId="0BD3C40B" w14:textId="77777777" w:rsidTr="001B6342">
        <w:trPr>
          <w:jc w:val="center"/>
        </w:trPr>
        <w:tc>
          <w:tcPr>
            <w:tcW w:w="1947" w:type="dxa"/>
          </w:tcPr>
          <w:p w14:paraId="24C5DC1E" w14:textId="4183956F" w:rsidR="00DF5251" w:rsidRPr="00324AAC" w:rsidRDefault="001A58B0" w:rsidP="004D1A98">
            <w:pPr>
              <w:tabs>
                <w:tab w:val="left" w:pos="0"/>
              </w:tabs>
              <w:rPr>
                <w:sz w:val="24"/>
                <w:szCs w:val="24"/>
                <w:lang w:val="en-US"/>
              </w:rPr>
            </w:pPr>
            <w:r w:rsidRPr="00324AAC">
              <w:rPr>
                <w:sz w:val="24"/>
                <w:szCs w:val="24"/>
                <w:lang w:val="en-US"/>
              </w:rPr>
              <w:t>Poor</w:t>
            </w:r>
          </w:p>
        </w:tc>
        <w:tc>
          <w:tcPr>
            <w:tcW w:w="1422" w:type="dxa"/>
          </w:tcPr>
          <w:p w14:paraId="559A2E68" w14:textId="10E4889C" w:rsidR="00DF5251" w:rsidRPr="00324AAC" w:rsidRDefault="00DF5251" w:rsidP="004D1A98">
            <w:pPr>
              <w:tabs>
                <w:tab w:val="left" w:pos="0"/>
                <w:tab w:val="left" w:pos="35"/>
              </w:tabs>
              <w:jc w:val="both"/>
              <w:rPr>
                <w:sz w:val="24"/>
                <w:szCs w:val="24"/>
                <w:lang w:val="en-US"/>
              </w:rPr>
            </w:pPr>
            <w:r w:rsidRPr="00324AAC">
              <w:rPr>
                <w:sz w:val="24"/>
                <w:szCs w:val="24"/>
                <w:lang w:val="en-US"/>
              </w:rPr>
              <w:t>50-</w:t>
            </w:r>
            <w:r w:rsidR="001A58B0" w:rsidRPr="00324AAC">
              <w:rPr>
                <w:sz w:val="24"/>
                <w:szCs w:val="24"/>
                <w:lang w:val="en-US"/>
              </w:rPr>
              <w:t>69</w:t>
            </w:r>
          </w:p>
        </w:tc>
        <w:tc>
          <w:tcPr>
            <w:tcW w:w="6202" w:type="dxa"/>
          </w:tcPr>
          <w:p w14:paraId="16F33EE0"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Target communicative function </w:t>
            </w:r>
            <w:r w:rsidRPr="00324AAC">
              <w:rPr>
                <w:b/>
                <w:bCs/>
                <w:sz w:val="24"/>
                <w:szCs w:val="24"/>
                <w:lang w:val="en-US"/>
              </w:rPr>
              <w:t>somewhat realized.</w:t>
            </w:r>
          </w:p>
          <w:p w14:paraId="0CBFCADB"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Levels of directness, politeness and formality of the response are not sufficiently appropriate or effective for the situation. </w:t>
            </w:r>
          </w:p>
          <w:p w14:paraId="34D5DEDE"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Features are predominantly inappropriate and lack satisfactory levels of indirectness, or the expressions do not provide adequate mitigation for a positive outcome.</w:t>
            </w:r>
          </w:p>
        </w:tc>
      </w:tr>
      <w:tr w:rsidR="00235B9A" w:rsidRPr="00E44D9D" w14:paraId="319B4787" w14:textId="77777777" w:rsidTr="001B6342">
        <w:trPr>
          <w:jc w:val="center"/>
        </w:trPr>
        <w:tc>
          <w:tcPr>
            <w:tcW w:w="1947" w:type="dxa"/>
          </w:tcPr>
          <w:p w14:paraId="561481DB" w14:textId="7F9CED94" w:rsidR="00DF5251" w:rsidRPr="00324AAC" w:rsidRDefault="001A58B0" w:rsidP="004D1A98">
            <w:pPr>
              <w:tabs>
                <w:tab w:val="left" w:pos="0"/>
              </w:tabs>
              <w:rPr>
                <w:sz w:val="24"/>
                <w:szCs w:val="24"/>
                <w:lang w:val="kk-KZ"/>
              </w:rPr>
            </w:pPr>
            <w:r w:rsidRPr="00324AAC">
              <w:rPr>
                <w:sz w:val="24"/>
                <w:szCs w:val="24"/>
                <w:lang w:val="en-US"/>
              </w:rPr>
              <w:t>Very poor</w:t>
            </w:r>
          </w:p>
        </w:tc>
        <w:tc>
          <w:tcPr>
            <w:tcW w:w="1422" w:type="dxa"/>
          </w:tcPr>
          <w:p w14:paraId="6BC6A0AC" w14:textId="77777777" w:rsidR="00DF5251" w:rsidRPr="00324AAC" w:rsidRDefault="00DF5251" w:rsidP="004D1A98">
            <w:pPr>
              <w:tabs>
                <w:tab w:val="left" w:pos="0"/>
                <w:tab w:val="left" w:pos="35"/>
              </w:tabs>
              <w:jc w:val="both"/>
              <w:rPr>
                <w:sz w:val="24"/>
                <w:szCs w:val="24"/>
                <w:lang w:val="en-US"/>
              </w:rPr>
            </w:pPr>
            <w:r w:rsidRPr="00324AAC">
              <w:rPr>
                <w:sz w:val="24"/>
                <w:szCs w:val="24"/>
                <w:lang w:val="en-US"/>
              </w:rPr>
              <w:t>25-49</w:t>
            </w:r>
          </w:p>
        </w:tc>
        <w:tc>
          <w:tcPr>
            <w:tcW w:w="6202" w:type="dxa"/>
          </w:tcPr>
          <w:p w14:paraId="3E0ED8D3" w14:textId="0AAC70B8" w:rsidR="00DF5251" w:rsidRPr="00324AAC" w:rsidRDefault="00DF5251" w:rsidP="00104D3D">
            <w:pPr>
              <w:pStyle w:val="a7"/>
              <w:numPr>
                <w:ilvl w:val="0"/>
                <w:numId w:val="8"/>
              </w:numPr>
              <w:tabs>
                <w:tab w:val="left" w:pos="0"/>
                <w:tab w:val="left" w:pos="35"/>
              </w:tabs>
              <w:ind w:left="0" w:firstLine="0"/>
              <w:jc w:val="both"/>
              <w:rPr>
                <w:b/>
                <w:bCs/>
                <w:sz w:val="24"/>
                <w:szCs w:val="24"/>
                <w:lang w:val="en-US"/>
              </w:rPr>
            </w:pPr>
            <w:r w:rsidRPr="00324AAC">
              <w:rPr>
                <w:sz w:val="24"/>
                <w:szCs w:val="24"/>
                <w:lang w:val="en-US"/>
              </w:rPr>
              <w:t xml:space="preserve">Target communicative function </w:t>
            </w:r>
            <w:r w:rsidR="001A58B0" w:rsidRPr="00324AAC">
              <w:rPr>
                <w:b/>
                <w:bCs/>
                <w:sz w:val="24"/>
                <w:szCs w:val="24"/>
                <w:lang w:val="en-US"/>
              </w:rPr>
              <w:t xml:space="preserve">minimally or </w:t>
            </w:r>
            <w:r w:rsidRPr="00324AAC">
              <w:rPr>
                <w:b/>
                <w:bCs/>
                <w:sz w:val="24"/>
                <w:szCs w:val="24"/>
                <w:lang w:val="en-US"/>
              </w:rPr>
              <w:t xml:space="preserve">not realized. </w:t>
            </w:r>
          </w:p>
          <w:p w14:paraId="5AA0F789"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 xml:space="preserve">Levels of directness, politeness and formality of the response are completely inappropriate or ineffective for the situation. </w:t>
            </w:r>
          </w:p>
          <w:p w14:paraId="6C451749" w14:textId="77777777" w:rsidR="00DF5251" w:rsidRPr="00324AAC" w:rsidRDefault="00DF5251" w:rsidP="00104D3D">
            <w:pPr>
              <w:pStyle w:val="a7"/>
              <w:numPr>
                <w:ilvl w:val="0"/>
                <w:numId w:val="8"/>
              </w:numPr>
              <w:tabs>
                <w:tab w:val="left" w:pos="0"/>
                <w:tab w:val="left" w:pos="35"/>
              </w:tabs>
              <w:ind w:left="0" w:firstLine="0"/>
              <w:jc w:val="both"/>
              <w:rPr>
                <w:sz w:val="24"/>
                <w:szCs w:val="24"/>
                <w:lang w:val="en-US"/>
              </w:rPr>
            </w:pPr>
            <w:r w:rsidRPr="00324AAC">
              <w:rPr>
                <w:sz w:val="24"/>
                <w:szCs w:val="24"/>
                <w:lang w:val="en-US"/>
              </w:rPr>
              <w:t>Expression is too limited for making judgment.</w:t>
            </w:r>
          </w:p>
        </w:tc>
      </w:tr>
      <w:tr w:rsidR="00235B9A" w:rsidRPr="00E44D9D" w14:paraId="5751C359" w14:textId="77777777" w:rsidTr="001B6342">
        <w:trPr>
          <w:jc w:val="center"/>
        </w:trPr>
        <w:tc>
          <w:tcPr>
            <w:tcW w:w="1947" w:type="dxa"/>
          </w:tcPr>
          <w:p w14:paraId="2D13D133" w14:textId="3AEF7A6C" w:rsidR="00DF5251" w:rsidRPr="00324AAC" w:rsidRDefault="00353C36" w:rsidP="004D1A98">
            <w:pPr>
              <w:tabs>
                <w:tab w:val="left" w:pos="0"/>
              </w:tabs>
              <w:rPr>
                <w:sz w:val="24"/>
                <w:szCs w:val="24"/>
                <w:lang w:val="en-US"/>
              </w:rPr>
            </w:pPr>
            <w:r w:rsidRPr="00324AAC">
              <w:rPr>
                <w:sz w:val="24"/>
                <w:szCs w:val="24"/>
                <w:lang w:val="en-US"/>
              </w:rPr>
              <w:t>No attempt</w:t>
            </w:r>
            <w:r w:rsidR="00DF5251" w:rsidRPr="00324AAC">
              <w:rPr>
                <w:sz w:val="24"/>
                <w:szCs w:val="24"/>
                <w:lang w:val="en-US"/>
              </w:rPr>
              <w:t xml:space="preserve"> </w:t>
            </w:r>
          </w:p>
        </w:tc>
        <w:tc>
          <w:tcPr>
            <w:tcW w:w="1422" w:type="dxa"/>
          </w:tcPr>
          <w:p w14:paraId="6C4D4C1E" w14:textId="77777777" w:rsidR="00DF5251" w:rsidRPr="00324AAC" w:rsidRDefault="00DF5251" w:rsidP="004D1A98">
            <w:pPr>
              <w:tabs>
                <w:tab w:val="left" w:pos="0"/>
                <w:tab w:val="left" w:pos="35"/>
              </w:tabs>
              <w:jc w:val="both"/>
              <w:rPr>
                <w:sz w:val="24"/>
                <w:szCs w:val="24"/>
                <w:lang w:val="en-US"/>
              </w:rPr>
            </w:pPr>
            <w:r w:rsidRPr="00324AAC">
              <w:rPr>
                <w:sz w:val="24"/>
                <w:szCs w:val="24"/>
                <w:lang w:val="en-US"/>
              </w:rPr>
              <w:t>0-24</w:t>
            </w:r>
          </w:p>
        </w:tc>
        <w:tc>
          <w:tcPr>
            <w:tcW w:w="6202" w:type="dxa"/>
          </w:tcPr>
          <w:p w14:paraId="6C6E1CBF" w14:textId="631A4691" w:rsidR="00DF5251" w:rsidRPr="00324AAC" w:rsidRDefault="00DF5251" w:rsidP="004D1A98">
            <w:pPr>
              <w:pStyle w:val="p1"/>
              <w:spacing w:before="0" w:beforeAutospacing="0"/>
              <w:jc w:val="both"/>
              <w:rPr>
                <w:sz w:val="24"/>
                <w:szCs w:val="24"/>
                <w:lang w:val="kk-KZ"/>
              </w:rPr>
            </w:pPr>
            <w:r w:rsidRPr="00324AAC">
              <w:rPr>
                <w:sz w:val="24"/>
                <w:szCs w:val="24"/>
                <w:lang w:val="en-US"/>
              </w:rPr>
              <w:t>No response (opt out)</w:t>
            </w:r>
            <w:r w:rsidR="002B6774" w:rsidRPr="00324AAC">
              <w:rPr>
                <w:sz w:val="24"/>
                <w:szCs w:val="24"/>
                <w:lang w:val="kk-KZ"/>
              </w:rPr>
              <w:t xml:space="preserve"> </w:t>
            </w:r>
            <w:r w:rsidR="002B6774" w:rsidRPr="00324AAC">
              <w:rPr>
                <w:sz w:val="24"/>
                <w:szCs w:val="24"/>
                <w:lang w:val="en-US"/>
              </w:rPr>
              <w:t>or response is irrelevant / unintelligible and cannot be evaluated for pragmatic appropriateness.</w:t>
            </w:r>
          </w:p>
        </w:tc>
      </w:tr>
    </w:tbl>
    <w:p w14:paraId="76BFFFD3" w14:textId="77777777" w:rsidR="00DF5251" w:rsidRPr="00F860E2" w:rsidRDefault="00DF5251" w:rsidP="00F860E2">
      <w:pPr>
        <w:tabs>
          <w:tab w:val="left" w:pos="0"/>
        </w:tabs>
        <w:ind w:firstLine="454"/>
        <w:jc w:val="both"/>
        <w:rPr>
          <w:sz w:val="28"/>
          <w:szCs w:val="28"/>
          <w:lang w:val="en-US"/>
        </w:rPr>
      </w:pPr>
    </w:p>
    <w:p w14:paraId="3EC64155" w14:textId="6782C24D" w:rsidR="00DF5251" w:rsidRPr="00F860E2" w:rsidRDefault="00DF5251" w:rsidP="00F860E2">
      <w:pPr>
        <w:tabs>
          <w:tab w:val="left" w:pos="0"/>
        </w:tabs>
        <w:ind w:firstLine="454"/>
        <w:jc w:val="both"/>
        <w:rPr>
          <w:sz w:val="28"/>
          <w:szCs w:val="28"/>
          <w:lang w:val="en-US"/>
        </w:rPr>
      </w:pPr>
      <w:r w:rsidRPr="00F860E2">
        <w:rPr>
          <w:sz w:val="28"/>
          <w:szCs w:val="28"/>
          <w:lang w:val="en-US"/>
        </w:rPr>
        <w:t>The raters were given explicit instructions to thoroughly evaluate each scenario and assess the appropriateness of the students</w:t>
      </w:r>
      <w:r w:rsidR="00745432">
        <w:rPr>
          <w:sz w:val="28"/>
          <w:szCs w:val="28"/>
          <w:lang w:val="en-US"/>
        </w:rPr>
        <w:t>’</w:t>
      </w:r>
      <w:r w:rsidR="00E57873">
        <w:rPr>
          <w:sz w:val="28"/>
          <w:szCs w:val="28"/>
          <w:lang w:val="en-US"/>
        </w:rPr>
        <w:t xml:space="preserve"> </w:t>
      </w:r>
      <w:r w:rsidRPr="00F860E2">
        <w:rPr>
          <w:sz w:val="28"/>
          <w:szCs w:val="28"/>
          <w:lang w:val="en-US"/>
        </w:rPr>
        <w:t xml:space="preserve">responses. They were asked to consider factors such as the effective delivery of the main speech act, </w:t>
      </w:r>
      <w:r w:rsidR="00F91F1B" w:rsidRPr="00F860E2">
        <w:rPr>
          <w:sz w:val="28"/>
          <w:szCs w:val="28"/>
          <w:lang w:val="en-US"/>
        </w:rPr>
        <w:t>how polite and appropriate the response was, how long it was, and how easy it was for a fluent English speaker to understand the answer [</w:t>
      </w:r>
      <w:r w:rsidR="00AE66CE">
        <w:rPr>
          <w:sz w:val="28"/>
          <w:szCs w:val="28"/>
          <w:lang w:val="en-US"/>
        </w:rPr>
        <w:t>127</w:t>
      </w:r>
      <w:r w:rsidR="00F91F1B" w:rsidRPr="00F860E2">
        <w:rPr>
          <w:sz w:val="28"/>
          <w:szCs w:val="28"/>
          <w:lang w:val="en-US"/>
        </w:rPr>
        <w:t>]. The total score for this segment was 100.</w:t>
      </w:r>
      <w:r w:rsidR="00F91F1B" w:rsidRPr="00F860E2">
        <w:rPr>
          <w:lang w:val="en-US"/>
        </w:rPr>
        <w:t xml:space="preserve"> </w:t>
      </w:r>
    </w:p>
    <w:p w14:paraId="56C52122" w14:textId="2FF007C2" w:rsidR="00DF5251" w:rsidRPr="00F860E2" w:rsidRDefault="00DF5251" w:rsidP="00F860E2">
      <w:pPr>
        <w:pStyle w:val="p1"/>
        <w:spacing w:before="0" w:beforeAutospacing="0" w:after="0" w:afterAutospacing="0"/>
        <w:ind w:firstLine="454"/>
        <w:jc w:val="both"/>
        <w:rPr>
          <w:sz w:val="28"/>
          <w:szCs w:val="28"/>
          <w:lang w:val="en-US"/>
        </w:rPr>
      </w:pPr>
      <w:r w:rsidRPr="00F860E2">
        <w:rPr>
          <w:b/>
          <w:sz w:val="28"/>
          <w:szCs w:val="28"/>
          <w:lang w:val="en-US"/>
        </w:rPr>
        <w:t>Students</w:t>
      </w:r>
      <w:r w:rsidR="00745432">
        <w:rPr>
          <w:b/>
          <w:sz w:val="28"/>
          <w:szCs w:val="28"/>
          <w:lang w:val="en-US"/>
        </w:rPr>
        <w:t>’</w:t>
      </w:r>
      <w:r w:rsidR="00E57873">
        <w:rPr>
          <w:b/>
          <w:sz w:val="28"/>
          <w:szCs w:val="28"/>
          <w:lang w:val="en-US"/>
        </w:rPr>
        <w:t xml:space="preserve"> </w:t>
      </w:r>
      <w:r w:rsidRPr="00F860E2">
        <w:rPr>
          <w:b/>
          <w:sz w:val="28"/>
          <w:szCs w:val="28"/>
          <w:lang w:val="en-US"/>
        </w:rPr>
        <w:t xml:space="preserve">perception survey. </w:t>
      </w:r>
      <w:r w:rsidR="001A5547" w:rsidRPr="00F860E2">
        <w:rPr>
          <w:sz w:val="28"/>
          <w:szCs w:val="28"/>
          <w:lang w:val="en-US"/>
        </w:rPr>
        <w:t>The survey on learners</w:t>
      </w:r>
      <w:r w:rsidR="00745432">
        <w:rPr>
          <w:sz w:val="28"/>
          <w:szCs w:val="28"/>
          <w:lang w:val="en-US"/>
        </w:rPr>
        <w:t>’</w:t>
      </w:r>
      <w:r w:rsidR="00E57873">
        <w:rPr>
          <w:sz w:val="28"/>
          <w:szCs w:val="28"/>
          <w:lang w:val="en-US"/>
        </w:rPr>
        <w:t xml:space="preserve"> </w:t>
      </w:r>
      <w:r w:rsidR="001A5547" w:rsidRPr="00F860E2">
        <w:rPr>
          <w:sz w:val="28"/>
          <w:szCs w:val="28"/>
          <w:lang w:val="en-US"/>
        </w:rPr>
        <w:t>perceptions was administered to examine students</w:t>
      </w:r>
      <w:r w:rsidR="00745432">
        <w:rPr>
          <w:sz w:val="28"/>
          <w:szCs w:val="28"/>
          <w:lang w:val="en-US"/>
        </w:rPr>
        <w:t>’</w:t>
      </w:r>
      <w:r w:rsidR="00E57873">
        <w:rPr>
          <w:sz w:val="28"/>
          <w:szCs w:val="28"/>
          <w:lang w:val="en-US"/>
        </w:rPr>
        <w:t xml:space="preserve"> </w:t>
      </w:r>
      <w:r w:rsidR="001A5547" w:rsidRPr="00F860E2">
        <w:rPr>
          <w:sz w:val="28"/>
          <w:szCs w:val="28"/>
          <w:lang w:val="en-US"/>
        </w:rPr>
        <w:t xml:space="preserve">responses to and evaluations of their initial experience of learning pragmatics through the use of Web 2.0 technologies, providing insight into their attitudes toward this instructional approach. </w:t>
      </w:r>
      <w:r w:rsidRPr="00F860E2">
        <w:rPr>
          <w:sz w:val="28"/>
          <w:szCs w:val="28"/>
          <w:lang w:val="en-US"/>
        </w:rPr>
        <w:t>This was the approach of gathering feedback from students on the insights they obtained from using web-based resources and pragmatic instruction. Students may share the benefits and weaknesses of the materials, with a particular emphasis on the usability of the speech act</w:t>
      </w:r>
      <w:r w:rsidR="00833006">
        <w:rPr>
          <w:sz w:val="28"/>
          <w:szCs w:val="28"/>
          <w:lang w:val="en-US"/>
        </w:rPr>
        <w:t xml:space="preserve">, </w:t>
      </w:r>
      <w:r w:rsidRPr="00F860E2">
        <w:rPr>
          <w:sz w:val="28"/>
          <w:szCs w:val="28"/>
          <w:lang w:val="en-US"/>
        </w:rPr>
        <w:t>any challenges participants had encountered, and recommendations for future improvements. The researcher made the assumption that self-report would provide an accurate description or measurement of the characteristics and beliefs of the learners. The purpose of creating this survey was to find out how students perceived the process of learning. It appears that there has been no investigation into their understanding of learning pragmatics. Therefore, this survey aimed to comprehend the perspectives of participants in this study on the learning process and classroom activities. The survey included nine closed-ended and one open-ended question meant to extract the participants</w:t>
      </w:r>
      <w:r w:rsidR="00745432">
        <w:rPr>
          <w:sz w:val="28"/>
          <w:szCs w:val="28"/>
          <w:lang w:val="en-US"/>
        </w:rPr>
        <w:t>’</w:t>
      </w:r>
      <w:r w:rsidR="00E57873">
        <w:rPr>
          <w:sz w:val="28"/>
          <w:szCs w:val="28"/>
          <w:lang w:val="en-US"/>
        </w:rPr>
        <w:t xml:space="preserve"> </w:t>
      </w:r>
      <w:r w:rsidRPr="00F860E2">
        <w:rPr>
          <w:sz w:val="28"/>
          <w:szCs w:val="28"/>
          <w:lang w:val="en-US"/>
        </w:rPr>
        <w:t xml:space="preserve">views on learning pragmatics, learning and teaching </w:t>
      </w:r>
      <w:r w:rsidR="00A44209" w:rsidRPr="00F860E2">
        <w:rPr>
          <w:sz w:val="28"/>
          <w:szCs w:val="28"/>
          <w:lang w:val="en-US"/>
        </w:rPr>
        <w:t>foreign-language pragmatic</w:t>
      </w:r>
      <w:r w:rsidRPr="00F860E2">
        <w:rPr>
          <w:sz w:val="28"/>
          <w:szCs w:val="28"/>
          <w:lang w:val="en-US"/>
        </w:rPr>
        <w:t xml:space="preserve">s using Web 2.0 technologies, and their experiences in the project (see </w:t>
      </w:r>
      <w:r w:rsidR="00B60C69" w:rsidRPr="00F860E2">
        <w:rPr>
          <w:sz w:val="28"/>
          <w:szCs w:val="28"/>
          <w:lang w:val="en-US"/>
        </w:rPr>
        <w:t>Appendix 3</w:t>
      </w:r>
      <w:r w:rsidRPr="00F860E2">
        <w:rPr>
          <w:sz w:val="28"/>
          <w:szCs w:val="28"/>
          <w:lang w:val="en-US"/>
        </w:rPr>
        <w:t>)</w:t>
      </w:r>
      <w:r w:rsidR="00286B1A" w:rsidRPr="00F860E2">
        <w:rPr>
          <w:sz w:val="28"/>
          <w:szCs w:val="28"/>
          <w:lang w:val="en-US"/>
        </w:rPr>
        <w:t xml:space="preserve"> </w:t>
      </w:r>
      <w:r w:rsidR="00355834" w:rsidRPr="00F860E2">
        <w:rPr>
          <w:sz w:val="28"/>
          <w:szCs w:val="28"/>
          <w:lang w:val="en-US"/>
        </w:rPr>
        <w:t>[</w:t>
      </w:r>
      <w:r w:rsidR="00AE66CE">
        <w:rPr>
          <w:sz w:val="28"/>
          <w:szCs w:val="28"/>
          <w:lang w:val="en-US"/>
        </w:rPr>
        <w:t>82</w:t>
      </w:r>
      <w:r w:rsidR="00355834" w:rsidRPr="00F860E2">
        <w:rPr>
          <w:sz w:val="28"/>
          <w:szCs w:val="28"/>
          <w:lang w:val="en-US"/>
        </w:rPr>
        <w:t>]</w:t>
      </w:r>
      <w:r w:rsidRPr="00F860E2">
        <w:rPr>
          <w:sz w:val="28"/>
          <w:szCs w:val="28"/>
          <w:lang w:val="en-US"/>
        </w:rPr>
        <w:t xml:space="preserve">. </w:t>
      </w:r>
    </w:p>
    <w:p w14:paraId="63950B96"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Data collection procedure</w:t>
      </w:r>
    </w:p>
    <w:p w14:paraId="67EA6B75" w14:textId="0EBB3786" w:rsidR="00DF5251" w:rsidRPr="00F860E2" w:rsidRDefault="00A96DC5" w:rsidP="00F860E2">
      <w:pPr>
        <w:pStyle w:val="p1"/>
        <w:spacing w:before="0" w:beforeAutospacing="0" w:after="0" w:afterAutospacing="0"/>
        <w:ind w:firstLine="454"/>
        <w:jc w:val="both"/>
        <w:rPr>
          <w:sz w:val="28"/>
          <w:szCs w:val="28"/>
          <w:lang w:val="en-US"/>
        </w:rPr>
      </w:pPr>
      <w:r w:rsidRPr="00F860E2">
        <w:rPr>
          <w:sz w:val="28"/>
          <w:szCs w:val="28"/>
          <w:lang w:val="en-US"/>
        </w:rPr>
        <w:t xml:space="preserve">Data collection was carried out during the 2023-2024 academic year. Before the start of the study, participants were provided with information concerning the experimental intervention and the assessment instruments used for research purposes. </w:t>
      </w:r>
      <w:r w:rsidR="00DF5251" w:rsidRPr="00F860E2">
        <w:rPr>
          <w:sz w:val="28"/>
          <w:szCs w:val="28"/>
          <w:lang w:val="en-US"/>
        </w:rPr>
        <w:t xml:space="preserve">Participants provided written consent and received an information leaflet before participating in the study. </w:t>
      </w:r>
    </w:p>
    <w:p w14:paraId="27294BE9" w14:textId="6AF9E252"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During the first week, </w:t>
      </w:r>
      <w:r w:rsidR="00F91F1B" w:rsidRPr="00F860E2">
        <w:rPr>
          <w:sz w:val="28"/>
          <w:szCs w:val="28"/>
          <w:lang w:val="en-US"/>
        </w:rPr>
        <w:t xml:space="preserve">participants received the DCT via </w:t>
      </w:r>
      <w:r w:rsidR="00833006">
        <w:rPr>
          <w:sz w:val="28"/>
          <w:szCs w:val="28"/>
          <w:lang w:val="en-US"/>
        </w:rPr>
        <w:t xml:space="preserve">the </w:t>
      </w:r>
      <w:r w:rsidR="00F91F1B" w:rsidRPr="00F860E2">
        <w:rPr>
          <w:sz w:val="28"/>
          <w:szCs w:val="28"/>
          <w:lang w:val="en-US"/>
        </w:rPr>
        <w:t>Nearpod website or application enter code</w:t>
      </w:r>
      <w:r w:rsidRPr="00F860E2">
        <w:rPr>
          <w:sz w:val="28"/>
          <w:szCs w:val="28"/>
          <w:lang w:val="en-US"/>
        </w:rPr>
        <w:t xml:space="preserve">. </w:t>
      </w:r>
      <w:r w:rsidR="00F91F1B" w:rsidRPr="00F860E2">
        <w:rPr>
          <w:sz w:val="28"/>
          <w:szCs w:val="28"/>
          <w:lang w:val="en-US"/>
        </w:rPr>
        <w:t xml:space="preserve">To </w:t>
      </w:r>
      <w:r w:rsidRPr="00F860E2">
        <w:rPr>
          <w:sz w:val="28"/>
          <w:szCs w:val="28"/>
          <w:lang w:val="en-US"/>
        </w:rPr>
        <w:t>assess the participant</w:t>
      </w:r>
      <w:r w:rsidR="00745432">
        <w:rPr>
          <w:sz w:val="28"/>
          <w:szCs w:val="28"/>
          <w:lang w:val="en-US"/>
        </w:rPr>
        <w:t>’</w:t>
      </w:r>
      <w:r w:rsidR="00833006">
        <w:rPr>
          <w:sz w:val="28"/>
          <w:szCs w:val="28"/>
          <w:lang w:val="en-US"/>
        </w:rPr>
        <w:t xml:space="preserve"> </w:t>
      </w:r>
      <w:r w:rsidR="00F91F1B" w:rsidRPr="00F860E2">
        <w:rPr>
          <w:sz w:val="28"/>
          <w:szCs w:val="28"/>
          <w:lang w:val="en-US"/>
        </w:rPr>
        <w:t>initial</w:t>
      </w:r>
      <w:r w:rsidRPr="00F860E2">
        <w:rPr>
          <w:sz w:val="28"/>
          <w:szCs w:val="28"/>
          <w:lang w:val="en-US"/>
        </w:rPr>
        <w:t xml:space="preserve"> pragmatic receptive and productive skills in different scenarios based on their current knowledge</w:t>
      </w:r>
      <w:r w:rsidR="00F91F1B" w:rsidRPr="00F860E2">
        <w:rPr>
          <w:sz w:val="28"/>
          <w:szCs w:val="28"/>
          <w:lang w:val="en-US"/>
        </w:rPr>
        <w:t xml:space="preserve"> the author-compiled DCTs were used as </w:t>
      </w:r>
      <w:r w:rsidR="00833006">
        <w:rPr>
          <w:sz w:val="28"/>
          <w:szCs w:val="28"/>
          <w:lang w:val="en-US"/>
        </w:rPr>
        <w:t xml:space="preserve">a </w:t>
      </w:r>
      <w:r w:rsidR="00F91F1B" w:rsidRPr="00F860E2">
        <w:rPr>
          <w:sz w:val="28"/>
          <w:szCs w:val="28"/>
          <w:lang w:val="en-US"/>
        </w:rPr>
        <w:t>pre-test</w:t>
      </w:r>
      <w:r w:rsidRPr="00F860E2">
        <w:rPr>
          <w:sz w:val="28"/>
          <w:szCs w:val="28"/>
          <w:lang w:val="en-US"/>
        </w:rPr>
        <w:t xml:space="preserve">. The participants were instructed to omit scenarios for which they were unlikely to provide a response. </w:t>
      </w:r>
    </w:p>
    <w:p w14:paraId="7651EC67" w14:textId="77777777" w:rsidR="00DF5251" w:rsidRPr="00F860E2" w:rsidRDefault="00DF5251" w:rsidP="00F860E2">
      <w:pPr>
        <w:tabs>
          <w:tab w:val="left" w:pos="0"/>
        </w:tabs>
        <w:ind w:firstLine="454"/>
        <w:jc w:val="both"/>
        <w:rPr>
          <w:sz w:val="28"/>
          <w:szCs w:val="28"/>
          <w:lang w:val="en-US"/>
        </w:rPr>
      </w:pPr>
      <w:r w:rsidRPr="00F860E2">
        <w:rPr>
          <w:sz w:val="28"/>
          <w:szCs w:val="28"/>
        </w:rPr>
        <w:t>The Experimental Treatment:</w:t>
      </w:r>
    </w:p>
    <w:p w14:paraId="3FE7258D" w14:textId="0DD316FD"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An introduct</w:t>
      </w:r>
      <w:r w:rsidR="00833006">
        <w:rPr>
          <w:sz w:val="28"/>
          <w:szCs w:val="28"/>
          <w:lang w:val="en-US"/>
        </w:rPr>
        <w:t xml:space="preserve">ory </w:t>
      </w:r>
      <w:r w:rsidRPr="00F860E2">
        <w:rPr>
          <w:sz w:val="28"/>
          <w:szCs w:val="28"/>
          <w:lang w:val="en-US"/>
        </w:rPr>
        <w:t xml:space="preserve">lesson was provided to familiarize participants with the program. </w:t>
      </w:r>
    </w:p>
    <w:p w14:paraId="21986EE9"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Both Nearpod and Flip were utilized to administer the classes. </w:t>
      </w:r>
    </w:p>
    <w:p w14:paraId="6FE3AE91"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Each participant needs to own a Google email account (Gmail). </w:t>
      </w:r>
    </w:p>
    <w:p w14:paraId="0CACED49"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Students should go to nearpod.com/student or activate the Android or iOS app and input the five-character code provided by the teacher. </w:t>
      </w:r>
    </w:p>
    <w:p w14:paraId="6117BFB1" w14:textId="5D73F706"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Students can use the student’s name validation or click </w:t>
      </w:r>
      <w:r w:rsidR="0079517E" w:rsidRPr="00F860E2">
        <w:rPr>
          <w:sz w:val="28"/>
          <w:szCs w:val="28"/>
          <w:lang w:val="en-US"/>
        </w:rPr>
        <w:t>“</w:t>
      </w:r>
      <w:r w:rsidRPr="00F860E2">
        <w:rPr>
          <w:sz w:val="28"/>
          <w:szCs w:val="28"/>
          <w:lang w:val="en-US"/>
        </w:rPr>
        <w:t>Join as a Guest</w:t>
      </w:r>
      <w:r w:rsidR="0079517E" w:rsidRPr="00F860E2">
        <w:rPr>
          <w:sz w:val="28"/>
          <w:szCs w:val="28"/>
          <w:lang w:val="en-US"/>
        </w:rPr>
        <w:t>”</w:t>
      </w:r>
      <w:r w:rsidRPr="00F860E2">
        <w:rPr>
          <w:sz w:val="28"/>
          <w:szCs w:val="28"/>
          <w:lang w:val="en-US"/>
        </w:rPr>
        <w:t xml:space="preserve"> on the page that appears after entering the code. </w:t>
      </w:r>
    </w:p>
    <w:p w14:paraId="6721CFA7" w14:textId="00204271"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If a teacher activates the live participation mode, students can engage in class activities on their devices while the teacher maintains control over the pace of the Nearpod instruction, video, or activities. Instructors </w:t>
      </w:r>
      <w:r w:rsidR="00833006">
        <w:rPr>
          <w:sz w:val="28"/>
          <w:szCs w:val="28"/>
          <w:lang w:val="en-US"/>
        </w:rPr>
        <w:t>can</w:t>
      </w:r>
      <w:r w:rsidRPr="00F860E2">
        <w:rPr>
          <w:sz w:val="28"/>
          <w:szCs w:val="28"/>
          <w:lang w:val="en-US"/>
        </w:rPr>
        <w:t xml:space="preserve"> monitor and assess students</w:t>
      </w:r>
      <w:r w:rsidR="00745432">
        <w:rPr>
          <w:sz w:val="28"/>
          <w:szCs w:val="28"/>
          <w:lang w:val="en-US"/>
        </w:rPr>
        <w:t>’</w:t>
      </w:r>
      <w:r w:rsidR="00833006">
        <w:rPr>
          <w:sz w:val="28"/>
          <w:szCs w:val="28"/>
          <w:lang w:val="en-US"/>
        </w:rPr>
        <w:t xml:space="preserve"> </w:t>
      </w:r>
      <w:r w:rsidRPr="00F860E2">
        <w:rPr>
          <w:sz w:val="28"/>
          <w:szCs w:val="28"/>
          <w:lang w:val="en-US"/>
        </w:rPr>
        <w:t>progress and outcomes in real</w:t>
      </w:r>
      <w:r w:rsidR="00833006">
        <w:rPr>
          <w:sz w:val="28"/>
          <w:szCs w:val="28"/>
          <w:lang w:val="en-US"/>
        </w:rPr>
        <w:t xml:space="preserve"> </w:t>
      </w:r>
      <w:r w:rsidRPr="00F860E2">
        <w:rPr>
          <w:sz w:val="28"/>
          <w:szCs w:val="28"/>
          <w:lang w:val="en-US"/>
        </w:rPr>
        <w:t>time during their instruction.</w:t>
      </w:r>
    </w:p>
    <w:p w14:paraId="17281828"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If a teacher activates the student-paced mode, students can join the session whenever and wherever it is convenient for them and work at their own pace. Teachers use this function to provide Nearpod lessons as homework.</w:t>
      </w:r>
    </w:p>
    <w:p w14:paraId="78336BE1"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They participated in a variety of online activities that were developed using the flexible options that Nearpod provides. </w:t>
      </w:r>
    </w:p>
    <w:p w14:paraId="67BE7D2A" w14:textId="77777777" w:rsidR="00DF5251" w:rsidRPr="00F860E2" w:rsidRDefault="00DF5251" w:rsidP="00104D3D">
      <w:pPr>
        <w:pStyle w:val="a7"/>
        <w:numPr>
          <w:ilvl w:val="0"/>
          <w:numId w:val="8"/>
        </w:numPr>
        <w:tabs>
          <w:tab w:val="left" w:pos="0"/>
        </w:tabs>
        <w:ind w:left="0" w:firstLine="454"/>
        <w:jc w:val="both"/>
        <w:rPr>
          <w:sz w:val="28"/>
          <w:szCs w:val="28"/>
          <w:lang w:val="en-US"/>
        </w:rPr>
      </w:pPr>
      <w:r w:rsidRPr="00F860E2">
        <w:rPr>
          <w:sz w:val="28"/>
          <w:szCs w:val="28"/>
          <w:lang w:val="en-US"/>
        </w:rPr>
        <w:t xml:space="preserve">They engaged in lively discussions through the Collaborate Board (integrated with Nearpod).  </w:t>
      </w:r>
    </w:p>
    <w:p w14:paraId="11D499CA"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They recorded audio and video responses for role-play assignments using Flip (integrated with Nearpod). </w:t>
      </w:r>
    </w:p>
    <w:p w14:paraId="241C9295"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 xml:space="preserve">The teachers provided feedback after every lesson. </w:t>
      </w:r>
    </w:p>
    <w:p w14:paraId="77301A71" w14:textId="77777777" w:rsidR="00DF5251" w:rsidRPr="00F860E2" w:rsidRDefault="00DF5251" w:rsidP="00104D3D">
      <w:pPr>
        <w:pStyle w:val="a7"/>
        <w:numPr>
          <w:ilvl w:val="0"/>
          <w:numId w:val="8"/>
        </w:numPr>
        <w:tabs>
          <w:tab w:val="left" w:pos="0"/>
        </w:tabs>
        <w:ind w:left="0" w:firstLine="454"/>
        <w:jc w:val="both"/>
        <w:rPr>
          <w:lang w:val="en-US"/>
        </w:rPr>
      </w:pPr>
      <w:r w:rsidRPr="00F860E2">
        <w:rPr>
          <w:sz w:val="28"/>
          <w:szCs w:val="28"/>
          <w:lang w:val="en-US"/>
        </w:rPr>
        <w:t>Participants were requested to provide reflections about their learning.</w:t>
      </w:r>
    </w:p>
    <w:p w14:paraId="0B7369B9"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Roles of a teacher as an instructor of the course: </w:t>
      </w:r>
    </w:p>
    <w:p w14:paraId="65AB9DAB"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giving students a 5-letter code to join each lesson;</w:t>
      </w:r>
    </w:p>
    <w:p w14:paraId="03CCA38F"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 xml:space="preserve">launching a lesson mode: a student-paced or live participation mode; </w:t>
      </w:r>
    </w:p>
    <w:p w14:paraId="5CAB50C8"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 xml:space="preserve">monitoring students during the lesson; </w:t>
      </w:r>
    </w:p>
    <w:p w14:paraId="3346EC76"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 xml:space="preserve">having a comprehensive report on the involvement of all participants; </w:t>
      </w:r>
    </w:p>
    <w:p w14:paraId="42EA429C"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 xml:space="preserve">delivering explicit instruction in a classroom setting through the use of Nearpod presentations. </w:t>
      </w:r>
    </w:p>
    <w:p w14:paraId="300A290C" w14:textId="70A19328"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checking students</w:t>
      </w:r>
      <w:r w:rsidR="00745432">
        <w:rPr>
          <w:sz w:val="28"/>
          <w:szCs w:val="28"/>
          <w:lang w:val="en-US"/>
        </w:rPr>
        <w:t>’</w:t>
      </w:r>
      <w:r w:rsidR="00833006">
        <w:rPr>
          <w:sz w:val="28"/>
          <w:szCs w:val="28"/>
          <w:lang w:val="en-US"/>
        </w:rPr>
        <w:t xml:space="preserve"> </w:t>
      </w:r>
      <w:r w:rsidRPr="00F860E2">
        <w:rPr>
          <w:sz w:val="28"/>
          <w:szCs w:val="28"/>
          <w:lang w:val="en-US"/>
        </w:rPr>
        <w:t xml:space="preserve">assignments. </w:t>
      </w:r>
    </w:p>
    <w:p w14:paraId="10D58B0D" w14:textId="77777777" w:rsidR="00DF5251" w:rsidRPr="00F860E2" w:rsidRDefault="00DF5251" w:rsidP="00104D3D">
      <w:pPr>
        <w:pStyle w:val="a7"/>
        <w:numPr>
          <w:ilvl w:val="0"/>
          <w:numId w:val="9"/>
        </w:numPr>
        <w:tabs>
          <w:tab w:val="left" w:pos="0"/>
        </w:tabs>
        <w:ind w:left="0" w:firstLine="454"/>
        <w:jc w:val="both"/>
        <w:rPr>
          <w:sz w:val="28"/>
          <w:szCs w:val="28"/>
          <w:lang w:val="en-US"/>
        </w:rPr>
      </w:pPr>
      <w:r w:rsidRPr="00F860E2">
        <w:rPr>
          <w:sz w:val="28"/>
          <w:szCs w:val="28"/>
          <w:lang w:val="en-US"/>
        </w:rPr>
        <w:t xml:space="preserve">providing feedback and evaluating. </w:t>
      </w:r>
    </w:p>
    <w:p w14:paraId="6B443575"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Roles of the participants:</w:t>
      </w:r>
    </w:p>
    <w:p w14:paraId="32C3AB23" w14:textId="77777777" w:rsidR="00DF5251" w:rsidRPr="00F860E2" w:rsidRDefault="00DF5251" w:rsidP="00104D3D">
      <w:pPr>
        <w:pStyle w:val="a7"/>
        <w:numPr>
          <w:ilvl w:val="0"/>
          <w:numId w:val="10"/>
        </w:numPr>
        <w:tabs>
          <w:tab w:val="left" w:pos="0"/>
        </w:tabs>
        <w:ind w:left="0" w:firstLine="454"/>
        <w:jc w:val="both"/>
        <w:rPr>
          <w:sz w:val="28"/>
          <w:szCs w:val="28"/>
          <w:lang w:val="en-US"/>
        </w:rPr>
      </w:pPr>
      <w:r w:rsidRPr="00F860E2">
        <w:rPr>
          <w:sz w:val="28"/>
          <w:szCs w:val="28"/>
          <w:lang w:val="en-US"/>
        </w:rPr>
        <w:t>entering a code and a username in Nearpod platform;</w:t>
      </w:r>
    </w:p>
    <w:p w14:paraId="17892B45" w14:textId="77777777" w:rsidR="00DF5251" w:rsidRPr="00F860E2" w:rsidRDefault="00DF5251" w:rsidP="00104D3D">
      <w:pPr>
        <w:pStyle w:val="a7"/>
        <w:numPr>
          <w:ilvl w:val="0"/>
          <w:numId w:val="10"/>
        </w:numPr>
        <w:tabs>
          <w:tab w:val="left" w:pos="0"/>
        </w:tabs>
        <w:ind w:left="0" w:firstLine="454"/>
        <w:jc w:val="both"/>
        <w:rPr>
          <w:sz w:val="28"/>
          <w:szCs w:val="28"/>
          <w:lang w:val="en-US"/>
        </w:rPr>
      </w:pPr>
      <w:r w:rsidRPr="00F860E2">
        <w:rPr>
          <w:sz w:val="28"/>
          <w:szCs w:val="28"/>
          <w:lang w:val="en-US"/>
        </w:rPr>
        <w:t>getting access to a lesson;</w:t>
      </w:r>
    </w:p>
    <w:p w14:paraId="044DA979" w14:textId="77777777" w:rsidR="00DF5251" w:rsidRPr="00F860E2" w:rsidRDefault="00DF5251" w:rsidP="00104D3D">
      <w:pPr>
        <w:pStyle w:val="a7"/>
        <w:numPr>
          <w:ilvl w:val="0"/>
          <w:numId w:val="10"/>
        </w:numPr>
        <w:tabs>
          <w:tab w:val="left" w:pos="0"/>
        </w:tabs>
        <w:ind w:left="0" w:firstLine="454"/>
        <w:jc w:val="both"/>
        <w:rPr>
          <w:sz w:val="28"/>
          <w:szCs w:val="28"/>
          <w:lang w:val="en-US"/>
        </w:rPr>
      </w:pPr>
      <w:r w:rsidRPr="00F860E2">
        <w:rPr>
          <w:sz w:val="28"/>
          <w:szCs w:val="28"/>
          <w:lang w:val="en-US"/>
        </w:rPr>
        <w:t>being engaged during a lesson;</w:t>
      </w:r>
    </w:p>
    <w:p w14:paraId="326B2B4C" w14:textId="77777777" w:rsidR="00DF5251" w:rsidRPr="00F860E2" w:rsidRDefault="00DF5251" w:rsidP="00104D3D">
      <w:pPr>
        <w:pStyle w:val="a7"/>
        <w:numPr>
          <w:ilvl w:val="0"/>
          <w:numId w:val="10"/>
        </w:numPr>
        <w:tabs>
          <w:tab w:val="left" w:pos="0"/>
        </w:tabs>
        <w:ind w:left="0" w:firstLine="454"/>
        <w:jc w:val="both"/>
        <w:rPr>
          <w:sz w:val="28"/>
          <w:szCs w:val="28"/>
          <w:lang w:val="en-US"/>
        </w:rPr>
      </w:pPr>
      <w:r w:rsidRPr="00F860E2">
        <w:rPr>
          <w:sz w:val="28"/>
          <w:szCs w:val="28"/>
          <w:lang w:val="en-US"/>
        </w:rPr>
        <w:t>sending homework assignments.</w:t>
      </w:r>
    </w:p>
    <w:p w14:paraId="472BF7E4" w14:textId="59F6FB2F" w:rsidR="0079517E" w:rsidRPr="004D1A98"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The whole term was dedicated to classes powered by explicit instruction. </w:t>
      </w:r>
      <w:r w:rsidR="00A96DC5" w:rsidRPr="00F860E2">
        <w:rPr>
          <w:sz w:val="28"/>
          <w:szCs w:val="28"/>
          <w:lang w:val="en-US"/>
        </w:rPr>
        <w:t xml:space="preserve">Nearpod served as the primary platform for delivering interactive lesson materials and homework sessions. Its instructional content was enriched through the integration of additional Web 2.0 tools, including Canva-based infographics, </w:t>
      </w:r>
      <w:r w:rsidR="00833006">
        <w:rPr>
          <w:sz w:val="28"/>
          <w:szCs w:val="28"/>
          <w:lang w:val="en-US"/>
        </w:rPr>
        <w:t>i</w:t>
      </w:r>
      <w:r w:rsidR="00A96DC5" w:rsidRPr="00F860E2">
        <w:rPr>
          <w:sz w:val="28"/>
          <w:szCs w:val="28"/>
          <w:lang w:val="en-US"/>
        </w:rPr>
        <w:t>nteractive YouTube resources, collaborative boards, and podcasting activities</w:t>
      </w:r>
      <w:r w:rsidR="00F91F1B" w:rsidRPr="00F860E2">
        <w:rPr>
          <w:sz w:val="28"/>
          <w:szCs w:val="28"/>
          <w:lang w:val="en-US"/>
        </w:rPr>
        <w:t>, allowing us to expand the range of means for delivering lessons and providing real-life authentic input.</w:t>
      </w:r>
      <w:r w:rsidRPr="00F860E2">
        <w:rPr>
          <w:sz w:val="28"/>
          <w:szCs w:val="28"/>
          <w:lang w:val="en-US"/>
        </w:rPr>
        <w:t xml:space="preserve"> Nearpod allows users to join the lesson and do activities through the use of computers, tablets, and cellphones. </w:t>
      </w:r>
      <w:r w:rsidR="00A96DC5" w:rsidRPr="00F860E2">
        <w:rPr>
          <w:sz w:val="28"/>
          <w:szCs w:val="28"/>
          <w:lang w:val="en-US"/>
        </w:rPr>
        <w:t>From a conceptual perspective, Nearpod may be positioned at the intersection of CALL and MALL frameworks, providing a relevant theoretical basis for its application in the present study. In this regard, Jeon and Kaya note that sustained instructional exposure to pragmatics for at least five hours can lead to measurable improvement in learners</w:t>
      </w:r>
      <w:r w:rsidR="00745432">
        <w:rPr>
          <w:sz w:val="28"/>
          <w:szCs w:val="28"/>
          <w:lang w:val="en-US"/>
        </w:rPr>
        <w:t>’</w:t>
      </w:r>
      <w:r w:rsidR="00833006">
        <w:rPr>
          <w:sz w:val="28"/>
          <w:szCs w:val="28"/>
          <w:lang w:val="en-US"/>
        </w:rPr>
        <w:t xml:space="preserve"> </w:t>
      </w:r>
      <w:r w:rsidR="00A96DC5" w:rsidRPr="00F860E2">
        <w:rPr>
          <w:sz w:val="28"/>
          <w:szCs w:val="28"/>
          <w:lang w:val="en-US"/>
        </w:rPr>
        <w:t xml:space="preserve">pragmatic ability </w:t>
      </w:r>
      <w:r w:rsidR="00F91F1B" w:rsidRPr="00F860E2">
        <w:rPr>
          <w:sz w:val="28"/>
          <w:szCs w:val="28"/>
          <w:lang w:val="en-US"/>
        </w:rPr>
        <w:t>[</w:t>
      </w:r>
      <w:r w:rsidR="00AE66CE">
        <w:rPr>
          <w:sz w:val="28"/>
          <w:szCs w:val="28"/>
          <w:lang w:val="en-US"/>
        </w:rPr>
        <w:t>361</w:t>
      </w:r>
      <w:r w:rsidR="00F91F1B" w:rsidRPr="00F860E2">
        <w:rPr>
          <w:sz w:val="28"/>
          <w:szCs w:val="28"/>
          <w:lang w:val="en-US"/>
        </w:rPr>
        <w:t>]. Consequently, the instruction was decided to be delivered at the beginning of each class [</w:t>
      </w:r>
      <w:r w:rsidR="00AE66CE">
        <w:rPr>
          <w:sz w:val="28"/>
          <w:szCs w:val="28"/>
          <w:lang w:val="en-US"/>
        </w:rPr>
        <w:t>124</w:t>
      </w:r>
      <w:r w:rsidR="00F91F1B" w:rsidRPr="00F860E2">
        <w:rPr>
          <w:sz w:val="28"/>
          <w:szCs w:val="28"/>
          <w:lang w:val="en-US"/>
        </w:rPr>
        <w:t>].</w:t>
      </w:r>
    </w:p>
    <w:p w14:paraId="5CDCD4B8" w14:textId="77777777" w:rsidR="002D48B0" w:rsidRDefault="002D48B0" w:rsidP="00F860E2">
      <w:pPr>
        <w:pStyle w:val="p1"/>
        <w:spacing w:before="0" w:beforeAutospacing="0" w:after="0" w:afterAutospacing="0"/>
        <w:ind w:firstLine="454"/>
        <w:jc w:val="both"/>
        <w:rPr>
          <w:sz w:val="28"/>
          <w:szCs w:val="28"/>
          <w:lang w:val="en-US"/>
        </w:rPr>
      </w:pPr>
    </w:p>
    <w:p w14:paraId="15E69278" w14:textId="73D52023" w:rsidR="0079517E" w:rsidRPr="00F860E2" w:rsidRDefault="0079517E" w:rsidP="00F860E2">
      <w:pPr>
        <w:pStyle w:val="p1"/>
        <w:spacing w:before="0" w:beforeAutospacing="0" w:after="0" w:afterAutospacing="0"/>
        <w:ind w:firstLine="454"/>
        <w:jc w:val="both"/>
        <w:rPr>
          <w:lang w:val="en-US"/>
        </w:rPr>
      </w:pPr>
      <w:r w:rsidRPr="00F860E2">
        <w:rPr>
          <w:sz w:val="28"/>
          <w:szCs w:val="28"/>
          <w:lang w:val="en-US"/>
        </w:rPr>
        <w:t>Table 13</w:t>
      </w:r>
      <w:r w:rsidR="00C14BDE">
        <w:rPr>
          <w:sz w:val="28"/>
          <w:szCs w:val="28"/>
          <w:lang w:val="en-US"/>
        </w:rPr>
        <w:t xml:space="preserve"> –</w:t>
      </w:r>
      <w:r w:rsidRPr="00F860E2">
        <w:rPr>
          <w:sz w:val="28"/>
          <w:szCs w:val="28"/>
          <w:lang w:val="en-US"/>
        </w:rPr>
        <w:t xml:space="preserve"> </w:t>
      </w:r>
      <w:r w:rsidR="00DB608B" w:rsidRPr="00F860E2">
        <w:rPr>
          <w:sz w:val="28"/>
          <w:szCs w:val="28"/>
          <w:lang w:val="en-US"/>
        </w:rPr>
        <w:t>Overview of Nearpod-Based Lessons and Activities for Pragmatic Competence Development</w:t>
      </w:r>
    </w:p>
    <w:p w14:paraId="566AD31C" w14:textId="77777777" w:rsidR="00DF5251" w:rsidRPr="00F860E2" w:rsidRDefault="00DF5251" w:rsidP="00F860E2">
      <w:pPr>
        <w:tabs>
          <w:tab w:val="left" w:pos="0"/>
        </w:tabs>
        <w:ind w:firstLine="454"/>
        <w:jc w:val="both"/>
        <w:rPr>
          <w:sz w:val="28"/>
          <w:szCs w:val="28"/>
          <w:lang w:val="en-US"/>
        </w:rPr>
      </w:pPr>
    </w:p>
    <w:tbl>
      <w:tblPr>
        <w:tblStyle w:val="af4"/>
        <w:tblW w:w="0" w:type="auto"/>
        <w:tblLook w:val="04A0" w:firstRow="1" w:lastRow="0" w:firstColumn="1" w:lastColumn="0" w:noHBand="0" w:noVBand="1"/>
      </w:tblPr>
      <w:tblGrid>
        <w:gridCol w:w="1833"/>
        <w:gridCol w:w="7738"/>
      </w:tblGrid>
      <w:tr w:rsidR="00235B9A" w:rsidRPr="00324AAC" w14:paraId="0F4BC6AB" w14:textId="77777777" w:rsidTr="00042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5B31CECF" w14:textId="77777777" w:rsidR="00DF5251" w:rsidRPr="00324AAC" w:rsidRDefault="00DF5251" w:rsidP="004D1A98">
            <w:pPr>
              <w:tabs>
                <w:tab w:val="left" w:pos="0"/>
              </w:tabs>
              <w:jc w:val="center"/>
              <w:rPr>
                <w:b w:val="0"/>
                <w:bCs w:val="0"/>
                <w:sz w:val="24"/>
                <w:szCs w:val="24"/>
                <w:lang w:val="en-US"/>
              </w:rPr>
            </w:pPr>
            <w:r w:rsidRPr="00324AAC">
              <w:rPr>
                <w:sz w:val="24"/>
                <w:szCs w:val="24"/>
                <w:lang w:val="en-US"/>
              </w:rPr>
              <w:t>Nearpod lesson</w:t>
            </w:r>
          </w:p>
        </w:tc>
        <w:tc>
          <w:tcPr>
            <w:tcW w:w="7738" w:type="dxa"/>
          </w:tcPr>
          <w:p w14:paraId="20D7BBC9" w14:textId="77777777" w:rsidR="00DF5251" w:rsidRPr="00324AAC" w:rsidRDefault="00DF5251" w:rsidP="004D1A98">
            <w:pPr>
              <w:tabs>
                <w:tab w:val="left" w:pos="0"/>
              </w:tabs>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324AAC">
              <w:rPr>
                <w:sz w:val="24"/>
                <w:szCs w:val="24"/>
                <w:lang w:val="en-US"/>
              </w:rPr>
              <w:t>Activities involved</w:t>
            </w:r>
          </w:p>
        </w:tc>
      </w:tr>
      <w:tr w:rsidR="00C14BDE" w:rsidRPr="00324AAC" w14:paraId="26E8BF15"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600C92E7" w14:textId="7286A68A" w:rsidR="00C14BDE" w:rsidRPr="00324AAC" w:rsidRDefault="00C14BDE" w:rsidP="004D1A98">
            <w:pPr>
              <w:tabs>
                <w:tab w:val="left" w:pos="0"/>
              </w:tabs>
              <w:jc w:val="center"/>
              <w:rPr>
                <w:lang w:val="en-US"/>
              </w:rPr>
            </w:pPr>
            <w:r>
              <w:rPr>
                <w:lang w:val="en-US"/>
              </w:rPr>
              <w:t>1</w:t>
            </w:r>
          </w:p>
        </w:tc>
        <w:tc>
          <w:tcPr>
            <w:tcW w:w="7738" w:type="dxa"/>
          </w:tcPr>
          <w:p w14:paraId="5D6C82F4" w14:textId="32AFF631" w:rsidR="00C14BDE" w:rsidRPr="00C14BDE" w:rsidRDefault="00C14BDE" w:rsidP="004D1A98">
            <w:pPr>
              <w:tabs>
                <w:tab w:val="left" w:pos="0"/>
              </w:tabs>
              <w:jc w:val="center"/>
              <w:cnfStyle w:val="000000100000" w:firstRow="0" w:lastRow="0" w:firstColumn="0" w:lastColumn="0" w:oddVBand="0" w:evenVBand="0" w:oddHBand="1" w:evenHBand="0" w:firstRowFirstColumn="0" w:firstRowLastColumn="0" w:lastRowFirstColumn="0" w:lastRowLastColumn="0"/>
              <w:rPr>
                <w:b/>
                <w:bCs/>
                <w:lang w:val="en-US"/>
              </w:rPr>
            </w:pPr>
            <w:r w:rsidRPr="00C14BDE">
              <w:rPr>
                <w:b/>
                <w:bCs/>
                <w:lang w:val="en-US"/>
              </w:rPr>
              <w:t>2</w:t>
            </w:r>
          </w:p>
        </w:tc>
      </w:tr>
      <w:tr w:rsidR="00235B9A" w:rsidRPr="00E44D9D" w14:paraId="2511D913"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69114DE2"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1</w:t>
            </w:r>
            <w:r w:rsidRPr="00324AAC">
              <w:rPr>
                <w:sz w:val="24"/>
                <w:szCs w:val="24"/>
                <w:vertAlign w:val="superscript"/>
                <w:lang w:val="en-US"/>
              </w:rPr>
              <w:t>st</w:t>
            </w:r>
            <w:r w:rsidRPr="00324AAC">
              <w:rPr>
                <w:sz w:val="24"/>
                <w:szCs w:val="24"/>
                <w:lang w:val="en-US"/>
              </w:rPr>
              <w:t xml:space="preserve"> lesson: Overview</w:t>
            </w:r>
          </w:p>
        </w:tc>
        <w:tc>
          <w:tcPr>
            <w:tcW w:w="7738" w:type="dxa"/>
          </w:tcPr>
          <w:p w14:paraId="57E5C70B" w14:textId="1407661C"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 xml:space="preserve">a video lecture by a professor of the university of Texas, explanation of pragmatics, </w:t>
            </w:r>
            <w:r w:rsidR="00E96F78" w:rsidRPr="00324AAC">
              <w:rPr>
                <w:sz w:val="24"/>
                <w:szCs w:val="24"/>
                <w:lang w:val="en-US"/>
              </w:rPr>
              <w:t>SAs</w:t>
            </w:r>
            <w:r w:rsidRPr="00324AAC">
              <w:rPr>
                <w:sz w:val="24"/>
                <w:szCs w:val="24"/>
                <w:lang w:val="en-US"/>
              </w:rPr>
              <w:t>, implicatures and pragmatic markers, video instructions for integrated Web 2.0 tools use, assessment rubrics</w:t>
            </w:r>
          </w:p>
        </w:tc>
      </w:tr>
      <w:tr w:rsidR="00235B9A" w:rsidRPr="00E44D9D" w14:paraId="1F02E84F"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38C16CD8"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2</w:t>
            </w:r>
            <w:r w:rsidRPr="00324AAC">
              <w:rPr>
                <w:sz w:val="24"/>
                <w:szCs w:val="24"/>
                <w:vertAlign w:val="superscript"/>
                <w:lang w:val="en-US"/>
              </w:rPr>
              <w:t>nd</w:t>
            </w:r>
            <w:r w:rsidRPr="00324AAC">
              <w:rPr>
                <w:sz w:val="24"/>
                <w:szCs w:val="24"/>
                <w:lang w:val="en-US"/>
              </w:rPr>
              <w:t xml:space="preserve"> lesson: Requests</w:t>
            </w:r>
          </w:p>
        </w:tc>
        <w:tc>
          <w:tcPr>
            <w:tcW w:w="7738" w:type="dxa"/>
          </w:tcPr>
          <w:p w14:paraId="6F79641F" w14:textId="77777777"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video activities (recognition of requests in the videos), metapragmatic explanation, infographics (presentation of types of requests), awareness raising activities (analyzing the context in animated videos), multiple-choice questions for request production and quiz for request comprehension</w:t>
            </w:r>
          </w:p>
        </w:tc>
      </w:tr>
      <w:tr w:rsidR="00235B9A" w:rsidRPr="00E44D9D" w14:paraId="01F2547F" w14:textId="77777777" w:rsidTr="00C14B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Borders>
              <w:bottom w:val="nil"/>
            </w:tcBorders>
          </w:tcPr>
          <w:p w14:paraId="4D96D984"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3</w:t>
            </w:r>
            <w:r w:rsidRPr="00324AAC">
              <w:rPr>
                <w:sz w:val="24"/>
                <w:szCs w:val="24"/>
                <w:vertAlign w:val="superscript"/>
                <w:lang w:val="en-US"/>
              </w:rPr>
              <w:t>rd</w:t>
            </w:r>
            <w:r w:rsidRPr="00324AAC">
              <w:rPr>
                <w:sz w:val="24"/>
                <w:szCs w:val="24"/>
                <w:lang w:val="en-US"/>
              </w:rPr>
              <w:t xml:space="preserve"> lesson: Requests</w:t>
            </w:r>
          </w:p>
        </w:tc>
        <w:tc>
          <w:tcPr>
            <w:tcW w:w="7738" w:type="dxa"/>
            <w:tcBorders>
              <w:bottom w:val="nil"/>
            </w:tcBorders>
          </w:tcPr>
          <w:p w14:paraId="2F238D59" w14:textId="209F4D69"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video analysis (revision of previous lesson), instruction (presentation of downgraders</w:t>
            </w:r>
            <w:r w:rsidR="00745432" w:rsidRPr="00324AAC">
              <w:rPr>
                <w:sz w:val="24"/>
                <w:szCs w:val="24"/>
                <w:lang w:val="en-US"/>
              </w:rPr>
              <w:t>’</w:t>
            </w:r>
            <w:r w:rsidR="00833006" w:rsidRPr="00324AAC">
              <w:rPr>
                <w:sz w:val="24"/>
                <w:szCs w:val="24"/>
                <w:lang w:val="en-US"/>
              </w:rPr>
              <w:t xml:space="preserve"> </w:t>
            </w:r>
            <w:r w:rsidRPr="00324AAC">
              <w:rPr>
                <w:sz w:val="24"/>
                <w:szCs w:val="24"/>
                <w:lang w:val="en-US"/>
              </w:rPr>
              <w:t>taxonomy), open-ended questions for request production, poll (rating the appropriateness level of request in the videos), audio activities through open-ended questions (listening to the scenario given and giving audio/written response)</w:t>
            </w:r>
          </w:p>
        </w:tc>
      </w:tr>
      <w:tr w:rsidR="00C14BDE" w:rsidRPr="00F15671" w14:paraId="2AAC3B17" w14:textId="77777777" w:rsidTr="00C14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2"/>
            <w:tcBorders>
              <w:top w:val="nil"/>
              <w:left w:val="nil"/>
              <w:bottom w:val="single" w:sz="4" w:space="0" w:color="auto"/>
              <w:right w:val="nil"/>
            </w:tcBorders>
          </w:tcPr>
          <w:p w14:paraId="39F943D6" w14:textId="70D67521" w:rsidR="00C14BDE" w:rsidRPr="00C14BDE" w:rsidRDefault="00C14BDE" w:rsidP="004D1A98">
            <w:pPr>
              <w:tabs>
                <w:tab w:val="left" w:pos="0"/>
              </w:tabs>
              <w:jc w:val="both"/>
              <w:rPr>
                <w:b w:val="0"/>
                <w:bCs w:val="0"/>
                <w:sz w:val="24"/>
                <w:szCs w:val="24"/>
                <w:lang w:val="en-US"/>
              </w:rPr>
            </w:pPr>
            <w:r w:rsidRPr="00C14BDE">
              <w:rPr>
                <w:b w:val="0"/>
                <w:bCs w:val="0"/>
                <w:sz w:val="24"/>
                <w:szCs w:val="24"/>
                <w:lang w:val="en-US"/>
              </w:rPr>
              <w:t>Continuation of Table 13</w:t>
            </w:r>
          </w:p>
        </w:tc>
      </w:tr>
      <w:tr w:rsidR="00C14BDE" w:rsidRPr="00F15671" w14:paraId="2E0EE24E" w14:textId="77777777" w:rsidTr="00C14B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Borders>
              <w:top w:val="single" w:sz="4" w:space="0" w:color="auto"/>
            </w:tcBorders>
          </w:tcPr>
          <w:p w14:paraId="528E9C3C" w14:textId="6E58603B" w:rsidR="00C14BDE" w:rsidRPr="00C14BDE" w:rsidRDefault="00C14BDE" w:rsidP="00C14BDE">
            <w:pPr>
              <w:tabs>
                <w:tab w:val="left" w:pos="0"/>
              </w:tabs>
              <w:jc w:val="center"/>
              <w:rPr>
                <w:lang w:val="en-US"/>
              </w:rPr>
            </w:pPr>
            <w:r w:rsidRPr="00C14BDE">
              <w:rPr>
                <w:lang w:val="en-US"/>
              </w:rPr>
              <w:t>1</w:t>
            </w:r>
          </w:p>
        </w:tc>
        <w:tc>
          <w:tcPr>
            <w:tcW w:w="7738" w:type="dxa"/>
            <w:tcBorders>
              <w:top w:val="single" w:sz="4" w:space="0" w:color="auto"/>
            </w:tcBorders>
          </w:tcPr>
          <w:p w14:paraId="440C7C71" w14:textId="4F70B131" w:rsidR="00C14BDE" w:rsidRPr="00C14BDE" w:rsidRDefault="00C14BDE" w:rsidP="00C14BDE">
            <w:pPr>
              <w:tabs>
                <w:tab w:val="left" w:pos="0"/>
              </w:tabs>
              <w:jc w:val="center"/>
              <w:cnfStyle w:val="000000010000" w:firstRow="0" w:lastRow="0" w:firstColumn="0" w:lastColumn="0" w:oddVBand="0" w:evenVBand="0" w:oddHBand="0" w:evenHBand="1" w:firstRowFirstColumn="0" w:firstRowLastColumn="0" w:lastRowFirstColumn="0" w:lastRowLastColumn="0"/>
              <w:rPr>
                <w:b/>
                <w:bCs/>
                <w:lang w:val="en-US"/>
              </w:rPr>
            </w:pPr>
            <w:r w:rsidRPr="00C14BDE">
              <w:rPr>
                <w:b/>
                <w:bCs/>
                <w:lang w:val="en-US"/>
              </w:rPr>
              <w:t>2</w:t>
            </w:r>
          </w:p>
        </w:tc>
      </w:tr>
      <w:tr w:rsidR="00235B9A" w:rsidRPr="00E44D9D" w14:paraId="7311487F"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48A0325A"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4</w:t>
            </w:r>
            <w:r w:rsidRPr="00324AAC">
              <w:rPr>
                <w:sz w:val="24"/>
                <w:szCs w:val="24"/>
                <w:vertAlign w:val="superscript"/>
                <w:lang w:val="en-US"/>
              </w:rPr>
              <w:t>th</w:t>
            </w:r>
            <w:r w:rsidRPr="00324AAC">
              <w:rPr>
                <w:sz w:val="24"/>
                <w:szCs w:val="24"/>
                <w:lang w:val="en-US"/>
              </w:rPr>
              <w:t xml:space="preserve"> lesson: Refusals</w:t>
            </w:r>
          </w:p>
        </w:tc>
        <w:tc>
          <w:tcPr>
            <w:tcW w:w="7738" w:type="dxa"/>
          </w:tcPr>
          <w:p w14:paraId="44B8729A" w14:textId="1A69698F"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video activities (recognition of refusals in the videos), brainstorming questions (about refusing in L1 culture), video instruction (how to refuse politely), metapragmatic explanation, infographics (presentation of refusals</w:t>
            </w:r>
            <w:r w:rsidR="00745432" w:rsidRPr="00324AAC">
              <w:rPr>
                <w:sz w:val="24"/>
                <w:szCs w:val="24"/>
                <w:lang w:val="en-US"/>
              </w:rPr>
              <w:t>’</w:t>
            </w:r>
            <w:r w:rsidR="00833006" w:rsidRPr="00324AAC">
              <w:rPr>
                <w:sz w:val="24"/>
                <w:szCs w:val="24"/>
                <w:lang w:val="en-US"/>
              </w:rPr>
              <w:t xml:space="preserve"> </w:t>
            </w:r>
            <w:r w:rsidRPr="00324AAC">
              <w:rPr>
                <w:sz w:val="24"/>
                <w:szCs w:val="24"/>
                <w:lang w:val="en-US"/>
              </w:rPr>
              <w:t>taxonomy), poll activity (rating the politest refusal strategy), awareness raising activities (analyzing the refusals in animated video)</w:t>
            </w:r>
          </w:p>
        </w:tc>
      </w:tr>
      <w:tr w:rsidR="00235B9A" w:rsidRPr="00E44D9D" w14:paraId="47F4113D"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79172612"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5</w:t>
            </w:r>
            <w:r w:rsidRPr="00324AAC">
              <w:rPr>
                <w:sz w:val="24"/>
                <w:szCs w:val="24"/>
                <w:vertAlign w:val="superscript"/>
                <w:lang w:val="en-US"/>
              </w:rPr>
              <w:t>th</w:t>
            </w:r>
            <w:r w:rsidRPr="00324AAC">
              <w:rPr>
                <w:sz w:val="24"/>
                <w:szCs w:val="24"/>
                <w:lang w:val="en-US"/>
              </w:rPr>
              <w:t xml:space="preserve"> lesson: Refusals</w:t>
            </w:r>
          </w:p>
        </w:tc>
        <w:tc>
          <w:tcPr>
            <w:tcW w:w="7738" w:type="dxa"/>
          </w:tcPr>
          <w:p w14:paraId="081C7D00" w14:textId="77777777"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audio activities through open-ended questions (listening to the scenario given and giving audio/written response), poll activity, podcasting (making notes on how to say no politely strategies), “Time to climb” activity</w:t>
            </w:r>
          </w:p>
        </w:tc>
      </w:tr>
      <w:tr w:rsidR="00235B9A" w:rsidRPr="00E44D9D" w14:paraId="36081BA5"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79461963"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6</w:t>
            </w:r>
            <w:r w:rsidRPr="00324AAC">
              <w:rPr>
                <w:sz w:val="24"/>
                <w:szCs w:val="24"/>
                <w:vertAlign w:val="superscript"/>
                <w:lang w:val="en-US"/>
              </w:rPr>
              <w:t>th</w:t>
            </w:r>
            <w:r w:rsidRPr="00324AAC">
              <w:rPr>
                <w:sz w:val="24"/>
                <w:szCs w:val="24"/>
                <w:lang w:val="en-US"/>
              </w:rPr>
              <w:t xml:space="preserve"> lesson: Apology</w:t>
            </w:r>
          </w:p>
        </w:tc>
        <w:tc>
          <w:tcPr>
            <w:tcW w:w="7738" w:type="dxa"/>
          </w:tcPr>
          <w:p w14:paraId="1148EF11" w14:textId="70E64058"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 xml:space="preserve">Metapragmatic explanation (presentation on when to apologize), Drag </w:t>
            </w:r>
            <w:r w:rsidR="00A44209" w:rsidRPr="00324AAC">
              <w:rPr>
                <w:sz w:val="24"/>
                <w:szCs w:val="24"/>
                <w:lang w:val="en-US"/>
              </w:rPr>
              <w:t>and</w:t>
            </w:r>
            <w:r w:rsidRPr="00324AAC">
              <w:rPr>
                <w:sz w:val="24"/>
                <w:szCs w:val="24"/>
                <w:lang w:val="en-US"/>
              </w:rPr>
              <w:t xml:space="preserve"> Drop activity (categorizing different situations to the appropriate columns of “Apology” and “No apology”), quiz (rating the seriousness level of situations), instruction (infographics presenting apologizing strategies), awareness raising activities (analy</w:t>
            </w:r>
            <w:r w:rsidR="00833006" w:rsidRPr="00324AAC">
              <w:rPr>
                <w:sz w:val="24"/>
                <w:szCs w:val="24"/>
                <w:lang w:val="en-US"/>
              </w:rPr>
              <w:t>z</w:t>
            </w:r>
            <w:r w:rsidRPr="00324AAC">
              <w:rPr>
                <w:sz w:val="24"/>
                <w:szCs w:val="24"/>
                <w:lang w:val="en-US"/>
              </w:rPr>
              <w:t>ing the apology in animated video), quiz for MDCT</w:t>
            </w:r>
          </w:p>
        </w:tc>
      </w:tr>
      <w:tr w:rsidR="00235B9A" w:rsidRPr="00E44D9D" w14:paraId="7252A944"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701952D1"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7</w:t>
            </w:r>
            <w:r w:rsidRPr="00324AAC">
              <w:rPr>
                <w:sz w:val="24"/>
                <w:szCs w:val="24"/>
                <w:vertAlign w:val="superscript"/>
                <w:lang w:val="en-US"/>
              </w:rPr>
              <w:t>th</w:t>
            </w:r>
            <w:r w:rsidRPr="00324AAC">
              <w:rPr>
                <w:sz w:val="24"/>
                <w:szCs w:val="24"/>
                <w:lang w:val="en-US"/>
              </w:rPr>
              <w:t xml:space="preserve"> lesson: Apology</w:t>
            </w:r>
          </w:p>
        </w:tc>
        <w:tc>
          <w:tcPr>
            <w:tcW w:w="7738" w:type="dxa"/>
          </w:tcPr>
          <w:p w14:paraId="168B1FE1" w14:textId="1ED748A4"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Instruction (presentation of pragmatic markers), video instruction (ways of apologizing in formal and informal situations), podcasting (making notes on apology markers), matching pairs activity (matching apology markers with the appropriate functions), awareness raising activities (analy</w:t>
            </w:r>
            <w:r w:rsidR="00C312B2">
              <w:rPr>
                <w:sz w:val="24"/>
                <w:szCs w:val="24"/>
                <w:lang w:val="en-US"/>
              </w:rPr>
              <w:t>z</w:t>
            </w:r>
            <w:r w:rsidRPr="00324AAC">
              <w:rPr>
                <w:sz w:val="24"/>
                <w:szCs w:val="24"/>
                <w:lang w:val="en-US"/>
              </w:rPr>
              <w:t>ing the apology strategies in British Council video), audio activities through open-ended questions (listening to the scenario given and giving audio/written response)</w:t>
            </w:r>
          </w:p>
        </w:tc>
      </w:tr>
      <w:tr w:rsidR="00235B9A" w:rsidRPr="00E44D9D" w14:paraId="7B8DED4A"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68348E30"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8</w:t>
            </w:r>
            <w:r w:rsidRPr="00324AAC">
              <w:rPr>
                <w:sz w:val="24"/>
                <w:szCs w:val="24"/>
                <w:vertAlign w:val="superscript"/>
                <w:lang w:val="en-US"/>
              </w:rPr>
              <w:t>th</w:t>
            </w:r>
            <w:r w:rsidRPr="00324AAC">
              <w:rPr>
                <w:sz w:val="24"/>
                <w:szCs w:val="24"/>
                <w:lang w:val="en-US"/>
              </w:rPr>
              <w:t xml:space="preserve"> lesson: Complaints</w:t>
            </w:r>
          </w:p>
        </w:tc>
        <w:tc>
          <w:tcPr>
            <w:tcW w:w="7738" w:type="dxa"/>
          </w:tcPr>
          <w:p w14:paraId="433FA446" w14:textId="77777777"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Brainstorming questions (about complaining in L1 culture), metapragmatic explanation (presentation of complaint strategies, steps and markers), video activities (recognition of complaint in the videos), audio activities through open-ended questions (listening to the scenario given and giving audio/written response), poll activity (rating for the most appropriate complaint), Draw it activity (writing pieces of advice for effective complaining from video)</w:t>
            </w:r>
          </w:p>
        </w:tc>
      </w:tr>
      <w:tr w:rsidR="00235B9A" w:rsidRPr="00E44D9D" w14:paraId="1EAF114C"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0ED52440"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9</w:t>
            </w:r>
            <w:r w:rsidRPr="00324AAC">
              <w:rPr>
                <w:sz w:val="24"/>
                <w:szCs w:val="24"/>
                <w:vertAlign w:val="superscript"/>
                <w:lang w:val="en-US"/>
              </w:rPr>
              <w:t>th</w:t>
            </w:r>
            <w:r w:rsidRPr="00324AAC">
              <w:rPr>
                <w:sz w:val="24"/>
                <w:szCs w:val="24"/>
                <w:lang w:val="en-US"/>
              </w:rPr>
              <w:t xml:space="preserve"> lesson: Compliments</w:t>
            </w:r>
          </w:p>
        </w:tc>
        <w:tc>
          <w:tcPr>
            <w:tcW w:w="7738" w:type="dxa"/>
          </w:tcPr>
          <w:p w14:paraId="21DC622D" w14:textId="37B6A5A1"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video instruction (how to give and receive compliments), metapragmatic explanation (presentation of complimenting strategies and markers), awareness raising activities (analy</w:t>
            </w:r>
            <w:r w:rsidR="00833006" w:rsidRPr="00324AAC">
              <w:rPr>
                <w:sz w:val="24"/>
                <w:szCs w:val="24"/>
                <w:lang w:val="en-US"/>
              </w:rPr>
              <w:t>z</w:t>
            </w:r>
            <w:r w:rsidRPr="00324AAC">
              <w:rPr>
                <w:sz w:val="24"/>
                <w:szCs w:val="24"/>
                <w:lang w:val="en-US"/>
              </w:rPr>
              <w:t>ing the compliments in video), audio activities through open-ended questions (listening to the scenario given and giving audio/written response)</w:t>
            </w:r>
          </w:p>
        </w:tc>
      </w:tr>
      <w:tr w:rsidR="00235B9A" w:rsidRPr="00E44D9D" w14:paraId="44812D86"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3D3745E2"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10</w:t>
            </w:r>
            <w:r w:rsidRPr="00324AAC">
              <w:rPr>
                <w:sz w:val="24"/>
                <w:szCs w:val="24"/>
                <w:vertAlign w:val="superscript"/>
                <w:lang w:val="en-US"/>
              </w:rPr>
              <w:t>th</w:t>
            </w:r>
            <w:r w:rsidRPr="00324AAC">
              <w:rPr>
                <w:sz w:val="24"/>
                <w:szCs w:val="24"/>
                <w:lang w:val="en-US"/>
              </w:rPr>
              <w:t xml:space="preserve"> lesson: Asking for and giving directions</w:t>
            </w:r>
          </w:p>
        </w:tc>
        <w:tc>
          <w:tcPr>
            <w:tcW w:w="7738" w:type="dxa"/>
          </w:tcPr>
          <w:p w14:paraId="0C80CE90" w14:textId="77777777"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Metapragmatic explanation (presentation of the importance of asking for and giving directions, and pragmatic markers), video instruction (on useful expressions and structures), making up dialogues using road-maps, quiz for MDCT</w:t>
            </w:r>
          </w:p>
        </w:tc>
      </w:tr>
      <w:tr w:rsidR="00235B9A" w:rsidRPr="00E44D9D" w14:paraId="46106B20"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2ABC44E6"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11</w:t>
            </w:r>
            <w:r w:rsidRPr="00324AAC">
              <w:rPr>
                <w:sz w:val="24"/>
                <w:szCs w:val="24"/>
                <w:vertAlign w:val="superscript"/>
                <w:lang w:val="en-US"/>
              </w:rPr>
              <w:t>th</w:t>
            </w:r>
            <w:r w:rsidRPr="00324AAC">
              <w:rPr>
                <w:sz w:val="24"/>
                <w:szCs w:val="24"/>
                <w:lang w:val="en-US"/>
              </w:rPr>
              <w:t xml:space="preserve"> lesson: Gratitude (thanking)</w:t>
            </w:r>
          </w:p>
        </w:tc>
        <w:tc>
          <w:tcPr>
            <w:tcW w:w="7738" w:type="dxa"/>
          </w:tcPr>
          <w:p w14:paraId="13ABEF85" w14:textId="77777777"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Metapragmatic explanation (presentation of thanking ways and expressions, responding to being thanked), video instructions (how to say “thank you” to sound like a native), audio activities through open-ended questions (listening to the scenario given and giving audio/written response), Draw it activity (highlighting thanking strategies)</w:t>
            </w:r>
          </w:p>
        </w:tc>
      </w:tr>
      <w:tr w:rsidR="00235B9A" w:rsidRPr="00E44D9D" w14:paraId="2D9AB169" w14:textId="77777777" w:rsidTr="00042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7EEA9219"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12</w:t>
            </w:r>
            <w:r w:rsidRPr="00324AAC">
              <w:rPr>
                <w:sz w:val="24"/>
                <w:szCs w:val="24"/>
                <w:vertAlign w:val="superscript"/>
                <w:lang w:val="en-US"/>
              </w:rPr>
              <w:t>th</w:t>
            </w:r>
            <w:r w:rsidRPr="00324AAC">
              <w:rPr>
                <w:sz w:val="24"/>
                <w:szCs w:val="24"/>
                <w:lang w:val="en-US"/>
              </w:rPr>
              <w:t xml:space="preserve"> lesson: Suggestions</w:t>
            </w:r>
          </w:p>
        </w:tc>
        <w:tc>
          <w:tcPr>
            <w:tcW w:w="7738" w:type="dxa"/>
          </w:tcPr>
          <w:p w14:paraId="07F3C35E" w14:textId="262A63B3" w:rsidR="00DF5251" w:rsidRPr="00324AAC" w:rsidRDefault="00DF5251" w:rsidP="004D1A98">
            <w:pPr>
              <w:tabs>
                <w:tab w:val="left" w:pos="0"/>
              </w:tabs>
              <w:jc w:val="both"/>
              <w:cnfStyle w:val="000000100000" w:firstRow="0" w:lastRow="0" w:firstColumn="0" w:lastColumn="0" w:oddVBand="0" w:evenVBand="0" w:oddHBand="1" w:evenHBand="0" w:firstRowFirstColumn="0" w:firstRowLastColumn="0" w:lastRowFirstColumn="0" w:lastRowLastColumn="0"/>
              <w:rPr>
                <w:sz w:val="24"/>
                <w:szCs w:val="24"/>
                <w:lang w:val="en-US"/>
              </w:rPr>
            </w:pPr>
            <w:r w:rsidRPr="00324AAC">
              <w:rPr>
                <w:sz w:val="24"/>
                <w:szCs w:val="24"/>
                <w:lang w:val="en-US"/>
              </w:rPr>
              <w:t>Metapragmatic explanation (presentation of suggesting ways, downgraders and markers), awareness raising activities (analy</w:t>
            </w:r>
            <w:r w:rsidR="00833006" w:rsidRPr="00324AAC">
              <w:rPr>
                <w:sz w:val="24"/>
                <w:szCs w:val="24"/>
                <w:lang w:val="en-US"/>
              </w:rPr>
              <w:t>z</w:t>
            </w:r>
            <w:r w:rsidRPr="00324AAC">
              <w:rPr>
                <w:sz w:val="24"/>
                <w:szCs w:val="24"/>
                <w:lang w:val="en-US"/>
              </w:rPr>
              <w:t>ing the suggestion strategies in video), Role-play activity, video activity (comparing two suggestions and responses in video)</w:t>
            </w:r>
          </w:p>
        </w:tc>
      </w:tr>
      <w:tr w:rsidR="00235B9A" w:rsidRPr="00E44D9D" w14:paraId="4E558C25" w14:textId="77777777" w:rsidTr="00042A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2294CED4" w14:textId="77777777" w:rsidR="00DF5251" w:rsidRPr="00324AAC" w:rsidRDefault="00DF5251" w:rsidP="004D1A98">
            <w:pPr>
              <w:tabs>
                <w:tab w:val="left" w:pos="0"/>
              </w:tabs>
              <w:jc w:val="both"/>
              <w:rPr>
                <w:b w:val="0"/>
                <w:bCs w:val="0"/>
                <w:sz w:val="24"/>
                <w:szCs w:val="24"/>
                <w:lang w:val="en-US"/>
              </w:rPr>
            </w:pPr>
            <w:r w:rsidRPr="00324AAC">
              <w:rPr>
                <w:sz w:val="24"/>
                <w:szCs w:val="24"/>
                <w:lang w:val="en-US"/>
              </w:rPr>
              <w:t>13</w:t>
            </w:r>
            <w:r w:rsidRPr="00324AAC">
              <w:rPr>
                <w:sz w:val="24"/>
                <w:szCs w:val="24"/>
                <w:vertAlign w:val="superscript"/>
                <w:lang w:val="en-US"/>
              </w:rPr>
              <w:t>th</w:t>
            </w:r>
            <w:r w:rsidRPr="00324AAC">
              <w:rPr>
                <w:sz w:val="24"/>
                <w:szCs w:val="24"/>
                <w:lang w:val="en-US"/>
              </w:rPr>
              <w:t xml:space="preserve"> lesson: Implicatures</w:t>
            </w:r>
          </w:p>
        </w:tc>
        <w:tc>
          <w:tcPr>
            <w:tcW w:w="7738" w:type="dxa"/>
          </w:tcPr>
          <w:p w14:paraId="41CF7202" w14:textId="7642C995" w:rsidR="00DF5251" w:rsidRPr="00324AAC" w:rsidRDefault="00DF5251" w:rsidP="004D1A98">
            <w:pPr>
              <w:tabs>
                <w:tab w:val="left" w:pos="0"/>
              </w:tabs>
              <w:jc w:val="both"/>
              <w:cnfStyle w:val="000000010000" w:firstRow="0" w:lastRow="0" w:firstColumn="0" w:lastColumn="0" w:oddVBand="0" w:evenVBand="0" w:oddHBand="0" w:evenHBand="1" w:firstRowFirstColumn="0" w:firstRowLastColumn="0" w:lastRowFirstColumn="0" w:lastRowLastColumn="0"/>
              <w:rPr>
                <w:sz w:val="24"/>
                <w:szCs w:val="24"/>
                <w:lang w:val="en-US"/>
              </w:rPr>
            </w:pPr>
            <w:r w:rsidRPr="00324AAC">
              <w:rPr>
                <w:sz w:val="24"/>
                <w:szCs w:val="24"/>
                <w:lang w:val="en-US"/>
              </w:rPr>
              <w:t>Metapragmatic explanation (presentation of implicatures and cooperative principles), audio activities through open-ended questions (listening to the scenario given and giving audio/written response), Interactive You</w:t>
            </w:r>
            <w:r w:rsidR="00833006" w:rsidRPr="00324AAC">
              <w:rPr>
                <w:sz w:val="24"/>
                <w:szCs w:val="24"/>
                <w:lang w:val="en-US"/>
              </w:rPr>
              <w:t>T</w:t>
            </w:r>
            <w:r w:rsidRPr="00324AAC">
              <w:rPr>
                <w:sz w:val="24"/>
                <w:szCs w:val="24"/>
                <w:lang w:val="en-US"/>
              </w:rPr>
              <w:t>ube activity (pragmatic conversational maxims practice)</w:t>
            </w:r>
          </w:p>
        </w:tc>
      </w:tr>
    </w:tbl>
    <w:p w14:paraId="42EE43FA" w14:textId="77777777" w:rsidR="00DF5251" w:rsidRPr="00F860E2" w:rsidRDefault="00DF5251" w:rsidP="00F860E2">
      <w:pPr>
        <w:tabs>
          <w:tab w:val="left" w:pos="0"/>
        </w:tabs>
        <w:ind w:firstLine="454"/>
        <w:jc w:val="both"/>
        <w:rPr>
          <w:sz w:val="28"/>
          <w:szCs w:val="28"/>
          <w:lang w:val="en-US"/>
        </w:rPr>
      </w:pPr>
    </w:p>
    <w:p w14:paraId="49B2B42C" w14:textId="15942BCF" w:rsidR="00DF5251" w:rsidRPr="00F860E2" w:rsidRDefault="00DF5251" w:rsidP="00F860E2">
      <w:pPr>
        <w:tabs>
          <w:tab w:val="left" w:pos="0"/>
        </w:tabs>
        <w:ind w:firstLine="454"/>
        <w:jc w:val="both"/>
        <w:rPr>
          <w:sz w:val="28"/>
          <w:szCs w:val="28"/>
          <w:lang w:val="en-US"/>
        </w:rPr>
      </w:pPr>
      <w:r w:rsidRPr="00F860E2">
        <w:rPr>
          <w:sz w:val="28"/>
          <w:szCs w:val="28"/>
          <w:lang w:val="en-US"/>
        </w:rPr>
        <w:t>Thirteen interactive lessons were held in a live mode with teacher instruction, while twelve home task lessons were delivered in a student-paced mode, which allowed students to do assignments at their own pace, any time, from anywhere</w:t>
      </w:r>
      <w:r w:rsidR="00DB608B" w:rsidRPr="00F860E2">
        <w:rPr>
          <w:sz w:val="28"/>
          <w:szCs w:val="28"/>
          <w:lang w:val="en-US"/>
        </w:rPr>
        <w:t xml:space="preserve"> (Table 13)</w:t>
      </w:r>
      <w:r w:rsidRPr="00F860E2">
        <w:rPr>
          <w:sz w:val="28"/>
          <w:szCs w:val="28"/>
          <w:lang w:val="en-US"/>
        </w:rPr>
        <w:t xml:space="preserve">. </w:t>
      </w:r>
    </w:p>
    <w:p w14:paraId="085D3980" w14:textId="3254DA58" w:rsidR="00F91F1B" w:rsidRPr="00F860E2" w:rsidRDefault="00F91F1B" w:rsidP="00F860E2">
      <w:pPr>
        <w:tabs>
          <w:tab w:val="left" w:pos="0"/>
        </w:tabs>
        <w:ind w:firstLine="454"/>
        <w:jc w:val="both"/>
        <w:rPr>
          <w:sz w:val="28"/>
          <w:szCs w:val="28"/>
          <w:lang w:val="en-US"/>
        </w:rPr>
      </w:pPr>
      <w:r w:rsidRPr="00F860E2">
        <w:rPr>
          <w:sz w:val="28"/>
          <w:szCs w:val="28"/>
          <w:lang w:val="en-US"/>
        </w:rPr>
        <w:t>The activities were delivered to the learners through Nearpod sessions as twenty-five distinct lesson materials. The task arrangement was determined using Robinson's theory [</w:t>
      </w:r>
      <w:r w:rsidR="00AE66CE">
        <w:rPr>
          <w:sz w:val="28"/>
          <w:szCs w:val="28"/>
          <w:lang w:val="en-US"/>
        </w:rPr>
        <w:t>362</w:t>
      </w:r>
      <w:r w:rsidRPr="00F860E2">
        <w:rPr>
          <w:sz w:val="28"/>
          <w:szCs w:val="28"/>
          <w:lang w:val="en-US"/>
        </w:rPr>
        <w:t>]. Moving from simple to more complex exercises help learners recognize specific pragmatic elements, resulting in increased accuracy and fluency in spoken and written output. In other words, the activities were organized according to increasing levels of complexity. Additionally, the assignments were developed based on suggestions from the literature. Warm-up discussions, pragmatic awareness input, metapragmatic instructions, pragmatic output, and feedback were the algorithm of the learning experience. Furthermore, the intervention incorporated authentic audiovisual samples from television programs, films, YouTube, BBC, and podcasts [</w:t>
      </w:r>
      <w:r w:rsidR="00AE66CE">
        <w:rPr>
          <w:sz w:val="28"/>
          <w:szCs w:val="28"/>
          <w:lang w:val="en-US"/>
        </w:rPr>
        <w:t>124</w:t>
      </w:r>
      <w:r w:rsidRPr="00F860E2">
        <w:rPr>
          <w:sz w:val="28"/>
          <w:szCs w:val="28"/>
          <w:lang w:val="en-US"/>
        </w:rPr>
        <w:t xml:space="preserve">]. </w:t>
      </w:r>
    </w:p>
    <w:p w14:paraId="6CE8094E" w14:textId="21C11C09" w:rsidR="00DF5251" w:rsidRPr="00F860E2" w:rsidRDefault="00F91F1B" w:rsidP="00F860E2">
      <w:pPr>
        <w:tabs>
          <w:tab w:val="left" w:pos="0"/>
        </w:tabs>
        <w:ind w:firstLine="454"/>
        <w:jc w:val="both"/>
        <w:rPr>
          <w:sz w:val="28"/>
          <w:szCs w:val="28"/>
          <w:lang w:val="en-US"/>
        </w:rPr>
      </w:pPr>
      <w:r w:rsidRPr="00F860E2">
        <w:rPr>
          <w:sz w:val="28"/>
          <w:szCs w:val="28"/>
          <w:lang w:val="en-US"/>
        </w:rPr>
        <w:t xml:space="preserve">As a post-test, all of the participants passed the DCT again in the last week. </w:t>
      </w:r>
      <w:r w:rsidR="00DF5251" w:rsidRPr="00F860E2">
        <w:rPr>
          <w:sz w:val="28"/>
          <w:szCs w:val="28"/>
          <w:lang w:val="en-US"/>
        </w:rPr>
        <w:t>The post-test took around 50 minutes. All the responses were automatically stored in the reports section for later analysis.</w:t>
      </w:r>
    </w:p>
    <w:p w14:paraId="1CB9DBC4" w14:textId="3B6EEF88" w:rsidR="00DF5251" w:rsidRPr="00F860E2" w:rsidRDefault="00833006" w:rsidP="00F860E2">
      <w:pPr>
        <w:tabs>
          <w:tab w:val="left" w:pos="0"/>
        </w:tabs>
        <w:ind w:firstLine="454"/>
        <w:jc w:val="both"/>
        <w:rPr>
          <w:sz w:val="28"/>
          <w:szCs w:val="28"/>
          <w:lang w:val="en-US"/>
        </w:rPr>
      </w:pPr>
      <w:r>
        <w:rPr>
          <w:sz w:val="28"/>
          <w:szCs w:val="28"/>
          <w:lang w:val="en-US"/>
        </w:rPr>
        <w:t>At</w:t>
      </w:r>
      <w:r w:rsidR="00DF5251" w:rsidRPr="00F860E2">
        <w:rPr>
          <w:sz w:val="28"/>
          <w:szCs w:val="28"/>
          <w:lang w:val="en-US"/>
        </w:rPr>
        <w:t xml:space="preserve"> the end of the project, students</w:t>
      </w:r>
      <w:r w:rsidR="00745432">
        <w:rPr>
          <w:sz w:val="28"/>
          <w:szCs w:val="28"/>
          <w:lang w:val="en-US"/>
        </w:rPr>
        <w:t>’</w:t>
      </w:r>
      <w:r>
        <w:rPr>
          <w:sz w:val="28"/>
          <w:szCs w:val="28"/>
          <w:lang w:val="en-US"/>
        </w:rPr>
        <w:t xml:space="preserve"> </w:t>
      </w:r>
      <w:r w:rsidR="00DF5251" w:rsidRPr="00F860E2">
        <w:rPr>
          <w:sz w:val="28"/>
          <w:szCs w:val="28"/>
          <w:lang w:val="en-US"/>
        </w:rPr>
        <w:t xml:space="preserve">perceptions survey was delivered to all participants to analyze their attitude towards learning pragmatics through the use of </w:t>
      </w:r>
      <w:r>
        <w:rPr>
          <w:sz w:val="28"/>
          <w:szCs w:val="28"/>
          <w:lang w:val="en-US"/>
        </w:rPr>
        <w:t xml:space="preserve">a </w:t>
      </w:r>
      <w:r w:rsidR="00DF5251" w:rsidRPr="00F860E2">
        <w:rPr>
          <w:sz w:val="28"/>
          <w:szCs w:val="28"/>
          <w:lang w:val="en-US"/>
        </w:rPr>
        <w:t>Web 2.0 tool.</w:t>
      </w:r>
    </w:p>
    <w:p w14:paraId="2130AD5F"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Data analysis</w:t>
      </w:r>
    </w:p>
    <w:p w14:paraId="6377CDB5" w14:textId="38B4F6FB" w:rsidR="00DF5251" w:rsidRPr="00F860E2" w:rsidRDefault="00DF5251" w:rsidP="00F860E2">
      <w:pPr>
        <w:tabs>
          <w:tab w:val="left" w:pos="0"/>
        </w:tabs>
        <w:ind w:firstLine="454"/>
        <w:jc w:val="both"/>
        <w:rPr>
          <w:b/>
          <w:sz w:val="28"/>
          <w:szCs w:val="28"/>
          <w:lang w:val="en-US"/>
        </w:rPr>
      </w:pPr>
      <w:r w:rsidRPr="00F860E2">
        <w:rPr>
          <w:b/>
          <w:sz w:val="28"/>
          <w:szCs w:val="28"/>
          <w:lang w:val="en-US"/>
        </w:rPr>
        <w:t xml:space="preserve">Analysis of the </w:t>
      </w:r>
      <w:r w:rsidR="00F91F1B" w:rsidRPr="00F860E2">
        <w:rPr>
          <w:b/>
          <w:sz w:val="28"/>
          <w:szCs w:val="28"/>
          <w:lang w:val="en-US"/>
        </w:rPr>
        <w:t>English</w:t>
      </w:r>
      <w:r w:rsidRPr="00F860E2">
        <w:rPr>
          <w:b/>
          <w:sz w:val="28"/>
          <w:szCs w:val="28"/>
          <w:lang w:val="en-US"/>
        </w:rPr>
        <w:t xml:space="preserve"> proficiency level test:</w:t>
      </w:r>
    </w:p>
    <w:p w14:paraId="1938A9C6" w14:textId="6580D6FC" w:rsidR="00215149" w:rsidRPr="00F860E2" w:rsidRDefault="00215149" w:rsidP="00F860E2">
      <w:pPr>
        <w:pStyle w:val="p1"/>
        <w:spacing w:before="0" w:beforeAutospacing="0" w:after="0" w:afterAutospacing="0"/>
        <w:ind w:firstLine="454"/>
        <w:jc w:val="both"/>
        <w:rPr>
          <w:sz w:val="28"/>
          <w:szCs w:val="28"/>
          <w:lang w:val="en-US"/>
        </w:rPr>
      </w:pPr>
      <w:r w:rsidRPr="00F860E2">
        <w:rPr>
          <w:sz w:val="28"/>
          <w:szCs w:val="28"/>
          <w:lang w:val="en-US"/>
        </w:rPr>
        <w:t>A Wilcoxon Signed-Rank Test</w:t>
      </w:r>
      <w:r w:rsidR="00286B1A" w:rsidRPr="00F860E2">
        <w:rPr>
          <w:sz w:val="28"/>
          <w:szCs w:val="28"/>
          <w:lang w:val="en-US"/>
        </w:rPr>
        <w:t xml:space="preserve"> </w:t>
      </w:r>
      <w:r w:rsidRPr="00F860E2">
        <w:rPr>
          <w:sz w:val="28"/>
          <w:szCs w:val="28"/>
          <w:lang w:val="en-US"/>
        </w:rPr>
        <w:t>was conducted to analyze and compare the indicators (the pretest and posttest scores) of improvement in students</w:t>
      </w:r>
      <w:r w:rsidR="00745432">
        <w:rPr>
          <w:sz w:val="28"/>
          <w:szCs w:val="28"/>
          <w:lang w:val="en-US"/>
        </w:rPr>
        <w:t>’</w:t>
      </w:r>
      <w:r w:rsidR="00833006">
        <w:rPr>
          <w:sz w:val="28"/>
          <w:szCs w:val="28"/>
          <w:lang w:val="en-US"/>
        </w:rPr>
        <w:t xml:space="preserve"> </w:t>
      </w:r>
      <w:r w:rsidRPr="00F860E2">
        <w:rPr>
          <w:sz w:val="28"/>
          <w:szCs w:val="28"/>
          <w:lang w:val="en-US"/>
        </w:rPr>
        <w:t xml:space="preserve">language proficiency. This method is universal because it can be applied to qualitative characteristics measured on an ordinal scale.  The number of gradations (levels) of the characteristic in our study is at least three, which corresponds to all the parameters for the application of this test. We used the following levels and gradations of English language proficiency according to the CEFR: A1-1, A2-2, B1-3; B2-4, C1-5. </w:t>
      </w:r>
      <w:r w:rsidR="00A96DC5" w:rsidRPr="00F860E2">
        <w:rPr>
          <w:sz w:val="28"/>
          <w:szCs w:val="28"/>
          <w:lang w:val="en-US"/>
        </w:rPr>
        <w:t>The data collection process began with a diagnostic phase, during which participants</w:t>
      </w:r>
      <w:r w:rsidR="00745432">
        <w:rPr>
          <w:sz w:val="28"/>
          <w:szCs w:val="28"/>
          <w:lang w:val="en-US"/>
        </w:rPr>
        <w:t>’</w:t>
      </w:r>
      <w:r w:rsidR="00833006">
        <w:rPr>
          <w:sz w:val="28"/>
          <w:szCs w:val="28"/>
          <w:lang w:val="en-US"/>
        </w:rPr>
        <w:t xml:space="preserve"> </w:t>
      </w:r>
      <w:r w:rsidR="00A96DC5" w:rsidRPr="00F860E2">
        <w:rPr>
          <w:sz w:val="28"/>
          <w:szCs w:val="28"/>
          <w:lang w:val="en-US"/>
        </w:rPr>
        <w:t xml:space="preserve">English language proficiency was determined through standardized testing (British English Score), focusing on grammar, vocabulary, and reading comprehension. </w:t>
      </w:r>
      <w:r w:rsidRPr="00F860E2">
        <w:rPr>
          <w:sz w:val="28"/>
          <w:szCs w:val="28"/>
          <w:lang w:val="en-US"/>
        </w:rPr>
        <w:t xml:space="preserve">Then, during the term, the students focused on practical, step-by-step guidance to improve language knowledge and enhance </w:t>
      </w:r>
      <w:r w:rsidR="00E96F78">
        <w:rPr>
          <w:sz w:val="28"/>
          <w:szCs w:val="28"/>
          <w:lang w:val="en-US"/>
        </w:rPr>
        <w:t>SAs</w:t>
      </w:r>
      <w:r w:rsidR="00833006">
        <w:rPr>
          <w:sz w:val="28"/>
          <w:szCs w:val="28"/>
          <w:lang w:val="en-US"/>
        </w:rPr>
        <w:t>’</w:t>
      </w:r>
      <w:r w:rsidRPr="00F860E2">
        <w:rPr>
          <w:sz w:val="28"/>
          <w:szCs w:val="28"/>
          <w:lang w:val="en-US"/>
        </w:rPr>
        <w:t xml:space="preserve"> performance using Web 2.0 technologies </w:t>
      </w:r>
      <w:r w:rsidR="00833006">
        <w:rPr>
          <w:sz w:val="28"/>
          <w:szCs w:val="28"/>
          <w:lang w:val="en-US"/>
        </w:rPr>
        <w:t>A p</w:t>
      </w:r>
      <w:r w:rsidRPr="00F860E2">
        <w:rPr>
          <w:sz w:val="28"/>
          <w:szCs w:val="28"/>
          <w:lang w:val="en-US"/>
        </w:rPr>
        <w:t xml:space="preserve">retest was administered before the experiment, and a </w:t>
      </w:r>
      <w:r w:rsidR="00833006">
        <w:rPr>
          <w:sz w:val="28"/>
          <w:szCs w:val="28"/>
          <w:lang w:val="en-US"/>
        </w:rPr>
        <w:t>p</w:t>
      </w:r>
      <w:r w:rsidRPr="00F860E2">
        <w:rPr>
          <w:sz w:val="28"/>
          <w:szCs w:val="28"/>
          <w:lang w:val="en-US"/>
        </w:rPr>
        <w:t xml:space="preserve">osttest after that. Next, we calculated the differences between the values after the experiment and the values before the experiment for each student. The differences obtained were ranked by absolute value. Then, the ranks of all positive differences and, separately, all negative differences were summed. The sums of the ranks obtained were compared with the critical value of the criterion. </w:t>
      </w:r>
    </w:p>
    <w:p w14:paraId="2DD5E201" w14:textId="765E4230" w:rsidR="00215149" w:rsidRPr="00F860E2" w:rsidRDefault="00215149" w:rsidP="00F860E2">
      <w:pPr>
        <w:tabs>
          <w:tab w:val="left" w:pos="0"/>
        </w:tabs>
        <w:ind w:firstLine="454"/>
        <w:jc w:val="both"/>
        <w:rPr>
          <w:sz w:val="28"/>
          <w:szCs w:val="28"/>
          <w:lang w:val="en-US"/>
        </w:rPr>
      </w:pPr>
      <w:r w:rsidRPr="00F860E2">
        <w:rPr>
          <w:sz w:val="28"/>
          <w:szCs w:val="28"/>
          <w:lang w:val="en-US"/>
        </w:rPr>
        <w:t xml:space="preserve">The descriptive statistics reveal that the mean posttest score (M = 4.3) was higher than the mean pretest score (M = 3.1), indicating an improvement in language proficiency after the experiment. The results </w:t>
      </w:r>
      <w:r w:rsidR="00833006" w:rsidRPr="00F860E2">
        <w:rPr>
          <w:sz w:val="28"/>
          <w:szCs w:val="28"/>
          <w:lang w:val="en-US"/>
        </w:rPr>
        <w:t>of the Wilcoxon Signed-Rank Test</w:t>
      </w:r>
      <w:r w:rsidR="00833006">
        <w:rPr>
          <w:sz w:val="28"/>
          <w:szCs w:val="28"/>
          <w:lang w:val="en-US"/>
        </w:rPr>
        <w:t xml:space="preserve"> presented</w:t>
      </w:r>
      <w:r w:rsidR="00833006" w:rsidRPr="00F860E2">
        <w:rPr>
          <w:sz w:val="28"/>
          <w:szCs w:val="28"/>
          <w:lang w:val="en-US"/>
        </w:rPr>
        <w:t xml:space="preserve"> in Table 14</w:t>
      </w:r>
      <w:r w:rsidR="00833006">
        <w:rPr>
          <w:sz w:val="28"/>
          <w:szCs w:val="28"/>
          <w:lang w:val="en-US"/>
        </w:rPr>
        <w:t xml:space="preserve"> </w:t>
      </w:r>
      <w:r w:rsidR="00833006" w:rsidRPr="00F860E2">
        <w:rPr>
          <w:sz w:val="28"/>
          <w:szCs w:val="28"/>
          <w:lang w:val="en-US"/>
        </w:rPr>
        <w:t xml:space="preserve">below </w:t>
      </w:r>
      <w:r w:rsidRPr="00F860E2">
        <w:rPr>
          <w:sz w:val="28"/>
          <w:szCs w:val="28"/>
          <w:lang w:val="en-US"/>
        </w:rPr>
        <w:t>confirmed a statistically significant difference between the pretest and posttest scores (Z =-3.77, p &lt; .05).</w:t>
      </w:r>
    </w:p>
    <w:p w14:paraId="3BD55600" w14:textId="77777777" w:rsidR="00DB608B" w:rsidRPr="00F860E2" w:rsidRDefault="00DB608B" w:rsidP="00F860E2">
      <w:pPr>
        <w:tabs>
          <w:tab w:val="left" w:pos="0"/>
        </w:tabs>
        <w:ind w:firstLine="454"/>
        <w:jc w:val="both"/>
        <w:rPr>
          <w:sz w:val="28"/>
          <w:szCs w:val="28"/>
          <w:lang w:val="en-US"/>
        </w:rPr>
      </w:pPr>
    </w:p>
    <w:p w14:paraId="5CE9ED57" w14:textId="572B338B" w:rsidR="00215149" w:rsidRPr="00F860E2" w:rsidRDefault="00215149" w:rsidP="00F860E2">
      <w:pPr>
        <w:tabs>
          <w:tab w:val="left" w:pos="0"/>
        </w:tabs>
        <w:ind w:firstLine="454"/>
        <w:jc w:val="both"/>
        <w:rPr>
          <w:sz w:val="28"/>
          <w:szCs w:val="28"/>
          <w:lang w:val="en-US"/>
        </w:rPr>
      </w:pPr>
      <w:r w:rsidRPr="00F860E2">
        <w:rPr>
          <w:sz w:val="28"/>
          <w:szCs w:val="28"/>
          <w:lang w:val="en-US"/>
        </w:rPr>
        <w:t xml:space="preserve">Table </w:t>
      </w:r>
      <w:r w:rsidR="00DB608B" w:rsidRPr="00F860E2">
        <w:rPr>
          <w:sz w:val="28"/>
          <w:szCs w:val="28"/>
          <w:lang w:val="en-US"/>
        </w:rPr>
        <w:t>14</w:t>
      </w:r>
      <w:r w:rsidR="00C14BDE">
        <w:rPr>
          <w:sz w:val="28"/>
          <w:szCs w:val="28"/>
          <w:lang w:val="en-US"/>
        </w:rPr>
        <w:t xml:space="preserve"> –</w:t>
      </w:r>
      <w:r w:rsidR="00DB608B" w:rsidRPr="00F860E2">
        <w:rPr>
          <w:sz w:val="28"/>
          <w:szCs w:val="28"/>
          <w:lang w:val="en-US"/>
        </w:rPr>
        <w:t xml:space="preserve"> </w:t>
      </w:r>
      <w:r w:rsidRPr="00F860E2">
        <w:rPr>
          <w:sz w:val="28"/>
          <w:szCs w:val="28"/>
          <w:lang w:val="en-US"/>
        </w:rPr>
        <w:t>Result of the Wilcoxon-Singed Rank Test for the language proficiency Scores</w:t>
      </w:r>
    </w:p>
    <w:p w14:paraId="3FA399E1" w14:textId="77777777" w:rsidR="00DB608B" w:rsidRPr="00F860E2" w:rsidRDefault="00DB608B" w:rsidP="00F860E2">
      <w:pPr>
        <w:tabs>
          <w:tab w:val="left" w:pos="0"/>
        </w:tabs>
        <w:ind w:firstLine="454"/>
        <w:jc w:val="both"/>
        <w:rPr>
          <w:sz w:val="28"/>
          <w:szCs w:val="28"/>
          <w:lang w:val="en-US"/>
        </w:rPr>
      </w:pPr>
    </w:p>
    <w:tbl>
      <w:tblPr>
        <w:tblStyle w:val="af3"/>
        <w:tblW w:w="0" w:type="auto"/>
        <w:jc w:val="center"/>
        <w:tblBorders>
          <w:left w:val="none" w:sz="0" w:space="0" w:color="auto"/>
          <w:right w:val="none" w:sz="0" w:space="0" w:color="auto"/>
        </w:tblBorders>
        <w:tblLook w:val="04A0" w:firstRow="1" w:lastRow="0" w:firstColumn="1" w:lastColumn="0" w:noHBand="0" w:noVBand="1"/>
      </w:tblPr>
      <w:tblGrid>
        <w:gridCol w:w="3261"/>
        <w:gridCol w:w="2121"/>
      </w:tblGrid>
      <w:tr w:rsidR="00235B9A" w:rsidRPr="00F860E2" w14:paraId="490BD9D2" w14:textId="77777777" w:rsidTr="00DB608B">
        <w:trPr>
          <w:jc w:val="center"/>
        </w:trPr>
        <w:tc>
          <w:tcPr>
            <w:tcW w:w="5382" w:type="dxa"/>
            <w:gridSpan w:val="2"/>
          </w:tcPr>
          <w:p w14:paraId="154311BA" w14:textId="77777777" w:rsidR="00215149" w:rsidRPr="00042A22" w:rsidRDefault="00215149" w:rsidP="00F860E2">
            <w:pPr>
              <w:tabs>
                <w:tab w:val="left" w:pos="0"/>
              </w:tabs>
              <w:ind w:firstLine="454"/>
              <w:jc w:val="center"/>
              <w:rPr>
                <w:sz w:val="24"/>
                <w:szCs w:val="24"/>
                <w:lang w:val="en-US"/>
              </w:rPr>
            </w:pPr>
            <w:r w:rsidRPr="00042A22">
              <w:rPr>
                <w:sz w:val="24"/>
                <w:szCs w:val="24"/>
                <w:lang w:val="en-US"/>
              </w:rPr>
              <w:t>Strategic_Post - Strategic_Pre</w:t>
            </w:r>
          </w:p>
        </w:tc>
      </w:tr>
      <w:tr w:rsidR="00DB608B" w:rsidRPr="00F860E2" w14:paraId="7BD777ED" w14:textId="77777777" w:rsidTr="00DB608B">
        <w:trPr>
          <w:jc w:val="center"/>
        </w:trPr>
        <w:tc>
          <w:tcPr>
            <w:tcW w:w="3261" w:type="dxa"/>
          </w:tcPr>
          <w:p w14:paraId="66B0318B" w14:textId="77777777" w:rsidR="00215149" w:rsidRPr="00042A22" w:rsidRDefault="00215149" w:rsidP="00F860E2">
            <w:pPr>
              <w:tabs>
                <w:tab w:val="left" w:pos="0"/>
              </w:tabs>
              <w:ind w:firstLine="454"/>
              <w:jc w:val="both"/>
              <w:rPr>
                <w:sz w:val="24"/>
                <w:szCs w:val="24"/>
                <w:lang w:val="en-US"/>
              </w:rPr>
            </w:pPr>
            <w:r w:rsidRPr="00042A22">
              <w:rPr>
                <w:sz w:val="24"/>
                <w:szCs w:val="24"/>
                <w:lang w:val="en-US"/>
              </w:rPr>
              <w:t xml:space="preserve">Z </w:t>
            </w:r>
          </w:p>
          <w:p w14:paraId="10697CB0" w14:textId="77777777" w:rsidR="00215149" w:rsidRPr="00042A22" w:rsidRDefault="00215149" w:rsidP="00F860E2">
            <w:pPr>
              <w:tabs>
                <w:tab w:val="left" w:pos="0"/>
              </w:tabs>
              <w:ind w:firstLine="454"/>
              <w:jc w:val="both"/>
              <w:rPr>
                <w:sz w:val="24"/>
                <w:szCs w:val="24"/>
                <w:lang w:val="en-US"/>
              </w:rPr>
            </w:pPr>
            <w:r w:rsidRPr="00042A22">
              <w:rPr>
                <w:sz w:val="24"/>
                <w:szCs w:val="24"/>
                <w:lang w:val="en-US"/>
              </w:rPr>
              <w:t xml:space="preserve">Asymp. Sig. (2-tailed) </w:t>
            </w:r>
          </w:p>
        </w:tc>
        <w:tc>
          <w:tcPr>
            <w:tcW w:w="2121" w:type="dxa"/>
          </w:tcPr>
          <w:p w14:paraId="39E12196" w14:textId="77777777" w:rsidR="00215149" w:rsidRPr="00042A22" w:rsidRDefault="00215149" w:rsidP="00F860E2">
            <w:pPr>
              <w:tabs>
                <w:tab w:val="left" w:pos="0"/>
              </w:tabs>
              <w:ind w:firstLine="454"/>
              <w:jc w:val="both"/>
              <w:rPr>
                <w:sz w:val="24"/>
                <w:szCs w:val="24"/>
                <w:lang w:val="en-US"/>
              </w:rPr>
            </w:pPr>
            <w:r w:rsidRPr="00042A22">
              <w:rPr>
                <w:sz w:val="24"/>
                <w:szCs w:val="24"/>
                <w:lang w:val="en-US"/>
              </w:rPr>
              <w:t>-3.771</w:t>
            </w:r>
            <w:r w:rsidRPr="00042A22">
              <w:rPr>
                <w:sz w:val="24"/>
                <w:szCs w:val="24"/>
              </w:rPr>
              <w:t xml:space="preserve"> </w:t>
            </w:r>
            <w:r w:rsidRPr="00042A22">
              <w:rPr>
                <w:sz w:val="24"/>
                <w:szCs w:val="24"/>
                <w:vertAlign w:val="superscript"/>
                <w:lang w:val="en-US"/>
              </w:rPr>
              <w:t>b</w:t>
            </w:r>
            <w:r w:rsidRPr="00042A22">
              <w:rPr>
                <w:sz w:val="24"/>
                <w:szCs w:val="24"/>
                <w:lang w:val="en-US"/>
              </w:rPr>
              <w:t xml:space="preserve"> </w:t>
            </w:r>
          </w:p>
          <w:p w14:paraId="0CD2536F" w14:textId="77777777" w:rsidR="00215149" w:rsidRPr="00042A22" w:rsidRDefault="00215149" w:rsidP="00F860E2">
            <w:pPr>
              <w:tabs>
                <w:tab w:val="left" w:pos="0"/>
              </w:tabs>
              <w:ind w:firstLine="454"/>
              <w:jc w:val="both"/>
              <w:rPr>
                <w:sz w:val="24"/>
                <w:szCs w:val="24"/>
                <w:lang w:val="en-US"/>
              </w:rPr>
            </w:pPr>
            <w:r w:rsidRPr="00042A22">
              <w:rPr>
                <w:sz w:val="24"/>
                <w:szCs w:val="24"/>
                <w:lang w:val="en-US"/>
              </w:rPr>
              <w:t>.000</w:t>
            </w:r>
          </w:p>
        </w:tc>
      </w:tr>
    </w:tbl>
    <w:p w14:paraId="1420BE8E" w14:textId="77777777" w:rsidR="00215149" w:rsidRPr="00F860E2" w:rsidRDefault="00215149" w:rsidP="00F860E2">
      <w:pPr>
        <w:tabs>
          <w:tab w:val="left" w:pos="0"/>
        </w:tabs>
        <w:ind w:firstLine="454"/>
        <w:jc w:val="both"/>
        <w:rPr>
          <w:sz w:val="28"/>
          <w:szCs w:val="28"/>
          <w:lang w:val="en-US"/>
        </w:rPr>
      </w:pPr>
    </w:p>
    <w:p w14:paraId="061B7B70" w14:textId="3F471C45" w:rsidR="00DF5251" w:rsidRPr="00F860E2" w:rsidRDefault="00215149" w:rsidP="00F860E2">
      <w:pPr>
        <w:tabs>
          <w:tab w:val="left" w:pos="0"/>
        </w:tabs>
        <w:ind w:firstLine="454"/>
        <w:jc w:val="both"/>
        <w:rPr>
          <w:sz w:val="28"/>
          <w:szCs w:val="28"/>
          <w:lang w:val="en-US"/>
        </w:rPr>
      </w:pPr>
      <w:r w:rsidRPr="00F860E2">
        <w:rPr>
          <w:sz w:val="28"/>
          <w:szCs w:val="28"/>
          <w:lang w:val="en-US"/>
        </w:rPr>
        <w:t xml:space="preserve">Thus, statistical significance was achieved, </w:t>
      </w:r>
      <w:r w:rsidR="00833006">
        <w:rPr>
          <w:sz w:val="28"/>
          <w:szCs w:val="28"/>
          <w:lang w:val="en-US"/>
        </w:rPr>
        <w:t xml:space="preserve">and </w:t>
      </w:r>
      <w:r w:rsidRPr="00F860E2">
        <w:rPr>
          <w:sz w:val="28"/>
          <w:szCs w:val="28"/>
          <w:lang w:val="en-US"/>
        </w:rPr>
        <w:t xml:space="preserve">the first null hypothesis was rejected, confirming that </w:t>
      </w:r>
      <w:r w:rsidR="00833006">
        <w:rPr>
          <w:sz w:val="28"/>
          <w:szCs w:val="28"/>
          <w:lang w:val="en-US"/>
        </w:rPr>
        <w:t xml:space="preserve">the </w:t>
      </w:r>
      <w:r w:rsidRPr="00F860E2">
        <w:rPr>
          <w:sz w:val="28"/>
          <w:szCs w:val="28"/>
          <w:lang w:val="en-US"/>
        </w:rPr>
        <w:t>suggested model of pragmatic competence had a significant positive impact on learners</w:t>
      </w:r>
      <w:r w:rsidR="00745432">
        <w:rPr>
          <w:sz w:val="28"/>
          <w:szCs w:val="28"/>
          <w:lang w:val="en-US"/>
        </w:rPr>
        <w:t>’</w:t>
      </w:r>
      <w:r w:rsidR="00833006">
        <w:rPr>
          <w:sz w:val="28"/>
          <w:szCs w:val="28"/>
          <w:lang w:val="en-US"/>
        </w:rPr>
        <w:t xml:space="preserve"> </w:t>
      </w:r>
      <w:r w:rsidRPr="00F860E2">
        <w:rPr>
          <w:sz w:val="28"/>
          <w:szCs w:val="28"/>
          <w:lang w:val="en-US"/>
        </w:rPr>
        <w:t>language skills.</w:t>
      </w:r>
    </w:p>
    <w:p w14:paraId="675B33A1"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Analysis of the DCTs:</w:t>
      </w:r>
    </w:p>
    <w:p w14:paraId="30D88D51" w14:textId="26A6BBD6"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results were collected at both the beginning and end of the experiment within the same group. We employed </w:t>
      </w:r>
      <w:r w:rsidR="00F91F1B" w:rsidRPr="00F860E2">
        <w:rPr>
          <w:sz w:val="28"/>
          <w:szCs w:val="28"/>
          <w:lang w:val="en-US"/>
        </w:rPr>
        <w:t>the Student</w:t>
      </w:r>
      <w:r w:rsidR="007F0825">
        <w:rPr>
          <w:sz w:val="28"/>
          <w:szCs w:val="28"/>
          <w:lang w:val="en-US"/>
        </w:rPr>
        <w:t>’</w:t>
      </w:r>
      <w:r w:rsidR="00F91F1B" w:rsidRPr="00F860E2">
        <w:rPr>
          <w:sz w:val="28"/>
          <w:szCs w:val="28"/>
          <w:lang w:val="en-US"/>
        </w:rPr>
        <w:t xml:space="preserve">s t-test </w:t>
      </w:r>
      <w:r w:rsidRPr="00F860E2">
        <w:rPr>
          <w:sz w:val="28"/>
          <w:szCs w:val="28"/>
          <w:lang w:val="en-US"/>
        </w:rPr>
        <w:t xml:space="preserve">to evaluate the validity of the differences observed on an interval scale. To achieve this, 52 students were tested at the beginning and end of the semester. The results are clearly displayed in Table 1, which includes the names of the students who participated in the experiment (the first column), the results of the first test to identify the </w:t>
      </w:r>
      <w:r w:rsidR="00F91F1B" w:rsidRPr="00F860E2">
        <w:rPr>
          <w:sz w:val="28"/>
          <w:szCs w:val="28"/>
          <w:lang w:val="en-US"/>
        </w:rPr>
        <w:t>level</w:t>
      </w:r>
      <w:r w:rsidRPr="00F860E2">
        <w:rPr>
          <w:sz w:val="28"/>
          <w:szCs w:val="28"/>
          <w:lang w:val="en-US"/>
        </w:rPr>
        <w:t xml:space="preserve"> of pragmatic competence at the beginning of the semester (the second column), and the results of the second test to identify the </w:t>
      </w:r>
      <w:r w:rsidR="00F91F1B" w:rsidRPr="00F860E2">
        <w:rPr>
          <w:sz w:val="28"/>
          <w:szCs w:val="28"/>
          <w:lang w:val="en-US"/>
        </w:rPr>
        <w:t>level</w:t>
      </w:r>
      <w:r w:rsidRPr="00F860E2">
        <w:rPr>
          <w:sz w:val="28"/>
          <w:szCs w:val="28"/>
          <w:lang w:val="en-US"/>
        </w:rPr>
        <w:t xml:space="preserve"> of pragmatic competence at the end of the semester (the third column).</w:t>
      </w:r>
    </w:p>
    <w:p w14:paraId="7EB2307E"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further calculation procedure is as follows: </w:t>
      </w:r>
    </w:p>
    <w:p w14:paraId="14FB4A56" w14:textId="79722B9E" w:rsidR="00DF5251" w:rsidRPr="00F860E2" w:rsidRDefault="00DF5251" w:rsidP="00F860E2">
      <w:pPr>
        <w:tabs>
          <w:tab w:val="left" w:pos="0"/>
        </w:tabs>
        <w:ind w:firstLine="454"/>
        <w:jc w:val="both"/>
        <w:rPr>
          <w:rFonts w:eastAsia="TimesNewRoman"/>
          <w:sz w:val="28"/>
          <w:szCs w:val="28"/>
          <w:lang w:val="en-US"/>
        </w:rPr>
      </w:pPr>
      <w:r w:rsidRPr="00F860E2">
        <w:rPr>
          <w:sz w:val="28"/>
          <w:szCs w:val="28"/>
          <w:lang w:val="en-US"/>
        </w:rPr>
        <w:t xml:space="preserve">It was essential to calculate the differences </w:t>
      </w:r>
      <w:r w:rsidRPr="00F860E2">
        <w:rPr>
          <w:rFonts w:eastAsia="TimesNewRoman"/>
          <w:sz w:val="28"/>
          <w:szCs w:val="28"/>
          <w:lang w:val="en-US"/>
        </w:rPr>
        <w:t>(y</w:t>
      </w:r>
      <w:r w:rsidRPr="00F860E2">
        <w:rPr>
          <w:rFonts w:eastAsia="TimesNewRoman"/>
          <w:sz w:val="28"/>
          <w:szCs w:val="28"/>
          <w:vertAlign w:val="subscript"/>
          <w:lang w:val="en-US"/>
        </w:rPr>
        <w:t>i</w:t>
      </w:r>
      <w:r w:rsidRPr="00F860E2">
        <w:rPr>
          <w:rFonts w:eastAsia="TimesNewRoman"/>
          <w:sz w:val="28"/>
          <w:szCs w:val="28"/>
          <w:lang w:val="en-US"/>
        </w:rPr>
        <w:t xml:space="preserve"> - </w:t>
      </w:r>
      <w:r w:rsidRPr="00F860E2">
        <w:rPr>
          <w:rFonts w:eastAsia="TimesNewRoman"/>
          <w:sz w:val="28"/>
          <w:szCs w:val="28"/>
        </w:rPr>
        <w:t>х</w:t>
      </w:r>
      <w:r w:rsidRPr="00F860E2">
        <w:rPr>
          <w:rFonts w:eastAsia="TimesNewRoman"/>
          <w:sz w:val="28"/>
          <w:szCs w:val="28"/>
          <w:vertAlign w:val="subscript"/>
          <w:lang w:val="en-US"/>
        </w:rPr>
        <w:t>i</w:t>
      </w:r>
      <w:r w:rsidRPr="00F860E2">
        <w:rPr>
          <w:rFonts w:eastAsia="TimesNewRoman"/>
          <w:sz w:val="28"/>
          <w:szCs w:val="28"/>
          <w:lang w:val="en-US"/>
        </w:rPr>
        <w:t>)</w:t>
      </w:r>
      <w:r w:rsidRPr="00F860E2">
        <w:rPr>
          <w:sz w:val="28"/>
          <w:szCs w:val="28"/>
          <w:lang w:val="en-US"/>
        </w:rPr>
        <w:t xml:space="preserve"> for each participant and include them in</w:t>
      </w:r>
      <w:r w:rsidR="00833006">
        <w:rPr>
          <w:sz w:val="28"/>
          <w:szCs w:val="28"/>
          <w:lang w:val="en-US"/>
        </w:rPr>
        <w:t xml:space="preserve"> the </w:t>
      </w:r>
      <w:r w:rsidRPr="00F860E2">
        <w:rPr>
          <w:sz w:val="28"/>
          <w:szCs w:val="28"/>
          <w:lang w:val="en-US"/>
        </w:rPr>
        <w:t xml:space="preserve">fourth column </w:t>
      </w:r>
      <w:r w:rsidRPr="00F860E2">
        <w:rPr>
          <w:rFonts w:eastAsia="TimesNewRoman"/>
          <w:sz w:val="28"/>
          <w:szCs w:val="28"/>
          <w:lang w:val="en-US"/>
        </w:rPr>
        <w:t>(</w:t>
      </w:r>
      <w:r w:rsidRPr="00F860E2">
        <w:rPr>
          <w:rFonts w:eastAsia="TimesNewRoman"/>
          <w:i/>
          <w:sz w:val="28"/>
          <w:szCs w:val="28"/>
          <w:lang w:val="en-US"/>
        </w:rPr>
        <w:t>d</w:t>
      </w:r>
      <w:r w:rsidRPr="00F860E2">
        <w:rPr>
          <w:rFonts w:eastAsia="TimesNewRoman"/>
          <w:sz w:val="28"/>
          <w:szCs w:val="28"/>
          <w:vertAlign w:val="subscript"/>
          <w:lang w:val="en-US"/>
        </w:rPr>
        <w:t>i</w:t>
      </w:r>
      <w:r w:rsidRPr="00F860E2">
        <w:rPr>
          <w:rFonts w:eastAsia="TimesNewRoman"/>
          <w:sz w:val="28"/>
          <w:szCs w:val="28"/>
          <w:lang w:val="en-US"/>
        </w:rPr>
        <w:t>)</w:t>
      </w:r>
      <w:r w:rsidRPr="00F860E2">
        <w:rPr>
          <w:sz w:val="28"/>
          <w:szCs w:val="28"/>
          <w:lang w:val="en-US"/>
        </w:rPr>
        <w:t xml:space="preserve">. For the first participant, the difference is 15 (65-50 = 15), which is obtained by deducting the result of the first test (at the beginning of the semester) from the result of the second test (at the end of the semester). In certain cases, the values of the differences may be negative, particularly as the outcomes decline. Subsequently, the sum of the discrepancies in the fourth column of </w:t>
      </w:r>
      <w:r w:rsidRPr="00F860E2">
        <w:rPr>
          <w:rFonts w:eastAsia="SymbolMT"/>
          <w:sz w:val="36"/>
          <w:szCs w:val="36"/>
        </w:rPr>
        <w:t>Σ</w:t>
      </w:r>
      <w:r w:rsidRPr="00F860E2">
        <w:rPr>
          <w:rFonts w:eastAsia="TimesNewRoman"/>
          <w:i/>
          <w:sz w:val="28"/>
          <w:szCs w:val="28"/>
          <w:lang w:val="en-US"/>
        </w:rPr>
        <w:t>d</w:t>
      </w:r>
      <w:r w:rsidRPr="00F860E2">
        <w:rPr>
          <w:rFonts w:eastAsia="TimesNewRoman"/>
          <w:sz w:val="28"/>
          <w:szCs w:val="28"/>
          <w:vertAlign w:val="subscript"/>
          <w:lang w:val="en-US"/>
        </w:rPr>
        <w:t>i</w:t>
      </w:r>
      <w:r w:rsidRPr="00F860E2">
        <w:rPr>
          <w:sz w:val="28"/>
          <w:szCs w:val="28"/>
          <w:lang w:val="en-US"/>
        </w:rPr>
        <w:t xml:space="preserve"> was computed. Then, the average difference was calculated by dividing the sum of the differences (</w:t>
      </w:r>
      <w:r w:rsidRPr="00F860E2">
        <w:rPr>
          <w:rFonts w:eastAsia="SymbolMT"/>
          <w:sz w:val="36"/>
          <w:szCs w:val="36"/>
        </w:rPr>
        <w:t>Σ</w:t>
      </w:r>
      <w:r w:rsidRPr="00F860E2">
        <w:rPr>
          <w:rFonts w:eastAsia="TimesNewRoman"/>
          <w:i/>
          <w:sz w:val="28"/>
          <w:szCs w:val="28"/>
          <w:lang w:val="en-US"/>
        </w:rPr>
        <w:t>d</w:t>
      </w:r>
      <w:r w:rsidRPr="00F860E2">
        <w:rPr>
          <w:rFonts w:eastAsia="TimesNewRoman"/>
          <w:sz w:val="28"/>
          <w:szCs w:val="28"/>
          <w:vertAlign w:val="subscript"/>
          <w:lang w:val="en-US"/>
        </w:rPr>
        <w:t>i</w:t>
      </w:r>
      <w:r w:rsidRPr="00F860E2">
        <w:rPr>
          <w:sz w:val="28"/>
          <w:szCs w:val="28"/>
          <w:lang w:val="en-US"/>
        </w:rPr>
        <w:t>) by the number of participants </w:t>
      </w:r>
      <w:r w:rsidRPr="00F860E2">
        <w:rPr>
          <w:rFonts w:eastAsia="TimesNewRoman"/>
          <w:sz w:val="28"/>
          <w:szCs w:val="28"/>
          <w:lang w:val="en-US"/>
        </w:rPr>
        <w:t>(</w:t>
      </w:r>
      <w:r w:rsidRPr="00F860E2">
        <w:rPr>
          <w:rFonts w:eastAsia="TimesNewRoman"/>
          <w:i/>
          <w:iCs/>
          <w:sz w:val="28"/>
          <w:szCs w:val="28"/>
          <w:lang w:val="en-US"/>
        </w:rPr>
        <w:t>n</w:t>
      </w:r>
      <w:r w:rsidRPr="00F860E2">
        <w:rPr>
          <w:rFonts w:eastAsia="TimesNewRoman"/>
          <w:sz w:val="28"/>
          <w:szCs w:val="28"/>
          <w:lang w:val="en-US"/>
        </w:rPr>
        <w:t>)</w:t>
      </w:r>
      <w:r w:rsidR="00DB608B" w:rsidRPr="00F860E2">
        <w:rPr>
          <w:rFonts w:eastAsia="TimesNewRoman"/>
          <w:sz w:val="28"/>
          <w:szCs w:val="28"/>
          <w:lang w:val="en-US"/>
        </w:rPr>
        <w:t xml:space="preserve"> (Table 15)</w:t>
      </w:r>
      <w:r w:rsidRPr="00F860E2">
        <w:rPr>
          <w:rFonts w:eastAsia="TimesNewRoman"/>
          <w:sz w:val="28"/>
          <w:szCs w:val="28"/>
          <w:lang w:val="en-US"/>
        </w:rPr>
        <w:t>.</w:t>
      </w:r>
    </w:p>
    <w:p w14:paraId="075F82C3" w14:textId="77777777" w:rsidR="00DF5251" w:rsidRPr="00F860E2" w:rsidRDefault="00DF5251" w:rsidP="00F860E2">
      <w:pPr>
        <w:tabs>
          <w:tab w:val="left" w:pos="0"/>
        </w:tabs>
        <w:ind w:firstLine="454"/>
        <w:jc w:val="both"/>
        <w:rPr>
          <w:rFonts w:eastAsia="TimesNewRoman"/>
          <w:sz w:val="28"/>
          <w:szCs w:val="28"/>
          <w:lang w:val="en-US"/>
        </w:rPr>
      </w:pPr>
    </w:p>
    <w:p w14:paraId="76282B2F" w14:textId="6120E645" w:rsidR="00DF5251" w:rsidRPr="00F860E2" w:rsidRDefault="00DB608B" w:rsidP="00F860E2">
      <w:pPr>
        <w:tabs>
          <w:tab w:val="left" w:pos="0"/>
        </w:tabs>
        <w:ind w:firstLine="454"/>
        <w:jc w:val="both"/>
        <w:rPr>
          <w:bCs/>
          <w:sz w:val="28"/>
          <w:szCs w:val="28"/>
          <w:vertAlign w:val="subscript"/>
          <w:lang w:val="en-US"/>
        </w:rPr>
      </w:pPr>
      <w:r w:rsidRPr="00F860E2">
        <w:rPr>
          <w:rStyle w:val="ezkurwreuab5ozgtqnkl"/>
          <w:bCs/>
          <w:sz w:val="28"/>
          <w:szCs w:val="28"/>
          <w:lang w:val="en-US"/>
        </w:rPr>
        <w:t>Table 15</w:t>
      </w:r>
      <w:r w:rsidR="00C14BDE">
        <w:rPr>
          <w:rStyle w:val="ezkurwreuab5ozgtqnkl"/>
          <w:bCs/>
          <w:sz w:val="28"/>
          <w:szCs w:val="28"/>
          <w:lang w:val="en-US"/>
        </w:rPr>
        <w:t xml:space="preserve"> –</w:t>
      </w:r>
      <w:r w:rsidRPr="00F860E2">
        <w:rPr>
          <w:rStyle w:val="ezkurwreuab5ozgtqnkl"/>
          <w:bCs/>
          <w:sz w:val="28"/>
          <w:szCs w:val="28"/>
          <w:lang w:val="en-US"/>
        </w:rPr>
        <w:t xml:space="preserve"> </w:t>
      </w:r>
      <w:r w:rsidR="00DF5251" w:rsidRPr="00F860E2">
        <w:rPr>
          <w:rStyle w:val="ezkurwreuab5ozgtqnkl"/>
          <w:bCs/>
          <w:sz w:val="28"/>
          <w:szCs w:val="28"/>
          <w:lang w:val="en-US"/>
        </w:rPr>
        <w:t>Calculation</w:t>
      </w:r>
      <w:r w:rsidR="00DF5251" w:rsidRPr="00F860E2">
        <w:rPr>
          <w:bCs/>
          <w:sz w:val="28"/>
          <w:szCs w:val="28"/>
          <w:lang w:val="en-US"/>
        </w:rPr>
        <w:t xml:space="preserve"> </w:t>
      </w:r>
      <w:r w:rsidR="00DF5251" w:rsidRPr="00F860E2">
        <w:rPr>
          <w:rStyle w:val="ezkurwreuab5ozgtqnkl"/>
          <w:bCs/>
          <w:sz w:val="28"/>
          <w:szCs w:val="28"/>
          <w:lang w:val="en-US"/>
        </w:rPr>
        <w:t>table</w:t>
      </w:r>
      <w:r w:rsidR="00DF5251" w:rsidRPr="00F860E2">
        <w:rPr>
          <w:bCs/>
          <w:sz w:val="28"/>
          <w:szCs w:val="28"/>
          <w:lang w:val="en-US"/>
        </w:rPr>
        <w:t xml:space="preserve"> </w:t>
      </w:r>
      <w:r w:rsidR="00DF5251" w:rsidRPr="00F860E2">
        <w:rPr>
          <w:rStyle w:val="ezkurwreuab5ozgtqnkl"/>
          <w:bCs/>
          <w:sz w:val="28"/>
          <w:szCs w:val="28"/>
          <w:lang w:val="en-US"/>
        </w:rPr>
        <w:t>for</w:t>
      </w:r>
      <w:r w:rsidR="00DF5251" w:rsidRPr="00F860E2">
        <w:rPr>
          <w:bCs/>
          <w:sz w:val="28"/>
          <w:szCs w:val="28"/>
          <w:lang w:val="en-US"/>
        </w:rPr>
        <w:t xml:space="preserve"> </w:t>
      </w:r>
      <w:r w:rsidR="00DF5251" w:rsidRPr="00F860E2">
        <w:rPr>
          <w:rStyle w:val="ezkurwreuab5ozgtqnkl"/>
          <w:bCs/>
          <w:sz w:val="28"/>
          <w:szCs w:val="28"/>
          <w:lang w:val="en-US"/>
        </w:rPr>
        <w:t>determining</w:t>
      </w:r>
      <w:r w:rsidR="00DF5251" w:rsidRPr="00F860E2">
        <w:rPr>
          <w:bCs/>
          <w:sz w:val="28"/>
          <w:szCs w:val="28"/>
          <w:lang w:val="en-US"/>
        </w:rPr>
        <w:t xml:space="preserve"> </w:t>
      </w:r>
      <w:r w:rsidR="00DF5251" w:rsidRPr="00F860E2">
        <w:rPr>
          <w:bCs/>
          <w:i/>
          <w:sz w:val="28"/>
          <w:szCs w:val="28"/>
          <w:lang w:val="en-US"/>
        </w:rPr>
        <w:t>t</w:t>
      </w:r>
      <w:r w:rsidR="00DF5251" w:rsidRPr="00F860E2">
        <w:rPr>
          <w:bCs/>
          <w:sz w:val="28"/>
          <w:szCs w:val="28"/>
          <w:vertAlign w:val="subscript"/>
          <w:lang w:val="en-US"/>
        </w:rPr>
        <w:t>gr</w:t>
      </w:r>
    </w:p>
    <w:p w14:paraId="7E0D9AB0" w14:textId="77777777" w:rsidR="00DF5251" w:rsidRPr="00F860E2" w:rsidRDefault="00DF5251" w:rsidP="00F860E2">
      <w:pPr>
        <w:tabs>
          <w:tab w:val="left" w:pos="0"/>
        </w:tabs>
        <w:ind w:firstLine="454"/>
        <w:jc w:val="both"/>
        <w:rPr>
          <w:b/>
          <w:sz w:val="28"/>
          <w:szCs w:val="28"/>
          <w:lang w:val="en-US"/>
        </w:rPr>
      </w:pPr>
    </w:p>
    <w:tbl>
      <w:tblPr>
        <w:tblStyle w:val="af3"/>
        <w:tblW w:w="0" w:type="auto"/>
        <w:tblInd w:w="108" w:type="dxa"/>
        <w:tblLook w:val="04A0" w:firstRow="1" w:lastRow="0" w:firstColumn="1" w:lastColumn="0" w:noHBand="0" w:noVBand="1"/>
      </w:tblPr>
      <w:tblGrid>
        <w:gridCol w:w="1588"/>
        <w:gridCol w:w="2042"/>
        <w:gridCol w:w="1869"/>
        <w:gridCol w:w="1869"/>
        <w:gridCol w:w="1869"/>
      </w:tblGrid>
      <w:tr w:rsidR="00235B9A" w:rsidRPr="002D48B0" w14:paraId="71DCA387" w14:textId="77777777" w:rsidTr="001B6342">
        <w:tc>
          <w:tcPr>
            <w:tcW w:w="1588" w:type="dxa"/>
          </w:tcPr>
          <w:p w14:paraId="6AF45270" w14:textId="77777777" w:rsidR="00DF5251" w:rsidRPr="00C14BDE" w:rsidRDefault="00DF5251" w:rsidP="004D1A98">
            <w:pPr>
              <w:tabs>
                <w:tab w:val="left" w:pos="0"/>
              </w:tabs>
              <w:autoSpaceDE w:val="0"/>
              <w:autoSpaceDN w:val="0"/>
              <w:adjustRightInd w:val="0"/>
              <w:jc w:val="both"/>
              <w:rPr>
                <w:b/>
                <w:bCs/>
                <w:sz w:val="24"/>
                <w:szCs w:val="24"/>
                <w:lang w:val="en-US"/>
              </w:rPr>
            </w:pPr>
            <w:r w:rsidRPr="00C14BDE">
              <w:rPr>
                <w:b/>
                <w:bCs/>
                <w:sz w:val="24"/>
                <w:szCs w:val="24"/>
                <w:lang w:val="en-US"/>
              </w:rPr>
              <w:t>Students (n)</w:t>
            </w:r>
          </w:p>
        </w:tc>
        <w:tc>
          <w:tcPr>
            <w:tcW w:w="2042" w:type="dxa"/>
          </w:tcPr>
          <w:p w14:paraId="3A0B804F" w14:textId="77777777" w:rsidR="00DF5251" w:rsidRPr="00C14BDE" w:rsidRDefault="00DF5251" w:rsidP="004D1A98">
            <w:pPr>
              <w:tabs>
                <w:tab w:val="left" w:pos="0"/>
              </w:tabs>
              <w:autoSpaceDE w:val="0"/>
              <w:autoSpaceDN w:val="0"/>
              <w:adjustRightInd w:val="0"/>
              <w:jc w:val="both"/>
              <w:rPr>
                <w:b/>
                <w:bCs/>
                <w:sz w:val="24"/>
                <w:szCs w:val="24"/>
                <w:lang w:val="en-US"/>
              </w:rPr>
            </w:pPr>
            <w:r w:rsidRPr="00C14BDE">
              <w:rPr>
                <w:rFonts w:eastAsia="TimesNewRoman"/>
                <w:b/>
                <w:bCs/>
                <w:sz w:val="24"/>
                <w:szCs w:val="24"/>
                <w:lang w:val="en-US"/>
              </w:rPr>
              <w:t>Pretest (</w:t>
            </w:r>
            <w:r w:rsidRPr="00C14BDE">
              <w:rPr>
                <w:rFonts w:eastAsia="TimesNewRoman"/>
                <w:b/>
                <w:bCs/>
                <w:sz w:val="24"/>
                <w:szCs w:val="24"/>
              </w:rPr>
              <w:t>х</w:t>
            </w:r>
            <w:r w:rsidRPr="00C14BDE">
              <w:rPr>
                <w:rFonts w:eastAsia="TimesNewRoman"/>
                <w:b/>
                <w:bCs/>
                <w:sz w:val="24"/>
                <w:szCs w:val="24"/>
                <w:vertAlign w:val="subscript"/>
              </w:rPr>
              <w:t>i</w:t>
            </w:r>
            <w:r w:rsidRPr="00C14BDE">
              <w:rPr>
                <w:rFonts w:eastAsia="TimesNewRoman"/>
                <w:b/>
                <w:bCs/>
                <w:sz w:val="24"/>
                <w:szCs w:val="24"/>
                <w:lang w:val="en-US"/>
              </w:rPr>
              <w:t>)</w:t>
            </w:r>
          </w:p>
        </w:tc>
        <w:tc>
          <w:tcPr>
            <w:tcW w:w="1869" w:type="dxa"/>
          </w:tcPr>
          <w:p w14:paraId="664626A5" w14:textId="77777777" w:rsidR="00DF5251" w:rsidRPr="00C14BDE" w:rsidRDefault="00DF5251" w:rsidP="004D1A98">
            <w:pPr>
              <w:tabs>
                <w:tab w:val="left" w:pos="0"/>
              </w:tabs>
              <w:autoSpaceDE w:val="0"/>
              <w:autoSpaceDN w:val="0"/>
              <w:adjustRightInd w:val="0"/>
              <w:jc w:val="both"/>
              <w:rPr>
                <w:b/>
                <w:bCs/>
                <w:sz w:val="24"/>
                <w:szCs w:val="24"/>
                <w:lang w:val="en-US"/>
              </w:rPr>
            </w:pPr>
            <w:r w:rsidRPr="00C14BDE">
              <w:rPr>
                <w:rFonts w:eastAsia="TimesNewRoman"/>
                <w:b/>
                <w:bCs/>
                <w:sz w:val="24"/>
                <w:szCs w:val="24"/>
                <w:lang w:val="en-US"/>
              </w:rPr>
              <w:t>Posttest (</w:t>
            </w:r>
            <w:r w:rsidRPr="00C14BDE">
              <w:rPr>
                <w:rFonts w:eastAsia="TimesNewRoman"/>
                <w:b/>
                <w:bCs/>
                <w:sz w:val="24"/>
                <w:szCs w:val="24"/>
              </w:rPr>
              <w:t>y</w:t>
            </w:r>
            <w:r w:rsidRPr="00C14BDE">
              <w:rPr>
                <w:rFonts w:eastAsia="TimesNewRoman"/>
                <w:b/>
                <w:bCs/>
                <w:sz w:val="24"/>
                <w:szCs w:val="24"/>
                <w:vertAlign w:val="subscript"/>
              </w:rPr>
              <w:t>i</w:t>
            </w:r>
            <w:r w:rsidRPr="00C14BDE">
              <w:rPr>
                <w:rFonts w:eastAsia="TimesNewRoman"/>
                <w:b/>
                <w:bCs/>
                <w:sz w:val="24"/>
                <w:szCs w:val="24"/>
                <w:lang w:val="en-US"/>
              </w:rPr>
              <w:t>)</w:t>
            </w:r>
          </w:p>
        </w:tc>
        <w:tc>
          <w:tcPr>
            <w:tcW w:w="1869" w:type="dxa"/>
          </w:tcPr>
          <w:p w14:paraId="2C4580E1" w14:textId="77777777" w:rsidR="00DF5251" w:rsidRPr="00C14BDE" w:rsidRDefault="00DF5251" w:rsidP="004D1A98">
            <w:pPr>
              <w:tabs>
                <w:tab w:val="left" w:pos="0"/>
              </w:tabs>
              <w:autoSpaceDE w:val="0"/>
              <w:autoSpaceDN w:val="0"/>
              <w:adjustRightInd w:val="0"/>
              <w:jc w:val="both"/>
              <w:rPr>
                <w:b/>
                <w:bCs/>
                <w:sz w:val="24"/>
                <w:szCs w:val="24"/>
              </w:rPr>
            </w:pPr>
            <w:r w:rsidRPr="00C14BDE">
              <w:rPr>
                <w:rFonts w:eastAsia="TimesNewRoman"/>
                <w:b/>
                <w:bCs/>
                <w:sz w:val="24"/>
                <w:szCs w:val="24"/>
              </w:rPr>
              <w:t>(y</w:t>
            </w:r>
            <w:r w:rsidRPr="00C14BDE">
              <w:rPr>
                <w:rFonts w:eastAsia="TimesNewRoman"/>
                <w:b/>
                <w:bCs/>
                <w:sz w:val="24"/>
                <w:szCs w:val="24"/>
                <w:vertAlign w:val="subscript"/>
              </w:rPr>
              <w:t>i</w:t>
            </w:r>
            <w:r w:rsidRPr="00C14BDE">
              <w:rPr>
                <w:rFonts w:eastAsia="TimesNewRoman"/>
                <w:b/>
                <w:bCs/>
                <w:sz w:val="24"/>
                <w:szCs w:val="24"/>
              </w:rPr>
              <w:t xml:space="preserve"> - х</w:t>
            </w:r>
            <w:r w:rsidRPr="00C14BDE">
              <w:rPr>
                <w:rFonts w:eastAsia="TimesNewRoman"/>
                <w:b/>
                <w:bCs/>
                <w:sz w:val="24"/>
                <w:szCs w:val="24"/>
                <w:vertAlign w:val="subscript"/>
              </w:rPr>
              <w:t>i</w:t>
            </w:r>
            <w:r w:rsidRPr="00C14BDE">
              <w:rPr>
                <w:rFonts w:eastAsia="TimesNewRoman"/>
                <w:b/>
                <w:bCs/>
                <w:sz w:val="24"/>
                <w:szCs w:val="24"/>
              </w:rPr>
              <w:t xml:space="preserve"> ) = d</w:t>
            </w:r>
            <w:r w:rsidRPr="00C14BDE">
              <w:rPr>
                <w:rFonts w:eastAsia="TimesNewRoman"/>
                <w:b/>
                <w:bCs/>
                <w:sz w:val="24"/>
                <w:szCs w:val="24"/>
                <w:vertAlign w:val="subscript"/>
              </w:rPr>
              <w:t>i</w:t>
            </w:r>
          </w:p>
        </w:tc>
        <w:tc>
          <w:tcPr>
            <w:tcW w:w="1869" w:type="dxa"/>
          </w:tcPr>
          <w:p w14:paraId="016DF1A9" w14:textId="77777777" w:rsidR="00DF5251" w:rsidRPr="00C14BDE" w:rsidRDefault="00DF5251" w:rsidP="004D1A98">
            <w:pPr>
              <w:tabs>
                <w:tab w:val="left" w:pos="0"/>
              </w:tabs>
              <w:autoSpaceDE w:val="0"/>
              <w:autoSpaceDN w:val="0"/>
              <w:adjustRightInd w:val="0"/>
              <w:rPr>
                <w:rFonts w:eastAsia="TimesNewRoman"/>
                <w:b/>
                <w:bCs/>
                <w:sz w:val="24"/>
                <w:szCs w:val="24"/>
              </w:rPr>
            </w:pPr>
            <w:r w:rsidRPr="00C14BDE">
              <w:rPr>
                <w:rFonts w:eastAsia="TimesNewRoman"/>
                <w:b/>
                <w:bCs/>
                <w:sz w:val="24"/>
                <w:szCs w:val="24"/>
              </w:rPr>
              <w:t>d</w:t>
            </w:r>
            <w:r w:rsidRPr="00C14BDE">
              <w:rPr>
                <w:rFonts w:eastAsia="TimesNewRoman"/>
                <w:b/>
                <w:bCs/>
                <w:sz w:val="24"/>
                <w:szCs w:val="24"/>
                <w:vertAlign w:val="subscript"/>
              </w:rPr>
              <w:t>i</w:t>
            </w:r>
            <w:r w:rsidRPr="00C14BDE">
              <w:rPr>
                <w:rFonts w:eastAsia="TimesNewRoman"/>
                <w:b/>
                <w:bCs/>
                <w:sz w:val="24"/>
                <w:szCs w:val="24"/>
              </w:rPr>
              <w:t xml:space="preserve"> </w:t>
            </w:r>
            <w:r w:rsidRPr="00C14BDE">
              <w:rPr>
                <w:rFonts w:eastAsia="TimesNewRoman"/>
                <w:b/>
                <w:bCs/>
                <w:sz w:val="24"/>
                <w:szCs w:val="24"/>
                <w:vertAlign w:val="superscript"/>
              </w:rPr>
              <w:t>2</w:t>
            </w:r>
          </w:p>
        </w:tc>
      </w:tr>
      <w:tr w:rsidR="00C14BDE" w:rsidRPr="002D48B0" w14:paraId="062BEC6C" w14:textId="77777777" w:rsidTr="001B6342">
        <w:tc>
          <w:tcPr>
            <w:tcW w:w="1588" w:type="dxa"/>
          </w:tcPr>
          <w:p w14:paraId="1C017B56" w14:textId="5E19A647" w:rsidR="00C14BDE" w:rsidRPr="00C14BDE" w:rsidRDefault="00C14BDE" w:rsidP="00C14BDE">
            <w:pPr>
              <w:tabs>
                <w:tab w:val="left" w:pos="0"/>
              </w:tabs>
              <w:autoSpaceDE w:val="0"/>
              <w:autoSpaceDN w:val="0"/>
              <w:adjustRightInd w:val="0"/>
              <w:jc w:val="center"/>
              <w:rPr>
                <w:b/>
                <w:bCs/>
                <w:lang w:val="en-US"/>
              </w:rPr>
            </w:pPr>
            <w:r>
              <w:rPr>
                <w:b/>
                <w:bCs/>
                <w:lang w:val="en-US"/>
              </w:rPr>
              <w:t>1</w:t>
            </w:r>
          </w:p>
        </w:tc>
        <w:tc>
          <w:tcPr>
            <w:tcW w:w="2042" w:type="dxa"/>
          </w:tcPr>
          <w:p w14:paraId="7FE54291" w14:textId="190CDF1A" w:rsidR="00C14BDE" w:rsidRPr="00C14BDE" w:rsidRDefault="00C14BDE" w:rsidP="00C14BDE">
            <w:pPr>
              <w:tabs>
                <w:tab w:val="left" w:pos="0"/>
              </w:tabs>
              <w:autoSpaceDE w:val="0"/>
              <w:autoSpaceDN w:val="0"/>
              <w:adjustRightInd w:val="0"/>
              <w:jc w:val="center"/>
              <w:rPr>
                <w:rFonts w:eastAsia="TimesNewRoman"/>
                <w:b/>
                <w:bCs/>
                <w:lang w:val="en-US"/>
              </w:rPr>
            </w:pPr>
            <w:r>
              <w:rPr>
                <w:rFonts w:eastAsia="TimesNewRoman"/>
                <w:b/>
                <w:bCs/>
                <w:lang w:val="en-US"/>
              </w:rPr>
              <w:t>2</w:t>
            </w:r>
          </w:p>
        </w:tc>
        <w:tc>
          <w:tcPr>
            <w:tcW w:w="1869" w:type="dxa"/>
          </w:tcPr>
          <w:p w14:paraId="1937BAF3" w14:textId="1DD7ABF5" w:rsidR="00C14BDE" w:rsidRPr="00C14BDE" w:rsidRDefault="00C14BDE" w:rsidP="00C14BDE">
            <w:pPr>
              <w:tabs>
                <w:tab w:val="left" w:pos="0"/>
              </w:tabs>
              <w:autoSpaceDE w:val="0"/>
              <w:autoSpaceDN w:val="0"/>
              <w:adjustRightInd w:val="0"/>
              <w:jc w:val="center"/>
              <w:rPr>
                <w:rFonts w:eastAsia="TimesNewRoman"/>
                <w:b/>
                <w:bCs/>
                <w:lang w:val="en-US"/>
              </w:rPr>
            </w:pPr>
            <w:r>
              <w:rPr>
                <w:rFonts w:eastAsia="TimesNewRoman"/>
                <w:b/>
                <w:bCs/>
                <w:lang w:val="en-US"/>
              </w:rPr>
              <w:t>3</w:t>
            </w:r>
          </w:p>
        </w:tc>
        <w:tc>
          <w:tcPr>
            <w:tcW w:w="1869" w:type="dxa"/>
          </w:tcPr>
          <w:p w14:paraId="0A0BC2F0" w14:textId="75ECA2BA" w:rsidR="00C14BDE" w:rsidRPr="00C14BDE" w:rsidRDefault="00C14BDE" w:rsidP="00C14BDE">
            <w:pPr>
              <w:tabs>
                <w:tab w:val="left" w:pos="0"/>
              </w:tabs>
              <w:autoSpaceDE w:val="0"/>
              <w:autoSpaceDN w:val="0"/>
              <w:adjustRightInd w:val="0"/>
              <w:jc w:val="center"/>
              <w:rPr>
                <w:rFonts w:eastAsia="TimesNewRoman"/>
                <w:b/>
                <w:bCs/>
                <w:lang w:val="en-US"/>
              </w:rPr>
            </w:pPr>
            <w:r>
              <w:rPr>
                <w:rFonts w:eastAsia="TimesNewRoman"/>
                <w:b/>
                <w:bCs/>
                <w:lang w:val="en-US"/>
              </w:rPr>
              <w:t>4</w:t>
            </w:r>
          </w:p>
        </w:tc>
        <w:tc>
          <w:tcPr>
            <w:tcW w:w="1869" w:type="dxa"/>
          </w:tcPr>
          <w:p w14:paraId="00422FAF" w14:textId="122BB9C7" w:rsidR="00C14BDE" w:rsidRPr="00C14BDE" w:rsidRDefault="00C14BDE" w:rsidP="00C14BDE">
            <w:pPr>
              <w:tabs>
                <w:tab w:val="left" w:pos="0"/>
              </w:tabs>
              <w:autoSpaceDE w:val="0"/>
              <w:autoSpaceDN w:val="0"/>
              <w:adjustRightInd w:val="0"/>
              <w:jc w:val="center"/>
              <w:rPr>
                <w:rFonts w:eastAsia="TimesNewRoman"/>
                <w:b/>
                <w:bCs/>
                <w:lang w:val="en-US"/>
              </w:rPr>
            </w:pPr>
            <w:r>
              <w:rPr>
                <w:rFonts w:eastAsia="TimesNewRoman"/>
                <w:b/>
                <w:bCs/>
                <w:lang w:val="en-US"/>
              </w:rPr>
              <w:t>5</w:t>
            </w:r>
          </w:p>
        </w:tc>
      </w:tr>
      <w:tr w:rsidR="00235B9A" w:rsidRPr="002D48B0" w14:paraId="77D32CFF" w14:textId="77777777" w:rsidTr="001B6342">
        <w:tc>
          <w:tcPr>
            <w:tcW w:w="1588" w:type="dxa"/>
          </w:tcPr>
          <w:p w14:paraId="387A68A8" w14:textId="77777777" w:rsidR="00DF5251" w:rsidRPr="002D48B0" w:rsidRDefault="00DF5251" w:rsidP="004D1A98">
            <w:pPr>
              <w:tabs>
                <w:tab w:val="left" w:pos="0"/>
              </w:tabs>
              <w:autoSpaceDE w:val="0"/>
              <w:autoSpaceDN w:val="0"/>
              <w:adjustRightInd w:val="0"/>
              <w:jc w:val="both"/>
              <w:rPr>
                <w:sz w:val="24"/>
                <w:szCs w:val="24"/>
              </w:rPr>
            </w:pPr>
          </w:p>
        </w:tc>
        <w:tc>
          <w:tcPr>
            <w:tcW w:w="3911" w:type="dxa"/>
            <w:gridSpan w:val="2"/>
          </w:tcPr>
          <w:p w14:paraId="4B0DC893" w14:textId="77777777" w:rsidR="00DF5251" w:rsidRPr="002D48B0" w:rsidRDefault="00DF5251" w:rsidP="004D1A98">
            <w:pPr>
              <w:tabs>
                <w:tab w:val="left" w:pos="0"/>
              </w:tabs>
              <w:autoSpaceDE w:val="0"/>
              <w:autoSpaceDN w:val="0"/>
              <w:adjustRightInd w:val="0"/>
              <w:jc w:val="center"/>
              <w:rPr>
                <w:rFonts w:eastAsia="TimesNewRoman"/>
                <w:sz w:val="24"/>
                <w:szCs w:val="24"/>
                <w:lang w:val="en-US"/>
              </w:rPr>
            </w:pPr>
            <w:r w:rsidRPr="002D48B0">
              <w:rPr>
                <w:rFonts w:eastAsia="TimesNewRoman"/>
                <w:sz w:val="24"/>
                <w:szCs w:val="24"/>
                <w:lang w:val="en-US"/>
              </w:rPr>
              <w:t>Point-based grading</w:t>
            </w:r>
          </w:p>
        </w:tc>
        <w:tc>
          <w:tcPr>
            <w:tcW w:w="1869" w:type="dxa"/>
          </w:tcPr>
          <w:p w14:paraId="6AD49D8B" w14:textId="77777777" w:rsidR="00DF5251" w:rsidRPr="002D48B0" w:rsidRDefault="00DF5251" w:rsidP="004D1A98">
            <w:pPr>
              <w:tabs>
                <w:tab w:val="left" w:pos="0"/>
              </w:tabs>
              <w:autoSpaceDE w:val="0"/>
              <w:autoSpaceDN w:val="0"/>
              <w:adjustRightInd w:val="0"/>
              <w:jc w:val="both"/>
              <w:rPr>
                <w:rFonts w:eastAsia="TimesNewRoman"/>
                <w:sz w:val="24"/>
                <w:szCs w:val="24"/>
              </w:rPr>
            </w:pPr>
          </w:p>
        </w:tc>
        <w:tc>
          <w:tcPr>
            <w:tcW w:w="1869" w:type="dxa"/>
          </w:tcPr>
          <w:p w14:paraId="79ACDE25" w14:textId="77777777" w:rsidR="00DF5251" w:rsidRPr="002D48B0" w:rsidRDefault="00DF5251" w:rsidP="004D1A98">
            <w:pPr>
              <w:tabs>
                <w:tab w:val="left" w:pos="0"/>
              </w:tabs>
              <w:autoSpaceDE w:val="0"/>
              <w:autoSpaceDN w:val="0"/>
              <w:adjustRightInd w:val="0"/>
              <w:rPr>
                <w:rFonts w:eastAsia="TimesNewRoman"/>
                <w:sz w:val="24"/>
                <w:szCs w:val="24"/>
              </w:rPr>
            </w:pPr>
          </w:p>
        </w:tc>
      </w:tr>
      <w:tr w:rsidR="00235B9A" w:rsidRPr="002D48B0" w14:paraId="41CED243" w14:textId="77777777" w:rsidTr="001B6342">
        <w:tc>
          <w:tcPr>
            <w:tcW w:w="1588" w:type="dxa"/>
          </w:tcPr>
          <w:p w14:paraId="7B7220B4"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1</w:t>
            </w:r>
          </w:p>
        </w:tc>
        <w:tc>
          <w:tcPr>
            <w:tcW w:w="2042" w:type="dxa"/>
          </w:tcPr>
          <w:p w14:paraId="645D9326" w14:textId="77777777" w:rsidR="00DF5251" w:rsidRPr="002D48B0" w:rsidRDefault="00DF5251" w:rsidP="004D1A98">
            <w:pPr>
              <w:tabs>
                <w:tab w:val="left" w:pos="0"/>
              </w:tabs>
              <w:jc w:val="both"/>
              <w:rPr>
                <w:sz w:val="24"/>
                <w:szCs w:val="24"/>
              </w:rPr>
            </w:pPr>
            <w:r w:rsidRPr="002D48B0">
              <w:rPr>
                <w:sz w:val="24"/>
                <w:szCs w:val="24"/>
              </w:rPr>
              <w:t>50</w:t>
            </w:r>
          </w:p>
        </w:tc>
        <w:tc>
          <w:tcPr>
            <w:tcW w:w="1869" w:type="dxa"/>
          </w:tcPr>
          <w:p w14:paraId="74E2F916" w14:textId="77777777" w:rsidR="00DF5251" w:rsidRPr="002D48B0" w:rsidRDefault="00DF5251" w:rsidP="004D1A98">
            <w:pPr>
              <w:tabs>
                <w:tab w:val="left" w:pos="0"/>
              </w:tabs>
              <w:jc w:val="both"/>
              <w:rPr>
                <w:sz w:val="24"/>
                <w:szCs w:val="24"/>
              </w:rPr>
            </w:pPr>
            <w:r w:rsidRPr="002D48B0">
              <w:rPr>
                <w:sz w:val="24"/>
                <w:szCs w:val="24"/>
              </w:rPr>
              <w:t>65</w:t>
            </w:r>
          </w:p>
        </w:tc>
        <w:tc>
          <w:tcPr>
            <w:tcW w:w="1869" w:type="dxa"/>
          </w:tcPr>
          <w:p w14:paraId="427AAA7E" w14:textId="77777777" w:rsidR="00DF5251" w:rsidRPr="002D48B0" w:rsidRDefault="00DF5251" w:rsidP="004D1A98">
            <w:pPr>
              <w:tabs>
                <w:tab w:val="left" w:pos="0"/>
              </w:tabs>
              <w:jc w:val="both"/>
              <w:rPr>
                <w:sz w:val="24"/>
                <w:szCs w:val="24"/>
                <w:lang w:val="en-US"/>
              </w:rPr>
            </w:pPr>
            <w:r w:rsidRPr="002D48B0">
              <w:rPr>
                <w:sz w:val="24"/>
                <w:szCs w:val="24"/>
                <w:lang w:val="en-US"/>
              </w:rPr>
              <w:t>15</w:t>
            </w:r>
          </w:p>
        </w:tc>
        <w:tc>
          <w:tcPr>
            <w:tcW w:w="1869" w:type="dxa"/>
          </w:tcPr>
          <w:p w14:paraId="76EB7405" w14:textId="77777777" w:rsidR="00DF5251" w:rsidRPr="002D48B0" w:rsidRDefault="00DF5251" w:rsidP="004D1A98">
            <w:pPr>
              <w:tabs>
                <w:tab w:val="left" w:pos="0"/>
              </w:tabs>
              <w:jc w:val="both"/>
              <w:rPr>
                <w:sz w:val="24"/>
                <w:szCs w:val="24"/>
              </w:rPr>
            </w:pPr>
            <w:r w:rsidRPr="002D48B0">
              <w:rPr>
                <w:sz w:val="24"/>
                <w:szCs w:val="24"/>
              </w:rPr>
              <w:t>225</w:t>
            </w:r>
          </w:p>
        </w:tc>
      </w:tr>
      <w:tr w:rsidR="00235B9A" w:rsidRPr="002D48B0" w14:paraId="32AE7834" w14:textId="77777777" w:rsidTr="001B6342">
        <w:tc>
          <w:tcPr>
            <w:tcW w:w="1588" w:type="dxa"/>
          </w:tcPr>
          <w:p w14:paraId="36652424"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2</w:t>
            </w:r>
          </w:p>
        </w:tc>
        <w:tc>
          <w:tcPr>
            <w:tcW w:w="2042" w:type="dxa"/>
          </w:tcPr>
          <w:p w14:paraId="61283DB6" w14:textId="77777777" w:rsidR="00DF5251" w:rsidRPr="002D48B0" w:rsidRDefault="00DF5251" w:rsidP="004D1A98">
            <w:pPr>
              <w:tabs>
                <w:tab w:val="left" w:pos="0"/>
              </w:tabs>
              <w:jc w:val="both"/>
              <w:rPr>
                <w:sz w:val="24"/>
                <w:szCs w:val="24"/>
              </w:rPr>
            </w:pPr>
            <w:r w:rsidRPr="002D48B0">
              <w:rPr>
                <w:sz w:val="24"/>
                <w:szCs w:val="24"/>
              </w:rPr>
              <w:t>35</w:t>
            </w:r>
          </w:p>
        </w:tc>
        <w:tc>
          <w:tcPr>
            <w:tcW w:w="1869" w:type="dxa"/>
          </w:tcPr>
          <w:p w14:paraId="5FD457A4" w14:textId="77777777" w:rsidR="00DF5251" w:rsidRPr="002D48B0" w:rsidRDefault="00DF5251" w:rsidP="004D1A98">
            <w:pPr>
              <w:tabs>
                <w:tab w:val="left" w:pos="0"/>
              </w:tabs>
              <w:jc w:val="both"/>
              <w:rPr>
                <w:sz w:val="24"/>
                <w:szCs w:val="24"/>
              </w:rPr>
            </w:pPr>
            <w:r w:rsidRPr="002D48B0">
              <w:rPr>
                <w:sz w:val="24"/>
                <w:szCs w:val="24"/>
              </w:rPr>
              <w:t>82.5</w:t>
            </w:r>
          </w:p>
        </w:tc>
        <w:tc>
          <w:tcPr>
            <w:tcW w:w="1869" w:type="dxa"/>
          </w:tcPr>
          <w:p w14:paraId="70331753" w14:textId="77777777" w:rsidR="00DF5251" w:rsidRPr="002D48B0" w:rsidRDefault="00DF5251" w:rsidP="004D1A98">
            <w:pPr>
              <w:tabs>
                <w:tab w:val="left" w:pos="0"/>
              </w:tabs>
              <w:jc w:val="both"/>
              <w:rPr>
                <w:sz w:val="24"/>
                <w:szCs w:val="24"/>
                <w:lang w:val="en-US"/>
              </w:rPr>
            </w:pPr>
            <w:r w:rsidRPr="002D48B0">
              <w:rPr>
                <w:sz w:val="24"/>
                <w:szCs w:val="24"/>
                <w:lang w:val="en-US"/>
              </w:rPr>
              <w:t>47.5</w:t>
            </w:r>
          </w:p>
        </w:tc>
        <w:tc>
          <w:tcPr>
            <w:tcW w:w="1869" w:type="dxa"/>
          </w:tcPr>
          <w:p w14:paraId="7312C8CE" w14:textId="77777777" w:rsidR="00DF5251" w:rsidRPr="002D48B0" w:rsidRDefault="00DF5251" w:rsidP="004D1A98">
            <w:pPr>
              <w:tabs>
                <w:tab w:val="left" w:pos="0"/>
              </w:tabs>
              <w:jc w:val="both"/>
              <w:rPr>
                <w:sz w:val="24"/>
                <w:szCs w:val="24"/>
              </w:rPr>
            </w:pPr>
            <w:r w:rsidRPr="002D48B0">
              <w:rPr>
                <w:sz w:val="24"/>
                <w:szCs w:val="24"/>
              </w:rPr>
              <w:t>2256.25</w:t>
            </w:r>
          </w:p>
        </w:tc>
      </w:tr>
      <w:tr w:rsidR="00235B9A" w:rsidRPr="002D48B0" w14:paraId="2321FCA0" w14:textId="77777777" w:rsidTr="001B6342">
        <w:tc>
          <w:tcPr>
            <w:tcW w:w="1588" w:type="dxa"/>
          </w:tcPr>
          <w:p w14:paraId="6A4635FC"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3</w:t>
            </w:r>
          </w:p>
        </w:tc>
        <w:tc>
          <w:tcPr>
            <w:tcW w:w="2042" w:type="dxa"/>
          </w:tcPr>
          <w:p w14:paraId="2291EF3F" w14:textId="77777777" w:rsidR="00DF5251" w:rsidRPr="002D48B0" w:rsidRDefault="00DF5251" w:rsidP="004D1A98">
            <w:pPr>
              <w:tabs>
                <w:tab w:val="left" w:pos="0"/>
              </w:tabs>
              <w:jc w:val="both"/>
              <w:rPr>
                <w:sz w:val="24"/>
                <w:szCs w:val="24"/>
              </w:rPr>
            </w:pPr>
            <w:r w:rsidRPr="002D48B0">
              <w:rPr>
                <w:sz w:val="24"/>
                <w:szCs w:val="24"/>
              </w:rPr>
              <w:t>65</w:t>
            </w:r>
          </w:p>
        </w:tc>
        <w:tc>
          <w:tcPr>
            <w:tcW w:w="1869" w:type="dxa"/>
          </w:tcPr>
          <w:p w14:paraId="5394108A" w14:textId="77777777" w:rsidR="00DF5251" w:rsidRPr="002D48B0" w:rsidRDefault="00DF5251" w:rsidP="004D1A98">
            <w:pPr>
              <w:tabs>
                <w:tab w:val="left" w:pos="0"/>
              </w:tabs>
              <w:jc w:val="both"/>
              <w:rPr>
                <w:sz w:val="24"/>
                <w:szCs w:val="24"/>
              </w:rPr>
            </w:pPr>
            <w:r w:rsidRPr="002D48B0">
              <w:rPr>
                <w:sz w:val="24"/>
                <w:szCs w:val="24"/>
              </w:rPr>
              <w:t>95</w:t>
            </w:r>
          </w:p>
        </w:tc>
        <w:tc>
          <w:tcPr>
            <w:tcW w:w="1869" w:type="dxa"/>
          </w:tcPr>
          <w:p w14:paraId="724B5100" w14:textId="77777777" w:rsidR="00DF5251" w:rsidRPr="002D48B0" w:rsidRDefault="00DF5251" w:rsidP="004D1A98">
            <w:pPr>
              <w:tabs>
                <w:tab w:val="left" w:pos="0"/>
              </w:tabs>
              <w:jc w:val="both"/>
              <w:rPr>
                <w:sz w:val="24"/>
                <w:szCs w:val="24"/>
                <w:lang w:val="en-US"/>
              </w:rPr>
            </w:pPr>
            <w:r w:rsidRPr="002D48B0">
              <w:rPr>
                <w:sz w:val="24"/>
                <w:szCs w:val="24"/>
                <w:lang w:val="en-US"/>
              </w:rPr>
              <w:t>30</w:t>
            </w:r>
          </w:p>
        </w:tc>
        <w:tc>
          <w:tcPr>
            <w:tcW w:w="1869" w:type="dxa"/>
          </w:tcPr>
          <w:p w14:paraId="4E6F6928" w14:textId="77777777" w:rsidR="00DF5251" w:rsidRPr="002D48B0" w:rsidRDefault="00DF5251" w:rsidP="004D1A98">
            <w:pPr>
              <w:tabs>
                <w:tab w:val="left" w:pos="0"/>
              </w:tabs>
              <w:jc w:val="both"/>
              <w:rPr>
                <w:sz w:val="24"/>
                <w:szCs w:val="24"/>
              </w:rPr>
            </w:pPr>
            <w:r w:rsidRPr="002D48B0">
              <w:rPr>
                <w:sz w:val="24"/>
                <w:szCs w:val="24"/>
              </w:rPr>
              <w:t>900</w:t>
            </w:r>
          </w:p>
        </w:tc>
      </w:tr>
      <w:tr w:rsidR="00235B9A" w:rsidRPr="002D48B0" w14:paraId="3F8D74FB" w14:textId="77777777" w:rsidTr="001B6342">
        <w:tc>
          <w:tcPr>
            <w:tcW w:w="1588" w:type="dxa"/>
          </w:tcPr>
          <w:p w14:paraId="69E53879"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4</w:t>
            </w:r>
          </w:p>
        </w:tc>
        <w:tc>
          <w:tcPr>
            <w:tcW w:w="2042" w:type="dxa"/>
          </w:tcPr>
          <w:p w14:paraId="19B47C8F" w14:textId="77777777" w:rsidR="00DF5251" w:rsidRPr="002D48B0" w:rsidRDefault="00DF5251" w:rsidP="004D1A98">
            <w:pPr>
              <w:tabs>
                <w:tab w:val="left" w:pos="0"/>
              </w:tabs>
              <w:jc w:val="both"/>
              <w:rPr>
                <w:sz w:val="24"/>
                <w:szCs w:val="24"/>
              </w:rPr>
            </w:pPr>
            <w:r w:rsidRPr="002D48B0">
              <w:rPr>
                <w:sz w:val="24"/>
                <w:szCs w:val="24"/>
              </w:rPr>
              <w:t>50</w:t>
            </w:r>
          </w:p>
        </w:tc>
        <w:tc>
          <w:tcPr>
            <w:tcW w:w="1869" w:type="dxa"/>
          </w:tcPr>
          <w:p w14:paraId="3C1B446E" w14:textId="77777777" w:rsidR="00DF5251" w:rsidRPr="002D48B0" w:rsidRDefault="00DF5251" w:rsidP="004D1A98">
            <w:pPr>
              <w:tabs>
                <w:tab w:val="left" w:pos="0"/>
              </w:tabs>
              <w:jc w:val="both"/>
              <w:rPr>
                <w:sz w:val="24"/>
                <w:szCs w:val="24"/>
              </w:rPr>
            </w:pPr>
            <w:r w:rsidRPr="002D48B0">
              <w:rPr>
                <w:sz w:val="24"/>
                <w:szCs w:val="24"/>
              </w:rPr>
              <w:t>90</w:t>
            </w:r>
          </w:p>
        </w:tc>
        <w:tc>
          <w:tcPr>
            <w:tcW w:w="1869" w:type="dxa"/>
          </w:tcPr>
          <w:p w14:paraId="7D1CF890" w14:textId="77777777" w:rsidR="00DF5251" w:rsidRPr="002D48B0" w:rsidRDefault="00DF5251" w:rsidP="004D1A98">
            <w:pPr>
              <w:tabs>
                <w:tab w:val="left" w:pos="0"/>
              </w:tabs>
              <w:jc w:val="both"/>
              <w:rPr>
                <w:sz w:val="24"/>
                <w:szCs w:val="24"/>
                <w:lang w:val="en-US"/>
              </w:rPr>
            </w:pPr>
            <w:r w:rsidRPr="002D48B0">
              <w:rPr>
                <w:sz w:val="24"/>
                <w:szCs w:val="24"/>
                <w:lang w:val="en-US"/>
              </w:rPr>
              <w:t>40</w:t>
            </w:r>
          </w:p>
        </w:tc>
        <w:tc>
          <w:tcPr>
            <w:tcW w:w="1869" w:type="dxa"/>
          </w:tcPr>
          <w:p w14:paraId="5B78ACE3" w14:textId="77777777" w:rsidR="00DF5251" w:rsidRPr="002D48B0" w:rsidRDefault="00DF5251" w:rsidP="004D1A98">
            <w:pPr>
              <w:tabs>
                <w:tab w:val="left" w:pos="0"/>
              </w:tabs>
              <w:jc w:val="both"/>
              <w:rPr>
                <w:sz w:val="24"/>
                <w:szCs w:val="24"/>
              </w:rPr>
            </w:pPr>
            <w:r w:rsidRPr="002D48B0">
              <w:rPr>
                <w:sz w:val="24"/>
                <w:szCs w:val="24"/>
              </w:rPr>
              <w:t>1600</w:t>
            </w:r>
          </w:p>
        </w:tc>
      </w:tr>
      <w:tr w:rsidR="00235B9A" w:rsidRPr="002D48B0" w14:paraId="756170D9" w14:textId="77777777" w:rsidTr="001B6342">
        <w:tc>
          <w:tcPr>
            <w:tcW w:w="1588" w:type="dxa"/>
          </w:tcPr>
          <w:p w14:paraId="30CD85F8"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5</w:t>
            </w:r>
          </w:p>
        </w:tc>
        <w:tc>
          <w:tcPr>
            <w:tcW w:w="2042" w:type="dxa"/>
          </w:tcPr>
          <w:p w14:paraId="57994B31" w14:textId="77777777" w:rsidR="00DF5251" w:rsidRPr="002D48B0" w:rsidRDefault="00DF5251" w:rsidP="004D1A98">
            <w:pPr>
              <w:tabs>
                <w:tab w:val="left" w:pos="0"/>
              </w:tabs>
              <w:jc w:val="both"/>
              <w:rPr>
                <w:sz w:val="24"/>
                <w:szCs w:val="24"/>
              </w:rPr>
            </w:pPr>
            <w:r w:rsidRPr="002D48B0">
              <w:rPr>
                <w:sz w:val="24"/>
                <w:szCs w:val="24"/>
              </w:rPr>
              <w:t>65</w:t>
            </w:r>
          </w:p>
        </w:tc>
        <w:tc>
          <w:tcPr>
            <w:tcW w:w="1869" w:type="dxa"/>
          </w:tcPr>
          <w:p w14:paraId="2EE6774F" w14:textId="77777777" w:rsidR="00DF5251" w:rsidRPr="002D48B0" w:rsidRDefault="00DF5251" w:rsidP="004D1A98">
            <w:pPr>
              <w:tabs>
                <w:tab w:val="left" w:pos="0"/>
              </w:tabs>
              <w:jc w:val="both"/>
              <w:rPr>
                <w:sz w:val="24"/>
                <w:szCs w:val="24"/>
              </w:rPr>
            </w:pPr>
            <w:r w:rsidRPr="002D48B0">
              <w:rPr>
                <w:sz w:val="24"/>
                <w:szCs w:val="24"/>
              </w:rPr>
              <w:t>95</w:t>
            </w:r>
          </w:p>
        </w:tc>
        <w:tc>
          <w:tcPr>
            <w:tcW w:w="1869" w:type="dxa"/>
          </w:tcPr>
          <w:p w14:paraId="5A7BE9BD" w14:textId="77777777" w:rsidR="00DF5251" w:rsidRPr="002D48B0" w:rsidRDefault="00DF5251" w:rsidP="004D1A98">
            <w:pPr>
              <w:tabs>
                <w:tab w:val="left" w:pos="0"/>
              </w:tabs>
              <w:jc w:val="both"/>
              <w:rPr>
                <w:sz w:val="24"/>
                <w:szCs w:val="24"/>
                <w:lang w:val="en-US"/>
              </w:rPr>
            </w:pPr>
            <w:r w:rsidRPr="002D48B0">
              <w:rPr>
                <w:sz w:val="24"/>
                <w:szCs w:val="24"/>
                <w:lang w:val="en-US"/>
              </w:rPr>
              <w:t>30</w:t>
            </w:r>
          </w:p>
        </w:tc>
        <w:tc>
          <w:tcPr>
            <w:tcW w:w="1869" w:type="dxa"/>
          </w:tcPr>
          <w:p w14:paraId="5EC2E1E8" w14:textId="77777777" w:rsidR="00DF5251" w:rsidRPr="002D48B0" w:rsidRDefault="00DF5251" w:rsidP="004D1A98">
            <w:pPr>
              <w:tabs>
                <w:tab w:val="left" w:pos="0"/>
              </w:tabs>
              <w:jc w:val="both"/>
              <w:rPr>
                <w:sz w:val="24"/>
                <w:szCs w:val="24"/>
              </w:rPr>
            </w:pPr>
            <w:r w:rsidRPr="002D48B0">
              <w:rPr>
                <w:sz w:val="24"/>
                <w:szCs w:val="24"/>
              </w:rPr>
              <w:t>900</w:t>
            </w:r>
          </w:p>
        </w:tc>
      </w:tr>
      <w:tr w:rsidR="00235B9A" w:rsidRPr="002D48B0" w14:paraId="34FDAB03" w14:textId="77777777" w:rsidTr="001B6342">
        <w:tc>
          <w:tcPr>
            <w:tcW w:w="1588" w:type="dxa"/>
          </w:tcPr>
          <w:p w14:paraId="3633206E"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6</w:t>
            </w:r>
          </w:p>
        </w:tc>
        <w:tc>
          <w:tcPr>
            <w:tcW w:w="2042" w:type="dxa"/>
          </w:tcPr>
          <w:p w14:paraId="626FEF81" w14:textId="77777777" w:rsidR="00DF5251" w:rsidRPr="002D48B0" w:rsidRDefault="00DF5251" w:rsidP="004D1A98">
            <w:pPr>
              <w:tabs>
                <w:tab w:val="left" w:pos="0"/>
              </w:tabs>
              <w:jc w:val="both"/>
              <w:rPr>
                <w:sz w:val="24"/>
                <w:szCs w:val="24"/>
              </w:rPr>
            </w:pPr>
            <w:r w:rsidRPr="002D48B0">
              <w:rPr>
                <w:sz w:val="24"/>
                <w:szCs w:val="24"/>
              </w:rPr>
              <w:t>65</w:t>
            </w:r>
          </w:p>
        </w:tc>
        <w:tc>
          <w:tcPr>
            <w:tcW w:w="1869" w:type="dxa"/>
          </w:tcPr>
          <w:p w14:paraId="7B441601" w14:textId="77777777" w:rsidR="00DF5251" w:rsidRPr="002D48B0" w:rsidRDefault="00DF5251" w:rsidP="004D1A98">
            <w:pPr>
              <w:tabs>
                <w:tab w:val="left" w:pos="0"/>
              </w:tabs>
              <w:jc w:val="both"/>
              <w:rPr>
                <w:sz w:val="24"/>
                <w:szCs w:val="24"/>
              </w:rPr>
            </w:pPr>
            <w:r w:rsidRPr="002D48B0">
              <w:rPr>
                <w:sz w:val="24"/>
                <w:szCs w:val="24"/>
              </w:rPr>
              <w:t>95</w:t>
            </w:r>
          </w:p>
        </w:tc>
        <w:tc>
          <w:tcPr>
            <w:tcW w:w="1869" w:type="dxa"/>
          </w:tcPr>
          <w:p w14:paraId="7E0D2503" w14:textId="77777777" w:rsidR="00DF5251" w:rsidRPr="002D48B0" w:rsidRDefault="00DF5251" w:rsidP="004D1A98">
            <w:pPr>
              <w:tabs>
                <w:tab w:val="left" w:pos="0"/>
              </w:tabs>
              <w:jc w:val="both"/>
              <w:rPr>
                <w:sz w:val="24"/>
                <w:szCs w:val="24"/>
                <w:lang w:val="en-US"/>
              </w:rPr>
            </w:pPr>
            <w:r w:rsidRPr="002D48B0">
              <w:rPr>
                <w:sz w:val="24"/>
                <w:szCs w:val="24"/>
                <w:lang w:val="en-US"/>
              </w:rPr>
              <w:t>30</w:t>
            </w:r>
          </w:p>
        </w:tc>
        <w:tc>
          <w:tcPr>
            <w:tcW w:w="1869" w:type="dxa"/>
          </w:tcPr>
          <w:p w14:paraId="5951DFA5" w14:textId="77777777" w:rsidR="00DF5251" w:rsidRPr="002D48B0" w:rsidRDefault="00DF5251" w:rsidP="004D1A98">
            <w:pPr>
              <w:tabs>
                <w:tab w:val="left" w:pos="0"/>
              </w:tabs>
              <w:jc w:val="both"/>
              <w:rPr>
                <w:sz w:val="24"/>
                <w:szCs w:val="24"/>
              </w:rPr>
            </w:pPr>
            <w:r w:rsidRPr="002D48B0">
              <w:rPr>
                <w:sz w:val="24"/>
                <w:szCs w:val="24"/>
              </w:rPr>
              <w:t>900</w:t>
            </w:r>
          </w:p>
        </w:tc>
      </w:tr>
      <w:tr w:rsidR="00235B9A" w:rsidRPr="002D48B0" w14:paraId="2754E7EA" w14:textId="77777777" w:rsidTr="001B6342">
        <w:tc>
          <w:tcPr>
            <w:tcW w:w="1588" w:type="dxa"/>
          </w:tcPr>
          <w:p w14:paraId="0296656A"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7</w:t>
            </w:r>
          </w:p>
        </w:tc>
        <w:tc>
          <w:tcPr>
            <w:tcW w:w="2042" w:type="dxa"/>
          </w:tcPr>
          <w:p w14:paraId="5EBD4662" w14:textId="77777777" w:rsidR="00DF5251" w:rsidRPr="002D48B0" w:rsidRDefault="00DF5251" w:rsidP="004D1A98">
            <w:pPr>
              <w:tabs>
                <w:tab w:val="left" w:pos="0"/>
              </w:tabs>
              <w:jc w:val="both"/>
              <w:rPr>
                <w:sz w:val="24"/>
                <w:szCs w:val="24"/>
              </w:rPr>
            </w:pPr>
            <w:r w:rsidRPr="002D48B0">
              <w:rPr>
                <w:sz w:val="24"/>
                <w:szCs w:val="24"/>
              </w:rPr>
              <w:t>60</w:t>
            </w:r>
          </w:p>
        </w:tc>
        <w:tc>
          <w:tcPr>
            <w:tcW w:w="1869" w:type="dxa"/>
          </w:tcPr>
          <w:p w14:paraId="1E420442" w14:textId="77777777" w:rsidR="00DF5251" w:rsidRPr="002D48B0" w:rsidRDefault="00DF5251" w:rsidP="004D1A98">
            <w:pPr>
              <w:tabs>
                <w:tab w:val="left" w:pos="0"/>
              </w:tabs>
              <w:jc w:val="both"/>
              <w:rPr>
                <w:sz w:val="24"/>
                <w:szCs w:val="24"/>
              </w:rPr>
            </w:pPr>
            <w:r w:rsidRPr="002D48B0">
              <w:rPr>
                <w:sz w:val="24"/>
                <w:szCs w:val="24"/>
              </w:rPr>
              <w:t>35</w:t>
            </w:r>
          </w:p>
        </w:tc>
        <w:tc>
          <w:tcPr>
            <w:tcW w:w="1869" w:type="dxa"/>
          </w:tcPr>
          <w:p w14:paraId="65AA1C9C" w14:textId="77777777" w:rsidR="00DF5251" w:rsidRPr="002D48B0" w:rsidRDefault="00DF5251" w:rsidP="004D1A98">
            <w:pPr>
              <w:tabs>
                <w:tab w:val="left" w:pos="0"/>
              </w:tabs>
              <w:jc w:val="both"/>
              <w:rPr>
                <w:sz w:val="24"/>
                <w:szCs w:val="24"/>
                <w:lang w:val="en-US"/>
              </w:rPr>
            </w:pPr>
            <w:r w:rsidRPr="002D48B0">
              <w:rPr>
                <w:sz w:val="24"/>
                <w:szCs w:val="24"/>
                <w:lang w:val="en-US"/>
              </w:rPr>
              <w:t>-25</w:t>
            </w:r>
          </w:p>
        </w:tc>
        <w:tc>
          <w:tcPr>
            <w:tcW w:w="1869" w:type="dxa"/>
          </w:tcPr>
          <w:p w14:paraId="4A187532" w14:textId="77777777" w:rsidR="00DF5251" w:rsidRPr="002D48B0" w:rsidRDefault="00DF5251" w:rsidP="004D1A98">
            <w:pPr>
              <w:tabs>
                <w:tab w:val="left" w:pos="0"/>
              </w:tabs>
              <w:jc w:val="both"/>
              <w:rPr>
                <w:sz w:val="24"/>
                <w:szCs w:val="24"/>
              </w:rPr>
            </w:pPr>
            <w:r w:rsidRPr="002D48B0">
              <w:rPr>
                <w:sz w:val="24"/>
                <w:szCs w:val="24"/>
              </w:rPr>
              <w:t>-625</w:t>
            </w:r>
          </w:p>
        </w:tc>
      </w:tr>
      <w:tr w:rsidR="00235B9A" w:rsidRPr="002D48B0" w14:paraId="2BCB344B" w14:textId="77777777" w:rsidTr="001B6342">
        <w:tc>
          <w:tcPr>
            <w:tcW w:w="1588" w:type="dxa"/>
          </w:tcPr>
          <w:p w14:paraId="7F51D34C"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8</w:t>
            </w:r>
          </w:p>
        </w:tc>
        <w:tc>
          <w:tcPr>
            <w:tcW w:w="2042" w:type="dxa"/>
          </w:tcPr>
          <w:p w14:paraId="0123FBE8" w14:textId="77777777" w:rsidR="00DF5251" w:rsidRPr="002D48B0" w:rsidRDefault="00DF5251" w:rsidP="004D1A98">
            <w:pPr>
              <w:tabs>
                <w:tab w:val="left" w:pos="0"/>
              </w:tabs>
              <w:jc w:val="both"/>
              <w:rPr>
                <w:sz w:val="24"/>
                <w:szCs w:val="24"/>
              </w:rPr>
            </w:pPr>
            <w:r w:rsidRPr="002D48B0">
              <w:rPr>
                <w:sz w:val="24"/>
                <w:szCs w:val="24"/>
              </w:rPr>
              <w:t>50</w:t>
            </w:r>
          </w:p>
        </w:tc>
        <w:tc>
          <w:tcPr>
            <w:tcW w:w="1869" w:type="dxa"/>
          </w:tcPr>
          <w:p w14:paraId="5C8398F8" w14:textId="77777777" w:rsidR="00DF5251" w:rsidRPr="002D48B0" w:rsidRDefault="00DF5251" w:rsidP="004D1A98">
            <w:pPr>
              <w:tabs>
                <w:tab w:val="left" w:pos="0"/>
              </w:tabs>
              <w:jc w:val="both"/>
              <w:rPr>
                <w:sz w:val="24"/>
                <w:szCs w:val="24"/>
              </w:rPr>
            </w:pPr>
            <w:r w:rsidRPr="002D48B0">
              <w:rPr>
                <w:sz w:val="24"/>
                <w:szCs w:val="24"/>
              </w:rPr>
              <w:t>72.5</w:t>
            </w:r>
          </w:p>
        </w:tc>
        <w:tc>
          <w:tcPr>
            <w:tcW w:w="1869" w:type="dxa"/>
          </w:tcPr>
          <w:p w14:paraId="3F9049F2" w14:textId="77777777" w:rsidR="00DF5251" w:rsidRPr="002D48B0" w:rsidRDefault="00DF5251" w:rsidP="004D1A98">
            <w:pPr>
              <w:tabs>
                <w:tab w:val="left" w:pos="0"/>
              </w:tabs>
              <w:jc w:val="both"/>
              <w:rPr>
                <w:sz w:val="24"/>
                <w:szCs w:val="24"/>
                <w:lang w:val="en-US"/>
              </w:rPr>
            </w:pPr>
            <w:r w:rsidRPr="002D48B0">
              <w:rPr>
                <w:sz w:val="24"/>
                <w:szCs w:val="24"/>
                <w:lang w:val="en-US"/>
              </w:rPr>
              <w:t>22.5</w:t>
            </w:r>
          </w:p>
        </w:tc>
        <w:tc>
          <w:tcPr>
            <w:tcW w:w="1869" w:type="dxa"/>
          </w:tcPr>
          <w:p w14:paraId="1D71A4C7" w14:textId="77777777" w:rsidR="00DF5251" w:rsidRPr="002D48B0" w:rsidRDefault="00DF5251" w:rsidP="004D1A98">
            <w:pPr>
              <w:tabs>
                <w:tab w:val="left" w:pos="0"/>
              </w:tabs>
              <w:jc w:val="both"/>
              <w:rPr>
                <w:sz w:val="24"/>
                <w:szCs w:val="24"/>
              </w:rPr>
            </w:pPr>
            <w:r w:rsidRPr="002D48B0">
              <w:rPr>
                <w:sz w:val="24"/>
                <w:szCs w:val="24"/>
              </w:rPr>
              <w:t>506.25</w:t>
            </w:r>
          </w:p>
        </w:tc>
      </w:tr>
      <w:tr w:rsidR="00235B9A" w:rsidRPr="002D48B0" w14:paraId="09A3532A" w14:textId="77777777" w:rsidTr="00C14BDE">
        <w:tc>
          <w:tcPr>
            <w:tcW w:w="1588" w:type="dxa"/>
            <w:tcBorders>
              <w:bottom w:val="nil"/>
            </w:tcBorders>
          </w:tcPr>
          <w:p w14:paraId="2DA1FE75"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9</w:t>
            </w:r>
          </w:p>
        </w:tc>
        <w:tc>
          <w:tcPr>
            <w:tcW w:w="2042" w:type="dxa"/>
            <w:tcBorders>
              <w:bottom w:val="nil"/>
            </w:tcBorders>
          </w:tcPr>
          <w:p w14:paraId="3AABA6D8" w14:textId="77777777" w:rsidR="00DF5251" w:rsidRPr="002D48B0" w:rsidRDefault="00DF5251" w:rsidP="004D1A98">
            <w:pPr>
              <w:tabs>
                <w:tab w:val="left" w:pos="0"/>
              </w:tabs>
              <w:jc w:val="both"/>
              <w:rPr>
                <w:sz w:val="24"/>
                <w:szCs w:val="24"/>
              </w:rPr>
            </w:pPr>
            <w:r w:rsidRPr="002D48B0">
              <w:rPr>
                <w:sz w:val="24"/>
                <w:szCs w:val="24"/>
              </w:rPr>
              <w:t>40</w:t>
            </w:r>
          </w:p>
        </w:tc>
        <w:tc>
          <w:tcPr>
            <w:tcW w:w="1869" w:type="dxa"/>
            <w:tcBorders>
              <w:bottom w:val="nil"/>
            </w:tcBorders>
          </w:tcPr>
          <w:p w14:paraId="662C8C3A" w14:textId="77777777" w:rsidR="00DF5251" w:rsidRPr="002D48B0" w:rsidRDefault="00DF5251" w:rsidP="004D1A98">
            <w:pPr>
              <w:tabs>
                <w:tab w:val="left" w:pos="0"/>
              </w:tabs>
              <w:jc w:val="both"/>
              <w:rPr>
                <w:sz w:val="24"/>
                <w:szCs w:val="24"/>
              </w:rPr>
            </w:pPr>
            <w:r w:rsidRPr="002D48B0">
              <w:rPr>
                <w:sz w:val="24"/>
                <w:szCs w:val="24"/>
              </w:rPr>
              <w:t>55</w:t>
            </w:r>
          </w:p>
        </w:tc>
        <w:tc>
          <w:tcPr>
            <w:tcW w:w="1869" w:type="dxa"/>
            <w:tcBorders>
              <w:bottom w:val="nil"/>
            </w:tcBorders>
          </w:tcPr>
          <w:p w14:paraId="560C6C27" w14:textId="77777777" w:rsidR="00DF5251" w:rsidRPr="002D48B0" w:rsidRDefault="00DF5251" w:rsidP="004D1A98">
            <w:pPr>
              <w:tabs>
                <w:tab w:val="left" w:pos="0"/>
              </w:tabs>
              <w:jc w:val="both"/>
              <w:rPr>
                <w:sz w:val="24"/>
                <w:szCs w:val="24"/>
                <w:lang w:val="en-US"/>
              </w:rPr>
            </w:pPr>
            <w:r w:rsidRPr="002D48B0">
              <w:rPr>
                <w:sz w:val="24"/>
                <w:szCs w:val="24"/>
                <w:lang w:val="en-US"/>
              </w:rPr>
              <w:t>15</w:t>
            </w:r>
          </w:p>
        </w:tc>
        <w:tc>
          <w:tcPr>
            <w:tcW w:w="1869" w:type="dxa"/>
            <w:tcBorders>
              <w:bottom w:val="nil"/>
            </w:tcBorders>
          </w:tcPr>
          <w:p w14:paraId="359E0144" w14:textId="77777777" w:rsidR="00DF5251" w:rsidRPr="002D48B0" w:rsidRDefault="00DF5251" w:rsidP="004D1A98">
            <w:pPr>
              <w:tabs>
                <w:tab w:val="left" w:pos="0"/>
              </w:tabs>
              <w:jc w:val="both"/>
              <w:rPr>
                <w:sz w:val="24"/>
                <w:szCs w:val="24"/>
              </w:rPr>
            </w:pPr>
            <w:r w:rsidRPr="002D48B0">
              <w:rPr>
                <w:sz w:val="24"/>
                <w:szCs w:val="24"/>
              </w:rPr>
              <w:t>225</w:t>
            </w:r>
          </w:p>
        </w:tc>
      </w:tr>
      <w:tr w:rsidR="00C14BDE" w:rsidRPr="002D48B0" w14:paraId="59D957FA" w14:textId="77777777" w:rsidTr="00C14BDE">
        <w:tc>
          <w:tcPr>
            <w:tcW w:w="9237" w:type="dxa"/>
            <w:gridSpan w:val="5"/>
            <w:tcBorders>
              <w:top w:val="nil"/>
              <w:left w:val="nil"/>
              <w:bottom w:val="single" w:sz="4" w:space="0" w:color="auto"/>
              <w:right w:val="nil"/>
            </w:tcBorders>
          </w:tcPr>
          <w:p w14:paraId="4D553B86" w14:textId="1B5A2D4B" w:rsidR="00C14BDE" w:rsidRPr="00C14BDE" w:rsidRDefault="00C14BDE" w:rsidP="004D1A98">
            <w:pPr>
              <w:tabs>
                <w:tab w:val="left" w:pos="0"/>
              </w:tabs>
              <w:jc w:val="both"/>
              <w:rPr>
                <w:sz w:val="24"/>
                <w:szCs w:val="24"/>
                <w:lang w:val="en-US"/>
              </w:rPr>
            </w:pPr>
            <w:r w:rsidRPr="00C14BDE">
              <w:rPr>
                <w:sz w:val="24"/>
                <w:szCs w:val="24"/>
                <w:lang w:val="en-US"/>
              </w:rPr>
              <w:t>C</w:t>
            </w:r>
            <w:r w:rsidRPr="00C14BDE">
              <w:rPr>
                <w:sz w:val="24"/>
                <w:szCs w:val="24"/>
              </w:rPr>
              <w:t>ontinuation of Ta</w:t>
            </w:r>
            <w:r w:rsidRPr="00C14BDE">
              <w:rPr>
                <w:sz w:val="24"/>
                <w:szCs w:val="24"/>
                <w:lang w:val="en-US"/>
              </w:rPr>
              <w:t>b</w:t>
            </w:r>
            <w:r w:rsidRPr="00C14BDE">
              <w:rPr>
                <w:sz w:val="24"/>
                <w:szCs w:val="24"/>
              </w:rPr>
              <w:t>le 15</w:t>
            </w:r>
          </w:p>
        </w:tc>
      </w:tr>
      <w:tr w:rsidR="00C14BDE" w:rsidRPr="002D48B0" w14:paraId="3ACC0160" w14:textId="77777777" w:rsidTr="00C14BDE">
        <w:tc>
          <w:tcPr>
            <w:tcW w:w="1588" w:type="dxa"/>
            <w:tcBorders>
              <w:top w:val="single" w:sz="4" w:space="0" w:color="auto"/>
            </w:tcBorders>
          </w:tcPr>
          <w:p w14:paraId="1D35E784" w14:textId="4B017EBD" w:rsidR="00C14BDE" w:rsidRPr="002D48B0" w:rsidRDefault="00C14BDE" w:rsidP="00C14BDE">
            <w:pPr>
              <w:tabs>
                <w:tab w:val="left" w:pos="0"/>
              </w:tabs>
              <w:autoSpaceDE w:val="0"/>
              <w:autoSpaceDN w:val="0"/>
              <w:adjustRightInd w:val="0"/>
              <w:jc w:val="center"/>
            </w:pPr>
            <w:r>
              <w:rPr>
                <w:b/>
                <w:bCs/>
                <w:lang w:val="en-US"/>
              </w:rPr>
              <w:t>1</w:t>
            </w:r>
          </w:p>
        </w:tc>
        <w:tc>
          <w:tcPr>
            <w:tcW w:w="2042" w:type="dxa"/>
            <w:tcBorders>
              <w:top w:val="single" w:sz="4" w:space="0" w:color="auto"/>
            </w:tcBorders>
          </w:tcPr>
          <w:p w14:paraId="37FF85AD" w14:textId="1367FA25" w:rsidR="00C14BDE" w:rsidRPr="002D48B0" w:rsidRDefault="00C14BDE" w:rsidP="00C14BDE">
            <w:pPr>
              <w:tabs>
                <w:tab w:val="left" w:pos="0"/>
              </w:tabs>
              <w:jc w:val="center"/>
            </w:pPr>
            <w:r>
              <w:rPr>
                <w:rFonts w:eastAsia="TimesNewRoman"/>
                <w:b/>
                <w:bCs/>
                <w:lang w:val="en-US"/>
              </w:rPr>
              <w:t>2</w:t>
            </w:r>
          </w:p>
        </w:tc>
        <w:tc>
          <w:tcPr>
            <w:tcW w:w="1869" w:type="dxa"/>
            <w:tcBorders>
              <w:top w:val="single" w:sz="4" w:space="0" w:color="auto"/>
            </w:tcBorders>
          </w:tcPr>
          <w:p w14:paraId="60B805B4" w14:textId="16F41CFC" w:rsidR="00C14BDE" w:rsidRPr="002D48B0" w:rsidRDefault="00C14BDE" w:rsidP="00C14BDE">
            <w:pPr>
              <w:tabs>
                <w:tab w:val="left" w:pos="0"/>
              </w:tabs>
              <w:jc w:val="center"/>
            </w:pPr>
            <w:r>
              <w:rPr>
                <w:rFonts w:eastAsia="TimesNewRoman"/>
                <w:b/>
                <w:bCs/>
                <w:lang w:val="en-US"/>
              </w:rPr>
              <w:t>3</w:t>
            </w:r>
          </w:p>
        </w:tc>
        <w:tc>
          <w:tcPr>
            <w:tcW w:w="1869" w:type="dxa"/>
            <w:tcBorders>
              <w:top w:val="single" w:sz="4" w:space="0" w:color="auto"/>
            </w:tcBorders>
          </w:tcPr>
          <w:p w14:paraId="0EBFABA7" w14:textId="2E08A439" w:rsidR="00C14BDE" w:rsidRPr="002D48B0" w:rsidRDefault="00C14BDE" w:rsidP="00C14BDE">
            <w:pPr>
              <w:tabs>
                <w:tab w:val="left" w:pos="0"/>
              </w:tabs>
              <w:jc w:val="center"/>
              <w:rPr>
                <w:lang w:val="en-US"/>
              </w:rPr>
            </w:pPr>
            <w:r>
              <w:rPr>
                <w:rFonts w:eastAsia="TimesNewRoman"/>
                <w:b/>
                <w:bCs/>
                <w:lang w:val="en-US"/>
              </w:rPr>
              <w:t>4</w:t>
            </w:r>
          </w:p>
        </w:tc>
        <w:tc>
          <w:tcPr>
            <w:tcW w:w="1869" w:type="dxa"/>
            <w:tcBorders>
              <w:top w:val="single" w:sz="4" w:space="0" w:color="auto"/>
            </w:tcBorders>
          </w:tcPr>
          <w:p w14:paraId="6A28D04D" w14:textId="1C90ECC9" w:rsidR="00C14BDE" w:rsidRPr="002D48B0" w:rsidRDefault="00C14BDE" w:rsidP="00C14BDE">
            <w:pPr>
              <w:tabs>
                <w:tab w:val="left" w:pos="0"/>
              </w:tabs>
              <w:jc w:val="center"/>
            </w:pPr>
            <w:r>
              <w:rPr>
                <w:rFonts w:eastAsia="TimesNewRoman"/>
                <w:b/>
                <w:bCs/>
                <w:lang w:val="en-US"/>
              </w:rPr>
              <w:t>5</w:t>
            </w:r>
          </w:p>
        </w:tc>
      </w:tr>
      <w:tr w:rsidR="00235B9A" w:rsidRPr="002D48B0" w14:paraId="2A13EACF" w14:textId="77777777" w:rsidTr="001B6342">
        <w:tc>
          <w:tcPr>
            <w:tcW w:w="1588" w:type="dxa"/>
          </w:tcPr>
          <w:p w14:paraId="59BA3458"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10</w:t>
            </w:r>
          </w:p>
        </w:tc>
        <w:tc>
          <w:tcPr>
            <w:tcW w:w="2042" w:type="dxa"/>
          </w:tcPr>
          <w:p w14:paraId="5776F5C0" w14:textId="77777777" w:rsidR="00DF5251" w:rsidRPr="002D48B0" w:rsidRDefault="00DF5251" w:rsidP="004D1A98">
            <w:pPr>
              <w:tabs>
                <w:tab w:val="left" w:pos="0"/>
              </w:tabs>
              <w:jc w:val="both"/>
              <w:rPr>
                <w:sz w:val="24"/>
                <w:szCs w:val="24"/>
              </w:rPr>
            </w:pPr>
            <w:r w:rsidRPr="002D48B0">
              <w:rPr>
                <w:sz w:val="24"/>
                <w:szCs w:val="24"/>
              </w:rPr>
              <w:t>50</w:t>
            </w:r>
          </w:p>
        </w:tc>
        <w:tc>
          <w:tcPr>
            <w:tcW w:w="1869" w:type="dxa"/>
          </w:tcPr>
          <w:p w14:paraId="09BEA22B" w14:textId="77777777" w:rsidR="00DF5251" w:rsidRPr="002D48B0" w:rsidRDefault="00DF5251" w:rsidP="004D1A98">
            <w:pPr>
              <w:tabs>
                <w:tab w:val="left" w:pos="0"/>
              </w:tabs>
              <w:jc w:val="both"/>
              <w:rPr>
                <w:sz w:val="24"/>
                <w:szCs w:val="24"/>
              </w:rPr>
            </w:pPr>
            <w:r w:rsidRPr="002D48B0">
              <w:rPr>
                <w:sz w:val="24"/>
                <w:szCs w:val="24"/>
              </w:rPr>
              <w:t>60</w:t>
            </w:r>
          </w:p>
        </w:tc>
        <w:tc>
          <w:tcPr>
            <w:tcW w:w="1869" w:type="dxa"/>
          </w:tcPr>
          <w:p w14:paraId="715FEFCF" w14:textId="77777777" w:rsidR="00DF5251" w:rsidRPr="002D48B0" w:rsidRDefault="00DF5251" w:rsidP="004D1A98">
            <w:pPr>
              <w:tabs>
                <w:tab w:val="left" w:pos="0"/>
              </w:tabs>
              <w:jc w:val="both"/>
              <w:rPr>
                <w:sz w:val="24"/>
                <w:szCs w:val="24"/>
                <w:lang w:val="en-US"/>
              </w:rPr>
            </w:pPr>
            <w:r w:rsidRPr="002D48B0">
              <w:rPr>
                <w:sz w:val="24"/>
                <w:szCs w:val="24"/>
                <w:lang w:val="en-US"/>
              </w:rPr>
              <w:t>10</w:t>
            </w:r>
          </w:p>
        </w:tc>
        <w:tc>
          <w:tcPr>
            <w:tcW w:w="1869" w:type="dxa"/>
          </w:tcPr>
          <w:p w14:paraId="087FCE24" w14:textId="77777777" w:rsidR="00DF5251" w:rsidRPr="002D48B0" w:rsidRDefault="00DF5251" w:rsidP="004D1A98">
            <w:pPr>
              <w:tabs>
                <w:tab w:val="left" w:pos="0"/>
              </w:tabs>
              <w:jc w:val="both"/>
              <w:rPr>
                <w:sz w:val="24"/>
                <w:szCs w:val="24"/>
              </w:rPr>
            </w:pPr>
            <w:r w:rsidRPr="002D48B0">
              <w:rPr>
                <w:sz w:val="24"/>
                <w:szCs w:val="24"/>
              </w:rPr>
              <w:t>100</w:t>
            </w:r>
          </w:p>
        </w:tc>
      </w:tr>
      <w:tr w:rsidR="00235B9A" w:rsidRPr="002D48B0" w14:paraId="07512C65" w14:textId="77777777" w:rsidTr="001B6342">
        <w:tc>
          <w:tcPr>
            <w:tcW w:w="1588" w:type="dxa"/>
          </w:tcPr>
          <w:p w14:paraId="5923D5B9"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w:t>
            </w:r>
          </w:p>
        </w:tc>
        <w:tc>
          <w:tcPr>
            <w:tcW w:w="2042" w:type="dxa"/>
          </w:tcPr>
          <w:p w14:paraId="4ECB01D5"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5D122A3C"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1CEB222E"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038B0526" w14:textId="77777777" w:rsidR="00DF5251" w:rsidRPr="002D48B0" w:rsidRDefault="00DF5251" w:rsidP="004D1A98">
            <w:pPr>
              <w:tabs>
                <w:tab w:val="left" w:pos="0"/>
              </w:tabs>
              <w:autoSpaceDE w:val="0"/>
              <w:autoSpaceDN w:val="0"/>
              <w:adjustRightInd w:val="0"/>
              <w:jc w:val="both"/>
              <w:rPr>
                <w:sz w:val="24"/>
                <w:szCs w:val="24"/>
              </w:rPr>
            </w:pPr>
          </w:p>
        </w:tc>
      </w:tr>
      <w:tr w:rsidR="00235B9A" w:rsidRPr="002D48B0" w14:paraId="7B90C0E3" w14:textId="77777777" w:rsidTr="001B6342">
        <w:tc>
          <w:tcPr>
            <w:tcW w:w="1588" w:type="dxa"/>
          </w:tcPr>
          <w:p w14:paraId="5020CAE6"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w:t>
            </w:r>
          </w:p>
        </w:tc>
        <w:tc>
          <w:tcPr>
            <w:tcW w:w="2042" w:type="dxa"/>
          </w:tcPr>
          <w:p w14:paraId="1514B9D7"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572A303D"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08898AC6"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1F9D9603" w14:textId="77777777" w:rsidR="00DF5251" w:rsidRPr="002D48B0" w:rsidRDefault="00DF5251" w:rsidP="004D1A98">
            <w:pPr>
              <w:tabs>
                <w:tab w:val="left" w:pos="0"/>
              </w:tabs>
              <w:autoSpaceDE w:val="0"/>
              <w:autoSpaceDN w:val="0"/>
              <w:adjustRightInd w:val="0"/>
              <w:jc w:val="both"/>
              <w:rPr>
                <w:sz w:val="24"/>
                <w:szCs w:val="24"/>
              </w:rPr>
            </w:pPr>
          </w:p>
        </w:tc>
      </w:tr>
      <w:tr w:rsidR="00235B9A" w:rsidRPr="002D48B0" w14:paraId="0DEDF512" w14:textId="77777777" w:rsidTr="001B6342">
        <w:tc>
          <w:tcPr>
            <w:tcW w:w="1588" w:type="dxa"/>
          </w:tcPr>
          <w:p w14:paraId="7B44AF76"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w:t>
            </w:r>
          </w:p>
        </w:tc>
        <w:tc>
          <w:tcPr>
            <w:tcW w:w="2042" w:type="dxa"/>
          </w:tcPr>
          <w:p w14:paraId="150C2A65"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0EC32728"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6FC1E16D" w14:textId="77777777" w:rsidR="00DF5251" w:rsidRPr="002D48B0" w:rsidRDefault="00DF5251" w:rsidP="004D1A98">
            <w:pPr>
              <w:tabs>
                <w:tab w:val="left" w:pos="0"/>
              </w:tabs>
              <w:autoSpaceDE w:val="0"/>
              <w:autoSpaceDN w:val="0"/>
              <w:adjustRightInd w:val="0"/>
              <w:jc w:val="both"/>
              <w:rPr>
                <w:sz w:val="24"/>
                <w:szCs w:val="24"/>
              </w:rPr>
            </w:pPr>
          </w:p>
        </w:tc>
        <w:tc>
          <w:tcPr>
            <w:tcW w:w="1869" w:type="dxa"/>
          </w:tcPr>
          <w:p w14:paraId="7BF1FFC4" w14:textId="77777777" w:rsidR="00DF5251" w:rsidRPr="002D48B0" w:rsidRDefault="00DF5251" w:rsidP="004D1A98">
            <w:pPr>
              <w:tabs>
                <w:tab w:val="left" w:pos="0"/>
              </w:tabs>
              <w:autoSpaceDE w:val="0"/>
              <w:autoSpaceDN w:val="0"/>
              <w:adjustRightInd w:val="0"/>
              <w:jc w:val="both"/>
              <w:rPr>
                <w:sz w:val="24"/>
                <w:szCs w:val="24"/>
              </w:rPr>
            </w:pPr>
          </w:p>
        </w:tc>
      </w:tr>
      <w:tr w:rsidR="00235B9A" w:rsidRPr="002D48B0" w14:paraId="3E066BE4" w14:textId="77777777" w:rsidTr="001B6342">
        <w:tc>
          <w:tcPr>
            <w:tcW w:w="1588" w:type="dxa"/>
          </w:tcPr>
          <w:p w14:paraId="7CDF788B" w14:textId="77777777" w:rsidR="00DF5251" w:rsidRPr="002D48B0" w:rsidRDefault="00DF5251" w:rsidP="004D1A98">
            <w:pPr>
              <w:tabs>
                <w:tab w:val="left" w:pos="0"/>
              </w:tabs>
              <w:autoSpaceDE w:val="0"/>
              <w:autoSpaceDN w:val="0"/>
              <w:adjustRightInd w:val="0"/>
              <w:jc w:val="both"/>
              <w:rPr>
                <w:sz w:val="24"/>
                <w:szCs w:val="24"/>
              </w:rPr>
            </w:pPr>
            <w:r w:rsidRPr="002D48B0">
              <w:rPr>
                <w:sz w:val="24"/>
                <w:szCs w:val="24"/>
              </w:rPr>
              <w:t>52</w:t>
            </w:r>
          </w:p>
        </w:tc>
        <w:tc>
          <w:tcPr>
            <w:tcW w:w="2042" w:type="dxa"/>
          </w:tcPr>
          <w:p w14:paraId="242077DD" w14:textId="77777777" w:rsidR="00DF5251" w:rsidRPr="002D48B0" w:rsidRDefault="00DF5251" w:rsidP="004D1A98">
            <w:pPr>
              <w:tabs>
                <w:tab w:val="left" w:pos="0"/>
              </w:tabs>
              <w:jc w:val="both"/>
              <w:rPr>
                <w:sz w:val="24"/>
                <w:szCs w:val="24"/>
              </w:rPr>
            </w:pPr>
            <w:r w:rsidRPr="002D48B0">
              <w:rPr>
                <w:sz w:val="24"/>
                <w:szCs w:val="24"/>
              </w:rPr>
              <w:t>25</w:t>
            </w:r>
          </w:p>
        </w:tc>
        <w:tc>
          <w:tcPr>
            <w:tcW w:w="1869" w:type="dxa"/>
          </w:tcPr>
          <w:p w14:paraId="0CA32D6F" w14:textId="77777777" w:rsidR="00DF5251" w:rsidRPr="002D48B0" w:rsidRDefault="00DF5251" w:rsidP="004D1A98">
            <w:pPr>
              <w:tabs>
                <w:tab w:val="left" w:pos="0"/>
              </w:tabs>
              <w:jc w:val="both"/>
              <w:rPr>
                <w:sz w:val="24"/>
                <w:szCs w:val="24"/>
              </w:rPr>
            </w:pPr>
            <w:r w:rsidRPr="002D48B0">
              <w:rPr>
                <w:sz w:val="24"/>
                <w:szCs w:val="24"/>
              </w:rPr>
              <w:t>85</w:t>
            </w:r>
          </w:p>
        </w:tc>
        <w:tc>
          <w:tcPr>
            <w:tcW w:w="1869" w:type="dxa"/>
          </w:tcPr>
          <w:p w14:paraId="6B12AE20" w14:textId="77777777" w:rsidR="00DF5251" w:rsidRPr="002D48B0" w:rsidRDefault="00DF5251" w:rsidP="004D1A98">
            <w:pPr>
              <w:tabs>
                <w:tab w:val="left" w:pos="0"/>
              </w:tabs>
              <w:jc w:val="both"/>
              <w:rPr>
                <w:sz w:val="24"/>
                <w:szCs w:val="24"/>
                <w:lang w:val="en-US"/>
              </w:rPr>
            </w:pPr>
            <w:r w:rsidRPr="002D48B0">
              <w:rPr>
                <w:sz w:val="24"/>
                <w:szCs w:val="24"/>
                <w:lang w:val="en-US"/>
              </w:rPr>
              <w:t>60</w:t>
            </w:r>
          </w:p>
        </w:tc>
        <w:tc>
          <w:tcPr>
            <w:tcW w:w="1869" w:type="dxa"/>
          </w:tcPr>
          <w:p w14:paraId="46AEE14F" w14:textId="77777777" w:rsidR="00DF5251" w:rsidRPr="002D48B0" w:rsidRDefault="00DF5251" w:rsidP="004D1A98">
            <w:pPr>
              <w:tabs>
                <w:tab w:val="left" w:pos="0"/>
              </w:tabs>
              <w:jc w:val="both"/>
              <w:rPr>
                <w:sz w:val="24"/>
                <w:szCs w:val="24"/>
              </w:rPr>
            </w:pPr>
            <w:r w:rsidRPr="002D48B0">
              <w:rPr>
                <w:sz w:val="24"/>
                <w:szCs w:val="24"/>
              </w:rPr>
              <w:t>3600</w:t>
            </w:r>
          </w:p>
        </w:tc>
      </w:tr>
      <w:tr w:rsidR="00235B9A" w:rsidRPr="002D48B0" w14:paraId="38C6904E" w14:textId="77777777" w:rsidTr="001B6342">
        <w:tc>
          <w:tcPr>
            <w:tcW w:w="1588" w:type="dxa"/>
          </w:tcPr>
          <w:p w14:paraId="1765DBA7" w14:textId="77777777" w:rsidR="00DF5251" w:rsidRPr="002D48B0" w:rsidRDefault="00DF5251" w:rsidP="004D1A98">
            <w:pPr>
              <w:tabs>
                <w:tab w:val="left" w:pos="0"/>
              </w:tabs>
              <w:autoSpaceDE w:val="0"/>
              <w:autoSpaceDN w:val="0"/>
              <w:adjustRightInd w:val="0"/>
              <w:jc w:val="both"/>
              <w:rPr>
                <w:sz w:val="24"/>
                <w:szCs w:val="24"/>
              </w:rPr>
            </w:pPr>
          </w:p>
        </w:tc>
        <w:tc>
          <w:tcPr>
            <w:tcW w:w="2042" w:type="dxa"/>
          </w:tcPr>
          <w:p w14:paraId="39A856A2" w14:textId="77777777" w:rsidR="00DF5251" w:rsidRPr="002D48B0" w:rsidRDefault="00DF5251" w:rsidP="004D1A98">
            <w:pPr>
              <w:tabs>
                <w:tab w:val="left" w:pos="0"/>
              </w:tabs>
              <w:jc w:val="both"/>
              <w:rPr>
                <w:sz w:val="24"/>
                <w:szCs w:val="24"/>
              </w:rPr>
            </w:pPr>
            <w:r w:rsidRPr="002D48B0">
              <w:rPr>
                <w:sz w:val="24"/>
                <w:szCs w:val="24"/>
                <w:lang w:val="en-US"/>
              </w:rPr>
              <w:t>M</w:t>
            </w:r>
            <w:r w:rsidRPr="002D48B0">
              <w:rPr>
                <w:sz w:val="24"/>
                <w:szCs w:val="24"/>
              </w:rPr>
              <w:t xml:space="preserve"> = 49,127</w:t>
            </w:r>
          </w:p>
          <w:p w14:paraId="0A104AD7" w14:textId="77777777" w:rsidR="00DF5251" w:rsidRPr="002D48B0" w:rsidRDefault="00DF5251" w:rsidP="004D1A98">
            <w:pPr>
              <w:tabs>
                <w:tab w:val="left" w:pos="0"/>
              </w:tabs>
              <w:jc w:val="both"/>
              <w:rPr>
                <w:sz w:val="24"/>
                <w:szCs w:val="24"/>
              </w:rPr>
            </w:pPr>
          </w:p>
          <w:p w14:paraId="2E13C03F" w14:textId="77777777" w:rsidR="00DF5251" w:rsidRPr="002D48B0" w:rsidRDefault="00DF5251" w:rsidP="004D1A98">
            <w:pPr>
              <w:tabs>
                <w:tab w:val="left" w:pos="0"/>
              </w:tabs>
              <w:jc w:val="both"/>
              <w:rPr>
                <w:sz w:val="24"/>
                <w:szCs w:val="24"/>
              </w:rPr>
            </w:pPr>
          </w:p>
        </w:tc>
        <w:tc>
          <w:tcPr>
            <w:tcW w:w="1869" w:type="dxa"/>
          </w:tcPr>
          <w:p w14:paraId="46C2F5D2" w14:textId="77777777" w:rsidR="00DF5251" w:rsidRPr="002D48B0" w:rsidRDefault="00DF5251" w:rsidP="004D1A98">
            <w:pPr>
              <w:tabs>
                <w:tab w:val="left" w:pos="0"/>
              </w:tabs>
              <w:jc w:val="both"/>
              <w:rPr>
                <w:sz w:val="24"/>
                <w:szCs w:val="24"/>
              </w:rPr>
            </w:pPr>
            <w:r w:rsidRPr="002D48B0">
              <w:rPr>
                <w:sz w:val="24"/>
                <w:szCs w:val="24"/>
                <w:lang w:val="en-US"/>
              </w:rPr>
              <w:t>M</w:t>
            </w:r>
            <w:r w:rsidRPr="002D48B0">
              <w:rPr>
                <w:sz w:val="24"/>
                <w:szCs w:val="24"/>
              </w:rPr>
              <w:t xml:space="preserve"> = 80,196</w:t>
            </w:r>
          </w:p>
          <w:p w14:paraId="405D5753" w14:textId="77777777" w:rsidR="00DF5251" w:rsidRPr="002D48B0" w:rsidRDefault="00DF5251" w:rsidP="004D1A98">
            <w:pPr>
              <w:tabs>
                <w:tab w:val="left" w:pos="0"/>
              </w:tabs>
              <w:jc w:val="both"/>
              <w:rPr>
                <w:sz w:val="24"/>
                <w:szCs w:val="24"/>
              </w:rPr>
            </w:pPr>
          </w:p>
        </w:tc>
        <w:tc>
          <w:tcPr>
            <w:tcW w:w="1869" w:type="dxa"/>
          </w:tcPr>
          <w:p w14:paraId="57EBE36B" w14:textId="77777777" w:rsidR="00DF5251" w:rsidRPr="002D48B0" w:rsidRDefault="00DF5251" w:rsidP="004D1A98">
            <w:pPr>
              <w:tabs>
                <w:tab w:val="left" w:pos="0"/>
              </w:tabs>
              <w:jc w:val="both"/>
              <w:rPr>
                <w:sz w:val="24"/>
                <w:szCs w:val="24"/>
              </w:rPr>
            </w:pPr>
            <w:r w:rsidRPr="002D48B0">
              <w:rPr>
                <w:rFonts w:eastAsia="SymbolMT"/>
                <w:sz w:val="24"/>
                <w:szCs w:val="24"/>
              </w:rPr>
              <w:t>Σ</w:t>
            </w:r>
            <w:r w:rsidRPr="002D48B0">
              <w:rPr>
                <w:rFonts w:eastAsia="TimesNewRoman"/>
                <w:i/>
                <w:sz w:val="24"/>
                <w:szCs w:val="24"/>
              </w:rPr>
              <w:t>d</w:t>
            </w:r>
            <w:r w:rsidRPr="002D48B0">
              <w:rPr>
                <w:rFonts w:eastAsia="TimesNewRoman"/>
                <w:sz w:val="24"/>
                <w:szCs w:val="24"/>
                <w:vertAlign w:val="subscript"/>
              </w:rPr>
              <w:t xml:space="preserve">i </w:t>
            </w:r>
            <w:r w:rsidRPr="002D48B0">
              <w:rPr>
                <w:rFonts w:eastAsia="TimesNewRoman"/>
                <w:sz w:val="24"/>
                <w:szCs w:val="24"/>
              </w:rPr>
              <w:t xml:space="preserve">= </w:t>
            </w:r>
            <w:r w:rsidRPr="002D48B0">
              <w:rPr>
                <w:sz w:val="24"/>
                <w:szCs w:val="24"/>
              </w:rPr>
              <w:t>31,06863</w:t>
            </w:r>
          </w:p>
          <w:p w14:paraId="0F8058AA" w14:textId="77777777" w:rsidR="00DF5251" w:rsidRPr="002D48B0" w:rsidRDefault="00DF5251" w:rsidP="004D1A98">
            <w:pPr>
              <w:tabs>
                <w:tab w:val="left" w:pos="0"/>
              </w:tabs>
              <w:jc w:val="both"/>
              <w:rPr>
                <w:sz w:val="24"/>
                <w:szCs w:val="24"/>
                <w:lang w:val="en-US"/>
              </w:rPr>
            </w:pPr>
          </w:p>
        </w:tc>
        <w:tc>
          <w:tcPr>
            <w:tcW w:w="1869" w:type="dxa"/>
          </w:tcPr>
          <w:p w14:paraId="49D62E99" w14:textId="77777777" w:rsidR="00DF5251" w:rsidRPr="002D48B0" w:rsidRDefault="00DF5251" w:rsidP="004D1A98">
            <w:pPr>
              <w:tabs>
                <w:tab w:val="left" w:pos="0"/>
              </w:tabs>
              <w:jc w:val="both"/>
              <w:rPr>
                <w:sz w:val="24"/>
                <w:szCs w:val="24"/>
              </w:rPr>
            </w:pPr>
          </w:p>
        </w:tc>
      </w:tr>
    </w:tbl>
    <w:p w14:paraId="349AC951" w14:textId="77777777" w:rsidR="00DF5251" w:rsidRPr="00F860E2" w:rsidRDefault="00DF5251" w:rsidP="00F860E2">
      <w:pPr>
        <w:tabs>
          <w:tab w:val="left" w:pos="0"/>
        </w:tabs>
        <w:ind w:firstLine="454"/>
        <w:jc w:val="both"/>
        <w:rPr>
          <w:sz w:val="28"/>
          <w:szCs w:val="28"/>
          <w:lang w:val="en-US"/>
        </w:rPr>
      </w:pPr>
    </w:p>
    <w:p w14:paraId="3129FF1E" w14:textId="62617416" w:rsidR="00DF5251" w:rsidRDefault="00DF5251" w:rsidP="00F860E2">
      <w:pPr>
        <w:tabs>
          <w:tab w:val="left" w:pos="0"/>
        </w:tabs>
        <w:ind w:firstLine="454"/>
        <w:jc w:val="both"/>
        <w:rPr>
          <w:sz w:val="28"/>
          <w:szCs w:val="28"/>
          <w:lang w:val="en-US"/>
        </w:rPr>
      </w:pPr>
      <w:r w:rsidRPr="00F860E2">
        <w:rPr>
          <w:sz w:val="28"/>
          <w:szCs w:val="28"/>
          <w:lang w:val="en-US"/>
        </w:rPr>
        <w:t>The mean value of the variable before the experiment is (M= 49.127). The mean value of the variable post-experiment is (M = 80.196)</w:t>
      </w:r>
      <w:r w:rsidR="00E64E89">
        <w:rPr>
          <w:sz w:val="28"/>
          <w:szCs w:val="28"/>
          <w:lang w:val="en-US"/>
        </w:rPr>
        <w:t xml:space="preserve"> (Figure 41)</w:t>
      </w:r>
      <w:r w:rsidRPr="00F860E2">
        <w:rPr>
          <w:sz w:val="28"/>
          <w:szCs w:val="28"/>
          <w:lang w:val="en-US"/>
        </w:rPr>
        <w:t>. The standard deviation of the differences (S</w:t>
      </w:r>
      <w:r w:rsidRPr="00F860E2">
        <w:rPr>
          <w:sz w:val="28"/>
          <w:szCs w:val="28"/>
          <w:vertAlign w:val="subscript"/>
          <w:lang w:val="en-US"/>
        </w:rPr>
        <w:t>td</w:t>
      </w:r>
      <w:r w:rsidRPr="00F860E2">
        <w:rPr>
          <w:sz w:val="28"/>
          <w:szCs w:val="28"/>
          <w:lang w:val="en-US"/>
        </w:rPr>
        <w:t xml:space="preserve"> = 3.054) was computed using the formula, and the Student's Paired t-test was determined, </w:t>
      </w:r>
      <w:r w:rsidRPr="00F860E2">
        <w:rPr>
          <w:i/>
          <w:sz w:val="28"/>
          <w:szCs w:val="28"/>
          <w:lang w:val="en-US"/>
        </w:rPr>
        <w:t>t</w:t>
      </w:r>
      <w:r w:rsidRPr="00F860E2">
        <w:rPr>
          <w:sz w:val="28"/>
          <w:szCs w:val="28"/>
          <w:vertAlign w:val="subscript"/>
        </w:rPr>
        <w:t>р</w:t>
      </w:r>
      <w:r w:rsidRPr="00F860E2">
        <w:rPr>
          <w:sz w:val="28"/>
          <w:szCs w:val="28"/>
          <w:lang w:val="en-US"/>
        </w:rPr>
        <w:t xml:space="preserve"> = 10.270.</w:t>
      </w:r>
    </w:p>
    <w:p w14:paraId="1C5C4F2E" w14:textId="77777777" w:rsidR="00E64E89" w:rsidRDefault="00E64E89" w:rsidP="00F860E2">
      <w:pPr>
        <w:tabs>
          <w:tab w:val="left" w:pos="0"/>
        </w:tabs>
        <w:ind w:firstLine="454"/>
        <w:jc w:val="both"/>
        <w:rPr>
          <w:sz w:val="28"/>
          <w:szCs w:val="28"/>
          <w:lang w:val="en-US"/>
        </w:rPr>
      </w:pPr>
    </w:p>
    <w:p w14:paraId="701F806A" w14:textId="4D2DBC8E" w:rsidR="00E64E89" w:rsidRPr="00F860E2" w:rsidRDefault="00E64E89" w:rsidP="00E64E89">
      <w:pPr>
        <w:tabs>
          <w:tab w:val="left" w:pos="0"/>
        </w:tabs>
        <w:jc w:val="both"/>
        <w:rPr>
          <w:sz w:val="28"/>
          <w:szCs w:val="28"/>
          <w:lang w:val="en-US"/>
        </w:rPr>
      </w:pPr>
      <w:r>
        <w:rPr>
          <w:noProof/>
          <w:sz w:val="28"/>
          <w:szCs w:val="28"/>
          <w14:ligatures w14:val="standardContextual"/>
        </w:rPr>
        <w:drawing>
          <wp:inline distT="0" distB="0" distL="0" distR="0" wp14:anchorId="6EA77704" wp14:editId="180EFF80">
            <wp:extent cx="6046432" cy="4206240"/>
            <wp:effectExtent l="0" t="0" r="0" b="0"/>
            <wp:docPr id="35001071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10710" name="Рисунок 35001071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17289" cy="4255532"/>
                    </a:xfrm>
                    <a:prstGeom prst="rect">
                      <a:avLst/>
                    </a:prstGeom>
                  </pic:spPr>
                </pic:pic>
              </a:graphicData>
            </a:graphic>
          </wp:inline>
        </w:drawing>
      </w:r>
    </w:p>
    <w:p w14:paraId="332D01CF" w14:textId="77777777" w:rsidR="00DF5251" w:rsidRDefault="00DF5251" w:rsidP="00F860E2">
      <w:pPr>
        <w:tabs>
          <w:tab w:val="left" w:pos="0"/>
        </w:tabs>
        <w:ind w:firstLine="454"/>
        <w:jc w:val="both"/>
        <w:rPr>
          <w:sz w:val="28"/>
          <w:szCs w:val="28"/>
          <w:lang w:val="en-US"/>
        </w:rPr>
      </w:pPr>
    </w:p>
    <w:p w14:paraId="158A6134" w14:textId="55166D72" w:rsidR="00E64E89" w:rsidRDefault="00E64E89" w:rsidP="00E64E89">
      <w:pPr>
        <w:tabs>
          <w:tab w:val="left" w:pos="0"/>
        </w:tabs>
        <w:ind w:firstLine="454"/>
        <w:jc w:val="center"/>
        <w:rPr>
          <w:rStyle w:val="agcmg"/>
          <w:sz w:val="28"/>
          <w:szCs w:val="28"/>
          <w:lang w:val="en-US"/>
        </w:rPr>
      </w:pPr>
      <w:r>
        <w:rPr>
          <w:sz w:val="28"/>
          <w:szCs w:val="28"/>
          <w:lang w:val="en-US"/>
        </w:rPr>
        <w:t>Figure 41 –</w:t>
      </w:r>
      <w:r>
        <w:rPr>
          <w:rStyle w:val="agcmg"/>
          <w:sz w:val="28"/>
          <w:szCs w:val="28"/>
          <w:lang w:val="en-US"/>
        </w:rPr>
        <w:t xml:space="preserve"> </w:t>
      </w:r>
      <w:r w:rsidRPr="00E64E89">
        <w:rPr>
          <w:rStyle w:val="agcmg"/>
          <w:sz w:val="28"/>
          <w:szCs w:val="28"/>
          <w:lang w:val="en-US"/>
        </w:rPr>
        <w:t xml:space="preserve">Pre-test and </w:t>
      </w:r>
      <w:r>
        <w:rPr>
          <w:rStyle w:val="agcmg"/>
          <w:sz w:val="28"/>
          <w:szCs w:val="28"/>
          <w:lang w:val="en-US"/>
        </w:rPr>
        <w:t>p</w:t>
      </w:r>
      <w:r w:rsidRPr="00E64E89">
        <w:rPr>
          <w:rStyle w:val="agcmg"/>
          <w:sz w:val="28"/>
          <w:szCs w:val="28"/>
          <w:lang w:val="en-US"/>
        </w:rPr>
        <w:t xml:space="preserve">ost-test </w:t>
      </w:r>
      <w:r>
        <w:rPr>
          <w:rStyle w:val="agcmg"/>
          <w:sz w:val="28"/>
          <w:szCs w:val="28"/>
          <w:lang w:val="en-US"/>
        </w:rPr>
        <w:t>results of learners’</w:t>
      </w:r>
      <w:r w:rsidRPr="00E64E89">
        <w:rPr>
          <w:rStyle w:val="agcmg"/>
          <w:sz w:val="28"/>
          <w:szCs w:val="28"/>
          <w:lang w:val="en-US"/>
        </w:rPr>
        <w:t xml:space="preserve"> </w:t>
      </w:r>
      <w:r>
        <w:rPr>
          <w:rStyle w:val="agcmg"/>
          <w:sz w:val="28"/>
          <w:szCs w:val="28"/>
          <w:lang w:val="en-US"/>
        </w:rPr>
        <w:t>p</w:t>
      </w:r>
      <w:r w:rsidRPr="00E64E89">
        <w:rPr>
          <w:rStyle w:val="agcmg"/>
          <w:sz w:val="28"/>
          <w:szCs w:val="28"/>
          <w:lang w:val="en-US"/>
        </w:rPr>
        <w:t xml:space="preserve">ragmatic </w:t>
      </w:r>
      <w:r>
        <w:rPr>
          <w:rStyle w:val="agcmg"/>
          <w:sz w:val="28"/>
          <w:szCs w:val="28"/>
          <w:lang w:val="en-US"/>
        </w:rPr>
        <w:t>c</w:t>
      </w:r>
      <w:r w:rsidRPr="00E64E89">
        <w:rPr>
          <w:rStyle w:val="agcmg"/>
          <w:sz w:val="28"/>
          <w:szCs w:val="28"/>
          <w:lang w:val="en-US"/>
        </w:rPr>
        <w:t>ompetence (DCT)</w:t>
      </w:r>
    </w:p>
    <w:p w14:paraId="1531C68C" w14:textId="77777777" w:rsidR="00E64E89" w:rsidRPr="00E64E89" w:rsidRDefault="00E64E89" w:rsidP="00E64E89">
      <w:pPr>
        <w:tabs>
          <w:tab w:val="left" w:pos="0"/>
        </w:tabs>
        <w:ind w:firstLine="454"/>
        <w:jc w:val="center"/>
        <w:rPr>
          <w:sz w:val="28"/>
          <w:szCs w:val="28"/>
          <w:lang w:val="en-US"/>
        </w:rPr>
      </w:pPr>
    </w:p>
    <w:p w14:paraId="67D2945D" w14:textId="49347260" w:rsidR="00E64E89" w:rsidRPr="00E64E89" w:rsidRDefault="00E64E89" w:rsidP="00E64E89">
      <w:pPr>
        <w:tabs>
          <w:tab w:val="left" w:pos="0"/>
        </w:tabs>
        <w:ind w:firstLine="454"/>
        <w:jc w:val="both"/>
        <w:rPr>
          <w:sz w:val="28"/>
          <w:szCs w:val="28"/>
          <w:lang w:val="en-US"/>
        </w:rPr>
      </w:pPr>
      <w:r>
        <w:rPr>
          <w:sz w:val="28"/>
          <w:szCs w:val="28"/>
          <w:lang w:val="en-US"/>
        </w:rPr>
        <w:t>T</w:t>
      </w:r>
      <w:r w:rsidRPr="00F860E2">
        <w:rPr>
          <w:sz w:val="28"/>
          <w:szCs w:val="28"/>
          <w:lang w:val="en-US"/>
        </w:rPr>
        <w:t>able 16 indicates that the boundary value ((</w:t>
      </w:r>
      <w:r w:rsidRPr="00F860E2">
        <w:rPr>
          <w:rFonts w:eastAsia="TimesNewRoman"/>
          <w:i/>
          <w:iCs/>
          <w:sz w:val="28"/>
          <w:szCs w:val="28"/>
          <w:lang w:val="en-US"/>
        </w:rPr>
        <w:t>t</w:t>
      </w:r>
      <w:r w:rsidRPr="00F860E2">
        <w:rPr>
          <w:rFonts w:eastAsia="TimesNewRoman"/>
          <w:sz w:val="28"/>
          <w:szCs w:val="28"/>
          <w:vertAlign w:val="subscript"/>
          <w:lang w:val="en-US"/>
        </w:rPr>
        <w:t>gr</w:t>
      </w:r>
      <w:r w:rsidRPr="00F860E2">
        <w:rPr>
          <w:sz w:val="28"/>
          <w:szCs w:val="28"/>
          <w:lang w:val="en-US"/>
        </w:rPr>
        <w:t>) was obtained with the degrees of freedom f=n-1 (52-1=51). The critical value of the Student</w:t>
      </w:r>
      <w:r>
        <w:rPr>
          <w:sz w:val="28"/>
          <w:szCs w:val="28"/>
          <w:lang w:val="en-US"/>
        </w:rPr>
        <w:t>’</w:t>
      </w:r>
      <w:r w:rsidRPr="00F860E2">
        <w:rPr>
          <w:sz w:val="28"/>
          <w:szCs w:val="28"/>
          <w:lang w:val="en-US"/>
        </w:rPr>
        <w:t xml:space="preserve">s t-distribution for a specified number of degrees of freedom is </w:t>
      </w:r>
      <w:r w:rsidRPr="00F860E2">
        <w:rPr>
          <w:rFonts w:eastAsia="TimesNewRoman"/>
          <w:i/>
          <w:iCs/>
          <w:sz w:val="28"/>
          <w:szCs w:val="28"/>
          <w:lang w:val="en-US"/>
        </w:rPr>
        <w:t>t</w:t>
      </w:r>
      <w:r w:rsidRPr="00F860E2">
        <w:rPr>
          <w:rFonts w:eastAsia="TimesNewRoman"/>
          <w:sz w:val="28"/>
          <w:szCs w:val="28"/>
          <w:vertAlign w:val="subscript"/>
          <w:lang w:val="en-US"/>
        </w:rPr>
        <w:t>gr</w:t>
      </w:r>
      <w:r w:rsidRPr="00F860E2">
        <w:rPr>
          <w:sz w:val="28"/>
          <w:szCs w:val="28"/>
          <w:lang w:val="en-US"/>
        </w:rPr>
        <w:t xml:space="preserve"> = 2.009, i.e., ((</w:t>
      </w:r>
      <w:r w:rsidRPr="00F860E2">
        <w:rPr>
          <w:i/>
          <w:sz w:val="28"/>
          <w:szCs w:val="28"/>
          <w:lang w:val="en-US"/>
        </w:rPr>
        <w:t>t</w:t>
      </w:r>
      <w:r w:rsidRPr="00F860E2">
        <w:rPr>
          <w:sz w:val="28"/>
          <w:szCs w:val="28"/>
          <w:vertAlign w:val="subscript"/>
        </w:rPr>
        <w:t>р</w:t>
      </w:r>
      <w:r w:rsidRPr="00F860E2">
        <w:rPr>
          <w:sz w:val="28"/>
          <w:szCs w:val="28"/>
          <w:lang w:val="en-US"/>
        </w:rPr>
        <w:t xml:space="preserve"> ≥ </w:t>
      </w:r>
      <w:r w:rsidRPr="00F860E2">
        <w:rPr>
          <w:rFonts w:eastAsia="TimesNewRoman"/>
          <w:i/>
          <w:iCs/>
          <w:sz w:val="28"/>
          <w:szCs w:val="28"/>
          <w:lang w:val="en-US"/>
        </w:rPr>
        <w:t>t</w:t>
      </w:r>
      <w:r w:rsidRPr="00F860E2">
        <w:rPr>
          <w:rFonts w:eastAsia="TimesNewRoman"/>
          <w:sz w:val="28"/>
          <w:szCs w:val="28"/>
          <w:vertAlign w:val="subscript"/>
          <w:lang w:val="en-US"/>
        </w:rPr>
        <w:t>gr</w:t>
      </w:r>
      <w:r w:rsidRPr="00F860E2">
        <w:rPr>
          <w:sz w:val="28"/>
          <w:szCs w:val="28"/>
          <w:lang w:val="en-US"/>
        </w:rPr>
        <w:t>). As a consequence, the observed differences are statistically significant (</w:t>
      </w:r>
      <w:r w:rsidRPr="00F860E2">
        <w:rPr>
          <w:i/>
          <w:sz w:val="28"/>
          <w:szCs w:val="28"/>
          <w:lang w:val="en-US"/>
        </w:rPr>
        <w:t>t</w:t>
      </w:r>
      <w:r w:rsidRPr="00F860E2">
        <w:rPr>
          <w:sz w:val="28"/>
          <w:szCs w:val="28"/>
          <w:vertAlign w:val="subscript"/>
        </w:rPr>
        <w:t>р</w:t>
      </w:r>
      <w:r w:rsidRPr="00F860E2">
        <w:rPr>
          <w:sz w:val="28"/>
          <w:szCs w:val="28"/>
          <w:lang w:val="en-US"/>
        </w:rPr>
        <w:t xml:space="preserve"> = 10.171). The variable alterations are statistically significant (p-value=0.05).</w:t>
      </w:r>
    </w:p>
    <w:p w14:paraId="60AB28DB" w14:textId="5C91FE38" w:rsidR="00DF5251" w:rsidRPr="00F860E2" w:rsidRDefault="00DF5251" w:rsidP="00F860E2">
      <w:pPr>
        <w:tabs>
          <w:tab w:val="left" w:pos="0"/>
        </w:tabs>
        <w:ind w:firstLine="454"/>
        <w:jc w:val="both"/>
        <w:rPr>
          <w:iCs/>
          <w:sz w:val="28"/>
          <w:szCs w:val="28"/>
          <w:lang w:val="en-US"/>
        </w:rPr>
      </w:pPr>
      <w:r w:rsidRPr="00F860E2">
        <w:rPr>
          <w:iCs/>
          <w:sz w:val="28"/>
          <w:szCs w:val="28"/>
          <w:lang w:val="en-US"/>
        </w:rPr>
        <w:t>Table</w:t>
      </w:r>
      <w:r w:rsidR="00DB608B" w:rsidRPr="00F860E2">
        <w:rPr>
          <w:iCs/>
          <w:sz w:val="28"/>
          <w:szCs w:val="28"/>
          <w:lang w:val="en-US"/>
        </w:rPr>
        <w:t xml:space="preserve"> 16</w:t>
      </w:r>
      <w:r w:rsidR="00C14BDE">
        <w:rPr>
          <w:iCs/>
          <w:sz w:val="28"/>
          <w:szCs w:val="28"/>
          <w:lang w:val="en-US"/>
        </w:rPr>
        <w:t xml:space="preserve"> –</w:t>
      </w:r>
      <w:r w:rsidRPr="00F860E2">
        <w:rPr>
          <w:iCs/>
          <w:sz w:val="28"/>
          <w:szCs w:val="28"/>
          <w:lang w:val="en-US"/>
        </w:rPr>
        <w:t xml:space="preserve"> Group Statistics (Pretest and Posttest Results of the Group)</w:t>
      </w:r>
    </w:p>
    <w:p w14:paraId="04E7B42E" w14:textId="77777777" w:rsidR="00DB608B" w:rsidRPr="00F860E2" w:rsidRDefault="00DB608B" w:rsidP="00F860E2">
      <w:pPr>
        <w:tabs>
          <w:tab w:val="left" w:pos="0"/>
        </w:tabs>
        <w:ind w:firstLine="454"/>
        <w:jc w:val="both"/>
        <w:rPr>
          <w:iCs/>
          <w:sz w:val="28"/>
          <w:szCs w:val="28"/>
          <w:lang w:val="en-US"/>
        </w:rPr>
      </w:pPr>
    </w:p>
    <w:tbl>
      <w:tblPr>
        <w:tblStyle w:val="af3"/>
        <w:tblW w:w="9634" w:type="dxa"/>
        <w:tblLook w:val="04A0" w:firstRow="1" w:lastRow="0" w:firstColumn="1" w:lastColumn="0" w:noHBand="0" w:noVBand="1"/>
      </w:tblPr>
      <w:tblGrid>
        <w:gridCol w:w="1107"/>
        <w:gridCol w:w="535"/>
        <w:gridCol w:w="1045"/>
        <w:gridCol w:w="1291"/>
        <w:gridCol w:w="972"/>
        <w:gridCol w:w="963"/>
        <w:gridCol w:w="1007"/>
        <w:gridCol w:w="1350"/>
        <w:gridCol w:w="1364"/>
      </w:tblGrid>
      <w:tr w:rsidR="00235B9A" w:rsidRPr="00C14BDE" w14:paraId="2573675E" w14:textId="77777777" w:rsidTr="001B6342">
        <w:tc>
          <w:tcPr>
            <w:tcW w:w="1107" w:type="dxa"/>
          </w:tcPr>
          <w:p w14:paraId="214B3E6A" w14:textId="77777777" w:rsidR="00DF5251" w:rsidRPr="00C14BDE" w:rsidRDefault="00DF5251" w:rsidP="004D1A98">
            <w:pPr>
              <w:tabs>
                <w:tab w:val="left" w:pos="0"/>
              </w:tabs>
              <w:jc w:val="both"/>
              <w:rPr>
                <w:bCs/>
                <w:i/>
                <w:sz w:val="24"/>
                <w:szCs w:val="24"/>
                <w:lang w:val="en-US"/>
              </w:rPr>
            </w:pPr>
          </w:p>
        </w:tc>
        <w:tc>
          <w:tcPr>
            <w:tcW w:w="535" w:type="dxa"/>
          </w:tcPr>
          <w:p w14:paraId="5EA62EB7" w14:textId="77777777" w:rsidR="00DF5251" w:rsidRPr="00C14BDE" w:rsidRDefault="00DF5251" w:rsidP="004D1A98">
            <w:pPr>
              <w:tabs>
                <w:tab w:val="left" w:pos="0"/>
              </w:tabs>
              <w:jc w:val="both"/>
              <w:rPr>
                <w:b/>
                <w:bCs/>
                <w:i/>
                <w:sz w:val="24"/>
                <w:szCs w:val="24"/>
                <w:lang w:val="en-US"/>
              </w:rPr>
            </w:pPr>
            <w:r w:rsidRPr="00C14BDE">
              <w:rPr>
                <w:b/>
                <w:bCs/>
                <w:i/>
                <w:sz w:val="24"/>
                <w:szCs w:val="24"/>
                <w:lang w:val="en-US"/>
              </w:rPr>
              <w:t>n</w:t>
            </w:r>
          </w:p>
        </w:tc>
        <w:tc>
          <w:tcPr>
            <w:tcW w:w="1045" w:type="dxa"/>
          </w:tcPr>
          <w:p w14:paraId="285B03E4" w14:textId="77777777" w:rsidR="00DF5251" w:rsidRPr="00C14BDE" w:rsidRDefault="00DF5251" w:rsidP="004D1A98">
            <w:pPr>
              <w:tabs>
                <w:tab w:val="left" w:pos="0"/>
              </w:tabs>
              <w:jc w:val="both"/>
              <w:rPr>
                <w:b/>
                <w:bCs/>
                <w:i/>
                <w:sz w:val="24"/>
                <w:szCs w:val="24"/>
                <w:lang w:val="en-US"/>
              </w:rPr>
            </w:pPr>
            <w:r w:rsidRPr="00C14BDE">
              <w:rPr>
                <w:b/>
                <w:i/>
                <w:sz w:val="24"/>
                <w:szCs w:val="24"/>
                <w:lang w:val="en-US"/>
              </w:rPr>
              <w:t>Mean</w:t>
            </w:r>
          </w:p>
        </w:tc>
        <w:tc>
          <w:tcPr>
            <w:tcW w:w="1291" w:type="dxa"/>
          </w:tcPr>
          <w:p w14:paraId="46B0FA66" w14:textId="77777777" w:rsidR="00DF5251" w:rsidRPr="00C14BDE" w:rsidRDefault="00DF5251" w:rsidP="004D1A98">
            <w:pPr>
              <w:tabs>
                <w:tab w:val="left" w:pos="0"/>
              </w:tabs>
              <w:jc w:val="both"/>
              <w:rPr>
                <w:b/>
                <w:bCs/>
                <w:i/>
                <w:sz w:val="24"/>
                <w:szCs w:val="24"/>
                <w:lang w:val="en-US"/>
              </w:rPr>
            </w:pPr>
            <w:r w:rsidRPr="00C14BDE">
              <w:rPr>
                <w:b/>
                <w:i/>
                <w:sz w:val="24"/>
                <w:szCs w:val="24"/>
                <w:lang w:val="en-US"/>
              </w:rPr>
              <w:t>Std. Deviation</w:t>
            </w:r>
          </w:p>
        </w:tc>
        <w:tc>
          <w:tcPr>
            <w:tcW w:w="972" w:type="dxa"/>
          </w:tcPr>
          <w:p w14:paraId="0E82FA38" w14:textId="77777777" w:rsidR="00DF5251" w:rsidRPr="00C14BDE" w:rsidRDefault="00DF5251" w:rsidP="004D1A98">
            <w:pPr>
              <w:tabs>
                <w:tab w:val="left" w:pos="0"/>
              </w:tabs>
              <w:jc w:val="both"/>
              <w:rPr>
                <w:b/>
                <w:bCs/>
                <w:i/>
                <w:sz w:val="24"/>
                <w:szCs w:val="24"/>
                <w:lang w:val="en-US"/>
              </w:rPr>
            </w:pPr>
            <w:r w:rsidRPr="00C14BDE">
              <w:rPr>
                <w:b/>
                <w:i/>
                <w:sz w:val="24"/>
                <w:szCs w:val="24"/>
                <w:lang w:val="en-US"/>
              </w:rPr>
              <w:t>Std. Error Mean</w:t>
            </w:r>
          </w:p>
        </w:tc>
        <w:tc>
          <w:tcPr>
            <w:tcW w:w="963" w:type="dxa"/>
          </w:tcPr>
          <w:p w14:paraId="51C5DDAE" w14:textId="77777777" w:rsidR="00DF5251" w:rsidRPr="00C14BDE" w:rsidRDefault="00DF5251" w:rsidP="004D1A98">
            <w:pPr>
              <w:tabs>
                <w:tab w:val="left" w:pos="0"/>
              </w:tabs>
              <w:jc w:val="both"/>
              <w:rPr>
                <w:b/>
                <w:bCs/>
                <w:i/>
                <w:sz w:val="24"/>
                <w:szCs w:val="24"/>
                <w:lang w:val="en-US"/>
              </w:rPr>
            </w:pPr>
            <w:r w:rsidRPr="00C14BDE">
              <w:rPr>
                <w:b/>
                <w:i/>
                <w:sz w:val="24"/>
                <w:szCs w:val="24"/>
              </w:rPr>
              <w:t>t</w:t>
            </w:r>
            <w:r w:rsidRPr="00C14BDE">
              <w:rPr>
                <w:b/>
                <w:i/>
                <w:sz w:val="24"/>
                <w:szCs w:val="24"/>
                <w:vertAlign w:val="subscript"/>
              </w:rPr>
              <w:t>р</w:t>
            </w:r>
          </w:p>
        </w:tc>
        <w:tc>
          <w:tcPr>
            <w:tcW w:w="1007" w:type="dxa"/>
          </w:tcPr>
          <w:p w14:paraId="2ED643EA" w14:textId="77777777" w:rsidR="00DF5251" w:rsidRPr="00C14BDE" w:rsidRDefault="00DF5251" w:rsidP="004D1A98">
            <w:pPr>
              <w:tabs>
                <w:tab w:val="left" w:pos="0"/>
              </w:tabs>
              <w:jc w:val="both"/>
              <w:rPr>
                <w:b/>
                <w:bCs/>
                <w:i/>
                <w:sz w:val="24"/>
                <w:szCs w:val="24"/>
                <w:lang w:val="en-US"/>
              </w:rPr>
            </w:pPr>
            <w:r w:rsidRPr="00C14BDE">
              <w:rPr>
                <w:b/>
                <w:bCs/>
                <w:i/>
                <w:sz w:val="24"/>
                <w:szCs w:val="24"/>
              </w:rPr>
              <w:t>critical value</w:t>
            </w:r>
          </w:p>
        </w:tc>
        <w:tc>
          <w:tcPr>
            <w:tcW w:w="1350" w:type="dxa"/>
          </w:tcPr>
          <w:p w14:paraId="6CF82A77" w14:textId="77777777" w:rsidR="00DF5251" w:rsidRPr="00C14BDE" w:rsidRDefault="00DF5251" w:rsidP="004D1A98">
            <w:pPr>
              <w:tabs>
                <w:tab w:val="left" w:pos="0"/>
              </w:tabs>
              <w:jc w:val="both"/>
              <w:rPr>
                <w:b/>
                <w:bCs/>
                <w:i/>
                <w:sz w:val="24"/>
                <w:szCs w:val="24"/>
                <w:lang w:val="en-US"/>
              </w:rPr>
            </w:pPr>
            <w:r w:rsidRPr="00C14BDE">
              <w:rPr>
                <w:rFonts w:eastAsia="Calibri"/>
                <w:b/>
                <w:i/>
                <w:sz w:val="24"/>
                <w:szCs w:val="24"/>
                <w:shd w:val="clear" w:color="auto" w:fill="FFFFFF"/>
                <w:lang w:val="en-US"/>
              </w:rPr>
              <w:t>95% Confidence Interval of the Difference</w:t>
            </w:r>
            <w:r w:rsidRPr="00C14BDE">
              <w:rPr>
                <w:b/>
                <w:bCs/>
                <w:i/>
                <w:sz w:val="24"/>
                <w:szCs w:val="24"/>
                <w:lang w:val="en-US"/>
              </w:rPr>
              <w:t xml:space="preserve"> p&lt;0.05</w:t>
            </w:r>
          </w:p>
        </w:tc>
        <w:tc>
          <w:tcPr>
            <w:tcW w:w="1364" w:type="dxa"/>
          </w:tcPr>
          <w:p w14:paraId="07821BDB" w14:textId="77777777" w:rsidR="00DF5251" w:rsidRPr="00C14BDE" w:rsidRDefault="00DF5251" w:rsidP="004D1A98">
            <w:pPr>
              <w:tabs>
                <w:tab w:val="left" w:pos="0"/>
              </w:tabs>
              <w:jc w:val="both"/>
              <w:rPr>
                <w:b/>
                <w:bCs/>
                <w:i/>
                <w:sz w:val="24"/>
                <w:szCs w:val="24"/>
                <w:lang w:val="en-US"/>
              </w:rPr>
            </w:pPr>
            <w:r w:rsidRPr="00C14BDE">
              <w:rPr>
                <w:b/>
                <w:i/>
                <w:sz w:val="24"/>
                <w:szCs w:val="24"/>
              </w:rPr>
              <w:t>p=0.05</w:t>
            </w:r>
          </w:p>
        </w:tc>
      </w:tr>
      <w:tr w:rsidR="00235B9A" w:rsidRPr="00C14BDE" w14:paraId="07CD011E" w14:textId="77777777" w:rsidTr="001B6342">
        <w:tc>
          <w:tcPr>
            <w:tcW w:w="1107" w:type="dxa"/>
          </w:tcPr>
          <w:p w14:paraId="57514D93" w14:textId="77777777" w:rsidR="00DF5251" w:rsidRPr="00C14BDE" w:rsidRDefault="00DF5251" w:rsidP="004D1A98">
            <w:pPr>
              <w:tabs>
                <w:tab w:val="left" w:pos="0"/>
              </w:tabs>
              <w:jc w:val="both"/>
              <w:rPr>
                <w:b/>
                <w:bCs/>
                <w:i/>
                <w:sz w:val="24"/>
                <w:szCs w:val="24"/>
                <w:lang w:val="en-US"/>
              </w:rPr>
            </w:pPr>
            <w:r w:rsidRPr="00C14BDE">
              <w:rPr>
                <w:b/>
                <w:i/>
                <w:sz w:val="24"/>
                <w:szCs w:val="24"/>
                <w:lang w:val="en-US"/>
              </w:rPr>
              <w:t>Pretest</w:t>
            </w:r>
          </w:p>
        </w:tc>
        <w:tc>
          <w:tcPr>
            <w:tcW w:w="535" w:type="dxa"/>
            <w:vMerge w:val="restart"/>
          </w:tcPr>
          <w:p w14:paraId="6519E4BB" w14:textId="77777777" w:rsidR="00DF5251" w:rsidRPr="00C14BDE" w:rsidRDefault="00DF5251" w:rsidP="004D1A98">
            <w:pPr>
              <w:tabs>
                <w:tab w:val="left" w:pos="0"/>
              </w:tabs>
              <w:jc w:val="both"/>
              <w:rPr>
                <w:bCs/>
                <w:sz w:val="24"/>
                <w:szCs w:val="24"/>
                <w:lang w:val="en-US"/>
              </w:rPr>
            </w:pPr>
            <w:r w:rsidRPr="00C14BDE">
              <w:rPr>
                <w:bCs/>
                <w:sz w:val="24"/>
                <w:szCs w:val="24"/>
                <w:lang w:val="en-US"/>
              </w:rPr>
              <w:t>52</w:t>
            </w:r>
          </w:p>
        </w:tc>
        <w:tc>
          <w:tcPr>
            <w:tcW w:w="1045" w:type="dxa"/>
          </w:tcPr>
          <w:p w14:paraId="2D68BC17" w14:textId="77777777" w:rsidR="00DF5251" w:rsidRPr="00C14BDE" w:rsidRDefault="00DF5251" w:rsidP="00C14BDE">
            <w:pPr>
              <w:tabs>
                <w:tab w:val="left" w:pos="0"/>
              </w:tabs>
              <w:jc w:val="center"/>
              <w:rPr>
                <w:bCs/>
                <w:sz w:val="24"/>
                <w:szCs w:val="24"/>
                <w:lang w:val="en-US"/>
              </w:rPr>
            </w:pPr>
            <w:r w:rsidRPr="00C14BDE">
              <w:rPr>
                <w:bCs/>
                <w:sz w:val="24"/>
                <w:szCs w:val="24"/>
                <w:lang w:val="en-US"/>
              </w:rPr>
              <w:t>49,127</w:t>
            </w:r>
          </w:p>
        </w:tc>
        <w:tc>
          <w:tcPr>
            <w:tcW w:w="1291" w:type="dxa"/>
            <w:vMerge w:val="restart"/>
          </w:tcPr>
          <w:p w14:paraId="26049640" w14:textId="77777777" w:rsidR="00DF5251" w:rsidRPr="00C14BDE" w:rsidRDefault="00DF5251" w:rsidP="004D1A98">
            <w:pPr>
              <w:tabs>
                <w:tab w:val="left" w:pos="0"/>
              </w:tabs>
              <w:jc w:val="both"/>
              <w:rPr>
                <w:bCs/>
                <w:sz w:val="24"/>
                <w:szCs w:val="24"/>
                <w:lang w:val="en-US"/>
              </w:rPr>
            </w:pPr>
            <w:r w:rsidRPr="00C14BDE">
              <w:rPr>
                <w:bCs/>
                <w:sz w:val="24"/>
                <w:szCs w:val="24"/>
                <w:lang w:val="en-US"/>
              </w:rPr>
              <w:t>21,813</w:t>
            </w:r>
          </w:p>
        </w:tc>
        <w:tc>
          <w:tcPr>
            <w:tcW w:w="972" w:type="dxa"/>
            <w:vMerge w:val="restart"/>
          </w:tcPr>
          <w:p w14:paraId="1904CB33" w14:textId="77777777" w:rsidR="00DF5251" w:rsidRPr="00C14BDE" w:rsidRDefault="00DF5251" w:rsidP="004D1A98">
            <w:pPr>
              <w:tabs>
                <w:tab w:val="left" w:pos="0"/>
              </w:tabs>
              <w:jc w:val="both"/>
              <w:rPr>
                <w:bCs/>
                <w:sz w:val="24"/>
                <w:szCs w:val="24"/>
                <w:lang w:val="en-US"/>
              </w:rPr>
            </w:pPr>
            <w:r w:rsidRPr="00C14BDE">
              <w:rPr>
                <w:bCs/>
                <w:sz w:val="24"/>
                <w:szCs w:val="24"/>
                <w:lang w:val="en-US"/>
              </w:rPr>
              <w:t>3,054</w:t>
            </w:r>
          </w:p>
        </w:tc>
        <w:tc>
          <w:tcPr>
            <w:tcW w:w="963" w:type="dxa"/>
            <w:vMerge w:val="restart"/>
          </w:tcPr>
          <w:p w14:paraId="67F434F9" w14:textId="77777777" w:rsidR="00DF5251" w:rsidRPr="00C14BDE" w:rsidRDefault="00DF5251" w:rsidP="004D1A98">
            <w:pPr>
              <w:tabs>
                <w:tab w:val="left" w:pos="0"/>
              </w:tabs>
              <w:jc w:val="both"/>
              <w:rPr>
                <w:bCs/>
                <w:sz w:val="24"/>
                <w:szCs w:val="24"/>
                <w:lang w:val="en-US"/>
              </w:rPr>
            </w:pPr>
            <w:r w:rsidRPr="00C14BDE">
              <w:rPr>
                <w:sz w:val="24"/>
                <w:szCs w:val="24"/>
              </w:rPr>
              <w:t>10.171</w:t>
            </w:r>
          </w:p>
        </w:tc>
        <w:tc>
          <w:tcPr>
            <w:tcW w:w="1007" w:type="dxa"/>
            <w:vMerge w:val="restart"/>
          </w:tcPr>
          <w:p w14:paraId="1EA11F4F" w14:textId="77777777" w:rsidR="00DF5251" w:rsidRPr="00C14BDE" w:rsidRDefault="00DF5251" w:rsidP="004D1A98">
            <w:pPr>
              <w:tabs>
                <w:tab w:val="left" w:pos="0"/>
              </w:tabs>
              <w:jc w:val="both"/>
              <w:rPr>
                <w:bCs/>
                <w:sz w:val="24"/>
                <w:szCs w:val="24"/>
                <w:lang w:val="en-US"/>
              </w:rPr>
            </w:pPr>
            <w:r w:rsidRPr="00C14BDE">
              <w:rPr>
                <w:sz w:val="24"/>
                <w:szCs w:val="24"/>
              </w:rPr>
              <w:t>2.009</w:t>
            </w:r>
          </w:p>
        </w:tc>
        <w:tc>
          <w:tcPr>
            <w:tcW w:w="1350" w:type="dxa"/>
            <w:vMerge w:val="restart"/>
          </w:tcPr>
          <w:p w14:paraId="263ACDED" w14:textId="77777777" w:rsidR="00DF5251" w:rsidRPr="00C14BDE" w:rsidRDefault="00DF5251" w:rsidP="004D1A98">
            <w:pPr>
              <w:tabs>
                <w:tab w:val="left" w:pos="0"/>
              </w:tabs>
              <w:jc w:val="both"/>
              <w:rPr>
                <w:bCs/>
                <w:sz w:val="24"/>
                <w:szCs w:val="24"/>
                <w:lang w:val="en-US"/>
              </w:rPr>
            </w:pPr>
            <w:r w:rsidRPr="00C14BDE">
              <w:rPr>
                <w:sz w:val="24"/>
                <w:szCs w:val="24"/>
              </w:rPr>
              <w:t>t</w:t>
            </w:r>
            <w:r w:rsidRPr="00C14BDE">
              <w:rPr>
                <w:sz w:val="24"/>
                <w:szCs w:val="24"/>
                <w:vertAlign w:val="subscript"/>
              </w:rPr>
              <w:t>р</w:t>
            </w:r>
            <w:r w:rsidRPr="00C14BDE">
              <w:rPr>
                <w:sz w:val="24"/>
                <w:szCs w:val="24"/>
                <w:vertAlign w:val="subscript"/>
                <w:lang w:val="en-US"/>
              </w:rPr>
              <w:t xml:space="preserve"> </w:t>
            </w:r>
            <w:r w:rsidRPr="00C14BDE">
              <w:rPr>
                <w:bCs/>
                <w:sz w:val="24"/>
                <w:szCs w:val="24"/>
              </w:rPr>
              <w:t>&gt; critical value</w:t>
            </w:r>
          </w:p>
        </w:tc>
        <w:tc>
          <w:tcPr>
            <w:tcW w:w="1364" w:type="dxa"/>
            <w:vMerge w:val="restart"/>
          </w:tcPr>
          <w:p w14:paraId="38FAC7BA" w14:textId="77777777" w:rsidR="00DF5251" w:rsidRPr="00C14BDE" w:rsidRDefault="00DF5251" w:rsidP="004D1A98">
            <w:pPr>
              <w:tabs>
                <w:tab w:val="left" w:pos="0"/>
              </w:tabs>
              <w:jc w:val="both"/>
              <w:rPr>
                <w:sz w:val="24"/>
                <w:szCs w:val="24"/>
              </w:rPr>
            </w:pPr>
            <w:r w:rsidRPr="00C14BDE">
              <w:rPr>
                <w:bCs/>
                <w:sz w:val="24"/>
                <w:szCs w:val="24"/>
              </w:rPr>
              <w:t>there is sig. diff.</w:t>
            </w:r>
          </w:p>
        </w:tc>
      </w:tr>
      <w:tr w:rsidR="00235B9A" w:rsidRPr="00C14BDE" w14:paraId="1B6E78A3" w14:textId="77777777" w:rsidTr="001B6342">
        <w:tc>
          <w:tcPr>
            <w:tcW w:w="1107" w:type="dxa"/>
          </w:tcPr>
          <w:p w14:paraId="5EB08781" w14:textId="77777777" w:rsidR="00DF5251" w:rsidRPr="00C14BDE" w:rsidRDefault="00DF5251" w:rsidP="002D48B0">
            <w:pPr>
              <w:tabs>
                <w:tab w:val="left" w:pos="0"/>
              </w:tabs>
              <w:jc w:val="both"/>
              <w:rPr>
                <w:b/>
                <w:bCs/>
                <w:i/>
                <w:sz w:val="24"/>
                <w:szCs w:val="24"/>
                <w:lang w:val="en-US"/>
              </w:rPr>
            </w:pPr>
            <w:r w:rsidRPr="00C14BDE">
              <w:rPr>
                <w:b/>
                <w:i/>
                <w:sz w:val="24"/>
                <w:szCs w:val="24"/>
                <w:lang w:val="en-US"/>
              </w:rPr>
              <w:t>Posttest</w:t>
            </w:r>
          </w:p>
        </w:tc>
        <w:tc>
          <w:tcPr>
            <w:tcW w:w="535" w:type="dxa"/>
            <w:vMerge/>
          </w:tcPr>
          <w:p w14:paraId="354B5521" w14:textId="77777777" w:rsidR="00DF5251" w:rsidRPr="00C14BDE" w:rsidRDefault="00DF5251" w:rsidP="00F860E2">
            <w:pPr>
              <w:tabs>
                <w:tab w:val="left" w:pos="0"/>
              </w:tabs>
              <w:ind w:firstLine="454"/>
              <w:jc w:val="both"/>
              <w:rPr>
                <w:bCs/>
                <w:i/>
                <w:sz w:val="24"/>
                <w:szCs w:val="24"/>
                <w:lang w:val="en-US"/>
              </w:rPr>
            </w:pPr>
          </w:p>
        </w:tc>
        <w:tc>
          <w:tcPr>
            <w:tcW w:w="1045" w:type="dxa"/>
          </w:tcPr>
          <w:p w14:paraId="260D90BB" w14:textId="210FA7E2" w:rsidR="00DF5251" w:rsidRPr="00C14BDE" w:rsidRDefault="00C14BDE" w:rsidP="00C14BDE">
            <w:pPr>
              <w:tabs>
                <w:tab w:val="left" w:pos="0"/>
              </w:tabs>
              <w:rPr>
                <w:bCs/>
                <w:i/>
                <w:sz w:val="24"/>
                <w:szCs w:val="24"/>
                <w:lang w:val="en-US"/>
              </w:rPr>
            </w:pPr>
            <w:r>
              <w:rPr>
                <w:sz w:val="24"/>
                <w:szCs w:val="24"/>
                <w:lang w:val="en-US"/>
              </w:rPr>
              <w:t xml:space="preserve"> </w:t>
            </w:r>
            <w:r w:rsidR="00DF5251" w:rsidRPr="00C14BDE">
              <w:rPr>
                <w:sz w:val="24"/>
                <w:szCs w:val="24"/>
              </w:rPr>
              <w:t>80,196</w:t>
            </w:r>
          </w:p>
        </w:tc>
        <w:tc>
          <w:tcPr>
            <w:tcW w:w="1291" w:type="dxa"/>
            <w:vMerge/>
          </w:tcPr>
          <w:p w14:paraId="7176232F" w14:textId="77777777" w:rsidR="00DF5251" w:rsidRPr="00C14BDE" w:rsidRDefault="00DF5251" w:rsidP="00F860E2">
            <w:pPr>
              <w:tabs>
                <w:tab w:val="left" w:pos="0"/>
              </w:tabs>
              <w:ind w:firstLine="454"/>
              <w:jc w:val="both"/>
              <w:rPr>
                <w:bCs/>
                <w:i/>
                <w:sz w:val="24"/>
                <w:szCs w:val="24"/>
                <w:lang w:val="en-US"/>
              </w:rPr>
            </w:pPr>
          </w:p>
        </w:tc>
        <w:tc>
          <w:tcPr>
            <w:tcW w:w="972" w:type="dxa"/>
            <w:vMerge/>
          </w:tcPr>
          <w:p w14:paraId="5C30A654" w14:textId="77777777" w:rsidR="00DF5251" w:rsidRPr="00C14BDE" w:rsidRDefault="00DF5251" w:rsidP="00F860E2">
            <w:pPr>
              <w:tabs>
                <w:tab w:val="left" w:pos="0"/>
              </w:tabs>
              <w:ind w:firstLine="454"/>
              <w:jc w:val="both"/>
              <w:rPr>
                <w:bCs/>
                <w:i/>
                <w:sz w:val="24"/>
                <w:szCs w:val="24"/>
                <w:lang w:val="en-US"/>
              </w:rPr>
            </w:pPr>
          </w:p>
        </w:tc>
        <w:tc>
          <w:tcPr>
            <w:tcW w:w="963" w:type="dxa"/>
            <w:vMerge/>
          </w:tcPr>
          <w:p w14:paraId="5169BFB4" w14:textId="77777777" w:rsidR="00DF5251" w:rsidRPr="00C14BDE" w:rsidRDefault="00DF5251" w:rsidP="00F860E2">
            <w:pPr>
              <w:tabs>
                <w:tab w:val="left" w:pos="0"/>
              </w:tabs>
              <w:ind w:firstLine="454"/>
              <w:jc w:val="both"/>
              <w:rPr>
                <w:bCs/>
                <w:i/>
                <w:sz w:val="24"/>
                <w:szCs w:val="24"/>
                <w:lang w:val="en-US"/>
              </w:rPr>
            </w:pPr>
          </w:p>
        </w:tc>
        <w:tc>
          <w:tcPr>
            <w:tcW w:w="1007" w:type="dxa"/>
            <w:vMerge/>
          </w:tcPr>
          <w:p w14:paraId="60EC3867" w14:textId="77777777" w:rsidR="00DF5251" w:rsidRPr="00C14BDE" w:rsidRDefault="00DF5251" w:rsidP="00F860E2">
            <w:pPr>
              <w:tabs>
                <w:tab w:val="left" w:pos="0"/>
              </w:tabs>
              <w:ind w:firstLine="454"/>
              <w:jc w:val="both"/>
              <w:rPr>
                <w:bCs/>
                <w:i/>
                <w:sz w:val="24"/>
                <w:szCs w:val="24"/>
                <w:lang w:val="en-US"/>
              </w:rPr>
            </w:pPr>
          </w:p>
        </w:tc>
        <w:tc>
          <w:tcPr>
            <w:tcW w:w="1350" w:type="dxa"/>
            <w:vMerge/>
          </w:tcPr>
          <w:p w14:paraId="613CA35A" w14:textId="77777777" w:rsidR="00DF5251" w:rsidRPr="00C14BDE" w:rsidRDefault="00DF5251" w:rsidP="00F860E2">
            <w:pPr>
              <w:tabs>
                <w:tab w:val="left" w:pos="0"/>
              </w:tabs>
              <w:ind w:firstLine="454"/>
              <w:jc w:val="both"/>
              <w:rPr>
                <w:bCs/>
                <w:i/>
                <w:sz w:val="24"/>
                <w:szCs w:val="24"/>
                <w:lang w:val="en-US"/>
              </w:rPr>
            </w:pPr>
          </w:p>
        </w:tc>
        <w:tc>
          <w:tcPr>
            <w:tcW w:w="1364" w:type="dxa"/>
            <w:vMerge/>
          </w:tcPr>
          <w:p w14:paraId="6E53AF06" w14:textId="77777777" w:rsidR="00DF5251" w:rsidRPr="00C14BDE" w:rsidRDefault="00DF5251" w:rsidP="00F860E2">
            <w:pPr>
              <w:tabs>
                <w:tab w:val="left" w:pos="0"/>
              </w:tabs>
              <w:ind w:firstLine="454"/>
              <w:jc w:val="both"/>
              <w:rPr>
                <w:bCs/>
                <w:i/>
                <w:sz w:val="24"/>
                <w:szCs w:val="24"/>
                <w:lang w:val="en-US"/>
              </w:rPr>
            </w:pPr>
          </w:p>
        </w:tc>
      </w:tr>
    </w:tbl>
    <w:p w14:paraId="7816B7A3" w14:textId="77777777" w:rsidR="00DF5251" w:rsidRPr="00F860E2" w:rsidRDefault="00DF5251" w:rsidP="00F860E2">
      <w:pPr>
        <w:tabs>
          <w:tab w:val="left" w:pos="0"/>
        </w:tabs>
        <w:ind w:firstLine="454"/>
        <w:jc w:val="both"/>
        <w:rPr>
          <w:sz w:val="28"/>
          <w:szCs w:val="28"/>
          <w:lang w:val="en-US"/>
        </w:rPr>
      </w:pPr>
    </w:p>
    <w:p w14:paraId="1F3B7261" w14:textId="5D4E7817" w:rsidR="00DF5251" w:rsidRPr="00F860E2" w:rsidRDefault="00DF5251" w:rsidP="00F860E2">
      <w:pPr>
        <w:tabs>
          <w:tab w:val="left" w:pos="0"/>
        </w:tabs>
        <w:ind w:firstLine="454"/>
        <w:jc w:val="both"/>
        <w:rPr>
          <w:sz w:val="28"/>
          <w:szCs w:val="28"/>
          <w:lang w:val="en-US"/>
        </w:rPr>
      </w:pPr>
      <w:r w:rsidRPr="00F860E2">
        <w:rPr>
          <w:sz w:val="28"/>
          <w:szCs w:val="28"/>
          <w:lang w:val="en-US"/>
        </w:rPr>
        <w:t>To validate the effectiveness of the used approach, an additional criteri</w:t>
      </w:r>
      <w:r w:rsidR="00833006">
        <w:rPr>
          <w:sz w:val="28"/>
          <w:szCs w:val="28"/>
          <w:lang w:val="en-US"/>
        </w:rPr>
        <w:t>on</w:t>
      </w:r>
      <w:r w:rsidR="00193A14">
        <w:rPr>
          <w:sz w:val="28"/>
          <w:szCs w:val="28"/>
          <w:lang w:val="en-US"/>
        </w:rPr>
        <w:t>,</w:t>
      </w:r>
      <w:r w:rsidRPr="00F860E2">
        <w:rPr>
          <w:sz w:val="28"/>
          <w:szCs w:val="28"/>
          <w:lang w:val="en-US"/>
        </w:rPr>
        <w:t xml:space="preserve"> the Wilcoxon T-test was employed to evaluate the differences between two series of measurements conducted on the same participants under different conditions or at various periods.</w:t>
      </w:r>
    </w:p>
    <w:p w14:paraId="469FBC38" w14:textId="7EA8F7BA"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This test can ascertain the direction and severity of changes </w:t>
      </w:r>
      <w:r w:rsidR="00193A14">
        <w:rPr>
          <w:sz w:val="28"/>
          <w:szCs w:val="28"/>
          <w:lang w:val="en-US"/>
        </w:rPr>
        <w:t>–</w:t>
      </w:r>
      <w:r w:rsidRPr="00F860E2">
        <w:rPr>
          <w:sz w:val="28"/>
          <w:szCs w:val="28"/>
          <w:lang w:val="en-US"/>
        </w:rPr>
        <w:t xml:space="preserve"> that is, whether the indicators are more shifted in one direction than in the other.</w:t>
      </w:r>
    </w:p>
    <w:p w14:paraId="79048708"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For each item in a sample of n items, we calculated a difference score (</w:t>
      </w:r>
      <w:r w:rsidRPr="00F860E2">
        <w:rPr>
          <w:rFonts w:eastAsia="TimesNewRoman"/>
          <w:sz w:val="28"/>
          <w:szCs w:val="28"/>
          <w:lang w:val="en-US"/>
        </w:rPr>
        <w:t>d</w:t>
      </w:r>
      <w:r w:rsidRPr="00F860E2">
        <w:rPr>
          <w:rFonts w:eastAsia="TimesNewRoman"/>
          <w:sz w:val="28"/>
          <w:szCs w:val="28"/>
          <w:vertAlign w:val="subscript"/>
          <w:lang w:val="en-US"/>
        </w:rPr>
        <w:t>i</w:t>
      </w:r>
      <w:r w:rsidRPr="00F860E2">
        <w:rPr>
          <w:sz w:val="28"/>
          <w:szCs w:val="28"/>
          <w:lang w:val="en-US"/>
        </w:rPr>
        <w:t>) by subtracting one measurement from another.</w:t>
      </w:r>
    </w:p>
    <w:p w14:paraId="3DBD442E" w14:textId="20D3FB03" w:rsidR="00DF5251" w:rsidRPr="00F860E2" w:rsidRDefault="00DF5251" w:rsidP="00F860E2">
      <w:pPr>
        <w:tabs>
          <w:tab w:val="left" w:pos="0"/>
        </w:tabs>
        <w:autoSpaceDE w:val="0"/>
        <w:autoSpaceDN w:val="0"/>
        <w:adjustRightInd w:val="0"/>
        <w:ind w:firstLine="454"/>
        <w:jc w:val="both"/>
        <w:rPr>
          <w:sz w:val="28"/>
          <w:szCs w:val="28"/>
          <w:lang w:val="en-US"/>
        </w:rPr>
      </w:pPr>
      <w:r w:rsidRPr="00F860E2">
        <w:rPr>
          <w:sz w:val="28"/>
          <w:szCs w:val="28"/>
          <w:lang w:val="en-US"/>
        </w:rPr>
        <w:t>We neglected the positive or negative signs and obtain</w:t>
      </w:r>
      <w:r w:rsidR="00193A14">
        <w:rPr>
          <w:sz w:val="28"/>
          <w:szCs w:val="28"/>
          <w:lang w:val="en-US"/>
        </w:rPr>
        <w:t>ed</w:t>
      </w:r>
      <w:r w:rsidRPr="00F860E2">
        <w:rPr>
          <w:sz w:val="28"/>
          <w:szCs w:val="28"/>
          <w:lang w:val="en-US"/>
        </w:rPr>
        <w:t xml:space="preserve"> a set of (</w:t>
      </w:r>
      <w:r w:rsidRPr="00F860E2">
        <w:rPr>
          <w:i/>
          <w:sz w:val="28"/>
          <w:szCs w:val="28"/>
          <w:lang w:val="en-US"/>
        </w:rPr>
        <w:t>n=52)</w:t>
      </w:r>
      <w:r w:rsidRPr="00F860E2">
        <w:rPr>
          <w:sz w:val="28"/>
          <w:szCs w:val="28"/>
          <w:lang w:val="en-US"/>
        </w:rPr>
        <w:t xml:space="preserve"> absolute differences (</w:t>
      </w:r>
      <w:r w:rsidRPr="00F860E2">
        <w:rPr>
          <w:rFonts w:eastAsia="TimesNewRoman"/>
          <w:sz w:val="28"/>
          <w:szCs w:val="28"/>
          <w:lang w:val="en-US"/>
        </w:rPr>
        <w:t>d</w:t>
      </w:r>
      <w:r w:rsidRPr="00F860E2">
        <w:rPr>
          <w:rFonts w:eastAsia="TimesNewRoman"/>
          <w:sz w:val="28"/>
          <w:szCs w:val="28"/>
          <w:vertAlign w:val="subscript"/>
          <w:lang w:val="en-US"/>
        </w:rPr>
        <w:t>i</w:t>
      </w:r>
      <w:r w:rsidRPr="00F860E2">
        <w:rPr>
          <w:sz w:val="28"/>
          <w:szCs w:val="28"/>
          <w:lang w:val="en-US"/>
        </w:rPr>
        <w:t>).</w:t>
      </w:r>
    </w:p>
    <w:p w14:paraId="20ED5F5F" w14:textId="71F64128" w:rsidR="00DF5251" w:rsidRPr="00F860E2" w:rsidRDefault="00DF5251" w:rsidP="00F860E2">
      <w:pPr>
        <w:tabs>
          <w:tab w:val="left" w:pos="0"/>
        </w:tabs>
        <w:autoSpaceDE w:val="0"/>
        <w:autoSpaceDN w:val="0"/>
        <w:adjustRightInd w:val="0"/>
        <w:ind w:firstLine="454"/>
        <w:jc w:val="both"/>
        <w:rPr>
          <w:sz w:val="28"/>
          <w:szCs w:val="28"/>
          <w:lang w:val="en-US"/>
        </w:rPr>
      </w:pPr>
      <w:r w:rsidRPr="00F860E2">
        <w:rPr>
          <w:sz w:val="28"/>
          <w:szCs w:val="28"/>
          <w:lang w:val="en-US"/>
        </w:rPr>
        <w:t>Then, assigned ranks (R</w:t>
      </w:r>
      <w:r w:rsidRPr="00F860E2">
        <w:rPr>
          <w:sz w:val="28"/>
          <w:szCs w:val="28"/>
          <w:vertAlign w:val="subscript"/>
          <w:lang w:val="en-US"/>
        </w:rPr>
        <w:t>i</w:t>
      </w:r>
      <w:r w:rsidRPr="00F860E2">
        <w:rPr>
          <w:sz w:val="28"/>
          <w:szCs w:val="28"/>
          <w:lang w:val="en-US"/>
        </w:rPr>
        <w:t xml:space="preserve">) from 1 to </w:t>
      </w:r>
      <w:r w:rsidRPr="00F860E2">
        <w:rPr>
          <w:i/>
          <w:sz w:val="28"/>
          <w:szCs w:val="28"/>
          <w:lang w:val="en-US"/>
        </w:rPr>
        <w:t>n</w:t>
      </w:r>
      <w:r w:rsidRPr="00F860E2">
        <w:rPr>
          <w:sz w:val="28"/>
          <w:szCs w:val="28"/>
          <w:lang w:val="en-US"/>
        </w:rPr>
        <w:t xml:space="preserve"> to each of the (</w:t>
      </w:r>
      <w:r w:rsidRPr="00F860E2">
        <w:rPr>
          <w:rFonts w:eastAsia="TimesNewRoman"/>
          <w:sz w:val="28"/>
          <w:szCs w:val="28"/>
          <w:lang w:val="en-US"/>
        </w:rPr>
        <w:t>d</w:t>
      </w:r>
      <w:r w:rsidRPr="00F860E2">
        <w:rPr>
          <w:rFonts w:eastAsia="TimesNewRoman"/>
          <w:sz w:val="28"/>
          <w:szCs w:val="28"/>
          <w:vertAlign w:val="subscript"/>
          <w:lang w:val="en-US"/>
        </w:rPr>
        <w:t>i</w:t>
      </w:r>
      <w:r w:rsidRPr="00F860E2">
        <w:rPr>
          <w:rFonts w:eastAsia="TimesNewRoman"/>
          <w:sz w:val="28"/>
          <w:szCs w:val="28"/>
          <w:lang w:val="en-US"/>
        </w:rPr>
        <w:t xml:space="preserve">) </w:t>
      </w:r>
      <w:r w:rsidRPr="00F860E2">
        <w:rPr>
          <w:sz w:val="28"/>
          <w:szCs w:val="28"/>
          <w:lang w:val="en-US"/>
        </w:rPr>
        <w:t xml:space="preserve">such that the smallest absolute difference score </w:t>
      </w:r>
      <w:r w:rsidR="00193A14">
        <w:rPr>
          <w:sz w:val="28"/>
          <w:szCs w:val="28"/>
          <w:lang w:val="en-US"/>
        </w:rPr>
        <w:t>attains</w:t>
      </w:r>
      <w:r w:rsidRPr="00F860E2">
        <w:rPr>
          <w:sz w:val="28"/>
          <w:szCs w:val="28"/>
          <w:lang w:val="en-US"/>
        </w:rPr>
        <w:t xml:space="preserve"> rank 1 and the largest gets rank n. If two or more (</w:t>
      </w:r>
      <w:r w:rsidRPr="00F860E2">
        <w:rPr>
          <w:rFonts w:eastAsia="TimesNewRoman"/>
          <w:sz w:val="28"/>
          <w:szCs w:val="28"/>
          <w:lang w:val="en-US"/>
        </w:rPr>
        <w:t>d</w:t>
      </w:r>
      <w:r w:rsidRPr="00F860E2">
        <w:rPr>
          <w:rFonts w:eastAsia="TimesNewRoman"/>
          <w:sz w:val="28"/>
          <w:szCs w:val="28"/>
          <w:vertAlign w:val="subscript"/>
          <w:lang w:val="en-US"/>
        </w:rPr>
        <w:t>i</w:t>
      </w:r>
      <w:r w:rsidRPr="00F860E2">
        <w:rPr>
          <w:rFonts w:eastAsia="TimesNewRoman"/>
          <w:sz w:val="28"/>
          <w:szCs w:val="28"/>
          <w:lang w:val="en-US"/>
        </w:rPr>
        <w:t xml:space="preserve">) </w:t>
      </w:r>
      <w:r w:rsidRPr="00F860E2">
        <w:rPr>
          <w:sz w:val="28"/>
          <w:szCs w:val="28"/>
          <w:lang w:val="en-US"/>
        </w:rPr>
        <w:t>were equal, they were each assigned the average rank of the ranks they would have been assigned individually had ties in the data not occurred.</w:t>
      </w:r>
    </w:p>
    <w:p w14:paraId="4D707E00" w14:textId="18898A06" w:rsidR="00DF5251" w:rsidRPr="00F860E2" w:rsidRDefault="00DF5251" w:rsidP="00F860E2">
      <w:pPr>
        <w:tabs>
          <w:tab w:val="left" w:pos="0"/>
        </w:tabs>
        <w:autoSpaceDE w:val="0"/>
        <w:autoSpaceDN w:val="0"/>
        <w:adjustRightInd w:val="0"/>
        <w:ind w:firstLine="454"/>
        <w:jc w:val="both"/>
        <w:rPr>
          <w:sz w:val="28"/>
          <w:szCs w:val="28"/>
          <w:lang w:val="en-US"/>
        </w:rPr>
      </w:pPr>
      <w:r w:rsidRPr="00F860E2">
        <w:rPr>
          <w:sz w:val="28"/>
          <w:szCs w:val="28"/>
          <w:lang w:val="en-US"/>
        </w:rPr>
        <w:t>The Wilcoxon test statistic t</w:t>
      </w:r>
      <w:r w:rsidRPr="00F860E2">
        <w:rPr>
          <w:sz w:val="28"/>
          <w:szCs w:val="28"/>
          <w:vertAlign w:val="subscript"/>
          <w:lang w:val="en-US"/>
        </w:rPr>
        <w:t>exp</w:t>
      </w:r>
      <w:r w:rsidRPr="00F860E2">
        <w:rPr>
          <w:sz w:val="28"/>
          <w:szCs w:val="28"/>
          <w:lang w:val="en-US"/>
        </w:rPr>
        <w:t xml:space="preserve"> is subsequently obtained as the sum of the positive ranks. We used Microsoft Excel to find t</w:t>
      </w:r>
      <w:r w:rsidRPr="00F860E2">
        <w:rPr>
          <w:sz w:val="28"/>
          <w:szCs w:val="28"/>
          <w:vertAlign w:val="subscript"/>
          <w:lang w:val="en-US"/>
        </w:rPr>
        <w:t>exp.</w:t>
      </w:r>
      <w:r w:rsidR="00DB608B" w:rsidRPr="00F860E2">
        <w:rPr>
          <w:sz w:val="28"/>
          <w:szCs w:val="28"/>
          <w:vertAlign w:val="subscript"/>
          <w:lang w:val="en-US"/>
        </w:rPr>
        <w:t xml:space="preserve"> </w:t>
      </w:r>
      <w:r w:rsidR="00DB608B" w:rsidRPr="00F860E2">
        <w:rPr>
          <w:sz w:val="28"/>
          <w:szCs w:val="28"/>
          <w:lang w:val="en-US"/>
        </w:rPr>
        <w:t>(Table 17).</w:t>
      </w:r>
    </w:p>
    <w:p w14:paraId="6F9EB292" w14:textId="77777777" w:rsidR="00DF5251" w:rsidRPr="00F860E2" w:rsidRDefault="00DF5251" w:rsidP="00F860E2">
      <w:pPr>
        <w:tabs>
          <w:tab w:val="left" w:pos="0"/>
        </w:tabs>
        <w:ind w:firstLine="454"/>
        <w:rPr>
          <w:lang w:val="en-US"/>
        </w:rPr>
      </w:pPr>
    </w:p>
    <w:p w14:paraId="36356C72" w14:textId="68E61197" w:rsidR="00DF5251" w:rsidRPr="00F860E2" w:rsidRDefault="00DF5251" w:rsidP="00F860E2">
      <w:pPr>
        <w:tabs>
          <w:tab w:val="left" w:pos="0"/>
        </w:tabs>
        <w:autoSpaceDE w:val="0"/>
        <w:autoSpaceDN w:val="0"/>
        <w:adjustRightInd w:val="0"/>
        <w:ind w:firstLine="454"/>
        <w:jc w:val="both"/>
        <w:rPr>
          <w:bCs/>
          <w:sz w:val="28"/>
          <w:szCs w:val="28"/>
          <w:lang w:val="en-US"/>
        </w:rPr>
      </w:pPr>
      <w:r w:rsidRPr="00F860E2">
        <w:rPr>
          <w:bCs/>
          <w:sz w:val="28"/>
          <w:szCs w:val="28"/>
          <w:lang w:val="en-US"/>
        </w:rPr>
        <w:t>Table</w:t>
      </w:r>
      <w:r w:rsidR="00DB608B" w:rsidRPr="00F860E2">
        <w:rPr>
          <w:bCs/>
          <w:sz w:val="28"/>
          <w:szCs w:val="28"/>
          <w:lang w:val="en-US"/>
        </w:rPr>
        <w:t xml:space="preserve"> 17</w:t>
      </w:r>
      <w:r w:rsidR="00C14BDE">
        <w:rPr>
          <w:bCs/>
          <w:sz w:val="28"/>
          <w:szCs w:val="28"/>
          <w:lang w:val="en-US"/>
        </w:rPr>
        <w:t xml:space="preserve"> – </w:t>
      </w:r>
      <w:r w:rsidRPr="00F860E2">
        <w:rPr>
          <w:bCs/>
          <w:sz w:val="28"/>
          <w:szCs w:val="28"/>
          <w:lang w:val="en-US"/>
        </w:rPr>
        <w:t>Results of Wilcoxon Signed Ranks (R</w:t>
      </w:r>
      <w:r w:rsidRPr="00F860E2">
        <w:rPr>
          <w:bCs/>
          <w:sz w:val="28"/>
          <w:szCs w:val="28"/>
          <w:vertAlign w:val="subscript"/>
          <w:lang w:val="en-US"/>
        </w:rPr>
        <w:t>i</w:t>
      </w:r>
      <w:r w:rsidRPr="00F860E2">
        <w:rPr>
          <w:bCs/>
          <w:sz w:val="28"/>
          <w:szCs w:val="28"/>
          <w:lang w:val="en-US"/>
        </w:rPr>
        <w:t xml:space="preserve">)  Test </w:t>
      </w:r>
    </w:p>
    <w:p w14:paraId="3A8E3059" w14:textId="77777777" w:rsidR="00DF5251" w:rsidRPr="00F860E2" w:rsidRDefault="00DF5251" w:rsidP="00F860E2">
      <w:pPr>
        <w:tabs>
          <w:tab w:val="left" w:pos="0"/>
        </w:tabs>
        <w:autoSpaceDE w:val="0"/>
        <w:autoSpaceDN w:val="0"/>
        <w:adjustRightInd w:val="0"/>
        <w:ind w:firstLine="454"/>
        <w:jc w:val="both"/>
        <w:rPr>
          <w:b/>
          <w:sz w:val="28"/>
          <w:szCs w:val="28"/>
          <w:lang w:val="en-US"/>
        </w:rPr>
      </w:pPr>
    </w:p>
    <w:tbl>
      <w:tblPr>
        <w:tblStyle w:val="af3"/>
        <w:tblW w:w="0" w:type="auto"/>
        <w:jc w:val="center"/>
        <w:tblLook w:val="04A0" w:firstRow="1" w:lastRow="0" w:firstColumn="1" w:lastColumn="0" w:noHBand="0" w:noVBand="1"/>
      </w:tblPr>
      <w:tblGrid>
        <w:gridCol w:w="1413"/>
        <w:gridCol w:w="1648"/>
        <w:gridCol w:w="1565"/>
        <w:gridCol w:w="1705"/>
        <w:gridCol w:w="2455"/>
      </w:tblGrid>
      <w:tr w:rsidR="00235B9A" w:rsidRPr="00042A22" w14:paraId="606E6C4C" w14:textId="77777777" w:rsidTr="00E64E89">
        <w:trPr>
          <w:trHeight w:val="473"/>
          <w:jc w:val="center"/>
        </w:trPr>
        <w:tc>
          <w:tcPr>
            <w:tcW w:w="1413" w:type="dxa"/>
            <w:vMerge w:val="restart"/>
          </w:tcPr>
          <w:p w14:paraId="7BE1A57D" w14:textId="77777777" w:rsidR="00DF5251" w:rsidRPr="00C14BDE" w:rsidRDefault="00DF5251" w:rsidP="004D1A98">
            <w:pPr>
              <w:tabs>
                <w:tab w:val="left" w:pos="0"/>
              </w:tabs>
              <w:autoSpaceDE w:val="0"/>
              <w:autoSpaceDN w:val="0"/>
              <w:adjustRightInd w:val="0"/>
              <w:jc w:val="both"/>
              <w:rPr>
                <w:b/>
                <w:bCs/>
                <w:sz w:val="24"/>
                <w:szCs w:val="24"/>
                <w:lang w:val="en-US"/>
              </w:rPr>
            </w:pPr>
            <w:r w:rsidRPr="00C14BDE">
              <w:rPr>
                <w:b/>
                <w:bCs/>
                <w:sz w:val="24"/>
                <w:szCs w:val="24"/>
                <w:lang w:val="en-US"/>
              </w:rPr>
              <w:t>Students (n)</w:t>
            </w:r>
          </w:p>
        </w:tc>
        <w:tc>
          <w:tcPr>
            <w:tcW w:w="1648" w:type="dxa"/>
          </w:tcPr>
          <w:p w14:paraId="1A96A07A" w14:textId="77777777" w:rsidR="00DF5251" w:rsidRPr="00C14BDE" w:rsidRDefault="00DF5251" w:rsidP="004D1A98">
            <w:pPr>
              <w:tabs>
                <w:tab w:val="left" w:pos="0"/>
              </w:tabs>
              <w:autoSpaceDE w:val="0"/>
              <w:autoSpaceDN w:val="0"/>
              <w:adjustRightInd w:val="0"/>
              <w:jc w:val="both"/>
              <w:rPr>
                <w:b/>
                <w:bCs/>
                <w:sz w:val="24"/>
                <w:szCs w:val="24"/>
              </w:rPr>
            </w:pPr>
            <w:r w:rsidRPr="00C14BDE">
              <w:rPr>
                <w:b/>
                <w:bCs/>
                <w:i/>
                <w:sz w:val="24"/>
                <w:szCs w:val="24"/>
                <w:lang w:val="en-US"/>
              </w:rPr>
              <w:t>Pretest</w:t>
            </w:r>
            <w:r w:rsidRPr="00C14BDE">
              <w:rPr>
                <w:rFonts w:eastAsia="TimesNewRoman"/>
                <w:b/>
                <w:bCs/>
                <w:sz w:val="24"/>
                <w:szCs w:val="24"/>
              </w:rPr>
              <w:t xml:space="preserve"> (х</w:t>
            </w:r>
            <w:r w:rsidRPr="00C14BDE">
              <w:rPr>
                <w:rFonts w:eastAsia="TimesNewRoman"/>
                <w:b/>
                <w:bCs/>
                <w:sz w:val="24"/>
                <w:szCs w:val="24"/>
                <w:vertAlign w:val="subscript"/>
              </w:rPr>
              <w:t>i</w:t>
            </w:r>
            <w:r w:rsidRPr="00C14BDE">
              <w:rPr>
                <w:rFonts w:eastAsia="TimesNewRoman"/>
                <w:b/>
                <w:bCs/>
                <w:sz w:val="24"/>
                <w:szCs w:val="24"/>
              </w:rPr>
              <w:t>)</w:t>
            </w:r>
          </w:p>
        </w:tc>
        <w:tc>
          <w:tcPr>
            <w:tcW w:w="1565" w:type="dxa"/>
          </w:tcPr>
          <w:p w14:paraId="1F9729BC" w14:textId="77777777" w:rsidR="00DF5251" w:rsidRPr="00C14BDE" w:rsidRDefault="00DF5251" w:rsidP="004D1A98">
            <w:pPr>
              <w:tabs>
                <w:tab w:val="left" w:pos="0"/>
              </w:tabs>
              <w:autoSpaceDE w:val="0"/>
              <w:autoSpaceDN w:val="0"/>
              <w:adjustRightInd w:val="0"/>
              <w:jc w:val="both"/>
              <w:rPr>
                <w:b/>
                <w:bCs/>
                <w:sz w:val="24"/>
                <w:szCs w:val="24"/>
              </w:rPr>
            </w:pPr>
            <w:r w:rsidRPr="00C14BDE">
              <w:rPr>
                <w:b/>
                <w:bCs/>
                <w:i/>
                <w:sz w:val="24"/>
                <w:szCs w:val="24"/>
                <w:lang w:val="en-US"/>
              </w:rPr>
              <w:t>Posttest</w:t>
            </w:r>
            <w:r w:rsidRPr="00C14BDE">
              <w:rPr>
                <w:rFonts w:eastAsia="TimesNewRoman"/>
                <w:b/>
                <w:bCs/>
                <w:sz w:val="24"/>
                <w:szCs w:val="24"/>
              </w:rPr>
              <w:t xml:space="preserve"> (y</w:t>
            </w:r>
            <w:r w:rsidRPr="00C14BDE">
              <w:rPr>
                <w:rFonts w:eastAsia="TimesNewRoman"/>
                <w:b/>
                <w:bCs/>
                <w:sz w:val="24"/>
                <w:szCs w:val="24"/>
                <w:vertAlign w:val="subscript"/>
              </w:rPr>
              <w:t>i</w:t>
            </w:r>
            <w:r w:rsidRPr="00C14BDE">
              <w:rPr>
                <w:rFonts w:eastAsia="TimesNewRoman"/>
                <w:b/>
                <w:bCs/>
                <w:sz w:val="24"/>
                <w:szCs w:val="24"/>
              </w:rPr>
              <w:t>)</w:t>
            </w:r>
          </w:p>
        </w:tc>
        <w:tc>
          <w:tcPr>
            <w:tcW w:w="1705" w:type="dxa"/>
          </w:tcPr>
          <w:p w14:paraId="0528DABB" w14:textId="77777777" w:rsidR="00DF5251" w:rsidRPr="00C14BDE" w:rsidRDefault="00DF5251" w:rsidP="004D1A98">
            <w:pPr>
              <w:tabs>
                <w:tab w:val="left" w:pos="0"/>
              </w:tabs>
              <w:autoSpaceDE w:val="0"/>
              <w:autoSpaceDN w:val="0"/>
              <w:adjustRightInd w:val="0"/>
              <w:jc w:val="both"/>
              <w:rPr>
                <w:b/>
                <w:bCs/>
                <w:sz w:val="24"/>
                <w:szCs w:val="24"/>
              </w:rPr>
            </w:pPr>
            <w:r w:rsidRPr="00C14BDE">
              <w:rPr>
                <w:rFonts w:eastAsia="TimesNewRoman"/>
                <w:b/>
                <w:bCs/>
                <w:sz w:val="24"/>
                <w:szCs w:val="24"/>
              </w:rPr>
              <w:t>d</w:t>
            </w:r>
            <w:r w:rsidRPr="00C14BDE">
              <w:rPr>
                <w:rFonts w:eastAsia="TimesNewRoman"/>
                <w:b/>
                <w:bCs/>
                <w:sz w:val="24"/>
                <w:szCs w:val="24"/>
                <w:vertAlign w:val="subscript"/>
              </w:rPr>
              <w:t>i =</w:t>
            </w:r>
            <w:r w:rsidRPr="00C14BDE">
              <w:rPr>
                <w:rFonts w:eastAsia="TimesNewRoman"/>
                <w:b/>
                <w:bCs/>
                <w:sz w:val="24"/>
                <w:szCs w:val="24"/>
              </w:rPr>
              <w:t xml:space="preserve"> (y</w:t>
            </w:r>
            <w:r w:rsidRPr="00C14BDE">
              <w:rPr>
                <w:rFonts w:eastAsia="TimesNewRoman"/>
                <w:b/>
                <w:bCs/>
                <w:sz w:val="24"/>
                <w:szCs w:val="24"/>
                <w:vertAlign w:val="subscript"/>
              </w:rPr>
              <w:t>i</w:t>
            </w:r>
            <w:r w:rsidRPr="00C14BDE">
              <w:rPr>
                <w:rFonts w:eastAsia="TimesNewRoman"/>
                <w:b/>
                <w:bCs/>
                <w:sz w:val="24"/>
                <w:szCs w:val="24"/>
              </w:rPr>
              <w:t xml:space="preserve"> - х</w:t>
            </w:r>
            <w:r w:rsidRPr="00C14BDE">
              <w:rPr>
                <w:rFonts w:eastAsia="TimesNewRoman"/>
                <w:b/>
                <w:bCs/>
                <w:sz w:val="24"/>
                <w:szCs w:val="24"/>
                <w:vertAlign w:val="subscript"/>
              </w:rPr>
              <w:t>i</w:t>
            </w:r>
            <w:r w:rsidRPr="00C14BDE">
              <w:rPr>
                <w:rFonts w:eastAsia="TimesNewRoman"/>
                <w:b/>
                <w:bCs/>
                <w:sz w:val="24"/>
                <w:szCs w:val="24"/>
              </w:rPr>
              <w:t xml:space="preserve"> )</w:t>
            </w:r>
          </w:p>
        </w:tc>
        <w:tc>
          <w:tcPr>
            <w:tcW w:w="2455" w:type="dxa"/>
          </w:tcPr>
          <w:p w14:paraId="0B5BEBB6" w14:textId="77777777" w:rsidR="00DF5251" w:rsidRPr="00C14BDE" w:rsidRDefault="00DF5251" w:rsidP="004D1A98">
            <w:pPr>
              <w:tabs>
                <w:tab w:val="left" w:pos="0"/>
              </w:tabs>
              <w:autoSpaceDE w:val="0"/>
              <w:autoSpaceDN w:val="0"/>
              <w:adjustRightInd w:val="0"/>
              <w:rPr>
                <w:rFonts w:eastAsia="TimesNewRoman"/>
                <w:b/>
                <w:bCs/>
                <w:sz w:val="24"/>
                <w:szCs w:val="24"/>
              </w:rPr>
            </w:pPr>
            <w:r w:rsidRPr="00C14BDE">
              <w:rPr>
                <w:b/>
                <w:bCs/>
                <w:sz w:val="24"/>
                <w:szCs w:val="24"/>
                <w:lang w:val="en-US"/>
              </w:rPr>
              <w:t>R</w:t>
            </w:r>
            <w:r w:rsidRPr="00C14BDE">
              <w:rPr>
                <w:b/>
                <w:bCs/>
                <w:sz w:val="24"/>
                <w:szCs w:val="24"/>
                <w:vertAlign w:val="subscript"/>
                <w:lang w:val="en-US"/>
              </w:rPr>
              <w:t>i</w:t>
            </w:r>
            <w:r w:rsidRPr="00C14BDE">
              <w:rPr>
                <w:rFonts w:eastAsia="TimesNewRoman"/>
                <w:b/>
                <w:bCs/>
                <w:sz w:val="24"/>
                <w:szCs w:val="24"/>
                <w:vertAlign w:val="subscript"/>
              </w:rPr>
              <w:t xml:space="preserve"> </w:t>
            </w:r>
            <w:r w:rsidRPr="00C14BDE">
              <w:rPr>
                <w:rStyle w:val="ezkurwreuab5ozgtqnkl"/>
                <w:b/>
                <w:bCs/>
                <w:sz w:val="24"/>
                <w:szCs w:val="24"/>
              </w:rPr>
              <w:t>Shift</w:t>
            </w:r>
            <w:r w:rsidRPr="00C14BDE">
              <w:rPr>
                <w:b/>
                <w:bCs/>
                <w:sz w:val="24"/>
                <w:szCs w:val="24"/>
              </w:rPr>
              <w:t xml:space="preserve"> </w:t>
            </w:r>
            <w:r w:rsidRPr="00C14BDE">
              <w:rPr>
                <w:rStyle w:val="ezkurwreuab5ozgtqnkl"/>
                <w:b/>
                <w:bCs/>
                <w:sz w:val="24"/>
                <w:szCs w:val="24"/>
              </w:rPr>
              <w:t>rank</w:t>
            </w:r>
            <w:r w:rsidRPr="00C14BDE">
              <w:rPr>
                <w:b/>
                <w:bCs/>
                <w:sz w:val="24"/>
                <w:szCs w:val="24"/>
              </w:rPr>
              <w:t xml:space="preserve"> </w:t>
            </w:r>
            <w:r w:rsidRPr="00C14BDE">
              <w:rPr>
                <w:rStyle w:val="ezkurwreuab5ozgtqnkl"/>
                <w:b/>
                <w:bCs/>
                <w:sz w:val="24"/>
                <w:szCs w:val="24"/>
              </w:rPr>
              <w:t>number</w:t>
            </w:r>
          </w:p>
        </w:tc>
      </w:tr>
      <w:tr w:rsidR="00235B9A" w:rsidRPr="00042A22" w14:paraId="5CF2561E" w14:textId="77777777" w:rsidTr="00E64E89">
        <w:trPr>
          <w:trHeight w:val="360"/>
          <w:jc w:val="center"/>
        </w:trPr>
        <w:tc>
          <w:tcPr>
            <w:tcW w:w="1413" w:type="dxa"/>
            <w:vMerge/>
          </w:tcPr>
          <w:p w14:paraId="073D8EE2" w14:textId="77777777" w:rsidR="00DF5251" w:rsidRPr="00C14BDE" w:rsidRDefault="00DF5251" w:rsidP="004D1A98">
            <w:pPr>
              <w:tabs>
                <w:tab w:val="left" w:pos="0"/>
              </w:tabs>
              <w:autoSpaceDE w:val="0"/>
              <w:autoSpaceDN w:val="0"/>
              <w:adjustRightInd w:val="0"/>
              <w:jc w:val="both"/>
              <w:rPr>
                <w:b/>
                <w:bCs/>
                <w:sz w:val="24"/>
                <w:szCs w:val="24"/>
              </w:rPr>
            </w:pPr>
          </w:p>
        </w:tc>
        <w:tc>
          <w:tcPr>
            <w:tcW w:w="3213" w:type="dxa"/>
            <w:gridSpan w:val="2"/>
          </w:tcPr>
          <w:p w14:paraId="5F9F1D76" w14:textId="77777777" w:rsidR="00DF5251" w:rsidRPr="00C14BDE" w:rsidRDefault="00DF5251" w:rsidP="004D1A98">
            <w:pPr>
              <w:tabs>
                <w:tab w:val="left" w:pos="0"/>
              </w:tabs>
              <w:jc w:val="center"/>
              <w:rPr>
                <w:b/>
                <w:bCs/>
                <w:sz w:val="24"/>
                <w:szCs w:val="24"/>
                <w:lang w:val="en-US"/>
              </w:rPr>
            </w:pPr>
            <w:r w:rsidRPr="00C14BDE">
              <w:rPr>
                <w:b/>
                <w:bCs/>
                <w:sz w:val="24"/>
                <w:szCs w:val="24"/>
              </w:rPr>
              <w:t>Point-based grading</w:t>
            </w:r>
          </w:p>
        </w:tc>
        <w:tc>
          <w:tcPr>
            <w:tcW w:w="1705" w:type="dxa"/>
          </w:tcPr>
          <w:p w14:paraId="763A1BE5" w14:textId="77777777" w:rsidR="00DF5251" w:rsidRPr="00C14BDE" w:rsidRDefault="00DF5251" w:rsidP="004D1A98">
            <w:pPr>
              <w:tabs>
                <w:tab w:val="left" w:pos="0"/>
              </w:tabs>
              <w:autoSpaceDE w:val="0"/>
              <w:autoSpaceDN w:val="0"/>
              <w:adjustRightInd w:val="0"/>
              <w:jc w:val="both"/>
              <w:rPr>
                <w:rFonts w:eastAsia="TimesNewRoman"/>
                <w:b/>
                <w:bCs/>
                <w:sz w:val="24"/>
                <w:szCs w:val="24"/>
              </w:rPr>
            </w:pPr>
          </w:p>
        </w:tc>
        <w:tc>
          <w:tcPr>
            <w:tcW w:w="2455" w:type="dxa"/>
          </w:tcPr>
          <w:p w14:paraId="2E4D0CD7" w14:textId="77777777" w:rsidR="00DF5251" w:rsidRPr="00C14BDE" w:rsidRDefault="00DF5251" w:rsidP="004D1A98">
            <w:pPr>
              <w:tabs>
                <w:tab w:val="left" w:pos="0"/>
              </w:tabs>
              <w:autoSpaceDE w:val="0"/>
              <w:autoSpaceDN w:val="0"/>
              <w:adjustRightInd w:val="0"/>
              <w:rPr>
                <w:rFonts w:eastAsia="TimesNewRoman"/>
                <w:b/>
                <w:bCs/>
                <w:sz w:val="24"/>
                <w:szCs w:val="24"/>
              </w:rPr>
            </w:pPr>
          </w:p>
        </w:tc>
      </w:tr>
      <w:tr w:rsidR="00E64E89" w:rsidRPr="00042A22" w14:paraId="27C4CBE9" w14:textId="77777777" w:rsidTr="00E64E89">
        <w:trPr>
          <w:trHeight w:val="360"/>
          <w:jc w:val="center"/>
        </w:trPr>
        <w:tc>
          <w:tcPr>
            <w:tcW w:w="1413" w:type="dxa"/>
          </w:tcPr>
          <w:p w14:paraId="79779B47" w14:textId="3A1A6DC8" w:rsidR="00E64E89" w:rsidRPr="00E64E89" w:rsidRDefault="00E64E89" w:rsidP="00E64E89">
            <w:pPr>
              <w:tabs>
                <w:tab w:val="left" w:pos="0"/>
              </w:tabs>
              <w:autoSpaceDE w:val="0"/>
              <w:autoSpaceDN w:val="0"/>
              <w:adjustRightInd w:val="0"/>
              <w:jc w:val="center"/>
              <w:rPr>
                <w:b/>
                <w:bCs/>
                <w:lang w:val="en-US"/>
              </w:rPr>
            </w:pPr>
            <w:r>
              <w:rPr>
                <w:b/>
                <w:bCs/>
                <w:lang w:val="en-US"/>
              </w:rPr>
              <w:t>1</w:t>
            </w:r>
          </w:p>
        </w:tc>
        <w:tc>
          <w:tcPr>
            <w:tcW w:w="1648" w:type="dxa"/>
          </w:tcPr>
          <w:p w14:paraId="7C8CDED6" w14:textId="48EF7840" w:rsidR="00E64E89" w:rsidRPr="00E64E89" w:rsidRDefault="00E64E89" w:rsidP="00E64E89">
            <w:pPr>
              <w:tabs>
                <w:tab w:val="left" w:pos="0"/>
              </w:tabs>
              <w:jc w:val="center"/>
              <w:rPr>
                <w:b/>
                <w:bCs/>
                <w:lang w:val="en-US"/>
              </w:rPr>
            </w:pPr>
            <w:r>
              <w:rPr>
                <w:b/>
                <w:bCs/>
                <w:lang w:val="en-US"/>
              </w:rPr>
              <w:t>2</w:t>
            </w:r>
          </w:p>
        </w:tc>
        <w:tc>
          <w:tcPr>
            <w:tcW w:w="1565" w:type="dxa"/>
          </w:tcPr>
          <w:p w14:paraId="7367F6B3" w14:textId="77777777" w:rsidR="00E64E89" w:rsidRPr="00E64E89" w:rsidRDefault="00E64E89" w:rsidP="00E64E89">
            <w:pPr>
              <w:tabs>
                <w:tab w:val="left" w:pos="0"/>
              </w:tabs>
              <w:ind w:left="15"/>
              <w:jc w:val="center"/>
              <w:rPr>
                <w:b/>
                <w:bCs/>
                <w:lang w:val="en-US"/>
              </w:rPr>
            </w:pPr>
            <w:r>
              <w:rPr>
                <w:b/>
                <w:bCs/>
                <w:lang w:val="en-US"/>
              </w:rPr>
              <w:t>3</w:t>
            </w:r>
          </w:p>
        </w:tc>
        <w:tc>
          <w:tcPr>
            <w:tcW w:w="1705" w:type="dxa"/>
          </w:tcPr>
          <w:p w14:paraId="434DB519" w14:textId="7A74F1AA" w:rsidR="00E64E89" w:rsidRPr="00E64E89" w:rsidRDefault="00E64E89" w:rsidP="00E64E89">
            <w:pPr>
              <w:tabs>
                <w:tab w:val="left" w:pos="0"/>
              </w:tabs>
              <w:autoSpaceDE w:val="0"/>
              <w:autoSpaceDN w:val="0"/>
              <w:adjustRightInd w:val="0"/>
              <w:jc w:val="center"/>
              <w:rPr>
                <w:rFonts w:eastAsia="TimesNewRoman"/>
                <w:b/>
                <w:bCs/>
                <w:lang w:val="en-US"/>
              </w:rPr>
            </w:pPr>
            <w:r>
              <w:rPr>
                <w:rFonts w:eastAsia="TimesNewRoman"/>
                <w:b/>
                <w:bCs/>
                <w:lang w:val="en-US"/>
              </w:rPr>
              <w:t>4</w:t>
            </w:r>
          </w:p>
        </w:tc>
        <w:tc>
          <w:tcPr>
            <w:tcW w:w="2455" w:type="dxa"/>
          </w:tcPr>
          <w:p w14:paraId="17295594" w14:textId="4917AAE4" w:rsidR="00E64E89" w:rsidRPr="00E64E89" w:rsidRDefault="00E64E89" w:rsidP="00E64E89">
            <w:pPr>
              <w:tabs>
                <w:tab w:val="left" w:pos="0"/>
              </w:tabs>
              <w:autoSpaceDE w:val="0"/>
              <w:autoSpaceDN w:val="0"/>
              <w:adjustRightInd w:val="0"/>
              <w:jc w:val="center"/>
              <w:rPr>
                <w:rFonts w:eastAsia="TimesNewRoman"/>
                <w:b/>
                <w:bCs/>
                <w:lang w:val="en-US"/>
              </w:rPr>
            </w:pPr>
            <w:r>
              <w:rPr>
                <w:rFonts w:eastAsia="TimesNewRoman"/>
                <w:b/>
                <w:bCs/>
                <w:lang w:val="en-US"/>
              </w:rPr>
              <w:t>5</w:t>
            </w:r>
          </w:p>
        </w:tc>
      </w:tr>
      <w:tr w:rsidR="00235B9A" w:rsidRPr="00042A22" w14:paraId="4BC7B3C3" w14:textId="77777777" w:rsidTr="00E64E89">
        <w:trPr>
          <w:jc w:val="center"/>
        </w:trPr>
        <w:tc>
          <w:tcPr>
            <w:tcW w:w="1413" w:type="dxa"/>
          </w:tcPr>
          <w:p w14:paraId="57DE97B6"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1</w:t>
            </w:r>
          </w:p>
        </w:tc>
        <w:tc>
          <w:tcPr>
            <w:tcW w:w="1648" w:type="dxa"/>
          </w:tcPr>
          <w:p w14:paraId="116F00A7" w14:textId="77777777" w:rsidR="00DF5251" w:rsidRPr="00042A22" w:rsidRDefault="00DF5251" w:rsidP="004D1A98">
            <w:pPr>
              <w:tabs>
                <w:tab w:val="left" w:pos="0"/>
              </w:tabs>
              <w:jc w:val="both"/>
              <w:rPr>
                <w:sz w:val="24"/>
                <w:szCs w:val="24"/>
              </w:rPr>
            </w:pPr>
            <w:r w:rsidRPr="00042A22">
              <w:rPr>
                <w:sz w:val="24"/>
                <w:szCs w:val="24"/>
              </w:rPr>
              <w:t>50</w:t>
            </w:r>
          </w:p>
        </w:tc>
        <w:tc>
          <w:tcPr>
            <w:tcW w:w="1565" w:type="dxa"/>
          </w:tcPr>
          <w:p w14:paraId="6A78D0D8" w14:textId="77777777" w:rsidR="00DF5251" w:rsidRPr="00042A22" w:rsidRDefault="00DF5251" w:rsidP="004D1A98">
            <w:pPr>
              <w:tabs>
                <w:tab w:val="left" w:pos="0"/>
              </w:tabs>
              <w:jc w:val="both"/>
              <w:rPr>
                <w:sz w:val="24"/>
                <w:szCs w:val="24"/>
              </w:rPr>
            </w:pPr>
            <w:r w:rsidRPr="00042A22">
              <w:rPr>
                <w:sz w:val="24"/>
                <w:szCs w:val="24"/>
              </w:rPr>
              <w:t>65</w:t>
            </w:r>
          </w:p>
        </w:tc>
        <w:tc>
          <w:tcPr>
            <w:tcW w:w="1705" w:type="dxa"/>
          </w:tcPr>
          <w:p w14:paraId="37F0E7EE" w14:textId="77777777" w:rsidR="00DF5251" w:rsidRPr="00042A22" w:rsidRDefault="00DF5251" w:rsidP="004D1A98">
            <w:pPr>
              <w:tabs>
                <w:tab w:val="left" w:pos="0"/>
              </w:tabs>
              <w:jc w:val="both"/>
              <w:rPr>
                <w:sz w:val="24"/>
                <w:szCs w:val="24"/>
                <w:lang w:val="en-US"/>
              </w:rPr>
            </w:pPr>
            <w:r w:rsidRPr="00042A22">
              <w:rPr>
                <w:sz w:val="24"/>
                <w:szCs w:val="24"/>
                <w:lang w:val="en-US"/>
              </w:rPr>
              <w:t>15</w:t>
            </w:r>
          </w:p>
        </w:tc>
        <w:tc>
          <w:tcPr>
            <w:tcW w:w="2455" w:type="dxa"/>
          </w:tcPr>
          <w:p w14:paraId="2FFE59CC" w14:textId="77777777" w:rsidR="00DF5251" w:rsidRPr="00042A22" w:rsidRDefault="00DF5251" w:rsidP="004D1A98">
            <w:pPr>
              <w:tabs>
                <w:tab w:val="left" w:pos="0"/>
              </w:tabs>
              <w:jc w:val="both"/>
              <w:rPr>
                <w:sz w:val="24"/>
                <w:szCs w:val="24"/>
              </w:rPr>
            </w:pPr>
            <w:r w:rsidRPr="00042A22">
              <w:rPr>
                <w:sz w:val="24"/>
                <w:szCs w:val="24"/>
              </w:rPr>
              <w:t>8</w:t>
            </w:r>
          </w:p>
        </w:tc>
      </w:tr>
      <w:tr w:rsidR="00235B9A" w:rsidRPr="00042A22" w14:paraId="231534CB" w14:textId="77777777" w:rsidTr="00E64E89">
        <w:trPr>
          <w:jc w:val="center"/>
        </w:trPr>
        <w:tc>
          <w:tcPr>
            <w:tcW w:w="1413" w:type="dxa"/>
          </w:tcPr>
          <w:p w14:paraId="474812B6"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2</w:t>
            </w:r>
          </w:p>
        </w:tc>
        <w:tc>
          <w:tcPr>
            <w:tcW w:w="1648" w:type="dxa"/>
          </w:tcPr>
          <w:p w14:paraId="3302A5E9" w14:textId="77777777" w:rsidR="00DF5251" w:rsidRPr="00042A22" w:rsidRDefault="00DF5251" w:rsidP="004D1A98">
            <w:pPr>
              <w:tabs>
                <w:tab w:val="left" w:pos="0"/>
              </w:tabs>
              <w:jc w:val="both"/>
              <w:rPr>
                <w:sz w:val="24"/>
                <w:szCs w:val="24"/>
              </w:rPr>
            </w:pPr>
            <w:r w:rsidRPr="00042A22">
              <w:rPr>
                <w:sz w:val="24"/>
                <w:szCs w:val="24"/>
              </w:rPr>
              <w:t>35</w:t>
            </w:r>
          </w:p>
        </w:tc>
        <w:tc>
          <w:tcPr>
            <w:tcW w:w="1565" w:type="dxa"/>
          </w:tcPr>
          <w:p w14:paraId="07A3B4AA" w14:textId="77777777" w:rsidR="00DF5251" w:rsidRPr="00042A22" w:rsidRDefault="00DF5251" w:rsidP="004D1A98">
            <w:pPr>
              <w:tabs>
                <w:tab w:val="left" w:pos="0"/>
              </w:tabs>
              <w:jc w:val="both"/>
              <w:rPr>
                <w:sz w:val="24"/>
                <w:szCs w:val="24"/>
              </w:rPr>
            </w:pPr>
            <w:r w:rsidRPr="00042A22">
              <w:rPr>
                <w:sz w:val="24"/>
                <w:szCs w:val="24"/>
              </w:rPr>
              <w:t>82.5</w:t>
            </w:r>
          </w:p>
        </w:tc>
        <w:tc>
          <w:tcPr>
            <w:tcW w:w="1705" w:type="dxa"/>
          </w:tcPr>
          <w:p w14:paraId="2E568925" w14:textId="77777777" w:rsidR="00DF5251" w:rsidRPr="00042A22" w:rsidRDefault="00DF5251" w:rsidP="004D1A98">
            <w:pPr>
              <w:tabs>
                <w:tab w:val="left" w:pos="0"/>
              </w:tabs>
              <w:jc w:val="both"/>
              <w:rPr>
                <w:sz w:val="24"/>
                <w:szCs w:val="24"/>
                <w:lang w:val="en-US"/>
              </w:rPr>
            </w:pPr>
            <w:r w:rsidRPr="00042A22">
              <w:rPr>
                <w:sz w:val="24"/>
                <w:szCs w:val="24"/>
                <w:lang w:val="en-US"/>
              </w:rPr>
              <w:t>47.5</w:t>
            </w:r>
          </w:p>
        </w:tc>
        <w:tc>
          <w:tcPr>
            <w:tcW w:w="2455" w:type="dxa"/>
          </w:tcPr>
          <w:p w14:paraId="48D80A70" w14:textId="77777777" w:rsidR="00DF5251" w:rsidRPr="00042A22" w:rsidRDefault="00DF5251" w:rsidP="004D1A98">
            <w:pPr>
              <w:tabs>
                <w:tab w:val="left" w:pos="0"/>
              </w:tabs>
              <w:jc w:val="both"/>
              <w:rPr>
                <w:sz w:val="24"/>
                <w:szCs w:val="24"/>
              </w:rPr>
            </w:pPr>
            <w:r w:rsidRPr="00042A22">
              <w:rPr>
                <w:sz w:val="24"/>
                <w:szCs w:val="24"/>
              </w:rPr>
              <w:t>41.5</w:t>
            </w:r>
          </w:p>
        </w:tc>
      </w:tr>
      <w:tr w:rsidR="00235B9A" w:rsidRPr="00042A22" w14:paraId="1AFE1933" w14:textId="77777777" w:rsidTr="00E64E89">
        <w:trPr>
          <w:jc w:val="center"/>
        </w:trPr>
        <w:tc>
          <w:tcPr>
            <w:tcW w:w="1413" w:type="dxa"/>
          </w:tcPr>
          <w:p w14:paraId="7F971BDF"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3</w:t>
            </w:r>
          </w:p>
        </w:tc>
        <w:tc>
          <w:tcPr>
            <w:tcW w:w="1648" w:type="dxa"/>
          </w:tcPr>
          <w:p w14:paraId="631528D4" w14:textId="77777777" w:rsidR="00DF5251" w:rsidRPr="00042A22" w:rsidRDefault="00DF5251" w:rsidP="004D1A98">
            <w:pPr>
              <w:tabs>
                <w:tab w:val="left" w:pos="0"/>
              </w:tabs>
              <w:jc w:val="both"/>
              <w:rPr>
                <w:sz w:val="24"/>
                <w:szCs w:val="24"/>
              </w:rPr>
            </w:pPr>
            <w:r w:rsidRPr="00042A22">
              <w:rPr>
                <w:sz w:val="24"/>
                <w:szCs w:val="24"/>
              </w:rPr>
              <w:t>65</w:t>
            </w:r>
          </w:p>
        </w:tc>
        <w:tc>
          <w:tcPr>
            <w:tcW w:w="1565" w:type="dxa"/>
          </w:tcPr>
          <w:p w14:paraId="3DCC3FBB" w14:textId="77777777" w:rsidR="00DF5251" w:rsidRPr="00042A22" w:rsidRDefault="00DF5251" w:rsidP="004D1A98">
            <w:pPr>
              <w:tabs>
                <w:tab w:val="left" w:pos="0"/>
              </w:tabs>
              <w:jc w:val="both"/>
              <w:rPr>
                <w:sz w:val="24"/>
                <w:szCs w:val="24"/>
              </w:rPr>
            </w:pPr>
            <w:r w:rsidRPr="00042A22">
              <w:rPr>
                <w:sz w:val="24"/>
                <w:szCs w:val="24"/>
              </w:rPr>
              <w:t>95</w:t>
            </w:r>
          </w:p>
        </w:tc>
        <w:tc>
          <w:tcPr>
            <w:tcW w:w="1705" w:type="dxa"/>
          </w:tcPr>
          <w:p w14:paraId="5FB5C64B" w14:textId="77777777" w:rsidR="00DF5251" w:rsidRPr="00042A22" w:rsidRDefault="00DF5251" w:rsidP="004D1A98">
            <w:pPr>
              <w:tabs>
                <w:tab w:val="left" w:pos="0"/>
              </w:tabs>
              <w:jc w:val="both"/>
              <w:rPr>
                <w:sz w:val="24"/>
                <w:szCs w:val="24"/>
                <w:lang w:val="en-US"/>
              </w:rPr>
            </w:pPr>
            <w:r w:rsidRPr="00042A22">
              <w:rPr>
                <w:sz w:val="24"/>
                <w:szCs w:val="24"/>
                <w:lang w:val="en-US"/>
              </w:rPr>
              <w:t>30</w:t>
            </w:r>
          </w:p>
        </w:tc>
        <w:tc>
          <w:tcPr>
            <w:tcW w:w="2455" w:type="dxa"/>
          </w:tcPr>
          <w:p w14:paraId="5B851186" w14:textId="77777777" w:rsidR="00DF5251" w:rsidRPr="00042A22" w:rsidRDefault="00DF5251" w:rsidP="004D1A98">
            <w:pPr>
              <w:tabs>
                <w:tab w:val="left" w:pos="0"/>
              </w:tabs>
              <w:jc w:val="both"/>
              <w:rPr>
                <w:sz w:val="24"/>
                <w:szCs w:val="24"/>
              </w:rPr>
            </w:pPr>
            <w:r w:rsidRPr="00042A22">
              <w:rPr>
                <w:sz w:val="24"/>
                <w:szCs w:val="24"/>
              </w:rPr>
              <w:t>24</w:t>
            </w:r>
          </w:p>
        </w:tc>
      </w:tr>
      <w:tr w:rsidR="00235B9A" w:rsidRPr="00042A22" w14:paraId="25958373" w14:textId="77777777" w:rsidTr="00E64E89">
        <w:trPr>
          <w:jc w:val="center"/>
        </w:trPr>
        <w:tc>
          <w:tcPr>
            <w:tcW w:w="1413" w:type="dxa"/>
          </w:tcPr>
          <w:p w14:paraId="21197300"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4</w:t>
            </w:r>
          </w:p>
        </w:tc>
        <w:tc>
          <w:tcPr>
            <w:tcW w:w="1648" w:type="dxa"/>
          </w:tcPr>
          <w:p w14:paraId="685D86B0" w14:textId="77777777" w:rsidR="00DF5251" w:rsidRPr="00042A22" w:rsidRDefault="00DF5251" w:rsidP="004D1A98">
            <w:pPr>
              <w:tabs>
                <w:tab w:val="left" w:pos="0"/>
              </w:tabs>
              <w:jc w:val="both"/>
              <w:rPr>
                <w:sz w:val="24"/>
                <w:szCs w:val="24"/>
              </w:rPr>
            </w:pPr>
            <w:r w:rsidRPr="00042A22">
              <w:rPr>
                <w:sz w:val="24"/>
                <w:szCs w:val="24"/>
              </w:rPr>
              <w:t>50</w:t>
            </w:r>
          </w:p>
        </w:tc>
        <w:tc>
          <w:tcPr>
            <w:tcW w:w="1565" w:type="dxa"/>
          </w:tcPr>
          <w:p w14:paraId="6704F6E9" w14:textId="77777777" w:rsidR="00DF5251" w:rsidRPr="00042A22" w:rsidRDefault="00DF5251" w:rsidP="004D1A98">
            <w:pPr>
              <w:tabs>
                <w:tab w:val="left" w:pos="0"/>
              </w:tabs>
              <w:jc w:val="both"/>
              <w:rPr>
                <w:sz w:val="24"/>
                <w:szCs w:val="24"/>
              </w:rPr>
            </w:pPr>
            <w:r w:rsidRPr="00042A22">
              <w:rPr>
                <w:sz w:val="24"/>
                <w:szCs w:val="24"/>
              </w:rPr>
              <w:t>90</w:t>
            </w:r>
          </w:p>
        </w:tc>
        <w:tc>
          <w:tcPr>
            <w:tcW w:w="1705" w:type="dxa"/>
          </w:tcPr>
          <w:p w14:paraId="448134D7" w14:textId="77777777" w:rsidR="00DF5251" w:rsidRPr="00042A22" w:rsidRDefault="00DF5251" w:rsidP="004D1A98">
            <w:pPr>
              <w:tabs>
                <w:tab w:val="left" w:pos="0"/>
              </w:tabs>
              <w:jc w:val="both"/>
              <w:rPr>
                <w:sz w:val="24"/>
                <w:szCs w:val="24"/>
                <w:lang w:val="en-US"/>
              </w:rPr>
            </w:pPr>
            <w:r w:rsidRPr="00042A22">
              <w:rPr>
                <w:sz w:val="24"/>
                <w:szCs w:val="24"/>
                <w:lang w:val="en-US"/>
              </w:rPr>
              <w:t>40</w:t>
            </w:r>
          </w:p>
        </w:tc>
        <w:tc>
          <w:tcPr>
            <w:tcW w:w="2455" w:type="dxa"/>
          </w:tcPr>
          <w:p w14:paraId="2BD50109" w14:textId="77777777" w:rsidR="00DF5251" w:rsidRPr="00042A22" w:rsidRDefault="00DF5251" w:rsidP="004D1A98">
            <w:pPr>
              <w:tabs>
                <w:tab w:val="left" w:pos="0"/>
              </w:tabs>
              <w:jc w:val="both"/>
              <w:rPr>
                <w:sz w:val="24"/>
                <w:szCs w:val="24"/>
              </w:rPr>
            </w:pPr>
            <w:r w:rsidRPr="00042A22">
              <w:rPr>
                <w:sz w:val="24"/>
                <w:szCs w:val="24"/>
              </w:rPr>
              <w:t>35.5</w:t>
            </w:r>
          </w:p>
        </w:tc>
      </w:tr>
      <w:tr w:rsidR="00235B9A" w:rsidRPr="00042A22" w14:paraId="4A5E00E0" w14:textId="77777777" w:rsidTr="00E64E89">
        <w:trPr>
          <w:jc w:val="center"/>
        </w:trPr>
        <w:tc>
          <w:tcPr>
            <w:tcW w:w="1413" w:type="dxa"/>
          </w:tcPr>
          <w:p w14:paraId="73E089B2"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5</w:t>
            </w:r>
          </w:p>
        </w:tc>
        <w:tc>
          <w:tcPr>
            <w:tcW w:w="1648" w:type="dxa"/>
          </w:tcPr>
          <w:p w14:paraId="080F7757" w14:textId="77777777" w:rsidR="00DF5251" w:rsidRPr="00042A22" w:rsidRDefault="00DF5251" w:rsidP="004D1A98">
            <w:pPr>
              <w:tabs>
                <w:tab w:val="left" w:pos="0"/>
              </w:tabs>
              <w:jc w:val="both"/>
              <w:rPr>
                <w:sz w:val="24"/>
                <w:szCs w:val="24"/>
              </w:rPr>
            </w:pPr>
            <w:r w:rsidRPr="00042A22">
              <w:rPr>
                <w:sz w:val="24"/>
                <w:szCs w:val="24"/>
              </w:rPr>
              <w:t>65</w:t>
            </w:r>
          </w:p>
        </w:tc>
        <w:tc>
          <w:tcPr>
            <w:tcW w:w="1565" w:type="dxa"/>
          </w:tcPr>
          <w:p w14:paraId="5461F9E1" w14:textId="77777777" w:rsidR="00DF5251" w:rsidRPr="00042A22" w:rsidRDefault="00DF5251" w:rsidP="004D1A98">
            <w:pPr>
              <w:tabs>
                <w:tab w:val="left" w:pos="0"/>
              </w:tabs>
              <w:jc w:val="both"/>
              <w:rPr>
                <w:sz w:val="24"/>
                <w:szCs w:val="24"/>
              </w:rPr>
            </w:pPr>
            <w:r w:rsidRPr="00042A22">
              <w:rPr>
                <w:sz w:val="24"/>
                <w:szCs w:val="24"/>
              </w:rPr>
              <w:t>95</w:t>
            </w:r>
          </w:p>
        </w:tc>
        <w:tc>
          <w:tcPr>
            <w:tcW w:w="1705" w:type="dxa"/>
          </w:tcPr>
          <w:p w14:paraId="4DBC0C32" w14:textId="77777777" w:rsidR="00DF5251" w:rsidRPr="00042A22" w:rsidRDefault="00DF5251" w:rsidP="004D1A98">
            <w:pPr>
              <w:tabs>
                <w:tab w:val="left" w:pos="0"/>
              </w:tabs>
              <w:jc w:val="both"/>
              <w:rPr>
                <w:sz w:val="24"/>
                <w:szCs w:val="24"/>
                <w:lang w:val="en-US"/>
              </w:rPr>
            </w:pPr>
            <w:r w:rsidRPr="00042A22">
              <w:rPr>
                <w:sz w:val="24"/>
                <w:szCs w:val="24"/>
                <w:lang w:val="en-US"/>
              </w:rPr>
              <w:t>30</w:t>
            </w:r>
          </w:p>
        </w:tc>
        <w:tc>
          <w:tcPr>
            <w:tcW w:w="2455" w:type="dxa"/>
          </w:tcPr>
          <w:p w14:paraId="422CC3BD" w14:textId="77777777" w:rsidR="00DF5251" w:rsidRPr="00042A22" w:rsidRDefault="00DF5251" w:rsidP="004D1A98">
            <w:pPr>
              <w:tabs>
                <w:tab w:val="left" w:pos="0"/>
              </w:tabs>
              <w:jc w:val="both"/>
              <w:rPr>
                <w:sz w:val="24"/>
                <w:szCs w:val="24"/>
              </w:rPr>
            </w:pPr>
            <w:r w:rsidRPr="00042A22">
              <w:rPr>
                <w:sz w:val="24"/>
                <w:szCs w:val="24"/>
              </w:rPr>
              <w:t>24</w:t>
            </w:r>
          </w:p>
        </w:tc>
      </w:tr>
      <w:tr w:rsidR="00235B9A" w:rsidRPr="00042A22" w14:paraId="4F831A6A" w14:textId="77777777" w:rsidTr="00E64E89">
        <w:trPr>
          <w:jc w:val="center"/>
        </w:trPr>
        <w:tc>
          <w:tcPr>
            <w:tcW w:w="1413" w:type="dxa"/>
          </w:tcPr>
          <w:p w14:paraId="13547BB4"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6</w:t>
            </w:r>
          </w:p>
        </w:tc>
        <w:tc>
          <w:tcPr>
            <w:tcW w:w="1648" w:type="dxa"/>
          </w:tcPr>
          <w:p w14:paraId="2B1A5234" w14:textId="77777777" w:rsidR="00DF5251" w:rsidRPr="00042A22" w:rsidRDefault="00DF5251" w:rsidP="004D1A98">
            <w:pPr>
              <w:tabs>
                <w:tab w:val="left" w:pos="0"/>
              </w:tabs>
              <w:jc w:val="both"/>
              <w:rPr>
                <w:sz w:val="24"/>
                <w:szCs w:val="24"/>
              </w:rPr>
            </w:pPr>
            <w:r w:rsidRPr="00042A22">
              <w:rPr>
                <w:sz w:val="24"/>
                <w:szCs w:val="24"/>
              </w:rPr>
              <w:t>65</w:t>
            </w:r>
          </w:p>
        </w:tc>
        <w:tc>
          <w:tcPr>
            <w:tcW w:w="1565" w:type="dxa"/>
          </w:tcPr>
          <w:p w14:paraId="2BD05601" w14:textId="77777777" w:rsidR="00DF5251" w:rsidRPr="00042A22" w:rsidRDefault="00DF5251" w:rsidP="004D1A98">
            <w:pPr>
              <w:tabs>
                <w:tab w:val="left" w:pos="0"/>
              </w:tabs>
              <w:jc w:val="both"/>
              <w:rPr>
                <w:sz w:val="24"/>
                <w:szCs w:val="24"/>
              </w:rPr>
            </w:pPr>
            <w:r w:rsidRPr="00042A22">
              <w:rPr>
                <w:sz w:val="24"/>
                <w:szCs w:val="24"/>
              </w:rPr>
              <w:t>95</w:t>
            </w:r>
          </w:p>
        </w:tc>
        <w:tc>
          <w:tcPr>
            <w:tcW w:w="1705" w:type="dxa"/>
          </w:tcPr>
          <w:p w14:paraId="72803848" w14:textId="77777777" w:rsidR="00DF5251" w:rsidRPr="00042A22" w:rsidRDefault="00DF5251" w:rsidP="004D1A98">
            <w:pPr>
              <w:tabs>
                <w:tab w:val="left" w:pos="0"/>
              </w:tabs>
              <w:jc w:val="both"/>
              <w:rPr>
                <w:sz w:val="24"/>
                <w:szCs w:val="24"/>
                <w:lang w:val="en-US"/>
              </w:rPr>
            </w:pPr>
            <w:r w:rsidRPr="00042A22">
              <w:rPr>
                <w:sz w:val="24"/>
                <w:szCs w:val="24"/>
                <w:lang w:val="en-US"/>
              </w:rPr>
              <w:t>30</w:t>
            </w:r>
          </w:p>
        </w:tc>
        <w:tc>
          <w:tcPr>
            <w:tcW w:w="2455" w:type="dxa"/>
          </w:tcPr>
          <w:p w14:paraId="3BFC0CC8" w14:textId="77777777" w:rsidR="00DF5251" w:rsidRPr="00042A22" w:rsidRDefault="00DF5251" w:rsidP="004D1A98">
            <w:pPr>
              <w:tabs>
                <w:tab w:val="left" w:pos="0"/>
              </w:tabs>
              <w:jc w:val="both"/>
              <w:rPr>
                <w:sz w:val="24"/>
                <w:szCs w:val="24"/>
              </w:rPr>
            </w:pPr>
            <w:r w:rsidRPr="00042A22">
              <w:rPr>
                <w:sz w:val="24"/>
                <w:szCs w:val="24"/>
              </w:rPr>
              <w:t>24</w:t>
            </w:r>
          </w:p>
        </w:tc>
      </w:tr>
      <w:tr w:rsidR="00235B9A" w:rsidRPr="00042A22" w14:paraId="0AF7E976" w14:textId="77777777" w:rsidTr="00E64E89">
        <w:trPr>
          <w:jc w:val="center"/>
        </w:trPr>
        <w:tc>
          <w:tcPr>
            <w:tcW w:w="1413" w:type="dxa"/>
          </w:tcPr>
          <w:p w14:paraId="73993277"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7</w:t>
            </w:r>
          </w:p>
        </w:tc>
        <w:tc>
          <w:tcPr>
            <w:tcW w:w="1648" w:type="dxa"/>
          </w:tcPr>
          <w:p w14:paraId="5731F6E4" w14:textId="77777777" w:rsidR="00DF5251" w:rsidRPr="00042A22" w:rsidRDefault="00DF5251" w:rsidP="004D1A98">
            <w:pPr>
              <w:tabs>
                <w:tab w:val="left" w:pos="0"/>
              </w:tabs>
              <w:jc w:val="both"/>
              <w:rPr>
                <w:sz w:val="24"/>
                <w:szCs w:val="24"/>
              </w:rPr>
            </w:pPr>
            <w:r w:rsidRPr="00042A22">
              <w:rPr>
                <w:sz w:val="24"/>
                <w:szCs w:val="24"/>
              </w:rPr>
              <w:t>60</w:t>
            </w:r>
          </w:p>
        </w:tc>
        <w:tc>
          <w:tcPr>
            <w:tcW w:w="1565" w:type="dxa"/>
          </w:tcPr>
          <w:p w14:paraId="32D965D1" w14:textId="77777777" w:rsidR="00DF5251" w:rsidRPr="00042A22" w:rsidRDefault="00DF5251" w:rsidP="004D1A98">
            <w:pPr>
              <w:tabs>
                <w:tab w:val="left" w:pos="0"/>
              </w:tabs>
              <w:jc w:val="both"/>
              <w:rPr>
                <w:sz w:val="24"/>
                <w:szCs w:val="24"/>
              </w:rPr>
            </w:pPr>
            <w:r w:rsidRPr="00042A22">
              <w:rPr>
                <w:sz w:val="24"/>
                <w:szCs w:val="24"/>
              </w:rPr>
              <w:t>35</w:t>
            </w:r>
          </w:p>
        </w:tc>
        <w:tc>
          <w:tcPr>
            <w:tcW w:w="1705" w:type="dxa"/>
          </w:tcPr>
          <w:p w14:paraId="5923C65C" w14:textId="77777777" w:rsidR="00DF5251" w:rsidRPr="00042A22" w:rsidRDefault="00DF5251" w:rsidP="004D1A98">
            <w:pPr>
              <w:tabs>
                <w:tab w:val="left" w:pos="0"/>
              </w:tabs>
              <w:jc w:val="both"/>
              <w:rPr>
                <w:sz w:val="24"/>
                <w:szCs w:val="24"/>
                <w:lang w:val="en-US"/>
              </w:rPr>
            </w:pPr>
            <w:r w:rsidRPr="00042A22">
              <w:rPr>
                <w:sz w:val="24"/>
                <w:szCs w:val="24"/>
                <w:lang w:val="en-US"/>
              </w:rPr>
              <w:t>-25</w:t>
            </w:r>
          </w:p>
        </w:tc>
        <w:tc>
          <w:tcPr>
            <w:tcW w:w="2455" w:type="dxa"/>
          </w:tcPr>
          <w:p w14:paraId="4C7DA38B" w14:textId="77777777" w:rsidR="00DF5251" w:rsidRPr="00042A22" w:rsidRDefault="00DF5251" w:rsidP="004D1A98">
            <w:pPr>
              <w:tabs>
                <w:tab w:val="left" w:pos="0"/>
              </w:tabs>
              <w:jc w:val="both"/>
              <w:rPr>
                <w:sz w:val="24"/>
                <w:szCs w:val="24"/>
              </w:rPr>
            </w:pPr>
            <w:r w:rsidRPr="00042A22">
              <w:rPr>
                <w:sz w:val="24"/>
                <w:szCs w:val="24"/>
              </w:rPr>
              <w:t>17</w:t>
            </w:r>
          </w:p>
        </w:tc>
      </w:tr>
      <w:tr w:rsidR="00235B9A" w:rsidRPr="00042A22" w14:paraId="35CADFE7" w14:textId="77777777" w:rsidTr="00E64E89">
        <w:trPr>
          <w:jc w:val="center"/>
        </w:trPr>
        <w:tc>
          <w:tcPr>
            <w:tcW w:w="1413" w:type="dxa"/>
          </w:tcPr>
          <w:p w14:paraId="63C3FECD"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8</w:t>
            </w:r>
          </w:p>
        </w:tc>
        <w:tc>
          <w:tcPr>
            <w:tcW w:w="1648" w:type="dxa"/>
          </w:tcPr>
          <w:p w14:paraId="7112DB62" w14:textId="77777777" w:rsidR="00DF5251" w:rsidRPr="00042A22" w:rsidRDefault="00DF5251" w:rsidP="004D1A98">
            <w:pPr>
              <w:tabs>
                <w:tab w:val="left" w:pos="0"/>
              </w:tabs>
              <w:jc w:val="both"/>
              <w:rPr>
                <w:sz w:val="24"/>
                <w:szCs w:val="24"/>
              </w:rPr>
            </w:pPr>
            <w:r w:rsidRPr="00042A22">
              <w:rPr>
                <w:sz w:val="24"/>
                <w:szCs w:val="24"/>
              </w:rPr>
              <w:t>50</w:t>
            </w:r>
          </w:p>
        </w:tc>
        <w:tc>
          <w:tcPr>
            <w:tcW w:w="1565" w:type="dxa"/>
          </w:tcPr>
          <w:p w14:paraId="7B77216E" w14:textId="77777777" w:rsidR="00DF5251" w:rsidRPr="00042A22" w:rsidRDefault="00DF5251" w:rsidP="004D1A98">
            <w:pPr>
              <w:tabs>
                <w:tab w:val="left" w:pos="0"/>
              </w:tabs>
              <w:jc w:val="both"/>
              <w:rPr>
                <w:sz w:val="24"/>
                <w:szCs w:val="24"/>
              </w:rPr>
            </w:pPr>
            <w:r w:rsidRPr="00042A22">
              <w:rPr>
                <w:sz w:val="24"/>
                <w:szCs w:val="24"/>
              </w:rPr>
              <w:t>72.5</w:t>
            </w:r>
          </w:p>
        </w:tc>
        <w:tc>
          <w:tcPr>
            <w:tcW w:w="1705" w:type="dxa"/>
          </w:tcPr>
          <w:p w14:paraId="244A6948" w14:textId="77777777" w:rsidR="00DF5251" w:rsidRPr="00042A22" w:rsidRDefault="00DF5251" w:rsidP="004D1A98">
            <w:pPr>
              <w:tabs>
                <w:tab w:val="left" w:pos="0"/>
              </w:tabs>
              <w:jc w:val="both"/>
              <w:rPr>
                <w:sz w:val="24"/>
                <w:szCs w:val="24"/>
                <w:lang w:val="en-US"/>
              </w:rPr>
            </w:pPr>
            <w:r w:rsidRPr="00042A22">
              <w:rPr>
                <w:sz w:val="24"/>
                <w:szCs w:val="24"/>
                <w:lang w:val="en-US"/>
              </w:rPr>
              <w:t>22.5</w:t>
            </w:r>
          </w:p>
        </w:tc>
        <w:tc>
          <w:tcPr>
            <w:tcW w:w="2455" w:type="dxa"/>
          </w:tcPr>
          <w:p w14:paraId="55B5AD6C" w14:textId="77777777" w:rsidR="00DF5251" w:rsidRPr="00042A22" w:rsidRDefault="00DF5251" w:rsidP="004D1A98">
            <w:pPr>
              <w:tabs>
                <w:tab w:val="left" w:pos="0"/>
              </w:tabs>
              <w:jc w:val="both"/>
              <w:rPr>
                <w:sz w:val="24"/>
                <w:szCs w:val="24"/>
              </w:rPr>
            </w:pPr>
            <w:r w:rsidRPr="00042A22">
              <w:rPr>
                <w:sz w:val="24"/>
                <w:szCs w:val="24"/>
              </w:rPr>
              <w:t>14</w:t>
            </w:r>
          </w:p>
        </w:tc>
      </w:tr>
      <w:tr w:rsidR="00235B9A" w:rsidRPr="00042A22" w14:paraId="6AD7C7B2" w14:textId="77777777" w:rsidTr="00E64E89">
        <w:trPr>
          <w:jc w:val="center"/>
        </w:trPr>
        <w:tc>
          <w:tcPr>
            <w:tcW w:w="1413" w:type="dxa"/>
          </w:tcPr>
          <w:p w14:paraId="42FC6853"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9</w:t>
            </w:r>
          </w:p>
        </w:tc>
        <w:tc>
          <w:tcPr>
            <w:tcW w:w="1648" w:type="dxa"/>
          </w:tcPr>
          <w:p w14:paraId="683B15F6" w14:textId="77777777" w:rsidR="00DF5251" w:rsidRPr="00042A22" w:rsidRDefault="00DF5251" w:rsidP="004D1A98">
            <w:pPr>
              <w:tabs>
                <w:tab w:val="left" w:pos="0"/>
              </w:tabs>
              <w:jc w:val="both"/>
              <w:rPr>
                <w:sz w:val="24"/>
                <w:szCs w:val="24"/>
              </w:rPr>
            </w:pPr>
            <w:r w:rsidRPr="00042A22">
              <w:rPr>
                <w:sz w:val="24"/>
                <w:szCs w:val="24"/>
              </w:rPr>
              <w:t>40</w:t>
            </w:r>
          </w:p>
        </w:tc>
        <w:tc>
          <w:tcPr>
            <w:tcW w:w="1565" w:type="dxa"/>
          </w:tcPr>
          <w:p w14:paraId="3DC66817" w14:textId="77777777" w:rsidR="00DF5251" w:rsidRPr="00042A22" w:rsidRDefault="00DF5251" w:rsidP="004D1A98">
            <w:pPr>
              <w:tabs>
                <w:tab w:val="left" w:pos="0"/>
              </w:tabs>
              <w:jc w:val="both"/>
              <w:rPr>
                <w:sz w:val="24"/>
                <w:szCs w:val="24"/>
              </w:rPr>
            </w:pPr>
            <w:r w:rsidRPr="00042A22">
              <w:rPr>
                <w:sz w:val="24"/>
                <w:szCs w:val="24"/>
              </w:rPr>
              <w:t>55</w:t>
            </w:r>
          </w:p>
        </w:tc>
        <w:tc>
          <w:tcPr>
            <w:tcW w:w="1705" w:type="dxa"/>
          </w:tcPr>
          <w:p w14:paraId="7F941F81" w14:textId="77777777" w:rsidR="00DF5251" w:rsidRPr="00042A22" w:rsidRDefault="00DF5251" w:rsidP="004D1A98">
            <w:pPr>
              <w:tabs>
                <w:tab w:val="left" w:pos="0"/>
              </w:tabs>
              <w:jc w:val="both"/>
              <w:rPr>
                <w:sz w:val="24"/>
                <w:szCs w:val="24"/>
                <w:lang w:val="en-US"/>
              </w:rPr>
            </w:pPr>
            <w:r w:rsidRPr="00042A22">
              <w:rPr>
                <w:sz w:val="24"/>
                <w:szCs w:val="24"/>
                <w:lang w:val="en-US"/>
              </w:rPr>
              <w:t>15</w:t>
            </w:r>
          </w:p>
        </w:tc>
        <w:tc>
          <w:tcPr>
            <w:tcW w:w="2455" w:type="dxa"/>
          </w:tcPr>
          <w:p w14:paraId="7089A04E" w14:textId="77777777" w:rsidR="00DF5251" w:rsidRPr="00042A22" w:rsidRDefault="00DF5251" w:rsidP="004D1A98">
            <w:pPr>
              <w:tabs>
                <w:tab w:val="left" w:pos="0"/>
              </w:tabs>
              <w:jc w:val="both"/>
              <w:rPr>
                <w:sz w:val="24"/>
                <w:szCs w:val="24"/>
              </w:rPr>
            </w:pPr>
            <w:r w:rsidRPr="00042A22">
              <w:rPr>
                <w:sz w:val="24"/>
                <w:szCs w:val="24"/>
              </w:rPr>
              <w:t>8</w:t>
            </w:r>
          </w:p>
        </w:tc>
      </w:tr>
      <w:tr w:rsidR="00235B9A" w:rsidRPr="00042A22" w14:paraId="5E3DD645" w14:textId="77777777" w:rsidTr="00E64E89">
        <w:trPr>
          <w:jc w:val="center"/>
        </w:trPr>
        <w:tc>
          <w:tcPr>
            <w:tcW w:w="1413" w:type="dxa"/>
          </w:tcPr>
          <w:p w14:paraId="7314DF23"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10</w:t>
            </w:r>
          </w:p>
        </w:tc>
        <w:tc>
          <w:tcPr>
            <w:tcW w:w="1648" w:type="dxa"/>
          </w:tcPr>
          <w:p w14:paraId="02C13C14" w14:textId="77777777" w:rsidR="00DF5251" w:rsidRPr="00042A22" w:rsidRDefault="00DF5251" w:rsidP="004D1A98">
            <w:pPr>
              <w:tabs>
                <w:tab w:val="left" w:pos="0"/>
              </w:tabs>
              <w:jc w:val="both"/>
              <w:rPr>
                <w:sz w:val="24"/>
                <w:szCs w:val="24"/>
              </w:rPr>
            </w:pPr>
            <w:r w:rsidRPr="00042A22">
              <w:rPr>
                <w:sz w:val="24"/>
                <w:szCs w:val="24"/>
              </w:rPr>
              <w:t>50</w:t>
            </w:r>
          </w:p>
        </w:tc>
        <w:tc>
          <w:tcPr>
            <w:tcW w:w="1565" w:type="dxa"/>
          </w:tcPr>
          <w:p w14:paraId="4A2A7034" w14:textId="77777777" w:rsidR="00DF5251" w:rsidRPr="00042A22" w:rsidRDefault="00DF5251" w:rsidP="004D1A98">
            <w:pPr>
              <w:tabs>
                <w:tab w:val="left" w:pos="0"/>
              </w:tabs>
              <w:jc w:val="both"/>
              <w:rPr>
                <w:sz w:val="24"/>
                <w:szCs w:val="24"/>
              </w:rPr>
            </w:pPr>
            <w:r w:rsidRPr="00042A22">
              <w:rPr>
                <w:sz w:val="24"/>
                <w:szCs w:val="24"/>
              </w:rPr>
              <w:t>60</w:t>
            </w:r>
          </w:p>
        </w:tc>
        <w:tc>
          <w:tcPr>
            <w:tcW w:w="1705" w:type="dxa"/>
          </w:tcPr>
          <w:p w14:paraId="591F69C9" w14:textId="77777777" w:rsidR="00DF5251" w:rsidRPr="00042A22" w:rsidRDefault="00DF5251" w:rsidP="004D1A98">
            <w:pPr>
              <w:tabs>
                <w:tab w:val="left" w:pos="0"/>
              </w:tabs>
              <w:jc w:val="both"/>
              <w:rPr>
                <w:sz w:val="24"/>
                <w:szCs w:val="24"/>
                <w:lang w:val="en-US"/>
              </w:rPr>
            </w:pPr>
            <w:r w:rsidRPr="00042A22">
              <w:rPr>
                <w:sz w:val="24"/>
                <w:szCs w:val="24"/>
                <w:lang w:val="en-US"/>
              </w:rPr>
              <w:t>10</w:t>
            </w:r>
          </w:p>
        </w:tc>
        <w:tc>
          <w:tcPr>
            <w:tcW w:w="2455" w:type="dxa"/>
          </w:tcPr>
          <w:p w14:paraId="252A2E45" w14:textId="77777777" w:rsidR="00DF5251" w:rsidRPr="00042A22" w:rsidRDefault="00DF5251" w:rsidP="004D1A98">
            <w:pPr>
              <w:tabs>
                <w:tab w:val="left" w:pos="0"/>
              </w:tabs>
              <w:jc w:val="both"/>
              <w:rPr>
                <w:sz w:val="24"/>
                <w:szCs w:val="24"/>
              </w:rPr>
            </w:pPr>
            <w:r w:rsidRPr="00042A22">
              <w:rPr>
                <w:sz w:val="24"/>
                <w:szCs w:val="24"/>
              </w:rPr>
              <w:t>4.5</w:t>
            </w:r>
          </w:p>
        </w:tc>
      </w:tr>
      <w:tr w:rsidR="00235B9A" w:rsidRPr="00042A22" w14:paraId="4604729D" w14:textId="77777777" w:rsidTr="00E64E89">
        <w:trPr>
          <w:jc w:val="center"/>
        </w:trPr>
        <w:tc>
          <w:tcPr>
            <w:tcW w:w="1413" w:type="dxa"/>
          </w:tcPr>
          <w:p w14:paraId="055200AB"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w:t>
            </w:r>
          </w:p>
        </w:tc>
        <w:tc>
          <w:tcPr>
            <w:tcW w:w="1648" w:type="dxa"/>
          </w:tcPr>
          <w:p w14:paraId="35F04D4E" w14:textId="77777777" w:rsidR="00DF5251" w:rsidRPr="00042A22" w:rsidRDefault="00DF5251" w:rsidP="004D1A98">
            <w:pPr>
              <w:tabs>
                <w:tab w:val="left" w:pos="0"/>
              </w:tabs>
              <w:autoSpaceDE w:val="0"/>
              <w:autoSpaceDN w:val="0"/>
              <w:adjustRightInd w:val="0"/>
              <w:jc w:val="both"/>
              <w:rPr>
                <w:sz w:val="24"/>
                <w:szCs w:val="24"/>
              </w:rPr>
            </w:pPr>
          </w:p>
        </w:tc>
        <w:tc>
          <w:tcPr>
            <w:tcW w:w="1565" w:type="dxa"/>
          </w:tcPr>
          <w:p w14:paraId="5ED2711E" w14:textId="77777777" w:rsidR="00DF5251" w:rsidRPr="00042A22" w:rsidRDefault="00DF5251" w:rsidP="004D1A98">
            <w:pPr>
              <w:tabs>
                <w:tab w:val="left" w:pos="0"/>
              </w:tabs>
              <w:autoSpaceDE w:val="0"/>
              <w:autoSpaceDN w:val="0"/>
              <w:adjustRightInd w:val="0"/>
              <w:jc w:val="both"/>
              <w:rPr>
                <w:sz w:val="24"/>
                <w:szCs w:val="24"/>
              </w:rPr>
            </w:pPr>
          </w:p>
        </w:tc>
        <w:tc>
          <w:tcPr>
            <w:tcW w:w="1705" w:type="dxa"/>
          </w:tcPr>
          <w:p w14:paraId="4A4A6630" w14:textId="77777777" w:rsidR="00DF5251" w:rsidRPr="00042A22" w:rsidRDefault="00DF5251" w:rsidP="004D1A98">
            <w:pPr>
              <w:tabs>
                <w:tab w:val="left" w:pos="0"/>
              </w:tabs>
              <w:autoSpaceDE w:val="0"/>
              <w:autoSpaceDN w:val="0"/>
              <w:adjustRightInd w:val="0"/>
              <w:jc w:val="both"/>
              <w:rPr>
                <w:sz w:val="24"/>
                <w:szCs w:val="24"/>
              </w:rPr>
            </w:pPr>
          </w:p>
        </w:tc>
        <w:tc>
          <w:tcPr>
            <w:tcW w:w="2455" w:type="dxa"/>
          </w:tcPr>
          <w:p w14:paraId="233F148F" w14:textId="77777777" w:rsidR="00DF5251" w:rsidRPr="00042A22" w:rsidRDefault="00DF5251" w:rsidP="004D1A98">
            <w:pPr>
              <w:tabs>
                <w:tab w:val="left" w:pos="0"/>
              </w:tabs>
              <w:autoSpaceDE w:val="0"/>
              <w:autoSpaceDN w:val="0"/>
              <w:adjustRightInd w:val="0"/>
              <w:jc w:val="both"/>
              <w:rPr>
                <w:sz w:val="24"/>
                <w:szCs w:val="24"/>
              </w:rPr>
            </w:pPr>
          </w:p>
        </w:tc>
      </w:tr>
      <w:tr w:rsidR="00235B9A" w:rsidRPr="00042A22" w14:paraId="408E9B13" w14:textId="77777777" w:rsidTr="00E64E89">
        <w:trPr>
          <w:jc w:val="center"/>
        </w:trPr>
        <w:tc>
          <w:tcPr>
            <w:tcW w:w="1413" w:type="dxa"/>
          </w:tcPr>
          <w:p w14:paraId="33ADC182"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w:t>
            </w:r>
          </w:p>
        </w:tc>
        <w:tc>
          <w:tcPr>
            <w:tcW w:w="1648" w:type="dxa"/>
          </w:tcPr>
          <w:p w14:paraId="2BE57537" w14:textId="77777777" w:rsidR="00DF5251" w:rsidRPr="00042A22" w:rsidRDefault="00DF5251" w:rsidP="004D1A98">
            <w:pPr>
              <w:tabs>
                <w:tab w:val="left" w:pos="0"/>
              </w:tabs>
              <w:autoSpaceDE w:val="0"/>
              <w:autoSpaceDN w:val="0"/>
              <w:adjustRightInd w:val="0"/>
              <w:jc w:val="both"/>
              <w:rPr>
                <w:sz w:val="24"/>
                <w:szCs w:val="24"/>
              </w:rPr>
            </w:pPr>
          </w:p>
        </w:tc>
        <w:tc>
          <w:tcPr>
            <w:tcW w:w="1565" w:type="dxa"/>
          </w:tcPr>
          <w:p w14:paraId="1CCE826B" w14:textId="77777777" w:rsidR="00DF5251" w:rsidRPr="00042A22" w:rsidRDefault="00DF5251" w:rsidP="004D1A98">
            <w:pPr>
              <w:tabs>
                <w:tab w:val="left" w:pos="0"/>
              </w:tabs>
              <w:autoSpaceDE w:val="0"/>
              <w:autoSpaceDN w:val="0"/>
              <w:adjustRightInd w:val="0"/>
              <w:jc w:val="both"/>
              <w:rPr>
                <w:sz w:val="24"/>
                <w:szCs w:val="24"/>
              </w:rPr>
            </w:pPr>
          </w:p>
        </w:tc>
        <w:tc>
          <w:tcPr>
            <w:tcW w:w="1705" w:type="dxa"/>
          </w:tcPr>
          <w:p w14:paraId="396E08A1" w14:textId="77777777" w:rsidR="00DF5251" w:rsidRPr="00042A22" w:rsidRDefault="00DF5251" w:rsidP="004D1A98">
            <w:pPr>
              <w:tabs>
                <w:tab w:val="left" w:pos="0"/>
              </w:tabs>
              <w:autoSpaceDE w:val="0"/>
              <w:autoSpaceDN w:val="0"/>
              <w:adjustRightInd w:val="0"/>
              <w:jc w:val="both"/>
              <w:rPr>
                <w:sz w:val="24"/>
                <w:szCs w:val="24"/>
              </w:rPr>
            </w:pPr>
          </w:p>
        </w:tc>
        <w:tc>
          <w:tcPr>
            <w:tcW w:w="2455" w:type="dxa"/>
          </w:tcPr>
          <w:p w14:paraId="4D4DE673" w14:textId="77777777" w:rsidR="00DF5251" w:rsidRPr="00042A22" w:rsidRDefault="00DF5251" w:rsidP="004D1A98">
            <w:pPr>
              <w:tabs>
                <w:tab w:val="left" w:pos="0"/>
              </w:tabs>
              <w:autoSpaceDE w:val="0"/>
              <w:autoSpaceDN w:val="0"/>
              <w:adjustRightInd w:val="0"/>
              <w:jc w:val="both"/>
              <w:rPr>
                <w:sz w:val="24"/>
                <w:szCs w:val="24"/>
              </w:rPr>
            </w:pPr>
          </w:p>
        </w:tc>
      </w:tr>
      <w:tr w:rsidR="00235B9A" w:rsidRPr="00042A22" w14:paraId="7889D110" w14:textId="77777777" w:rsidTr="00E64E89">
        <w:trPr>
          <w:jc w:val="center"/>
        </w:trPr>
        <w:tc>
          <w:tcPr>
            <w:tcW w:w="1413" w:type="dxa"/>
            <w:tcBorders>
              <w:bottom w:val="nil"/>
            </w:tcBorders>
          </w:tcPr>
          <w:p w14:paraId="39E004D0"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w:t>
            </w:r>
          </w:p>
        </w:tc>
        <w:tc>
          <w:tcPr>
            <w:tcW w:w="1648" w:type="dxa"/>
            <w:tcBorders>
              <w:bottom w:val="nil"/>
            </w:tcBorders>
          </w:tcPr>
          <w:p w14:paraId="62258264" w14:textId="77777777" w:rsidR="00DF5251" w:rsidRPr="00042A22" w:rsidRDefault="00DF5251" w:rsidP="004D1A98">
            <w:pPr>
              <w:tabs>
                <w:tab w:val="left" w:pos="0"/>
              </w:tabs>
              <w:autoSpaceDE w:val="0"/>
              <w:autoSpaceDN w:val="0"/>
              <w:adjustRightInd w:val="0"/>
              <w:jc w:val="both"/>
              <w:rPr>
                <w:sz w:val="24"/>
                <w:szCs w:val="24"/>
              </w:rPr>
            </w:pPr>
          </w:p>
        </w:tc>
        <w:tc>
          <w:tcPr>
            <w:tcW w:w="1565" w:type="dxa"/>
            <w:tcBorders>
              <w:bottom w:val="nil"/>
            </w:tcBorders>
          </w:tcPr>
          <w:p w14:paraId="54082692" w14:textId="77777777" w:rsidR="00DF5251" w:rsidRPr="00042A22" w:rsidRDefault="00DF5251" w:rsidP="004D1A98">
            <w:pPr>
              <w:tabs>
                <w:tab w:val="left" w:pos="0"/>
              </w:tabs>
              <w:autoSpaceDE w:val="0"/>
              <w:autoSpaceDN w:val="0"/>
              <w:adjustRightInd w:val="0"/>
              <w:jc w:val="both"/>
              <w:rPr>
                <w:sz w:val="24"/>
                <w:szCs w:val="24"/>
              </w:rPr>
            </w:pPr>
          </w:p>
        </w:tc>
        <w:tc>
          <w:tcPr>
            <w:tcW w:w="1705" w:type="dxa"/>
            <w:tcBorders>
              <w:bottom w:val="nil"/>
            </w:tcBorders>
          </w:tcPr>
          <w:p w14:paraId="57BC8CA0" w14:textId="77777777" w:rsidR="00DF5251" w:rsidRPr="00042A22" w:rsidRDefault="00DF5251" w:rsidP="004D1A98">
            <w:pPr>
              <w:tabs>
                <w:tab w:val="left" w:pos="0"/>
              </w:tabs>
              <w:autoSpaceDE w:val="0"/>
              <w:autoSpaceDN w:val="0"/>
              <w:adjustRightInd w:val="0"/>
              <w:jc w:val="both"/>
              <w:rPr>
                <w:sz w:val="24"/>
                <w:szCs w:val="24"/>
              </w:rPr>
            </w:pPr>
          </w:p>
        </w:tc>
        <w:tc>
          <w:tcPr>
            <w:tcW w:w="2455" w:type="dxa"/>
            <w:tcBorders>
              <w:bottom w:val="nil"/>
            </w:tcBorders>
          </w:tcPr>
          <w:p w14:paraId="776BAAF1" w14:textId="77777777" w:rsidR="00DF5251" w:rsidRPr="00042A22" w:rsidRDefault="00DF5251" w:rsidP="004D1A98">
            <w:pPr>
              <w:tabs>
                <w:tab w:val="left" w:pos="0"/>
              </w:tabs>
              <w:autoSpaceDE w:val="0"/>
              <w:autoSpaceDN w:val="0"/>
              <w:adjustRightInd w:val="0"/>
              <w:jc w:val="both"/>
              <w:rPr>
                <w:sz w:val="24"/>
                <w:szCs w:val="24"/>
              </w:rPr>
            </w:pPr>
          </w:p>
        </w:tc>
      </w:tr>
      <w:tr w:rsidR="00E64E89" w:rsidRPr="00042A22" w14:paraId="7C6443DC" w14:textId="77777777" w:rsidTr="009B5A95">
        <w:trPr>
          <w:jc w:val="center"/>
        </w:trPr>
        <w:tc>
          <w:tcPr>
            <w:tcW w:w="8786" w:type="dxa"/>
            <w:gridSpan w:val="5"/>
            <w:tcBorders>
              <w:top w:val="nil"/>
              <w:left w:val="nil"/>
              <w:bottom w:val="single" w:sz="4" w:space="0" w:color="auto"/>
            </w:tcBorders>
          </w:tcPr>
          <w:p w14:paraId="29DC1D7E" w14:textId="22A282C0" w:rsidR="00E64E89" w:rsidRPr="00E64E89" w:rsidRDefault="00E64E89" w:rsidP="004D1A98">
            <w:pPr>
              <w:tabs>
                <w:tab w:val="left" w:pos="0"/>
              </w:tabs>
              <w:autoSpaceDE w:val="0"/>
              <w:autoSpaceDN w:val="0"/>
              <w:adjustRightInd w:val="0"/>
              <w:jc w:val="both"/>
              <w:rPr>
                <w:sz w:val="24"/>
                <w:szCs w:val="24"/>
                <w:lang w:val="en-US"/>
              </w:rPr>
            </w:pPr>
            <w:r w:rsidRPr="00E64E89">
              <w:rPr>
                <w:sz w:val="24"/>
                <w:szCs w:val="24"/>
                <w:lang w:val="en-US"/>
              </w:rPr>
              <w:t>Continuation of Table 17</w:t>
            </w:r>
          </w:p>
        </w:tc>
      </w:tr>
      <w:tr w:rsidR="00E64E89" w:rsidRPr="00042A22" w14:paraId="4948E7DF" w14:textId="77777777" w:rsidTr="00E64E89">
        <w:trPr>
          <w:jc w:val="center"/>
        </w:trPr>
        <w:tc>
          <w:tcPr>
            <w:tcW w:w="1413" w:type="dxa"/>
            <w:tcBorders>
              <w:top w:val="single" w:sz="4" w:space="0" w:color="auto"/>
            </w:tcBorders>
          </w:tcPr>
          <w:p w14:paraId="3C1ECA09" w14:textId="04378569" w:rsidR="00E64E89" w:rsidRPr="00042A22" w:rsidRDefault="00E64E89" w:rsidP="00E64E89">
            <w:pPr>
              <w:tabs>
                <w:tab w:val="left" w:pos="0"/>
              </w:tabs>
              <w:autoSpaceDE w:val="0"/>
              <w:autoSpaceDN w:val="0"/>
              <w:adjustRightInd w:val="0"/>
              <w:jc w:val="center"/>
            </w:pPr>
            <w:r>
              <w:rPr>
                <w:b/>
                <w:bCs/>
                <w:lang w:val="en-US"/>
              </w:rPr>
              <w:t>1</w:t>
            </w:r>
          </w:p>
        </w:tc>
        <w:tc>
          <w:tcPr>
            <w:tcW w:w="1648" w:type="dxa"/>
            <w:tcBorders>
              <w:top w:val="single" w:sz="4" w:space="0" w:color="auto"/>
            </w:tcBorders>
          </w:tcPr>
          <w:p w14:paraId="0439800F" w14:textId="6105D094" w:rsidR="00E64E89" w:rsidRPr="00042A22" w:rsidRDefault="00E64E89" w:rsidP="00E64E89">
            <w:pPr>
              <w:tabs>
                <w:tab w:val="left" w:pos="0"/>
              </w:tabs>
              <w:autoSpaceDE w:val="0"/>
              <w:autoSpaceDN w:val="0"/>
              <w:adjustRightInd w:val="0"/>
              <w:jc w:val="center"/>
            </w:pPr>
            <w:r>
              <w:rPr>
                <w:b/>
                <w:bCs/>
                <w:lang w:val="en-US"/>
              </w:rPr>
              <w:t>2</w:t>
            </w:r>
          </w:p>
        </w:tc>
        <w:tc>
          <w:tcPr>
            <w:tcW w:w="1565" w:type="dxa"/>
            <w:tcBorders>
              <w:top w:val="single" w:sz="4" w:space="0" w:color="auto"/>
            </w:tcBorders>
          </w:tcPr>
          <w:p w14:paraId="2CF26930" w14:textId="371FA9E3" w:rsidR="00E64E89" w:rsidRPr="00042A22" w:rsidRDefault="00E64E89" w:rsidP="00E64E89">
            <w:pPr>
              <w:tabs>
                <w:tab w:val="left" w:pos="0"/>
              </w:tabs>
              <w:autoSpaceDE w:val="0"/>
              <w:autoSpaceDN w:val="0"/>
              <w:adjustRightInd w:val="0"/>
              <w:jc w:val="center"/>
            </w:pPr>
            <w:r>
              <w:rPr>
                <w:b/>
                <w:bCs/>
                <w:lang w:val="en-US"/>
              </w:rPr>
              <w:t>3</w:t>
            </w:r>
          </w:p>
        </w:tc>
        <w:tc>
          <w:tcPr>
            <w:tcW w:w="1705" w:type="dxa"/>
            <w:tcBorders>
              <w:top w:val="single" w:sz="4" w:space="0" w:color="auto"/>
            </w:tcBorders>
          </w:tcPr>
          <w:p w14:paraId="6ABA1094" w14:textId="54C5476D" w:rsidR="00E64E89" w:rsidRPr="00042A22" w:rsidRDefault="00E64E89" w:rsidP="00E64E89">
            <w:pPr>
              <w:tabs>
                <w:tab w:val="left" w:pos="0"/>
              </w:tabs>
              <w:autoSpaceDE w:val="0"/>
              <w:autoSpaceDN w:val="0"/>
              <w:adjustRightInd w:val="0"/>
              <w:jc w:val="center"/>
            </w:pPr>
            <w:r>
              <w:rPr>
                <w:rFonts w:eastAsia="TimesNewRoman"/>
                <w:b/>
                <w:bCs/>
                <w:lang w:val="en-US"/>
              </w:rPr>
              <w:t>4</w:t>
            </w:r>
          </w:p>
        </w:tc>
        <w:tc>
          <w:tcPr>
            <w:tcW w:w="2455" w:type="dxa"/>
            <w:tcBorders>
              <w:top w:val="single" w:sz="4" w:space="0" w:color="auto"/>
            </w:tcBorders>
          </w:tcPr>
          <w:p w14:paraId="7F1AFC2B" w14:textId="2F51F1E5" w:rsidR="00E64E89" w:rsidRPr="00042A22" w:rsidRDefault="00E64E89" w:rsidP="00E64E89">
            <w:pPr>
              <w:tabs>
                <w:tab w:val="left" w:pos="0"/>
              </w:tabs>
              <w:autoSpaceDE w:val="0"/>
              <w:autoSpaceDN w:val="0"/>
              <w:adjustRightInd w:val="0"/>
              <w:jc w:val="center"/>
            </w:pPr>
            <w:r>
              <w:rPr>
                <w:rFonts w:eastAsia="TimesNewRoman"/>
                <w:b/>
                <w:bCs/>
                <w:lang w:val="en-US"/>
              </w:rPr>
              <w:t>5</w:t>
            </w:r>
          </w:p>
        </w:tc>
      </w:tr>
      <w:tr w:rsidR="00235B9A" w:rsidRPr="00042A22" w14:paraId="157FAE19" w14:textId="77777777" w:rsidTr="00E64E89">
        <w:trPr>
          <w:jc w:val="center"/>
        </w:trPr>
        <w:tc>
          <w:tcPr>
            <w:tcW w:w="1413" w:type="dxa"/>
          </w:tcPr>
          <w:p w14:paraId="5A265A35" w14:textId="77777777" w:rsidR="00DF5251" w:rsidRPr="00042A22" w:rsidRDefault="00DF5251" w:rsidP="004D1A98">
            <w:pPr>
              <w:tabs>
                <w:tab w:val="left" w:pos="0"/>
              </w:tabs>
              <w:autoSpaceDE w:val="0"/>
              <w:autoSpaceDN w:val="0"/>
              <w:adjustRightInd w:val="0"/>
              <w:jc w:val="both"/>
              <w:rPr>
                <w:sz w:val="24"/>
                <w:szCs w:val="24"/>
              </w:rPr>
            </w:pPr>
            <w:r w:rsidRPr="00042A22">
              <w:rPr>
                <w:sz w:val="24"/>
                <w:szCs w:val="24"/>
              </w:rPr>
              <w:t>52</w:t>
            </w:r>
          </w:p>
        </w:tc>
        <w:tc>
          <w:tcPr>
            <w:tcW w:w="1648" w:type="dxa"/>
          </w:tcPr>
          <w:p w14:paraId="0C5F85CA" w14:textId="77777777" w:rsidR="00DF5251" w:rsidRPr="00042A22" w:rsidRDefault="00DF5251" w:rsidP="004D1A98">
            <w:pPr>
              <w:tabs>
                <w:tab w:val="left" w:pos="0"/>
              </w:tabs>
              <w:jc w:val="both"/>
              <w:rPr>
                <w:sz w:val="24"/>
                <w:szCs w:val="24"/>
              </w:rPr>
            </w:pPr>
            <w:r w:rsidRPr="00042A22">
              <w:rPr>
                <w:sz w:val="24"/>
                <w:szCs w:val="24"/>
              </w:rPr>
              <w:t>25</w:t>
            </w:r>
          </w:p>
        </w:tc>
        <w:tc>
          <w:tcPr>
            <w:tcW w:w="1565" w:type="dxa"/>
          </w:tcPr>
          <w:p w14:paraId="479C4463" w14:textId="77777777" w:rsidR="00DF5251" w:rsidRPr="00042A22" w:rsidRDefault="00DF5251" w:rsidP="004D1A98">
            <w:pPr>
              <w:tabs>
                <w:tab w:val="left" w:pos="0"/>
              </w:tabs>
              <w:jc w:val="both"/>
              <w:rPr>
                <w:sz w:val="24"/>
                <w:szCs w:val="24"/>
              </w:rPr>
            </w:pPr>
            <w:r w:rsidRPr="00042A22">
              <w:rPr>
                <w:sz w:val="24"/>
                <w:szCs w:val="24"/>
              </w:rPr>
              <w:t>85</w:t>
            </w:r>
          </w:p>
        </w:tc>
        <w:tc>
          <w:tcPr>
            <w:tcW w:w="1705" w:type="dxa"/>
          </w:tcPr>
          <w:p w14:paraId="50F87809" w14:textId="77777777" w:rsidR="00DF5251" w:rsidRPr="00042A22" w:rsidRDefault="00DF5251" w:rsidP="004D1A98">
            <w:pPr>
              <w:tabs>
                <w:tab w:val="left" w:pos="0"/>
              </w:tabs>
              <w:jc w:val="both"/>
              <w:rPr>
                <w:sz w:val="24"/>
                <w:szCs w:val="24"/>
                <w:lang w:val="en-US"/>
              </w:rPr>
            </w:pPr>
            <w:r w:rsidRPr="00042A22">
              <w:rPr>
                <w:sz w:val="24"/>
                <w:szCs w:val="24"/>
                <w:lang w:val="en-US"/>
              </w:rPr>
              <w:t>60</w:t>
            </w:r>
          </w:p>
        </w:tc>
        <w:tc>
          <w:tcPr>
            <w:tcW w:w="2455" w:type="dxa"/>
          </w:tcPr>
          <w:p w14:paraId="6721C496" w14:textId="77777777" w:rsidR="00DF5251" w:rsidRPr="00042A22" w:rsidRDefault="00DF5251" w:rsidP="004D1A98">
            <w:pPr>
              <w:tabs>
                <w:tab w:val="left" w:pos="0"/>
              </w:tabs>
              <w:jc w:val="both"/>
              <w:rPr>
                <w:sz w:val="24"/>
                <w:szCs w:val="24"/>
              </w:rPr>
            </w:pPr>
            <w:r w:rsidRPr="00042A22">
              <w:rPr>
                <w:sz w:val="24"/>
                <w:szCs w:val="24"/>
              </w:rPr>
              <w:t>11.5</w:t>
            </w:r>
          </w:p>
        </w:tc>
      </w:tr>
      <w:tr w:rsidR="00235B9A" w:rsidRPr="00042A22" w14:paraId="0777EDCA" w14:textId="77777777" w:rsidTr="00E64E89">
        <w:trPr>
          <w:jc w:val="center"/>
        </w:trPr>
        <w:tc>
          <w:tcPr>
            <w:tcW w:w="6331" w:type="dxa"/>
            <w:gridSpan w:val="4"/>
          </w:tcPr>
          <w:p w14:paraId="06D508A0" w14:textId="77777777" w:rsidR="00DF5251" w:rsidRPr="00042A22" w:rsidRDefault="00DF5251" w:rsidP="004D1A98">
            <w:pPr>
              <w:tabs>
                <w:tab w:val="left" w:pos="0"/>
              </w:tabs>
              <w:jc w:val="both"/>
              <w:rPr>
                <w:sz w:val="24"/>
                <w:szCs w:val="24"/>
                <w:lang w:val="en-US"/>
              </w:rPr>
            </w:pPr>
            <w:r w:rsidRPr="00042A22">
              <w:rPr>
                <w:sz w:val="24"/>
                <w:szCs w:val="24"/>
                <w:lang w:val="en-US"/>
              </w:rPr>
              <w:t xml:space="preserve">The </w:t>
            </w:r>
            <w:r w:rsidRPr="00042A22">
              <w:rPr>
                <w:rStyle w:val="ezkurwreuab5ozgtqnkl"/>
                <w:sz w:val="24"/>
                <w:szCs w:val="24"/>
                <w:lang w:val="en-US"/>
              </w:rPr>
              <w:t>sum</w:t>
            </w:r>
            <w:r w:rsidRPr="00042A22">
              <w:rPr>
                <w:sz w:val="24"/>
                <w:szCs w:val="24"/>
                <w:lang w:val="en-US"/>
              </w:rPr>
              <w:t xml:space="preserve"> of the </w:t>
            </w:r>
            <w:r w:rsidRPr="00042A22">
              <w:rPr>
                <w:rStyle w:val="ezkurwreuab5ozgtqnkl"/>
                <w:sz w:val="24"/>
                <w:szCs w:val="24"/>
                <w:lang w:val="en-US"/>
              </w:rPr>
              <w:t>ranks</w:t>
            </w:r>
            <w:r w:rsidRPr="00042A22">
              <w:rPr>
                <w:sz w:val="24"/>
                <w:szCs w:val="24"/>
                <w:lang w:val="en-US"/>
              </w:rPr>
              <w:t xml:space="preserve"> of </w:t>
            </w:r>
            <w:r w:rsidRPr="00042A22">
              <w:rPr>
                <w:rStyle w:val="ezkurwreuab5ozgtqnkl"/>
                <w:sz w:val="24"/>
                <w:szCs w:val="24"/>
                <w:lang w:val="en-US"/>
              </w:rPr>
              <w:t>atypical</w:t>
            </w:r>
            <w:r w:rsidRPr="00042A22">
              <w:rPr>
                <w:sz w:val="24"/>
                <w:szCs w:val="24"/>
                <w:lang w:val="en-US"/>
              </w:rPr>
              <w:t xml:space="preserve"> </w:t>
            </w:r>
            <w:r w:rsidRPr="00042A22">
              <w:rPr>
                <w:rStyle w:val="ezkurwreuab5ozgtqnkl"/>
                <w:sz w:val="24"/>
                <w:szCs w:val="24"/>
                <w:lang w:val="en-US"/>
              </w:rPr>
              <w:t>shifts</w:t>
            </w:r>
            <w:r w:rsidRPr="00042A22">
              <w:rPr>
                <w:sz w:val="24"/>
                <w:szCs w:val="24"/>
                <w:lang w:val="en-US"/>
              </w:rPr>
              <w:t>:</w:t>
            </w:r>
          </w:p>
        </w:tc>
        <w:tc>
          <w:tcPr>
            <w:tcW w:w="2455" w:type="dxa"/>
          </w:tcPr>
          <w:p w14:paraId="35B8A3FD" w14:textId="77777777" w:rsidR="00DF5251" w:rsidRPr="00042A22" w:rsidRDefault="00DF5251" w:rsidP="004D1A98">
            <w:pPr>
              <w:tabs>
                <w:tab w:val="left" w:pos="0"/>
              </w:tabs>
              <w:jc w:val="both"/>
              <w:rPr>
                <w:b/>
                <w:i/>
                <w:sz w:val="24"/>
                <w:szCs w:val="24"/>
              </w:rPr>
            </w:pPr>
            <w:r w:rsidRPr="00042A22">
              <w:rPr>
                <w:rStyle w:val="af9"/>
                <w:rFonts w:eastAsiaTheme="majorEastAsia"/>
                <w:sz w:val="24"/>
                <w:szCs w:val="24"/>
                <w:shd w:val="clear" w:color="auto" w:fill="FFFFFF"/>
              </w:rPr>
              <w:t>T</w:t>
            </w:r>
            <w:r w:rsidRPr="00042A22">
              <w:rPr>
                <w:rStyle w:val="af9"/>
                <w:rFonts w:eastAsiaTheme="majorEastAsia"/>
                <w:sz w:val="24"/>
                <w:szCs w:val="24"/>
                <w:shd w:val="clear" w:color="auto" w:fill="FFFFFF"/>
                <w:vertAlign w:val="subscript"/>
                <w:lang w:val="en-US"/>
              </w:rPr>
              <w:t>e</w:t>
            </w:r>
            <w:r w:rsidRPr="00042A22">
              <w:rPr>
                <w:rStyle w:val="af9"/>
                <w:rFonts w:eastAsiaTheme="majorEastAsia"/>
                <w:sz w:val="24"/>
                <w:szCs w:val="24"/>
                <w:shd w:val="clear" w:color="auto" w:fill="FFFFFF"/>
                <w:vertAlign w:val="subscript"/>
              </w:rPr>
              <w:t xml:space="preserve">mp. = </w:t>
            </w:r>
            <w:r w:rsidRPr="00042A22">
              <w:rPr>
                <w:b/>
                <w:i/>
                <w:sz w:val="24"/>
                <w:szCs w:val="24"/>
              </w:rPr>
              <w:t>43.5</w:t>
            </w:r>
          </w:p>
        </w:tc>
      </w:tr>
      <w:tr w:rsidR="00235B9A" w:rsidRPr="00042A22" w14:paraId="2918EE46" w14:textId="77777777" w:rsidTr="00E64E89">
        <w:trPr>
          <w:jc w:val="center"/>
        </w:trPr>
        <w:tc>
          <w:tcPr>
            <w:tcW w:w="6331" w:type="dxa"/>
            <w:gridSpan w:val="4"/>
          </w:tcPr>
          <w:p w14:paraId="1EEA1FCC" w14:textId="77777777" w:rsidR="00DF5251" w:rsidRPr="00042A22" w:rsidRDefault="00DF5251" w:rsidP="004D1A98">
            <w:pPr>
              <w:tabs>
                <w:tab w:val="left" w:pos="0"/>
              </w:tabs>
              <w:jc w:val="both"/>
              <w:rPr>
                <w:sz w:val="24"/>
                <w:szCs w:val="24"/>
              </w:rPr>
            </w:pPr>
            <w:r w:rsidRPr="00042A22">
              <w:rPr>
                <w:sz w:val="24"/>
                <w:szCs w:val="24"/>
              </w:rPr>
              <w:t>p=0.05 (Т</w:t>
            </w:r>
            <w:r w:rsidRPr="00042A22">
              <w:rPr>
                <w:sz w:val="24"/>
                <w:szCs w:val="24"/>
                <w:vertAlign w:val="subscript"/>
                <w:lang w:val="en-US"/>
              </w:rPr>
              <w:t>cr.</w:t>
            </w:r>
            <w:r w:rsidRPr="00042A22">
              <w:rPr>
                <w:sz w:val="24"/>
                <w:szCs w:val="24"/>
              </w:rPr>
              <w:t xml:space="preserve"> =466);           p=0.01 (Т</w:t>
            </w:r>
            <w:r w:rsidRPr="00042A22">
              <w:rPr>
                <w:sz w:val="24"/>
                <w:szCs w:val="24"/>
                <w:vertAlign w:val="subscript"/>
                <w:lang w:val="en-US"/>
              </w:rPr>
              <w:t>cr.</w:t>
            </w:r>
            <w:r w:rsidRPr="00042A22">
              <w:rPr>
                <w:sz w:val="24"/>
                <w:szCs w:val="24"/>
              </w:rPr>
              <w:t xml:space="preserve"> =397)</w:t>
            </w:r>
          </w:p>
        </w:tc>
        <w:tc>
          <w:tcPr>
            <w:tcW w:w="2455" w:type="dxa"/>
          </w:tcPr>
          <w:p w14:paraId="16D29E8B" w14:textId="77777777" w:rsidR="00DF5251" w:rsidRPr="00042A22" w:rsidRDefault="00DF5251" w:rsidP="004D1A98">
            <w:pPr>
              <w:tabs>
                <w:tab w:val="left" w:pos="0"/>
              </w:tabs>
              <w:jc w:val="both"/>
              <w:rPr>
                <w:sz w:val="24"/>
                <w:szCs w:val="24"/>
              </w:rPr>
            </w:pPr>
          </w:p>
        </w:tc>
      </w:tr>
    </w:tbl>
    <w:p w14:paraId="3C79BA9D" w14:textId="77777777" w:rsidR="00DF5251" w:rsidRPr="00F860E2" w:rsidRDefault="00DF5251" w:rsidP="00F860E2">
      <w:pPr>
        <w:tabs>
          <w:tab w:val="left" w:pos="0"/>
        </w:tabs>
        <w:ind w:firstLine="454"/>
        <w:jc w:val="both"/>
        <w:rPr>
          <w:lang w:val="en-US"/>
        </w:rPr>
      </w:pPr>
    </w:p>
    <w:p w14:paraId="24F8E1F1" w14:textId="5E0969F3"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graphical results of the Significance Axis for calculating the reliability of differences between two dependent results derived on an </w:t>
      </w:r>
      <w:r w:rsidR="00193A14">
        <w:rPr>
          <w:sz w:val="28"/>
          <w:szCs w:val="28"/>
          <w:lang w:val="en-US"/>
        </w:rPr>
        <w:t>ordinal</w:t>
      </w:r>
      <w:r w:rsidRPr="00F860E2">
        <w:rPr>
          <w:sz w:val="28"/>
          <w:szCs w:val="28"/>
          <w:lang w:val="en-US"/>
        </w:rPr>
        <w:t xml:space="preserve"> scale using the Wilcoxon T-test are illustrated in Figure </w:t>
      </w:r>
      <w:r w:rsidR="00DB608B" w:rsidRPr="00F860E2">
        <w:rPr>
          <w:sz w:val="28"/>
          <w:szCs w:val="28"/>
          <w:lang w:val="en-US"/>
        </w:rPr>
        <w:t>34</w:t>
      </w:r>
      <w:r w:rsidRPr="00F860E2">
        <w:rPr>
          <w:sz w:val="28"/>
          <w:szCs w:val="28"/>
          <w:lang w:val="en-US"/>
        </w:rPr>
        <w:t>.</w:t>
      </w:r>
    </w:p>
    <w:p w14:paraId="7B00AA45" w14:textId="77777777" w:rsidR="00DF5251" w:rsidRPr="00F860E2" w:rsidRDefault="00DF5251" w:rsidP="00CA21ED">
      <w:pPr>
        <w:tabs>
          <w:tab w:val="left" w:pos="0"/>
        </w:tabs>
        <w:jc w:val="both"/>
        <w:rPr>
          <w:sz w:val="28"/>
          <w:szCs w:val="28"/>
          <w:lang w:val="en-US"/>
        </w:rPr>
      </w:pPr>
    </w:p>
    <w:p w14:paraId="63912375" w14:textId="77777777" w:rsidR="00DF5251" w:rsidRPr="002D48B0" w:rsidRDefault="00DF5251" w:rsidP="00F860E2">
      <w:pPr>
        <w:tabs>
          <w:tab w:val="left" w:pos="0"/>
        </w:tabs>
        <w:autoSpaceDE w:val="0"/>
        <w:autoSpaceDN w:val="0"/>
        <w:adjustRightInd w:val="0"/>
        <w:ind w:firstLine="454"/>
        <w:jc w:val="center"/>
        <w:rPr>
          <w:lang w:val="en-US"/>
        </w:rPr>
      </w:pPr>
      <w:r w:rsidRPr="002D48B0">
        <w:rPr>
          <w:lang w:val="en-US"/>
        </w:rPr>
        <w:t>T</w:t>
      </w:r>
      <w:r w:rsidRPr="002D48B0">
        <w:rPr>
          <w:vertAlign w:val="subscript"/>
          <w:lang w:val="en-US"/>
        </w:rPr>
        <w:t xml:space="preserve">0,01                                   </w:t>
      </w:r>
      <w:r w:rsidRPr="002D48B0">
        <w:rPr>
          <w:lang w:val="en-US"/>
        </w:rPr>
        <w:t>T</w:t>
      </w:r>
      <w:r w:rsidRPr="002D48B0">
        <w:rPr>
          <w:vertAlign w:val="subscript"/>
          <w:lang w:val="en-US"/>
        </w:rPr>
        <w:t>0,05</w:t>
      </w:r>
    </w:p>
    <w:p w14:paraId="520A2C39" w14:textId="77777777" w:rsidR="00DF5251" w:rsidRPr="002D48B0" w:rsidRDefault="00DF5251" w:rsidP="00F860E2">
      <w:pPr>
        <w:tabs>
          <w:tab w:val="left" w:pos="0"/>
        </w:tabs>
        <w:autoSpaceDE w:val="0"/>
        <w:autoSpaceDN w:val="0"/>
        <w:adjustRightInd w:val="0"/>
        <w:ind w:firstLine="454"/>
        <w:jc w:val="center"/>
        <w:rPr>
          <w:lang w:val="en-US"/>
        </w:rPr>
      </w:pPr>
      <w:r w:rsidRPr="002D48B0">
        <w:rPr>
          <w:noProof/>
        </w:rPr>
        <mc:AlternateContent>
          <mc:Choice Requires="wpg">
            <w:drawing>
              <wp:anchor distT="0" distB="0" distL="114300" distR="114300" simplePos="0" relativeHeight="251760640" behindDoc="0" locked="0" layoutInCell="1" allowOverlap="1" wp14:anchorId="7E5C810E" wp14:editId="290E22AA">
                <wp:simplePos x="0" y="0"/>
                <wp:positionH relativeFrom="column">
                  <wp:posOffset>384771</wp:posOffset>
                </wp:positionH>
                <wp:positionV relativeFrom="paragraph">
                  <wp:posOffset>17832</wp:posOffset>
                </wp:positionV>
                <wp:extent cx="4811097" cy="751892"/>
                <wp:effectExtent l="0" t="0" r="0" b="0"/>
                <wp:wrapNone/>
                <wp:docPr id="926234248" name="Группа 66"/>
                <wp:cNvGraphicFramePr/>
                <a:graphic xmlns:a="http://schemas.openxmlformats.org/drawingml/2006/main">
                  <a:graphicData uri="http://schemas.microsoft.com/office/word/2010/wordprocessingGroup">
                    <wpg:wgp>
                      <wpg:cNvGrpSpPr/>
                      <wpg:grpSpPr>
                        <a:xfrm>
                          <a:off x="0" y="0"/>
                          <a:ext cx="4811097" cy="751892"/>
                          <a:chOff x="0" y="0"/>
                          <a:chExt cx="4811097" cy="751892"/>
                        </a:xfrm>
                      </wpg:grpSpPr>
                      <wps:wsp>
                        <wps:cNvPr id="1589915274" name="Дуга 1589915274"/>
                        <wps:cNvSpPr/>
                        <wps:spPr>
                          <a:xfrm>
                            <a:off x="1950098" y="68684"/>
                            <a:ext cx="1209675" cy="655955"/>
                          </a:xfrm>
                          <a:prstGeom prst="arc">
                            <a:avLst>
                              <a:gd name="adj1" fmla="val 11010944"/>
                              <a:gd name="adj2" fmla="val 2159460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92036219" name="Дуга 692036219"/>
                        <wps:cNvSpPr/>
                        <wps:spPr>
                          <a:xfrm>
                            <a:off x="0" y="0"/>
                            <a:ext cx="1952625" cy="728345"/>
                          </a:xfrm>
                          <a:prstGeom prst="arc">
                            <a:avLst>
                              <a:gd name="adj1" fmla="val 16602724"/>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22021384" name="Дуга 1822021384"/>
                        <wps:cNvSpPr/>
                        <wps:spPr>
                          <a:xfrm>
                            <a:off x="3153747" y="27992"/>
                            <a:ext cx="1657350" cy="723900"/>
                          </a:xfrm>
                          <a:prstGeom prst="arc">
                            <a:avLst>
                              <a:gd name="adj1" fmla="val 10872777"/>
                              <a:gd name="adj2" fmla="val 17688451"/>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40D381C" id="Группа 66" o:spid="_x0000_s1026" style="position:absolute;margin-left:30.3pt;margin-top:1.4pt;width:378.85pt;height:59.2pt;z-index:251760640" coordsize="48110,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">
                <v:shape id="Дуга 1589915274" o:spid="_x0000_s1027" style="position:absolute;left:19500;top:686;width:12097;height:6560;visibility:visible;mso-wrap-style:square;v-text-anchor:middle" coordsize="120967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" path="m3845,291054nsc38908,123244,303240,-2695,614645,43v329495,2897,594076,148292,595028,326987l604838,327978,3845,291054xem3845,291054nfc38908,123244,303240,-2695,614645,43v329495,2897,594076,148292,595028,326987e" filled="f" strokecolor="#156082 [3204]" strokeweight=".5pt">
                  <v:stroke joinstyle="miter"/>
                  <v:path arrowok="t" o:connecttype="custom" o:connectlocs="3845,291054;614645,43;1209673,327030" o:connectangles="0,0,0"/>
                </v:shape>
                <v:shape id="Дуга 692036219" o:spid="_x0000_s1028" style="position:absolute;width:19526;height:7283;visibility:visible;mso-wrap-style:square;v-text-anchor:middle" coordsize="195262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" path="m1019129,350nsc1541178,8898,1952625,169257,1952625,364173r-976312,l1019129,350xem1019129,350nfc1541178,8898,1952625,169257,1952625,364173e" filled="f" strokecolor="#156082 [3204]" strokeweight=".5pt">
                  <v:stroke joinstyle="miter"/>
                  <v:path arrowok="t" o:connecttype="custom" o:connectlocs="1019129,350;1952625,364173" o:connectangles="0,0"/>
                </v:shape>
                <v:shape id="Дуга 1822021384" o:spid="_x0000_s1029" style="position:absolute;left:31537;top:279;width:16573;height:7239;visibility:visible;mso-wrap-style:square;v-text-anchor:middle" coordsize="16573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" path="m972,344425nsc18345,187885,264402,54012,610565,12762,735192,-2089,866042,-4008,992668,7158l828675,361950,972,344425xem972,344425nfc18345,187885,264402,54012,610565,12762,735192,-2089,866042,-4008,992668,7158e" filled="f" strokecolor="#156082 [3204]" strokeweight=".5pt">
                  <v:stroke joinstyle="miter"/>
                  <v:path arrowok="t" o:connecttype="custom" o:connectlocs="972,344425;610565,12762;992668,7158" o:connectangles="0,0,0"/>
                </v:shape>
              </v:group>
            </w:pict>
          </mc:Fallback>
        </mc:AlternateContent>
      </w:r>
      <w:r w:rsidRPr="002D48B0">
        <w:rPr>
          <w:noProof/>
        </w:rPr>
        <mc:AlternateContent>
          <mc:Choice Requires="wps">
            <w:drawing>
              <wp:anchor distT="0" distB="0" distL="114300" distR="114300" simplePos="0" relativeHeight="251759616" behindDoc="0" locked="0" layoutInCell="1" allowOverlap="1" wp14:anchorId="6D0313D2" wp14:editId="3C5F24A8">
                <wp:simplePos x="0" y="0"/>
                <wp:positionH relativeFrom="column">
                  <wp:posOffset>2553335</wp:posOffset>
                </wp:positionH>
                <wp:positionV relativeFrom="paragraph">
                  <wp:posOffset>42545</wp:posOffset>
                </wp:positionV>
                <wp:extent cx="1952625" cy="633095"/>
                <wp:effectExtent l="0" t="0" r="0" b="0"/>
                <wp:wrapNone/>
                <wp:docPr id="56" name="Дуга 56"/>
                <wp:cNvGraphicFramePr/>
                <a:graphic xmlns:a="http://schemas.openxmlformats.org/drawingml/2006/main">
                  <a:graphicData uri="http://schemas.microsoft.com/office/word/2010/wordprocessingShape">
                    <wps:wsp>
                      <wps:cNvSpPr/>
                      <wps:spPr>
                        <a:xfrm>
                          <a:off x="0" y="0"/>
                          <a:ext cx="1952625" cy="633095"/>
                        </a:xfrm>
                        <a:prstGeom prst="arc">
                          <a:avLst>
                            <a:gd name="adj1" fmla="val 16577977"/>
                            <a:gd name="adj2" fmla="val 16711461"/>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68EB31" id="Дуга 56" o:spid="_x0000_s1026" style="position:absolute;margin-left:201.05pt;margin-top:3.35pt;width:153.75pt;height:49.85pt;z-index:251759616;visibility:visible;mso-wrap-style:square;mso-wrap-distance-left:9pt;mso-wrap-distance-top:0;mso-wrap-distance-right:9pt;mso-wrap-distance-bottom:0;mso-position-horizontal:absolute;mso-position-horizontal-relative:text;mso-position-vertical:absolute;mso-position-vertical-relative:text;v-text-anchor:middle" coordsize="1952625,63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" path="m1011235,203nsl1023702,374,976313,316548,1011235,203xem1011235,203nfl1023702,374e" filled="f" strokecolor="#5b9bd5" strokeweight=".5pt">
                <v:stroke joinstyle="miter"/>
                <v:path arrowok="t" o:connecttype="custom" o:connectlocs="1011235,203;1023702,374" o:connectangles="0,0"/>
              </v:shape>
            </w:pict>
          </mc:Fallback>
        </mc:AlternateContent>
      </w:r>
    </w:p>
    <w:p w14:paraId="6B4F760C" w14:textId="77777777" w:rsidR="00DF5251" w:rsidRPr="002D48B0" w:rsidRDefault="00DF5251" w:rsidP="00F860E2">
      <w:pPr>
        <w:tabs>
          <w:tab w:val="left" w:pos="0"/>
        </w:tabs>
        <w:autoSpaceDE w:val="0"/>
        <w:autoSpaceDN w:val="0"/>
        <w:adjustRightInd w:val="0"/>
        <w:ind w:firstLine="454"/>
        <w:jc w:val="center"/>
        <w:rPr>
          <w:lang w:val="en-US"/>
        </w:rPr>
      </w:pPr>
      <w:r w:rsidRPr="002D48B0">
        <w:rPr>
          <w:u w:val="single"/>
          <w:lang w:val="en-US"/>
        </w:rPr>
        <w:t>significant                     ?                non-significant</w:t>
      </w:r>
    </w:p>
    <w:p w14:paraId="6270A76A" w14:textId="4BC57603" w:rsidR="00DF5251" w:rsidRPr="00F860E2" w:rsidRDefault="00DB608B" w:rsidP="00F860E2">
      <w:pPr>
        <w:tabs>
          <w:tab w:val="left" w:pos="0"/>
        </w:tabs>
        <w:autoSpaceDE w:val="0"/>
        <w:autoSpaceDN w:val="0"/>
        <w:adjustRightInd w:val="0"/>
        <w:ind w:firstLine="454"/>
        <w:rPr>
          <w:sz w:val="28"/>
          <w:szCs w:val="28"/>
          <w:lang w:val="en-US"/>
        </w:rPr>
      </w:pPr>
      <w:r w:rsidRPr="00F860E2">
        <w:rPr>
          <w:sz w:val="28"/>
          <w:szCs w:val="28"/>
          <w:lang w:val="en-US"/>
        </w:rPr>
        <w:t xml:space="preserve">                                         </w:t>
      </w:r>
      <w:r w:rsidR="00DF5251" w:rsidRPr="00F860E2">
        <w:rPr>
          <w:sz w:val="28"/>
          <w:szCs w:val="28"/>
          <w:lang w:val="en-US"/>
        </w:rPr>
        <w:t>397</w:t>
      </w:r>
      <w:r w:rsidR="00DF5251" w:rsidRPr="00F860E2">
        <w:rPr>
          <w:sz w:val="28"/>
          <w:szCs w:val="28"/>
          <w:lang w:val="en-US"/>
        </w:rPr>
        <w:tab/>
        <w:t xml:space="preserve">    </w:t>
      </w:r>
      <w:r w:rsidRPr="00F860E2">
        <w:rPr>
          <w:sz w:val="28"/>
          <w:szCs w:val="28"/>
          <w:lang w:val="en-US"/>
        </w:rPr>
        <w:t xml:space="preserve">                          </w:t>
      </w:r>
      <w:r w:rsidR="00DF5251" w:rsidRPr="00F860E2">
        <w:rPr>
          <w:sz w:val="28"/>
          <w:szCs w:val="28"/>
          <w:lang w:val="en-US"/>
        </w:rPr>
        <w:t>466</w:t>
      </w:r>
    </w:p>
    <w:p w14:paraId="13201283" w14:textId="77777777" w:rsidR="002D48B0" w:rsidRDefault="002D48B0" w:rsidP="002D48B0">
      <w:pPr>
        <w:tabs>
          <w:tab w:val="left" w:pos="0"/>
        </w:tabs>
        <w:autoSpaceDE w:val="0"/>
        <w:autoSpaceDN w:val="0"/>
        <w:adjustRightInd w:val="0"/>
        <w:rPr>
          <w:sz w:val="28"/>
          <w:szCs w:val="28"/>
          <w:lang w:val="en-US"/>
        </w:rPr>
      </w:pPr>
    </w:p>
    <w:p w14:paraId="481C4866" w14:textId="36FA2A4A" w:rsidR="00DF5251" w:rsidRPr="00F860E2" w:rsidRDefault="00DF5251" w:rsidP="002D48B0">
      <w:pPr>
        <w:tabs>
          <w:tab w:val="left" w:pos="0"/>
        </w:tabs>
        <w:autoSpaceDE w:val="0"/>
        <w:autoSpaceDN w:val="0"/>
        <w:adjustRightInd w:val="0"/>
        <w:jc w:val="center"/>
        <w:rPr>
          <w:bCs/>
          <w:sz w:val="28"/>
          <w:szCs w:val="28"/>
          <w:lang w:val="en-US"/>
        </w:rPr>
      </w:pPr>
      <w:r w:rsidRPr="00F860E2">
        <w:rPr>
          <w:bCs/>
          <w:sz w:val="28"/>
          <w:szCs w:val="28"/>
          <w:lang w:val="en-US"/>
        </w:rPr>
        <w:t>Figure</w:t>
      </w:r>
      <w:r w:rsidR="00DB608B" w:rsidRPr="00F860E2">
        <w:rPr>
          <w:bCs/>
          <w:sz w:val="28"/>
          <w:szCs w:val="28"/>
          <w:lang w:val="en-US"/>
        </w:rPr>
        <w:t xml:space="preserve"> 34</w:t>
      </w:r>
      <w:r w:rsidR="00C14BDE">
        <w:rPr>
          <w:bCs/>
          <w:sz w:val="28"/>
          <w:szCs w:val="28"/>
          <w:lang w:val="en-US"/>
        </w:rPr>
        <w:t xml:space="preserve"> –</w:t>
      </w:r>
      <w:r w:rsidRPr="00F860E2">
        <w:rPr>
          <w:bCs/>
          <w:sz w:val="28"/>
          <w:szCs w:val="28"/>
          <w:lang w:val="en-US"/>
        </w:rPr>
        <w:t xml:space="preserve"> Significance Axis</w:t>
      </w:r>
    </w:p>
    <w:p w14:paraId="001251CB" w14:textId="77777777" w:rsidR="00DF5251" w:rsidRPr="00F860E2" w:rsidRDefault="00DF5251" w:rsidP="00F860E2">
      <w:pPr>
        <w:tabs>
          <w:tab w:val="left" w:pos="0"/>
        </w:tabs>
        <w:ind w:firstLine="454"/>
        <w:jc w:val="both"/>
        <w:rPr>
          <w:sz w:val="28"/>
          <w:szCs w:val="28"/>
          <w:lang w:val="en-US"/>
        </w:rPr>
      </w:pPr>
    </w:p>
    <w:p w14:paraId="59D878F7" w14:textId="3173BC60" w:rsidR="00DF5251" w:rsidRPr="00F860E2" w:rsidRDefault="00DF5251" w:rsidP="00CE7ECF">
      <w:pPr>
        <w:tabs>
          <w:tab w:val="left" w:pos="0"/>
        </w:tabs>
        <w:ind w:firstLine="454"/>
        <w:jc w:val="both"/>
        <w:rPr>
          <w:sz w:val="28"/>
          <w:szCs w:val="28"/>
          <w:lang w:val="en-US"/>
        </w:rPr>
      </w:pPr>
      <w:r w:rsidRPr="00F860E2">
        <w:rPr>
          <w:sz w:val="28"/>
          <w:szCs w:val="28"/>
          <w:lang w:val="en-US"/>
        </w:rPr>
        <w:t xml:space="preserve">We compare </w:t>
      </w:r>
      <w:r w:rsidRPr="00F860E2">
        <w:rPr>
          <w:sz w:val="28"/>
          <w:szCs w:val="28"/>
        </w:rPr>
        <w:t>Т</w:t>
      </w:r>
      <w:r w:rsidRPr="00F860E2">
        <w:rPr>
          <w:sz w:val="28"/>
          <w:szCs w:val="28"/>
          <w:vertAlign w:val="subscript"/>
          <w:lang w:val="en-US"/>
        </w:rPr>
        <w:t>emp.</w:t>
      </w:r>
      <w:r w:rsidRPr="00F860E2">
        <w:rPr>
          <w:sz w:val="28"/>
          <w:szCs w:val="28"/>
          <w:lang w:val="en-US"/>
        </w:rPr>
        <w:t xml:space="preserve"> to </w:t>
      </w:r>
      <w:r w:rsidRPr="00F860E2">
        <w:rPr>
          <w:sz w:val="28"/>
          <w:szCs w:val="28"/>
        </w:rPr>
        <w:t>Т</w:t>
      </w:r>
      <w:r w:rsidRPr="00F860E2">
        <w:rPr>
          <w:sz w:val="28"/>
          <w:szCs w:val="28"/>
          <w:vertAlign w:val="subscript"/>
          <w:lang w:val="en-US"/>
        </w:rPr>
        <w:t>cr.</w:t>
      </w:r>
      <w:r w:rsidRPr="00F860E2">
        <w:rPr>
          <w:sz w:val="28"/>
          <w:szCs w:val="28"/>
          <w:lang w:val="en-US"/>
        </w:rPr>
        <w:t>, which is significant at p=0.05 (</w:t>
      </w:r>
      <w:r w:rsidRPr="00F860E2">
        <w:rPr>
          <w:sz w:val="28"/>
          <w:szCs w:val="28"/>
        </w:rPr>
        <w:t>Т</w:t>
      </w:r>
      <w:r w:rsidRPr="00F860E2">
        <w:rPr>
          <w:sz w:val="28"/>
          <w:szCs w:val="28"/>
          <w:vertAlign w:val="subscript"/>
          <w:lang w:val="en-US"/>
        </w:rPr>
        <w:t>cr.</w:t>
      </w:r>
      <w:r w:rsidRPr="00F860E2">
        <w:rPr>
          <w:sz w:val="28"/>
          <w:szCs w:val="28"/>
          <w:lang w:val="en-US"/>
        </w:rPr>
        <w:t xml:space="preserve"> =466) and p=0.01 (</w:t>
      </w:r>
      <w:r w:rsidRPr="00F860E2">
        <w:rPr>
          <w:sz w:val="28"/>
          <w:szCs w:val="28"/>
        </w:rPr>
        <w:t>Т</w:t>
      </w:r>
      <w:r w:rsidRPr="00F860E2">
        <w:rPr>
          <w:sz w:val="28"/>
          <w:szCs w:val="28"/>
          <w:vertAlign w:val="subscript"/>
          <w:lang w:val="en-US"/>
        </w:rPr>
        <w:t>emp.</w:t>
      </w:r>
      <w:r w:rsidRPr="00F860E2">
        <w:rPr>
          <w:sz w:val="28"/>
          <w:szCs w:val="28"/>
          <w:lang w:val="en-US"/>
        </w:rPr>
        <w:t xml:space="preserve"> = 397). </w:t>
      </w:r>
      <w:r w:rsidR="00042A22" w:rsidRPr="00F860E2">
        <w:rPr>
          <w:sz w:val="28"/>
          <w:szCs w:val="28"/>
          <w:lang w:val="en-US"/>
        </w:rPr>
        <w:t>It can be contended that the differences between the results obtained are statistically reliable (</w:t>
      </w:r>
      <w:r w:rsidR="00042A22" w:rsidRPr="00F860E2">
        <w:rPr>
          <w:sz w:val="28"/>
          <w:szCs w:val="28"/>
        </w:rPr>
        <w:t>Т</w:t>
      </w:r>
      <w:r w:rsidR="00042A22" w:rsidRPr="00F860E2">
        <w:rPr>
          <w:sz w:val="28"/>
          <w:szCs w:val="28"/>
          <w:lang w:val="en-US"/>
        </w:rPr>
        <w:t xml:space="preserve">=43.5 at p&lt;0.05) and that the variations in the indicator are statistically significant at p&lt;0.05, as </w:t>
      </w:r>
      <w:r w:rsidR="00042A22" w:rsidRPr="00F860E2">
        <w:rPr>
          <w:sz w:val="28"/>
          <w:szCs w:val="28"/>
        </w:rPr>
        <w:t>Т</w:t>
      </w:r>
      <w:r w:rsidR="00042A22" w:rsidRPr="00F860E2">
        <w:rPr>
          <w:sz w:val="28"/>
          <w:szCs w:val="28"/>
          <w:vertAlign w:val="subscript"/>
          <w:lang w:val="en-US"/>
        </w:rPr>
        <w:t>emp</w:t>
      </w:r>
      <w:r w:rsidR="00042A22" w:rsidRPr="00F860E2">
        <w:rPr>
          <w:sz w:val="28"/>
          <w:szCs w:val="28"/>
          <w:lang w:val="en-US"/>
        </w:rPr>
        <w:t>.=43.5&lt;T</w:t>
      </w:r>
      <w:r w:rsidR="00042A22" w:rsidRPr="00F860E2">
        <w:rPr>
          <w:sz w:val="28"/>
          <w:szCs w:val="28"/>
          <w:vertAlign w:val="subscript"/>
          <w:lang w:val="en-US"/>
        </w:rPr>
        <w:t>cr.</w:t>
      </w:r>
      <w:r w:rsidR="00042A22" w:rsidRPr="00F860E2">
        <w:rPr>
          <w:sz w:val="28"/>
          <w:szCs w:val="28"/>
          <w:lang w:val="en-US"/>
        </w:rPr>
        <w:t>=466.</w:t>
      </w:r>
    </w:p>
    <w:p w14:paraId="365E2511" w14:textId="6EA8D512" w:rsidR="00DF5251" w:rsidRPr="00F860E2" w:rsidRDefault="00DF5251" w:rsidP="00BB2B04">
      <w:pPr>
        <w:tabs>
          <w:tab w:val="left" w:pos="0"/>
        </w:tabs>
        <w:ind w:firstLine="454"/>
        <w:jc w:val="both"/>
        <w:rPr>
          <w:sz w:val="28"/>
          <w:szCs w:val="28"/>
          <w:lang w:val="en-US"/>
        </w:rPr>
      </w:pPr>
      <w:r w:rsidRPr="00F860E2">
        <w:rPr>
          <w:sz w:val="28"/>
          <w:szCs w:val="28"/>
          <w:lang w:val="en-US"/>
        </w:rPr>
        <w:t>Additionally, we applied the McNemar criterion</w:t>
      </w:r>
      <w:r w:rsidR="00286B1A" w:rsidRPr="00F860E2">
        <w:rPr>
          <w:sz w:val="28"/>
          <w:szCs w:val="28"/>
          <w:lang w:val="en-US"/>
        </w:rPr>
        <w:t xml:space="preserve"> </w:t>
      </w:r>
      <w:r w:rsidRPr="00F860E2">
        <w:rPr>
          <w:sz w:val="28"/>
          <w:szCs w:val="28"/>
          <w:lang w:val="en-US"/>
        </w:rPr>
        <w:t xml:space="preserve">to calculate the reliability of differences between two dependent results. This was done by analyzing the totality of positive scores (ranging from 70-100) and negative scores (ranging from 0-67) obtained during the pretest and posttest. The methodology for calculating the reliability of differences between the results obtained by this criterion is based on the construction of a four-field table called the </w:t>
      </w:r>
      <w:r w:rsidR="00193A14">
        <w:rPr>
          <w:sz w:val="28"/>
          <w:szCs w:val="28"/>
          <w:lang w:val="en-US"/>
        </w:rPr>
        <w:t>“</w:t>
      </w:r>
      <w:r w:rsidRPr="00F860E2">
        <w:rPr>
          <w:sz w:val="28"/>
          <w:szCs w:val="28"/>
          <w:lang w:val="en-US"/>
        </w:rPr>
        <w:t>2x2 table</w:t>
      </w:r>
      <w:r w:rsidR="00193A14">
        <w:rPr>
          <w:sz w:val="28"/>
          <w:szCs w:val="28"/>
          <w:lang w:val="en-US"/>
        </w:rPr>
        <w:t xml:space="preserve">” </w:t>
      </w:r>
      <w:r w:rsidR="00DB608B" w:rsidRPr="00F860E2">
        <w:rPr>
          <w:sz w:val="28"/>
          <w:szCs w:val="28"/>
          <w:lang w:val="en-US"/>
        </w:rPr>
        <w:t>(Table 18)</w:t>
      </w:r>
      <w:r w:rsidRPr="00F860E2">
        <w:rPr>
          <w:sz w:val="28"/>
          <w:szCs w:val="28"/>
          <w:lang w:val="en-US"/>
        </w:rPr>
        <w:t>.</w:t>
      </w:r>
    </w:p>
    <w:p w14:paraId="5B6A4CBE" w14:textId="77777777" w:rsidR="00E64E89" w:rsidRDefault="00E64E89" w:rsidP="00F860E2">
      <w:pPr>
        <w:tabs>
          <w:tab w:val="left" w:pos="0"/>
        </w:tabs>
        <w:autoSpaceDE w:val="0"/>
        <w:autoSpaceDN w:val="0"/>
        <w:adjustRightInd w:val="0"/>
        <w:ind w:firstLine="454"/>
        <w:jc w:val="both"/>
        <w:rPr>
          <w:bCs/>
          <w:sz w:val="28"/>
          <w:szCs w:val="28"/>
          <w:lang w:val="en-US"/>
        </w:rPr>
      </w:pPr>
    </w:p>
    <w:p w14:paraId="54C0CA80" w14:textId="7BB7F621" w:rsidR="00DF5251" w:rsidRPr="00F860E2" w:rsidRDefault="00DF5251" w:rsidP="00F860E2">
      <w:pPr>
        <w:tabs>
          <w:tab w:val="left" w:pos="0"/>
        </w:tabs>
        <w:autoSpaceDE w:val="0"/>
        <w:autoSpaceDN w:val="0"/>
        <w:adjustRightInd w:val="0"/>
        <w:ind w:firstLine="454"/>
        <w:jc w:val="both"/>
        <w:rPr>
          <w:bCs/>
          <w:sz w:val="28"/>
          <w:szCs w:val="28"/>
          <w:lang w:val="en-US"/>
        </w:rPr>
      </w:pPr>
      <w:r w:rsidRPr="00F860E2">
        <w:rPr>
          <w:bCs/>
          <w:sz w:val="28"/>
          <w:szCs w:val="28"/>
          <w:lang w:val="en-US"/>
        </w:rPr>
        <w:t>Table</w:t>
      </w:r>
      <w:r w:rsidR="00DB608B" w:rsidRPr="00F860E2">
        <w:rPr>
          <w:bCs/>
          <w:sz w:val="28"/>
          <w:szCs w:val="28"/>
          <w:lang w:val="en-US"/>
        </w:rPr>
        <w:t xml:space="preserve"> 18</w:t>
      </w:r>
      <w:r w:rsidR="00C14BDE">
        <w:rPr>
          <w:bCs/>
          <w:sz w:val="28"/>
          <w:szCs w:val="28"/>
          <w:lang w:val="en-US"/>
        </w:rPr>
        <w:t xml:space="preserve"> –</w:t>
      </w:r>
      <w:r w:rsidRPr="00F860E2">
        <w:rPr>
          <w:bCs/>
          <w:sz w:val="28"/>
          <w:szCs w:val="28"/>
          <w:lang w:val="en-US"/>
        </w:rPr>
        <w:t xml:space="preserve"> McNemar test on paired proportions</w:t>
      </w:r>
    </w:p>
    <w:p w14:paraId="03257BBA" w14:textId="77777777" w:rsidR="00DF5251" w:rsidRPr="00F860E2" w:rsidRDefault="00DF5251" w:rsidP="00F860E2">
      <w:pPr>
        <w:tabs>
          <w:tab w:val="left" w:pos="0"/>
        </w:tabs>
        <w:autoSpaceDE w:val="0"/>
        <w:autoSpaceDN w:val="0"/>
        <w:adjustRightInd w:val="0"/>
        <w:ind w:firstLine="454"/>
        <w:jc w:val="both"/>
        <w:rPr>
          <w:b/>
          <w:sz w:val="28"/>
          <w:szCs w:val="28"/>
          <w:lang w:val="en-US"/>
        </w:rPr>
      </w:pPr>
    </w:p>
    <w:tbl>
      <w:tblPr>
        <w:tblStyle w:val="af3"/>
        <w:tblW w:w="9095" w:type="dxa"/>
        <w:jc w:val="center"/>
        <w:tblLook w:val="04A0" w:firstRow="1" w:lastRow="0" w:firstColumn="1" w:lastColumn="0" w:noHBand="0" w:noVBand="1"/>
      </w:tblPr>
      <w:tblGrid>
        <w:gridCol w:w="988"/>
        <w:gridCol w:w="1271"/>
        <w:gridCol w:w="1273"/>
        <w:gridCol w:w="858"/>
        <w:gridCol w:w="992"/>
        <w:gridCol w:w="2268"/>
        <w:gridCol w:w="1445"/>
      </w:tblGrid>
      <w:tr w:rsidR="00235B9A" w:rsidRPr="00C14BDE" w14:paraId="625D8A96" w14:textId="77777777" w:rsidTr="00C14BDE">
        <w:trPr>
          <w:jc w:val="center"/>
        </w:trPr>
        <w:tc>
          <w:tcPr>
            <w:tcW w:w="988" w:type="dxa"/>
            <w:vMerge w:val="restart"/>
          </w:tcPr>
          <w:p w14:paraId="50083F46"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lang w:val="en-US"/>
              </w:rPr>
              <w:t>Pretest result</w:t>
            </w:r>
          </w:p>
        </w:tc>
        <w:tc>
          <w:tcPr>
            <w:tcW w:w="2544" w:type="dxa"/>
            <w:gridSpan w:val="2"/>
          </w:tcPr>
          <w:p w14:paraId="67703CD1" w14:textId="77777777" w:rsidR="00DF5251" w:rsidRPr="00C14BDE" w:rsidRDefault="00DF5251" w:rsidP="0025691A">
            <w:pPr>
              <w:tabs>
                <w:tab w:val="left" w:pos="0"/>
              </w:tabs>
              <w:autoSpaceDE w:val="0"/>
              <w:autoSpaceDN w:val="0"/>
              <w:adjustRightInd w:val="0"/>
              <w:jc w:val="center"/>
              <w:rPr>
                <w:b/>
                <w:i/>
                <w:sz w:val="24"/>
                <w:szCs w:val="24"/>
                <w:lang w:val="en-US"/>
              </w:rPr>
            </w:pPr>
            <w:r w:rsidRPr="00C14BDE">
              <w:rPr>
                <w:b/>
                <w:i/>
                <w:sz w:val="24"/>
                <w:szCs w:val="24"/>
                <w:lang w:val="en-US"/>
              </w:rPr>
              <w:t>Posttest results</w:t>
            </w:r>
          </w:p>
        </w:tc>
        <w:tc>
          <w:tcPr>
            <w:tcW w:w="858" w:type="dxa"/>
            <w:vMerge w:val="restart"/>
          </w:tcPr>
          <w:p w14:paraId="57DA0D58"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lang w:val="en-US"/>
              </w:rPr>
              <w:t>Total</w:t>
            </w:r>
          </w:p>
        </w:tc>
        <w:tc>
          <w:tcPr>
            <w:tcW w:w="992" w:type="dxa"/>
            <w:vMerge w:val="restart"/>
          </w:tcPr>
          <w:p w14:paraId="633EC6A1"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rPr>
              <w:t>Diff</w:t>
            </w:r>
            <w:r w:rsidRPr="00C14BDE">
              <w:rPr>
                <w:b/>
                <w:i/>
                <w:sz w:val="24"/>
                <w:szCs w:val="24"/>
                <w:lang w:val="en-US"/>
              </w:rPr>
              <w:t>.</w:t>
            </w:r>
          </w:p>
        </w:tc>
        <w:tc>
          <w:tcPr>
            <w:tcW w:w="2268" w:type="dxa"/>
            <w:vMerge w:val="restart"/>
          </w:tcPr>
          <w:p w14:paraId="7A56EA46" w14:textId="77777777" w:rsidR="00DF5251" w:rsidRPr="00C14BDE" w:rsidRDefault="00DF5251" w:rsidP="0025691A">
            <w:pPr>
              <w:tabs>
                <w:tab w:val="left" w:pos="0"/>
              </w:tabs>
              <w:autoSpaceDE w:val="0"/>
              <w:autoSpaceDN w:val="0"/>
              <w:adjustRightInd w:val="0"/>
              <w:jc w:val="both"/>
              <w:rPr>
                <w:b/>
                <w:i/>
                <w:sz w:val="24"/>
                <w:szCs w:val="24"/>
              </w:rPr>
            </w:pPr>
            <w:r w:rsidRPr="00C14BDE">
              <w:rPr>
                <w:b/>
                <w:i/>
                <w:sz w:val="24"/>
                <w:szCs w:val="24"/>
              </w:rPr>
              <w:t xml:space="preserve">95% </w:t>
            </w:r>
          </w:p>
          <w:p w14:paraId="73666CD2" w14:textId="77777777" w:rsidR="00DF5251" w:rsidRPr="00C14BDE" w:rsidRDefault="00DF5251" w:rsidP="0025691A">
            <w:pPr>
              <w:tabs>
                <w:tab w:val="left" w:pos="0"/>
              </w:tabs>
              <w:autoSpaceDE w:val="0"/>
              <w:autoSpaceDN w:val="0"/>
              <w:adjustRightInd w:val="0"/>
              <w:jc w:val="both"/>
              <w:rPr>
                <w:b/>
                <w:i/>
                <w:sz w:val="24"/>
                <w:szCs w:val="24"/>
              </w:rPr>
            </w:pPr>
            <w:r w:rsidRPr="00C14BDE">
              <w:rPr>
                <w:b/>
                <w:i/>
                <w:sz w:val="24"/>
                <w:szCs w:val="24"/>
              </w:rPr>
              <w:t>Confidence Interval</w:t>
            </w:r>
          </w:p>
        </w:tc>
        <w:tc>
          <w:tcPr>
            <w:tcW w:w="1445" w:type="dxa"/>
            <w:vMerge w:val="restart"/>
          </w:tcPr>
          <w:p w14:paraId="3B69BBFC" w14:textId="305A3055" w:rsidR="00DF5251" w:rsidRPr="00C14BDE" w:rsidRDefault="00DF5251" w:rsidP="0025691A">
            <w:pPr>
              <w:tabs>
                <w:tab w:val="left" w:pos="0"/>
              </w:tabs>
              <w:autoSpaceDE w:val="0"/>
              <w:autoSpaceDN w:val="0"/>
              <w:adjustRightInd w:val="0"/>
              <w:jc w:val="both"/>
              <w:rPr>
                <w:b/>
                <w:i/>
                <w:sz w:val="24"/>
                <w:szCs w:val="24"/>
              </w:rPr>
            </w:pPr>
            <w:r w:rsidRPr="00C14BDE">
              <w:rPr>
                <w:b/>
                <w:i/>
                <w:sz w:val="24"/>
                <w:szCs w:val="24"/>
              </w:rPr>
              <w:t>Exact probability</w:t>
            </w:r>
          </w:p>
        </w:tc>
      </w:tr>
      <w:tr w:rsidR="00235B9A" w:rsidRPr="00C14BDE" w14:paraId="3C090B8A" w14:textId="77777777" w:rsidTr="00C14BDE">
        <w:trPr>
          <w:jc w:val="center"/>
        </w:trPr>
        <w:tc>
          <w:tcPr>
            <w:tcW w:w="988" w:type="dxa"/>
            <w:vMerge/>
          </w:tcPr>
          <w:p w14:paraId="399A86BE" w14:textId="77777777" w:rsidR="00DF5251" w:rsidRPr="00C14BDE" w:rsidRDefault="00DF5251" w:rsidP="0025691A">
            <w:pPr>
              <w:tabs>
                <w:tab w:val="left" w:pos="0"/>
              </w:tabs>
              <w:autoSpaceDE w:val="0"/>
              <w:autoSpaceDN w:val="0"/>
              <w:adjustRightInd w:val="0"/>
              <w:jc w:val="both"/>
              <w:rPr>
                <w:sz w:val="24"/>
                <w:szCs w:val="24"/>
              </w:rPr>
            </w:pPr>
          </w:p>
        </w:tc>
        <w:tc>
          <w:tcPr>
            <w:tcW w:w="1271" w:type="dxa"/>
          </w:tcPr>
          <w:p w14:paraId="782FF03A"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lang w:val="en-US"/>
              </w:rPr>
              <w:t>Pos.</w:t>
            </w:r>
          </w:p>
        </w:tc>
        <w:tc>
          <w:tcPr>
            <w:tcW w:w="1273" w:type="dxa"/>
          </w:tcPr>
          <w:p w14:paraId="621FCCAA"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lang w:val="en-US"/>
              </w:rPr>
              <w:t>Neg.</w:t>
            </w:r>
          </w:p>
        </w:tc>
        <w:tc>
          <w:tcPr>
            <w:tcW w:w="858" w:type="dxa"/>
            <w:vMerge/>
          </w:tcPr>
          <w:p w14:paraId="78FB8FAA" w14:textId="77777777" w:rsidR="00DF5251" w:rsidRPr="00C14BDE" w:rsidRDefault="00DF5251" w:rsidP="0025691A">
            <w:pPr>
              <w:tabs>
                <w:tab w:val="left" w:pos="0"/>
              </w:tabs>
              <w:autoSpaceDE w:val="0"/>
              <w:autoSpaceDN w:val="0"/>
              <w:adjustRightInd w:val="0"/>
              <w:jc w:val="both"/>
              <w:rPr>
                <w:sz w:val="24"/>
                <w:szCs w:val="24"/>
              </w:rPr>
            </w:pPr>
          </w:p>
        </w:tc>
        <w:tc>
          <w:tcPr>
            <w:tcW w:w="992" w:type="dxa"/>
            <w:vMerge/>
          </w:tcPr>
          <w:p w14:paraId="65C35AE7" w14:textId="77777777" w:rsidR="00DF5251" w:rsidRPr="00C14BDE" w:rsidRDefault="00DF5251" w:rsidP="0025691A">
            <w:pPr>
              <w:tabs>
                <w:tab w:val="left" w:pos="0"/>
              </w:tabs>
              <w:autoSpaceDE w:val="0"/>
              <w:autoSpaceDN w:val="0"/>
              <w:adjustRightInd w:val="0"/>
              <w:jc w:val="both"/>
              <w:rPr>
                <w:sz w:val="24"/>
                <w:szCs w:val="24"/>
              </w:rPr>
            </w:pPr>
          </w:p>
        </w:tc>
        <w:tc>
          <w:tcPr>
            <w:tcW w:w="2268" w:type="dxa"/>
            <w:vMerge/>
          </w:tcPr>
          <w:p w14:paraId="12832A36" w14:textId="77777777" w:rsidR="00DF5251" w:rsidRPr="00C14BDE" w:rsidRDefault="00DF5251" w:rsidP="0025691A">
            <w:pPr>
              <w:tabs>
                <w:tab w:val="left" w:pos="0"/>
              </w:tabs>
              <w:autoSpaceDE w:val="0"/>
              <w:autoSpaceDN w:val="0"/>
              <w:adjustRightInd w:val="0"/>
              <w:jc w:val="both"/>
              <w:rPr>
                <w:sz w:val="24"/>
                <w:szCs w:val="24"/>
              </w:rPr>
            </w:pPr>
          </w:p>
        </w:tc>
        <w:tc>
          <w:tcPr>
            <w:tcW w:w="1445" w:type="dxa"/>
            <w:vMerge/>
          </w:tcPr>
          <w:p w14:paraId="4CF7085F" w14:textId="77777777" w:rsidR="00DF5251" w:rsidRPr="00C14BDE" w:rsidRDefault="00DF5251" w:rsidP="0025691A">
            <w:pPr>
              <w:tabs>
                <w:tab w:val="left" w:pos="0"/>
              </w:tabs>
              <w:autoSpaceDE w:val="0"/>
              <w:autoSpaceDN w:val="0"/>
              <w:adjustRightInd w:val="0"/>
              <w:jc w:val="both"/>
              <w:rPr>
                <w:sz w:val="24"/>
                <w:szCs w:val="24"/>
              </w:rPr>
            </w:pPr>
          </w:p>
        </w:tc>
      </w:tr>
      <w:tr w:rsidR="00235B9A" w:rsidRPr="00C14BDE" w14:paraId="5976A771" w14:textId="77777777" w:rsidTr="00C14BDE">
        <w:trPr>
          <w:jc w:val="center"/>
        </w:trPr>
        <w:tc>
          <w:tcPr>
            <w:tcW w:w="988" w:type="dxa"/>
          </w:tcPr>
          <w:p w14:paraId="420C7D9B" w14:textId="77777777" w:rsidR="00DF5251" w:rsidRPr="00C14BDE" w:rsidRDefault="00DF5251" w:rsidP="0025691A">
            <w:pPr>
              <w:tabs>
                <w:tab w:val="left" w:pos="0"/>
              </w:tabs>
              <w:autoSpaceDE w:val="0"/>
              <w:autoSpaceDN w:val="0"/>
              <w:adjustRightInd w:val="0"/>
              <w:jc w:val="both"/>
              <w:rPr>
                <w:b/>
                <w:i/>
                <w:sz w:val="24"/>
                <w:szCs w:val="24"/>
                <w:lang w:val="en-US"/>
              </w:rPr>
            </w:pPr>
            <w:r w:rsidRPr="00C14BDE">
              <w:rPr>
                <w:b/>
                <w:i/>
                <w:sz w:val="24"/>
                <w:szCs w:val="24"/>
                <w:lang w:val="en-US"/>
              </w:rPr>
              <w:t>Pos.</w:t>
            </w:r>
          </w:p>
        </w:tc>
        <w:tc>
          <w:tcPr>
            <w:tcW w:w="1271" w:type="dxa"/>
          </w:tcPr>
          <w:p w14:paraId="743B804B" w14:textId="77777777" w:rsidR="00DF5251" w:rsidRPr="00C14BDE" w:rsidRDefault="00DF5251" w:rsidP="0025691A">
            <w:pPr>
              <w:tabs>
                <w:tab w:val="left" w:pos="0"/>
              </w:tabs>
              <w:autoSpaceDE w:val="0"/>
              <w:autoSpaceDN w:val="0"/>
              <w:adjustRightInd w:val="0"/>
              <w:jc w:val="both"/>
              <w:rPr>
                <w:b/>
                <w:sz w:val="24"/>
                <w:szCs w:val="24"/>
                <w:lang w:val="en-US"/>
              </w:rPr>
            </w:pPr>
            <w:r w:rsidRPr="00C14BDE">
              <w:rPr>
                <w:b/>
                <w:sz w:val="24"/>
                <w:szCs w:val="24"/>
                <w:lang w:val="en-US"/>
              </w:rPr>
              <w:t>a=48</w:t>
            </w:r>
          </w:p>
        </w:tc>
        <w:tc>
          <w:tcPr>
            <w:tcW w:w="1273" w:type="dxa"/>
          </w:tcPr>
          <w:p w14:paraId="29B5A70C" w14:textId="77777777" w:rsidR="00DF5251" w:rsidRPr="00C14BDE" w:rsidRDefault="00DF5251" w:rsidP="0025691A">
            <w:pPr>
              <w:tabs>
                <w:tab w:val="left" w:pos="0"/>
              </w:tabs>
              <w:autoSpaceDE w:val="0"/>
              <w:autoSpaceDN w:val="0"/>
              <w:adjustRightInd w:val="0"/>
              <w:jc w:val="both"/>
              <w:rPr>
                <w:b/>
                <w:sz w:val="24"/>
                <w:szCs w:val="24"/>
                <w:lang w:val="en-US"/>
              </w:rPr>
            </w:pPr>
            <w:r w:rsidRPr="00C14BDE">
              <w:rPr>
                <w:b/>
                <w:sz w:val="24"/>
                <w:szCs w:val="24"/>
                <w:lang w:val="en-US"/>
              </w:rPr>
              <w:t>b=14</w:t>
            </w:r>
          </w:p>
        </w:tc>
        <w:tc>
          <w:tcPr>
            <w:tcW w:w="858" w:type="dxa"/>
          </w:tcPr>
          <w:p w14:paraId="38D63D1E" w14:textId="77777777" w:rsidR="00DF5251" w:rsidRPr="00C14BDE" w:rsidRDefault="00DF5251" w:rsidP="0025691A">
            <w:pPr>
              <w:tabs>
                <w:tab w:val="left" w:pos="0"/>
              </w:tabs>
              <w:autoSpaceDE w:val="0"/>
              <w:autoSpaceDN w:val="0"/>
              <w:adjustRightInd w:val="0"/>
              <w:jc w:val="both"/>
              <w:rPr>
                <w:sz w:val="24"/>
                <w:szCs w:val="24"/>
                <w:lang w:val="en-US"/>
              </w:rPr>
            </w:pPr>
            <w:r w:rsidRPr="00C14BDE">
              <w:rPr>
                <w:sz w:val="24"/>
                <w:szCs w:val="24"/>
                <w:lang w:val="en-US"/>
              </w:rPr>
              <w:t>62</w:t>
            </w:r>
          </w:p>
        </w:tc>
        <w:tc>
          <w:tcPr>
            <w:tcW w:w="992" w:type="dxa"/>
            <w:vMerge w:val="restart"/>
          </w:tcPr>
          <w:p w14:paraId="0DF385DD" w14:textId="77777777" w:rsidR="00DF5251" w:rsidRPr="00C14BDE" w:rsidRDefault="00DF5251" w:rsidP="0025691A">
            <w:pPr>
              <w:tabs>
                <w:tab w:val="left" w:pos="0"/>
              </w:tabs>
              <w:autoSpaceDE w:val="0"/>
              <w:autoSpaceDN w:val="0"/>
              <w:adjustRightInd w:val="0"/>
              <w:jc w:val="both"/>
              <w:rPr>
                <w:sz w:val="24"/>
                <w:szCs w:val="24"/>
              </w:rPr>
            </w:pPr>
            <w:r w:rsidRPr="00C14BDE">
              <w:rPr>
                <w:sz w:val="24"/>
                <w:szCs w:val="24"/>
              </w:rPr>
              <w:t>36.54%</w:t>
            </w:r>
          </w:p>
        </w:tc>
        <w:tc>
          <w:tcPr>
            <w:tcW w:w="2268" w:type="dxa"/>
            <w:vMerge w:val="restart"/>
          </w:tcPr>
          <w:p w14:paraId="52631A38" w14:textId="77777777" w:rsidR="00DF5251" w:rsidRPr="00C14BDE" w:rsidRDefault="00DF5251" w:rsidP="0025691A">
            <w:pPr>
              <w:tabs>
                <w:tab w:val="left" w:pos="0"/>
              </w:tabs>
              <w:autoSpaceDE w:val="0"/>
              <w:autoSpaceDN w:val="0"/>
              <w:adjustRightInd w:val="0"/>
              <w:jc w:val="both"/>
              <w:rPr>
                <w:sz w:val="24"/>
                <w:szCs w:val="24"/>
              </w:rPr>
            </w:pPr>
            <w:r w:rsidRPr="00C14BDE">
              <w:rPr>
                <w:sz w:val="24"/>
                <w:szCs w:val="24"/>
              </w:rPr>
              <w:t>28.31% to 44.77%</w:t>
            </w:r>
          </w:p>
        </w:tc>
        <w:tc>
          <w:tcPr>
            <w:tcW w:w="1445" w:type="dxa"/>
            <w:vMerge w:val="restart"/>
          </w:tcPr>
          <w:p w14:paraId="3EF1B341" w14:textId="77777777" w:rsidR="00DF5251" w:rsidRPr="00C14BDE" w:rsidRDefault="00DF5251" w:rsidP="0025691A">
            <w:pPr>
              <w:tabs>
                <w:tab w:val="left" w:pos="0"/>
              </w:tabs>
              <w:autoSpaceDE w:val="0"/>
              <w:autoSpaceDN w:val="0"/>
              <w:adjustRightInd w:val="0"/>
              <w:jc w:val="both"/>
              <w:rPr>
                <w:sz w:val="24"/>
                <w:szCs w:val="24"/>
              </w:rPr>
            </w:pPr>
            <w:r w:rsidRPr="00C14BDE">
              <w:rPr>
                <w:sz w:val="24"/>
                <w:szCs w:val="24"/>
                <w:lang w:val="en-US"/>
              </w:rPr>
              <w:t>p</w:t>
            </w:r>
            <w:r w:rsidRPr="00C14BDE">
              <w:rPr>
                <w:sz w:val="24"/>
                <w:szCs w:val="24"/>
              </w:rPr>
              <w:t>&lt;</w:t>
            </w:r>
            <w:r w:rsidRPr="00C14BDE">
              <w:rPr>
                <w:sz w:val="24"/>
                <w:szCs w:val="24"/>
                <w:lang w:val="en-US"/>
              </w:rPr>
              <w:t>0.0001</w:t>
            </w:r>
          </w:p>
        </w:tc>
      </w:tr>
      <w:tr w:rsidR="00235B9A" w:rsidRPr="00C14BDE" w14:paraId="5536031E" w14:textId="77777777" w:rsidTr="00C14BDE">
        <w:trPr>
          <w:jc w:val="center"/>
        </w:trPr>
        <w:tc>
          <w:tcPr>
            <w:tcW w:w="988" w:type="dxa"/>
          </w:tcPr>
          <w:p w14:paraId="38028A4B" w14:textId="77777777" w:rsidR="00DF5251" w:rsidRPr="00C14BDE" w:rsidRDefault="00DF5251" w:rsidP="00C14BDE">
            <w:pPr>
              <w:tabs>
                <w:tab w:val="left" w:pos="0"/>
              </w:tabs>
              <w:autoSpaceDE w:val="0"/>
              <w:autoSpaceDN w:val="0"/>
              <w:adjustRightInd w:val="0"/>
              <w:jc w:val="both"/>
              <w:rPr>
                <w:b/>
                <w:i/>
                <w:sz w:val="24"/>
                <w:szCs w:val="24"/>
              </w:rPr>
            </w:pPr>
            <w:r w:rsidRPr="00C14BDE">
              <w:rPr>
                <w:b/>
                <w:i/>
                <w:sz w:val="24"/>
                <w:szCs w:val="24"/>
                <w:lang w:val="en-US"/>
              </w:rPr>
              <w:t>Neg.</w:t>
            </w:r>
          </w:p>
        </w:tc>
        <w:tc>
          <w:tcPr>
            <w:tcW w:w="1271" w:type="dxa"/>
          </w:tcPr>
          <w:p w14:paraId="54803CD5" w14:textId="77777777" w:rsidR="00DF5251" w:rsidRPr="00C14BDE" w:rsidRDefault="00DF5251" w:rsidP="00C14BDE">
            <w:pPr>
              <w:tabs>
                <w:tab w:val="left" w:pos="0"/>
              </w:tabs>
              <w:autoSpaceDE w:val="0"/>
              <w:autoSpaceDN w:val="0"/>
              <w:adjustRightInd w:val="0"/>
              <w:jc w:val="both"/>
              <w:rPr>
                <w:b/>
                <w:sz w:val="24"/>
                <w:szCs w:val="24"/>
                <w:lang w:val="en-US"/>
              </w:rPr>
            </w:pPr>
            <w:r w:rsidRPr="00C14BDE">
              <w:rPr>
                <w:b/>
                <w:sz w:val="24"/>
                <w:szCs w:val="24"/>
                <w:lang w:val="en-US"/>
              </w:rPr>
              <w:t>c=90</w:t>
            </w:r>
          </w:p>
        </w:tc>
        <w:tc>
          <w:tcPr>
            <w:tcW w:w="1273" w:type="dxa"/>
          </w:tcPr>
          <w:p w14:paraId="56AA8C32" w14:textId="77777777" w:rsidR="00DF5251" w:rsidRPr="00C14BDE" w:rsidRDefault="00DF5251" w:rsidP="00C14BDE">
            <w:pPr>
              <w:tabs>
                <w:tab w:val="left" w:pos="0"/>
              </w:tabs>
              <w:autoSpaceDE w:val="0"/>
              <w:autoSpaceDN w:val="0"/>
              <w:adjustRightInd w:val="0"/>
              <w:jc w:val="both"/>
              <w:rPr>
                <w:b/>
                <w:sz w:val="24"/>
                <w:szCs w:val="24"/>
                <w:lang w:val="en-US"/>
              </w:rPr>
            </w:pPr>
            <w:r w:rsidRPr="00C14BDE">
              <w:rPr>
                <w:b/>
                <w:sz w:val="24"/>
                <w:szCs w:val="24"/>
                <w:lang w:val="en-US"/>
              </w:rPr>
              <w:t>d=56</w:t>
            </w:r>
          </w:p>
        </w:tc>
        <w:tc>
          <w:tcPr>
            <w:tcW w:w="858" w:type="dxa"/>
          </w:tcPr>
          <w:p w14:paraId="67D14BAE" w14:textId="77777777" w:rsidR="00DF5251" w:rsidRPr="00C14BDE" w:rsidRDefault="00DF5251" w:rsidP="00C14BDE">
            <w:pPr>
              <w:tabs>
                <w:tab w:val="left" w:pos="0"/>
              </w:tabs>
              <w:autoSpaceDE w:val="0"/>
              <w:autoSpaceDN w:val="0"/>
              <w:adjustRightInd w:val="0"/>
              <w:jc w:val="both"/>
              <w:rPr>
                <w:sz w:val="24"/>
                <w:szCs w:val="24"/>
                <w:lang w:val="en-US"/>
              </w:rPr>
            </w:pPr>
            <w:r w:rsidRPr="00C14BDE">
              <w:rPr>
                <w:sz w:val="24"/>
                <w:szCs w:val="24"/>
                <w:lang w:val="en-US"/>
              </w:rPr>
              <w:t>146</w:t>
            </w:r>
          </w:p>
        </w:tc>
        <w:tc>
          <w:tcPr>
            <w:tcW w:w="992" w:type="dxa"/>
            <w:vMerge/>
          </w:tcPr>
          <w:p w14:paraId="6351332B" w14:textId="77777777" w:rsidR="00DF5251" w:rsidRPr="00C14BDE" w:rsidRDefault="00DF5251" w:rsidP="00F860E2">
            <w:pPr>
              <w:tabs>
                <w:tab w:val="left" w:pos="0"/>
              </w:tabs>
              <w:autoSpaceDE w:val="0"/>
              <w:autoSpaceDN w:val="0"/>
              <w:adjustRightInd w:val="0"/>
              <w:ind w:firstLine="454"/>
              <w:jc w:val="both"/>
              <w:rPr>
                <w:sz w:val="24"/>
                <w:szCs w:val="24"/>
              </w:rPr>
            </w:pPr>
          </w:p>
        </w:tc>
        <w:tc>
          <w:tcPr>
            <w:tcW w:w="2268" w:type="dxa"/>
            <w:vMerge/>
          </w:tcPr>
          <w:p w14:paraId="3D24D41C" w14:textId="77777777" w:rsidR="00DF5251" w:rsidRPr="00C14BDE" w:rsidRDefault="00DF5251" w:rsidP="00F860E2">
            <w:pPr>
              <w:tabs>
                <w:tab w:val="left" w:pos="0"/>
              </w:tabs>
              <w:autoSpaceDE w:val="0"/>
              <w:autoSpaceDN w:val="0"/>
              <w:adjustRightInd w:val="0"/>
              <w:ind w:firstLine="454"/>
              <w:jc w:val="both"/>
              <w:rPr>
                <w:sz w:val="24"/>
                <w:szCs w:val="24"/>
              </w:rPr>
            </w:pPr>
          </w:p>
        </w:tc>
        <w:tc>
          <w:tcPr>
            <w:tcW w:w="1445" w:type="dxa"/>
            <w:vMerge/>
          </w:tcPr>
          <w:p w14:paraId="48EA07B2" w14:textId="77777777" w:rsidR="00DF5251" w:rsidRPr="00C14BDE" w:rsidRDefault="00DF5251" w:rsidP="00F860E2">
            <w:pPr>
              <w:tabs>
                <w:tab w:val="left" w:pos="0"/>
              </w:tabs>
              <w:autoSpaceDE w:val="0"/>
              <w:autoSpaceDN w:val="0"/>
              <w:adjustRightInd w:val="0"/>
              <w:ind w:firstLine="454"/>
              <w:jc w:val="both"/>
              <w:rPr>
                <w:sz w:val="24"/>
                <w:szCs w:val="24"/>
              </w:rPr>
            </w:pPr>
          </w:p>
        </w:tc>
      </w:tr>
      <w:tr w:rsidR="00235B9A" w:rsidRPr="00C14BDE" w14:paraId="166FBDAC" w14:textId="77777777" w:rsidTr="00C14BDE">
        <w:trPr>
          <w:jc w:val="center"/>
        </w:trPr>
        <w:tc>
          <w:tcPr>
            <w:tcW w:w="988" w:type="dxa"/>
          </w:tcPr>
          <w:p w14:paraId="14226C5E" w14:textId="77777777" w:rsidR="00DF5251" w:rsidRPr="00C14BDE" w:rsidRDefault="00DF5251" w:rsidP="00C14BDE">
            <w:pPr>
              <w:tabs>
                <w:tab w:val="left" w:pos="0"/>
              </w:tabs>
              <w:autoSpaceDE w:val="0"/>
              <w:autoSpaceDN w:val="0"/>
              <w:adjustRightInd w:val="0"/>
              <w:jc w:val="both"/>
              <w:rPr>
                <w:b/>
                <w:i/>
                <w:sz w:val="24"/>
                <w:szCs w:val="24"/>
              </w:rPr>
            </w:pPr>
            <w:r w:rsidRPr="00C14BDE">
              <w:rPr>
                <w:b/>
                <w:i/>
                <w:sz w:val="24"/>
                <w:szCs w:val="24"/>
                <w:lang w:val="en-US"/>
              </w:rPr>
              <w:t>Total</w:t>
            </w:r>
          </w:p>
        </w:tc>
        <w:tc>
          <w:tcPr>
            <w:tcW w:w="1271" w:type="dxa"/>
          </w:tcPr>
          <w:p w14:paraId="07A41D28" w14:textId="77777777" w:rsidR="00DF5251" w:rsidRPr="00C14BDE" w:rsidRDefault="00DF5251" w:rsidP="00C14BDE">
            <w:pPr>
              <w:tabs>
                <w:tab w:val="left" w:pos="0"/>
              </w:tabs>
              <w:autoSpaceDE w:val="0"/>
              <w:autoSpaceDN w:val="0"/>
              <w:adjustRightInd w:val="0"/>
              <w:jc w:val="both"/>
              <w:rPr>
                <w:sz w:val="24"/>
                <w:szCs w:val="24"/>
                <w:lang w:val="en-US"/>
              </w:rPr>
            </w:pPr>
            <w:r w:rsidRPr="00C14BDE">
              <w:rPr>
                <w:sz w:val="24"/>
                <w:szCs w:val="24"/>
                <w:lang w:val="en-US"/>
              </w:rPr>
              <w:t>138</w:t>
            </w:r>
          </w:p>
        </w:tc>
        <w:tc>
          <w:tcPr>
            <w:tcW w:w="1273" w:type="dxa"/>
          </w:tcPr>
          <w:p w14:paraId="3DFF3430" w14:textId="77777777" w:rsidR="00DF5251" w:rsidRPr="00C14BDE" w:rsidRDefault="00DF5251" w:rsidP="00C14BDE">
            <w:pPr>
              <w:tabs>
                <w:tab w:val="left" w:pos="0"/>
              </w:tabs>
              <w:autoSpaceDE w:val="0"/>
              <w:autoSpaceDN w:val="0"/>
              <w:adjustRightInd w:val="0"/>
              <w:jc w:val="both"/>
              <w:rPr>
                <w:sz w:val="24"/>
                <w:szCs w:val="24"/>
                <w:lang w:val="en-US"/>
              </w:rPr>
            </w:pPr>
            <w:r w:rsidRPr="00C14BDE">
              <w:rPr>
                <w:sz w:val="24"/>
                <w:szCs w:val="24"/>
                <w:lang w:val="en-US"/>
              </w:rPr>
              <w:t>70</w:t>
            </w:r>
          </w:p>
        </w:tc>
        <w:tc>
          <w:tcPr>
            <w:tcW w:w="858" w:type="dxa"/>
          </w:tcPr>
          <w:p w14:paraId="0281F92C" w14:textId="77777777" w:rsidR="00DF5251" w:rsidRPr="00C14BDE" w:rsidRDefault="00DF5251" w:rsidP="00C14BDE">
            <w:pPr>
              <w:tabs>
                <w:tab w:val="left" w:pos="0"/>
              </w:tabs>
              <w:autoSpaceDE w:val="0"/>
              <w:autoSpaceDN w:val="0"/>
              <w:adjustRightInd w:val="0"/>
              <w:jc w:val="both"/>
              <w:rPr>
                <w:sz w:val="24"/>
                <w:szCs w:val="24"/>
                <w:lang w:val="en-US"/>
              </w:rPr>
            </w:pPr>
            <w:r w:rsidRPr="00C14BDE">
              <w:rPr>
                <w:sz w:val="24"/>
                <w:szCs w:val="24"/>
                <w:lang w:val="en-US"/>
              </w:rPr>
              <w:t>208</w:t>
            </w:r>
          </w:p>
        </w:tc>
        <w:tc>
          <w:tcPr>
            <w:tcW w:w="992" w:type="dxa"/>
          </w:tcPr>
          <w:p w14:paraId="4F40B765" w14:textId="77777777" w:rsidR="00DF5251" w:rsidRPr="00C14BDE" w:rsidRDefault="00DF5251" w:rsidP="00F860E2">
            <w:pPr>
              <w:tabs>
                <w:tab w:val="left" w:pos="0"/>
              </w:tabs>
              <w:autoSpaceDE w:val="0"/>
              <w:autoSpaceDN w:val="0"/>
              <w:adjustRightInd w:val="0"/>
              <w:ind w:firstLine="454"/>
              <w:jc w:val="both"/>
              <w:rPr>
                <w:sz w:val="24"/>
                <w:szCs w:val="24"/>
              </w:rPr>
            </w:pPr>
          </w:p>
        </w:tc>
        <w:tc>
          <w:tcPr>
            <w:tcW w:w="2268" w:type="dxa"/>
          </w:tcPr>
          <w:p w14:paraId="00C87032" w14:textId="77777777" w:rsidR="00DF5251" w:rsidRPr="00C14BDE" w:rsidRDefault="00DF5251" w:rsidP="00F860E2">
            <w:pPr>
              <w:tabs>
                <w:tab w:val="left" w:pos="0"/>
              </w:tabs>
              <w:autoSpaceDE w:val="0"/>
              <w:autoSpaceDN w:val="0"/>
              <w:adjustRightInd w:val="0"/>
              <w:ind w:firstLine="454"/>
              <w:jc w:val="both"/>
              <w:rPr>
                <w:sz w:val="24"/>
                <w:szCs w:val="24"/>
              </w:rPr>
            </w:pPr>
          </w:p>
        </w:tc>
        <w:tc>
          <w:tcPr>
            <w:tcW w:w="1445" w:type="dxa"/>
          </w:tcPr>
          <w:p w14:paraId="2484D1C2" w14:textId="77777777" w:rsidR="00DF5251" w:rsidRPr="00C14BDE" w:rsidRDefault="00DF5251" w:rsidP="00F860E2">
            <w:pPr>
              <w:tabs>
                <w:tab w:val="left" w:pos="0"/>
              </w:tabs>
              <w:autoSpaceDE w:val="0"/>
              <w:autoSpaceDN w:val="0"/>
              <w:adjustRightInd w:val="0"/>
              <w:ind w:firstLine="454"/>
              <w:jc w:val="both"/>
              <w:rPr>
                <w:sz w:val="24"/>
                <w:szCs w:val="24"/>
                <w:lang w:val="en-US"/>
              </w:rPr>
            </w:pPr>
          </w:p>
        </w:tc>
      </w:tr>
    </w:tbl>
    <w:p w14:paraId="4DC094F7" w14:textId="77777777" w:rsidR="00DF5251" w:rsidRPr="00F860E2" w:rsidRDefault="00DF5251" w:rsidP="00CA21ED">
      <w:pPr>
        <w:tabs>
          <w:tab w:val="left" w:pos="0"/>
        </w:tabs>
        <w:jc w:val="both"/>
        <w:rPr>
          <w:sz w:val="28"/>
          <w:szCs w:val="28"/>
          <w:lang w:val="en-US"/>
        </w:rPr>
      </w:pPr>
    </w:p>
    <w:p w14:paraId="092168BB" w14:textId="4D327833" w:rsidR="00DF5251" w:rsidRPr="00F860E2" w:rsidRDefault="00DF5251" w:rsidP="00F860E2">
      <w:pPr>
        <w:tabs>
          <w:tab w:val="left" w:pos="0"/>
        </w:tabs>
        <w:autoSpaceDE w:val="0"/>
        <w:autoSpaceDN w:val="0"/>
        <w:adjustRightInd w:val="0"/>
        <w:ind w:firstLine="454"/>
        <w:jc w:val="both"/>
        <w:rPr>
          <w:sz w:val="28"/>
          <w:szCs w:val="28"/>
          <w:lang w:val="en-US"/>
        </w:rPr>
      </w:pPr>
      <w:r w:rsidRPr="00F860E2">
        <w:rPr>
          <w:sz w:val="28"/>
          <w:szCs w:val="28"/>
          <w:lang w:val="en-US"/>
        </w:rPr>
        <w:t xml:space="preserve">The results presented in </w:t>
      </w:r>
      <w:r w:rsidR="00193A14">
        <w:rPr>
          <w:sz w:val="28"/>
          <w:szCs w:val="28"/>
          <w:lang w:val="en-US"/>
        </w:rPr>
        <w:t xml:space="preserve">the </w:t>
      </w:r>
      <w:r w:rsidRPr="00F860E2">
        <w:rPr>
          <w:sz w:val="28"/>
          <w:szCs w:val="28"/>
          <w:lang w:val="en-US"/>
        </w:rPr>
        <w:t xml:space="preserve">table shows the difference between the proportions (expressed as a percentage) with </w:t>
      </w:r>
      <w:r w:rsidR="00193A14">
        <w:rPr>
          <w:sz w:val="28"/>
          <w:szCs w:val="28"/>
          <w:lang w:val="en-US"/>
        </w:rPr>
        <w:t xml:space="preserve">a </w:t>
      </w:r>
      <w:r w:rsidRPr="00F860E2">
        <w:rPr>
          <w:sz w:val="28"/>
          <w:szCs w:val="28"/>
          <w:lang w:val="en-US"/>
        </w:rPr>
        <w:t xml:space="preserve">95% confidence interval. The (two-sided) P-value is less than the conventional 0.05, thus the conclusion is that there is a significant difference between the two proportions. The difference between the pretest results and posttest results is 36.54% with </w:t>
      </w:r>
      <w:r w:rsidR="00193A14">
        <w:rPr>
          <w:sz w:val="28"/>
          <w:szCs w:val="28"/>
          <w:lang w:val="en-US"/>
        </w:rPr>
        <w:t xml:space="preserve">a </w:t>
      </w:r>
      <w:r w:rsidRPr="00F860E2">
        <w:rPr>
          <w:sz w:val="28"/>
          <w:szCs w:val="28"/>
          <w:lang w:val="en-US"/>
        </w:rPr>
        <w:t>95% CI from 28.31% to 44.77%, and is highly significant (P&lt;0.0001).</w:t>
      </w:r>
    </w:p>
    <w:p w14:paraId="61BB889A" w14:textId="243A08BB" w:rsidR="00DF5251" w:rsidRPr="00F860E2" w:rsidRDefault="00DF5251" w:rsidP="00F860E2">
      <w:pPr>
        <w:tabs>
          <w:tab w:val="left" w:pos="0"/>
        </w:tabs>
        <w:ind w:firstLine="454"/>
        <w:jc w:val="both"/>
        <w:rPr>
          <w:b/>
          <w:sz w:val="28"/>
          <w:szCs w:val="28"/>
          <w:lang w:val="en-US"/>
        </w:rPr>
      </w:pPr>
      <w:r w:rsidRPr="00F860E2">
        <w:rPr>
          <w:b/>
          <w:sz w:val="28"/>
          <w:szCs w:val="28"/>
          <w:lang w:val="en-US"/>
        </w:rPr>
        <w:t>Analysis of the students</w:t>
      </w:r>
      <w:r w:rsidR="00745432">
        <w:rPr>
          <w:b/>
          <w:sz w:val="28"/>
          <w:szCs w:val="28"/>
          <w:lang w:val="en-US"/>
        </w:rPr>
        <w:t>’</w:t>
      </w:r>
      <w:r w:rsidR="00193A14">
        <w:rPr>
          <w:b/>
          <w:sz w:val="28"/>
          <w:szCs w:val="28"/>
          <w:lang w:val="en-US"/>
        </w:rPr>
        <w:t xml:space="preserve"> </w:t>
      </w:r>
      <w:r w:rsidRPr="00F860E2">
        <w:rPr>
          <w:b/>
          <w:sz w:val="28"/>
          <w:szCs w:val="28"/>
          <w:lang w:val="en-US"/>
        </w:rPr>
        <w:t>perception survey:</w:t>
      </w:r>
    </w:p>
    <w:p w14:paraId="72745E66" w14:textId="273B1AB2" w:rsidR="00DF5251" w:rsidRPr="00F860E2" w:rsidRDefault="00DF5251" w:rsidP="00F860E2">
      <w:pPr>
        <w:tabs>
          <w:tab w:val="left" w:pos="0"/>
        </w:tabs>
        <w:ind w:firstLine="454"/>
        <w:jc w:val="both"/>
        <w:rPr>
          <w:spacing w:val="3"/>
          <w:sz w:val="28"/>
          <w:szCs w:val="28"/>
          <w:shd w:val="clear" w:color="auto" w:fill="FFFFFF"/>
          <w:lang w:val="en-US"/>
        </w:rPr>
      </w:pPr>
      <w:r w:rsidRPr="00F860E2">
        <w:rPr>
          <w:sz w:val="28"/>
          <w:szCs w:val="28"/>
          <w:lang w:val="en-US"/>
        </w:rPr>
        <w:t>A survey was also administered using the Likert Scale, which was composed of a series of statements that were designed to ascertain students</w:t>
      </w:r>
      <w:r w:rsidR="00745432">
        <w:rPr>
          <w:sz w:val="28"/>
          <w:szCs w:val="28"/>
          <w:lang w:val="en-US"/>
        </w:rPr>
        <w:t>’</w:t>
      </w:r>
      <w:r w:rsidR="00193A14">
        <w:rPr>
          <w:sz w:val="28"/>
          <w:szCs w:val="28"/>
          <w:lang w:val="en-US"/>
        </w:rPr>
        <w:t xml:space="preserve"> </w:t>
      </w:r>
      <w:r w:rsidRPr="00F860E2">
        <w:rPr>
          <w:sz w:val="28"/>
          <w:szCs w:val="28"/>
          <w:lang w:val="en-US"/>
        </w:rPr>
        <w:t xml:space="preserve">positive or negative attitudes toward the use of Web 2.0 technologies with an emphasis on pragmatic elements. The Likert Scale analysis encompassed </w:t>
      </w:r>
      <w:r w:rsidR="00193A14">
        <w:rPr>
          <w:sz w:val="28"/>
          <w:szCs w:val="28"/>
          <w:lang w:val="en-US"/>
        </w:rPr>
        <w:t>several</w:t>
      </w:r>
      <w:r w:rsidRPr="00F860E2">
        <w:rPr>
          <w:sz w:val="28"/>
          <w:szCs w:val="28"/>
          <w:lang w:val="en-US"/>
        </w:rPr>
        <w:t xml:space="preserve"> critical stages that resulted in a dependable conclusion regarding the objective of the study, which was the integration of pragmatic elements with Web 2.0 technologies. The data was evaluated by calculating the average score for each statement on the Likert Scale. The overall Likert Scale scores were first computed by multiplying the frequency of each response option by its corresponding Likert Scale score. </w:t>
      </w:r>
      <w:r w:rsidRPr="00F860E2">
        <w:rPr>
          <w:spacing w:val="3"/>
          <w:sz w:val="28"/>
          <w:szCs w:val="28"/>
          <w:shd w:val="clear" w:color="auto" w:fill="FFFFFF"/>
          <w:lang w:val="en-US"/>
        </w:rPr>
        <w:t xml:space="preserve">Total Score = </w:t>
      </w:r>
      <w:r w:rsidRPr="00F860E2">
        <w:rPr>
          <w:spacing w:val="3"/>
          <w:sz w:val="28"/>
          <w:szCs w:val="28"/>
          <w:shd w:val="clear" w:color="auto" w:fill="FFFFFF"/>
        </w:rPr>
        <w:t>Σ</w:t>
      </w:r>
      <w:r w:rsidRPr="00F860E2">
        <w:rPr>
          <w:spacing w:val="3"/>
          <w:sz w:val="28"/>
          <w:szCs w:val="28"/>
          <w:shd w:val="clear" w:color="auto" w:fill="FFFFFF"/>
          <w:lang w:val="en-US"/>
        </w:rPr>
        <w:t xml:space="preserve">(F× i) where: </w:t>
      </w:r>
    </w:p>
    <w:p w14:paraId="755662D1" w14:textId="77777777" w:rsidR="00DF5251" w:rsidRPr="00F860E2" w:rsidRDefault="00DF5251" w:rsidP="00F860E2">
      <w:pPr>
        <w:tabs>
          <w:tab w:val="left" w:pos="0"/>
        </w:tabs>
        <w:ind w:firstLine="454"/>
        <w:jc w:val="both"/>
        <w:rPr>
          <w:spacing w:val="3"/>
          <w:sz w:val="28"/>
          <w:szCs w:val="28"/>
          <w:shd w:val="clear" w:color="auto" w:fill="FFFFFF"/>
          <w:lang w:val="en-US"/>
        </w:rPr>
      </w:pPr>
      <w:r w:rsidRPr="00F860E2">
        <w:rPr>
          <w:spacing w:val="3"/>
          <w:sz w:val="28"/>
          <w:szCs w:val="28"/>
          <w:shd w:val="clear" w:color="auto" w:fill="FFFFFF"/>
          <w:lang w:val="en-US"/>
        </w:rPr>
        <w:t>F = (</w:t>
      </w:r>
      <w:r w:rsidRPr="00F860E2">
        <w:rPr>
          <w:rStyle w:val="ezkurwreuab5ozgtqnkl"/>
          <w:sz w:val="28"/>
          <w:szCs w:val="28"/>
          <w:lang w:val="en-US"/>
        </w:rPr>
        <w:t>number</w:t>
      </w:r>
      <w:r w:rsidRPr="00F860E2">
        <w:rPr>
          <w:sz w:val="28"/>
          <w:szCs w:val="28"/>
          <w:lang w:val="en-US"/>
        </w:rPr>
        <w:t xml:space="preserve"> of </w:t>
      </w:r>
      <w:r w:rsidRPr="00F860E2">
        <w:rPr>
          <w:rStyle w:val="ezkurwreuab5ozgtqnkl"/>
          <w:sz w:val="28"/>
          <w:szCs w:val="28"/>
          <w:lang w:val="en-US"/>
        </w:rPr>
        <w:t>respondents</w:t>
      </w:r>
      <w:r w:rsidRPr="00F860E2">
        <w:rPr>
          <w:spacing w:val="3"/>
          <w:sz w:val="28"/>
          <w:szCs w:val="28"/>
          <w:shd w:val="clear" w:color="auto" w:fill="FFFFFF"/>
          <w:lang w:val="en-US"/>
        </w:rPr>
        <w:t xml:space="preserve">) </w:t>
      </w:r>
    </w:p>
    <w:p w14:paraId="0E19DE32" w14:textId="77777777" w:rsidR="00DF5251" w:rsidRPr="00F860E2" w:rsidRDefault="00DF5251" w:rsidP="00F860E2">
      <w:pPr>
        <w:tabs>
          <w:tab w:val="left" w:pos="0"/>
        </w:tabs>
        <w:ind w:firstLine="454"/>
        <w:jc w:val="both"/>
        <w:rPr>
          <w:spacing w:val="3"/>
          <w:sz w:val="28"/>
          <w:szCs w:val="28"/>
          <w:shd w:val="clear" w:color="auto" w:fill="FFFFFF"/>
          <w:lang w:val="en-US"/>
        </w:rPr>
      </w:pPr>
      <w:r w:rsidRPr="00F860E2">
        <w:rPr>
          <w:spacing w:val="3"/>
          <w:sz w:val="28"/>
          <w:szCs w:val="28"/>
          <w:shd w:val="clear" w:color="auto" w:fill="FFFFFF"/>
          <w:lang w:val="en-US"/>
        </w:rPr>
        <w:t xml:space="preserve">i = </w:t>
      </w:r>
      <w:r w:rsidRPr="00F860E2">
        <w:rPr>
          <w:sz w:val="28"/>
          <w:szCs w:val="28"/>
          <w:lang w:val="en-US"/>
        </w:rPr>
        <w:t>Likert Scale scores</w:t>
      </w:r>
      <w:r w:rsidRPr="00F860E2">
        <w:rPr>
          <w:spacing w:val="3"/>
          <w:sz w:val="28"/>
          <w:szCs w:val="28"/>
          <w:shd w:val="clear" w:color="auto" w:fill="FFFFFF"/>
          <w:lang w:val="en-US"/>
        </w:rPr>
        <w:t>, namely SD (1), D (2), Neutral (3), A (4), SA (5)</w:t>
      </w:r>
    </w:p>
    <w:p w14:paraId="116DD7CB" w14:textId="77777777" w:rsidR="00DF5251" w:rsidRPr="00F860E2" w:rsidRDefault="00DF5251" w:rsidP="00F860E2">
      <w:pPr>
        <w:tabs>
          <w:tab w:val="left" w:pos="0"/>
        </w:tabs>
        <w:ind w:firstLine="454"/>
        <w:jc w:val="both"/>
        <w:rPr>
          <w:spacing w:val="3"/>
          <w:sz w:val="28"/>
          <w:szCs w:val="28"/>
          <w:shd w:val="clear" w:color="auto" w:fill="FFFFFF"/>
          <w:lang w:val="en-US"/>
        </w:rPr>
      </w:pPr>
      <w:r w:rsidRPr="00F860E2">
        <w:rPr>
          <w:sz w:val="28"/>
          <w:szCs w:val="28"/>
          <w:lang w:val="en-US"/>
        </w:rPr>
        <w:t xml:space="preserve">The </w:t>
      </w:r>
      <w:r w:rsidRPr="00F860E2">
        <w:rPr>
          <w:rStyle w:val="ezkurwreuab5ozgtqnkl"/>
          <w:sz w:val="28"/>
          <w:szCs w:val="28"/>
          <w:lang w:val="en-US"/>
        </w:rPr>
        <w:t>average</w:t>
      </w:r>
      <w:r w:rsidRPr="00F860E2">
        <w:rPr>
          <w:sz w:val="28"/>
          <w:szCs w:val="28"/>
          <w:lang w:val="en-US"/>
        </w:rPr>
        <w:t xml:space="preserve"> </w:t>
      </w:r>
      <w:r w:rsidRPr="00F860E2">
        <w:rPr>
          <w:rStyle w:val="ezkurwreuab5ozgtqnkl"/>
          <w:sz w:val="28"/>
          <w:szCs w:val="28"/>
          <w:lang w:val="en-US"/>
        </w:rPr>
        <w:t>score</w:t>
      </w:r>
      <w:r w:rsidRPr="00F860E2">
        <w:rPr>
          <w:sz w:val="28"/>
          <w:szCs w:val="28"/>
          <w:lang w:val="en-US"/>
        </w:rPr>
        <w:t xml:space="preserve"> is </w:t>
      </w:r>
      <w:r w:rsidRPr="00F860E2">
        <w:rPr>
          <w:rStyle w:val="ezkurwreuab5ozgtqnkl"/>
          <w:sz w:val="28"/>
          <w:szCs w:val="28"/>
          <w:lang w:val="en-US"/>
        </w:rPr>
        <w:t>calculated</w:t>
      </w:r>
      <w:r w:rsidRPr="00F860E2">
        <w:rPr>
          <w:sz w:val="28"/>
          <w:szCs w:val="28"/>
          <w:lang w:val="en-US"/>
        </w:rPr>
        <w:t xml:space="preserve"> </w:t>
      </w:r>
      <w:r w:rsidRPr="00F860E2">
        <w:rPr>
          <w:rStyle w:val="ezkurwreuab5ozgtqnkl"/>
          <w:sz w:val="28"/>
          <w:szCs w:val="28"/>
          <w:lang w:val="en-US"/>
        </w:rPr>
        <w:t>by</w:t>
      </w:r>
      <w:r w:rsidRPr="00F860E2">
        <w:rPr>
          <w:sz w:val="28"/>
          <w:szCs w:val="28"/>
          <w:lang w:val="en-US"/>
        </w:rPr>
        <w:t xml:space="preserve"> </w:t>
      </w:r>
      <w:r w:rsidRPr="00F860E2">
        <w:rPr>
          <w:rStyle w:val="ezkurwreuab5ozgtqnkl"/>
          <w:sz w:val="28"/>
          <w:szCs w:val="28"/>
          <w:lang w:val="en-US"/>
        </w:rPr>
        <w:t>dividing</w:t>
      </w:r>
      <w:r w:rsidRPr="00F860E2">
        <w:rPr>
          <w:sz w:val="28"/>
          <w:szCs w:val="28"/>
          <w:lang w:val="en-US"/>
        </w:rPr>
        <w:t xml:space="preserve"> the </w:t>
      </w:r>
      <w:r w:rsidRPr="00F860E2">
        <w:rPr>
          <w:rStyle w:val="ezkurwreuab5ozgtqnkl"/>
          <w:sz w:val="28"/>
          <w:szCs w:val="28"/>
          <w:lang w:val="en-US"/>
        </w:rPr>
        <w:t>total</w:t>
      </w:r>
      <w:r w:rsidRPr="00F860E2">
        <w:rPr>
          <w:sz w:val="28"/>
          <w:szCs w:val="28"/>
          <w:lang w:val="en-US"/>
        </w:rPr>
        <w:t xml:space="preserve"> </w:t>
      </w:r>
      <w:r w:rsidRPr="00F860E2">
        <w:rPr>
          <w:rStyle w:val="ezkurwreuab5ozgtqnkl"/>
          <w:sz w:val="28"/>
          <w:szCs w:val="28"/>
          <w:lang w:val="en-US"/>
        </w:rPr>
        <w:t>score</w:t>
      </w:r>
      <w:r w:rsidRPr="00F860E2">
        <w:rPr>
          <w:sz w:val="28"/>
          <w:szCs w:val="28"/>
          <w:lang w:val="en-US"/>
        </w:rPr>
        <w:t xml:space="preserve"> by </w:t>
      </w:r>
      <w:r w:rsidRPr="00F860E2">
        <w:rPr>
          <w:rStyle w:val="ezkurwreuab5ozgtqnkl"/>
          <w:sz w:val="28"/>
          <w:szCs w:val="28"/>
          <w:lang w:val="en-US"/>
        </w:rPr>
        <w:t>the</w:t>
      </w:r>
      <w:r w:rsidRPr="00F860E2">
        <w:rPr>
          <w:sz w:val="28"/>
          <w:szCs w:val="28"/>
          <w:lang w:val="en-US"/>
        </w:rPr>
        <w:t xml:space="preserve"> </w:t>
      </w:r>
      <w:r w:rsidRPr="00F860E2">
        <w:rPr>
          <w:rStyle w:val="ezkurwreuab5ozgtqnkl"/>
          <w:sz w:val="28"/>
          <w:szCs w:val="28"/>
          <w:lang w:val="en-US"/>
        </w:rPr>
        <w:t>total</w:t>
      </w:r>
      <w:r w:rsidRPr="00F860E2">
        <w:rPr>
          <w:sz w:val="28"/>
          <w:szCs w:val="28"/>
          <w:lang w:val="en-US"/>
        </w:rPr>
        <w:t xml:space="preserve"> </w:t>
      </w:r>
      <w:r w:rsidRPr="00F860E2">
        <w:rPr>
          <w:rStyle w:val="ezkurwreuab5ozgtqnkl"/>
          <w:sz w:val="28"/>
          <w:szCs w:val="28"/>
          <w:lang w:val="en-US"/>
        </w:rPr>
        <w:t>number</w:t>
      </w:r>
      <w:r w:rsidRPr="00F860E2">
        <w:rPr>
          <w:sz w:val="28"/>
          <w:szCs w:val="28"/>
          <w:lang w:val="en-US"/>
        </w:rPr>
        <w:t xml:space="preserve"> of </w:t>
      </w:r>
      <w:r w:rsidRPr="00F860E2">
        <w:rPr>
          <w:rStyle w:val="ezkurwreuab5ozgtqnkl"/>
          <w:sz w:val="28"/>
          <w:szCs w:val="28"/>
          <w:lang w:val="en-US"/>
        </w:rPr>
        <w:t>respondents.</w:t>
      </w:r>
      <w:r w:rsidRPr="00F860E2">
        <w:rPr>
          <w:spacing w:val="3"/>
          <w:sz w:val="28"/>
          <w:szCs w:val="28"/>
          <w:shd w:val="clear" w:color="auto" w:fill="FFFFFF"/>
          <w:lang w:val="en-US"/>
        </w:rPr>
        <w:t xml:space="preserve"> Mean Score = </w:t>
      </w:r>
      <w:r w:rsidRPr="00F860E2">
        <w:rPr>
          <w:spacing w:val="3"/>
          <w:sz w:val="28"/>
          <w:szCs w:val="28"/>
          <w:shd w:val="clear" w:color="auto" w:fill="FFFFFF"/>
        </w:rPr>
        <w:t>Σ</w:t>
      </w:r>
      <w:r w:rsidRPr="00F860E2">
        <w:rPr>
          <w:spacing w:val="3"/>
          <w:sz w:val="28"/>
          <w:szCs w:val="28"/>
          <w:shd w:val="clear" w:color="auto" w:fill="FFFFFF"/>
          <w:lang w:val="en-US"/>
        </w:rPr>
        <w:t>(F× i)÷ number of respondents.</w:t>
      </w:r>
    </w:p>
    <w:p w14:paraId="3DFC3FFE" w14:textId="645AE98D"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w:t>
      </w:r>
      <w:r w:rsidRPr="00F860E2">
        <w:rPr>
          <w:rStyle w:val="ezkurwreuab5ozgtqnkl"/>
          <w:sz w:val="28"/>
          <w:szCs w:val="28"/>
          <w:lang w:val="en-US"/>
        </w:rPr>
        <w:t>range</w:t>
      </w:r>
      <w:r w:rsidRPr="00F860E2">
        <w:rPr>
          <w:sz w:val="28"/>
          <w:szCs w:val="28"/>
          <w:lang w:val="en-US"/>
        </w:rPr>
        <w:t xml:space="preserve"> of </w:t>
      </w:r>
      <w:r w:rsidRPr="00F860E2">
        <w:rPr>
          <w:rStyle w:val="ezkurwreuab5ozgtqnkl"/>
          <w:sz w:val="28"/>
          <w:szCs w:val="28"/>
          <w:lang w:val="en-US"/>
        </w:rPr>
        <w:t>interpretation</w:t>
      </w:r>
      <w:r w:rsidRPr="00F860E2">
        <w:rPr>
          <w:sz w:val="28"/>
          <w:szCs w:val="28"/>
          <w:lang w:val="en-US"/>
        </w:rPr>
        <w:t xml:space="preserve"> of the </w:t>
      </w:r>
      <w:r w:rsidRPr="00F860E2">
        <w:rPr>
          <w:rStyle w:val="ezkurwreuab5ozgtqnkl"/>
          <w:sz w:val="28"/>
          <w:szCs w:val="28"/>
          <w:lang w:val="en-US"/>
        </w:rPr>
        <w:t>average</w:t>
      </w:r>
      <w:r w:rsidRPr="00F860E2">
        <w:rPr>
          <w:sz w:val="28"/>
          <w:szCs w:val="28"/>
          <w:lang w:val="en-US"/>
        </w:rPr>
        <w:t xml:space="preserve"> </w:t>
      </w:r>
      <w:r w:rsidRPr="00F860E2">
        <w:rPr>
          <w:rStyle w:val="ezkurwreuab5ozgtqnkl"/>
          <w:sz w:val="28"/>
          <w:szCs w:val="28"/>
          <w:lang w:val="en-US"/>
        </w:rPr>
        <w:t>score</w:t>
      </w:r>
      <w:r w:rsidRPr="00F860E2">
        <w:rPr>
          <w:sz w:val="28"/>
          <w:szCs w:val="28"/>
          <w:lang w:val="en-US"/>
        </w:rPr>
        <w:t xml:space="preserve"> </w:t>
      </w:r>
      <w:r w:rsidRPr="00F860E2">
        <w:rPr>
          <w:rStyle w:val="ezkurwreuab5ozgtqnkl"/>
          <w:sz w:val="28"/>
          <w:szCs w:val="28"/>
          <w:lang w:val="en-US"/>
        </w:rPr>
        <w:t>on</w:t>
      </w:r>
      <w:r w:rsidRPr="00F860E2">
        <w:rPr>
          <w:sz w:val="28"/>
          <w:szCs w:val="28"/>
          <w:lang w:val="en-US"/>
        </w:rPr>
        <w:t xml:space="preserve"> the </w:t>
      </w:r>
      <w:r w:rsidRPr="00F860E2">
        <w:rPr>
          <w:rStyle w:val="ezkurwreuab5ozgtqnkl"/>
          <w:sz w:val="28"/>
          <w:szCs w:val="28"/>
          <w:lang w:val="en-US"/>
        </w:rPr>
        <w:t>Likert</w:t>
      </w:r>
      <w:r w:rsidRPr="00F860E2">
        <w:rPr>
          <w:sz w:val="28"/>
          <w:szCs w:val="28"/>
          <w:lang w:val="en-US"/>
        </w:rPr>
        <w:t xml:space="preserve"> </w:t>
      </w:r>
      <w:r w:rsidRPr="00F860E2">
        <w:rPr>
          <w:rStyle w:val="ezkurwreuab5ozgtqnkl"/>
          <w:sz w:val="28"/>
          <w:szCs w:val="28"/>
          <w:lang w:val="en-US"/>
        </w:rPr>
        <w:t>Scale</w:t>
      </w:r>
      <w:r w:rsidRPr="00F860E2">
        <w:rPr>
          <w:sz w:val="28"/>
          <w:szCs w:val="28"/>
          <w:lang w:val="en-US"/>
        </w:rPr>
        <w:t xml:space="preserve"> </w:t>
      </w:r>
      <w:r w:rsidRPr="00F860E2">
        <w:rPr>
          <w:rStyle w:val="ezkurwreuab5ozgtqnkl"/>
          <w:sz w:val="28"/>
          <w:szCs w:val="28"/>
          <w:lang w:val="en-US"/>
        </w:rPr>
        <w:t>was</w:t>
      </w:r>
      <w:r w:rsidRPr="00F860E2">
        <w:rPr>
          <w:sz w:val="28"/>
          <w:szCs w:val="28"/>
          <w:lang w:val="en-US"/>
        </w:rPr>
        <w:t xml:space="preserve"> </w:t>
      </w:r>
      <w:r w:rsidRPr="00F860E2">
        <w:rPr>
          <w:rStyle w:val="ezkurwreuab5ozgtqnkl"/>
          <w:sz w:val="28"/>
          <w:szCs w:val="28"/>
          <w:lang w:val="en-US"/>
        </w:rPr>
        <w:t>given</w:t>
      </w:r>
      <w:r w:rsidRPr="00F860E2">
        <w:rPr>
          <w:sz w:val="28"/>
          <w:szCs w:val="28"/>
          <w:lang w:val="en-US"/>
        </w:rPr>
        <w:t xml:space="preserve"> as </w:t>
      </w:r>
      <w:r w:rsidRPr="00F860E2">
        <w:rPr>
          <w:rStyle w:val="ezkurwreuab5ozgtqnkl"/>
          <w:sz w:val="28"/>
          <w:szCs w:val="28"/>
          <w:lang w:val="en-US"/>
        </w:rPr>
        <w:t>follows:</w:t>
      </w:r>
      <w:r w:rsidRPr="00F860E2">
        <w:rPr>
          <w:sz w:val="28"/>
          <w:szCs w:val="28"/>
          <w:lang w:val="en-US"/>
        </w:rPr>
        <w:t xml:space="preserve"> </w:t>
      </w:r>
      <w:r w:rsidRPr="00F860E2">
        <w:rPr>
          <w:rStyle w:val="ezkurwreuab5ozgtqnkl"/>
          <w:sz w:val="28"/>
          <w:szCs w:val="28"/>
          <w:lang w:val="en-US"/>
        </w:rPr>
        <w:t>1.0-2.4</w:t>
      </w:r>
      <w:r w:rsidRPr="00F860E2">
        <w:rPr>
          <w:sz w:val="28"/>
          <w:szCs w:val="28"/>
          <w:lang w:val="en-US"/>
        </w:rPr>
        <w:t xml:space="preserve"> </w:t>
      </w:r>
      <w:r w:rsidRPr="00F860E2">
        <w:rPr>
          <w:rStyle w:val="ezkurwreuab5ozgtqnkl"/>
          <w:sz w:val="28"/>
          <w:szCs w:val="28"/>
          <w:lang w:val="en-US"/>
        </w:rPr>
        <w:t>(negative</w:t>
      </w:r>
      <w:r w:rsidRPr="00F860E2">
        <w:rPr>
          <w:sz w:val="28"/>
          <w:szCs w:val="28"/>
          <w:lang w:val="en-US"/>
        </w:rPr>
        <w:t xml:space="preserve"> </w:t>
      </w:r>
      <w:r w:rsidRPr="00F860E2">
        <w:rPr>
          <w:rStyle w:val="ezkurwreuab5ozgtqnkl"/>
          <w:sz w:val="28"/>
          <w:szCs w:val="28"/>
          <w:lang w:val="en-US"/>
        </w:rPr>
        <w:t>ratio),</w:t>
      </w:r>
      <w:r w:rsidRPr="00F860E2">
        <w:rPr>
          <w:sz w:val="28"/>
          <w:szCs w:val="28"/>
          <w:lang w:val="en-US"/>
        </w:rPr>
        <w:t xml:space="preserve"> </w:t>
      </w:r>
      <w:r w:rsidRPr="00F860E2">
        <w:rPr>
          <w:rStyle w:val="ezkurwreuab5ozgtqnkl"/>
          <w:sz w:val="28"/>
          <w:szCs w:val="28"/>
          <w:lang w:val="en-US"/>
        </w:rPr>
        <w:t>2.5-3.4</w:t>
      </w:r>
      <w:r w:rsidRPr="00F860E2">
        <w:rPr>
          <w:sz w:val="28"/>
          <w:szCs w:val="28"/>
          <w:lang w:val="en-US"/>
        </w:rPr>
        <w:t xml:space="preserve"> </w:t>
      </w:r>
      <w:r w:rsidRPr="00F860E2">
        <w:rPr>
          <w:rStyle w:val="ezkurwreuab5ozgtqnkl"/>
          <w:sz w:val="28"/>
          <w:szCs w:val="28"/>
          <w:lang w:val="en-US"/>
        </w:rPr>
        <w:t>(neutral</w:t>
      </w:r>
      <w:r w:rsidRPr="00F860E2">
        <w:rPr>
          <w:sz w:val="28"/>
          <w:szCs w:val="28"/>
          <w:lang w:val="en-US"/>
        </w:rPr>
        <w:t xml:space="preserve"> </w:t>
      </w:r>
      <w:r w:rsidRPr="00F860E2">
        <w:rPr>
          <w:rStyle w:val="ezkurwreuab5ozgtqnkl"/>
          <w:sz w:val="28"/>
          <w:szCs w:val="28"/>
          <w:lang w:val="en-US"/>
        </w:rPr>
        <w:t>ratio)</w:t>
      </w:r>
      <w:r w:rsidRPr="00F860E2">
        <w:rPr>
          <w:sz w:val="28"/>
          <w:szCs w:val="28"/>
          <w:lang w:val="en-US"/>
        </w:rPr>
        <w:t xml:space="preserve"> </w:t>
      </w:r>
      <w:r w:rsidRPr="00F860E2">
        <w:rPr>
          <w:rStyle w:val="ezkurwreuab5ozgtqnkl"/>
          <w:sz w:val="28"/>
          <w:szCs w:val="28"/>
          <w:lang w:val="en-US"/>
        </w:rPr>
        <w:t>and</w:t>
      </w:r>
      <w:r w:rsidRPr="00F860E2">
        <w:rPr>
          <w:sz w:val="28"/>
          <w:szCs w:val="28"/>
          <w:lang w:val="en-US"/>
        </w:rPr>
        <w:t xml:space="preserve"> </w:t>
      </w:r>
      <w:r w:rsidRPr="00F860E2">
        <w:rPr>
          <w:rStyle w:val="ezkurwreuab5ozgtqnkl"/>
          <w:sz w:val="28"/>
          <w:szCs w:val="28"/>
          <w:lang w:val="en-US"/>
        </w:rPr>
        <w:t>3.5-5.0</w:t>
      </w:r>
      <w:r w:rsidRPr="00F860E2">
        <w:rPr>
          <w:sz w:val="28"/>
          <w:szCs w:val="28"/>
          <w:lang w:val="en-US"/>
        </w:rPr>
        <w:t xml:space="preserve"> </w:t>
      </w:r>
      <w:r w:rsidRPr="00F860E2">
        <w:rPr>
          <w:rStyle w:val="ezkurwreuab5ozgtqnkl"/>
          <w:sz w:val="28"/>
          <w:szCs w:val="28"/>
          <w:lang w:val="en-US"/>
        </w:rPr>
        <w:t>(positive</w:t>
      </w:r>
      <w:r w:rsidRPr="00F860E2">
        <w:rPr>
          <w:sz w:val="28"/>
          <w:szCs w:val="28"/>
          <w:lang w:val="en-US"/>
        </w:rPr>
        <w:t xml:space="preserve"> </w:t>
      </w:r>
      <w:r w:rsidRPr="00F860E2">
        <w:rPr>
          <w:rStyle w:val="ezkurwreuab5ozgtqnkl"/>
          <w:sz w:val="28"/>
          <w:szCs w:val="28"/>
          <w:lang w:val="en-US"/>
        </w:rPr>
        <w:t xml:space="preserve">ratio). </w:t>
      </w:r>
      <w:r w:rsidRPr="00F860E2">
        <w:rPr>
          <w:sz w:val="28"/>
          <w:szCs w:val="28"/>
          <w:lang w:val="en-US"/>
        </w:rPr>
        <w:t xml:space="preserve">The </w:t>
      </w:r>
      <w:r w:rsidRPr="00F860E2">
        <w:rPr>
          <w:rStyle w:val="ezkurwreuab5ozgtqnkl"/>
          <w:sz w:val="28"/>
          <w:szCs w:val="28"/>
          <w:lang w:val="en-US"/>
        </w:rPr>
        <w:t>results</w:t>
      </w:r>
      <w:r w:rsidRPr="00F860E2">
        <w:rPr>
          <w:sz w:val="28"/>
          <w:szCs w:val="28"/>
          <w:lang w:val="en-US"/>
        </w:rPr>
        <w:t xml:space="preserve"> </w:t>
      </w:r>
      <w:r w:rsidRPr="00F860E2">
        <w:rPr>
          <w:rStyle w:val="ezkurwreuab5ozgtqnkl"/>
          <w:sz w:val="28"/>
          <w:szCs w:val="28"/>
          <w:lang w:val="en-US"/>
        </w:rPr>
        <w:t>are</w:t>
      </w:r>
      <w:r w:rsidRPr="00F860E2">
        <w:rPr>
          <w:sz w:val="28"/>
          <w:szCs w:val="28"/>
          <w:lang w:val="en-US"/>
        </w:rPr>
        <w:t xml:space="preserve"> shown </w:t>
      </w:r>
      <w:r w:rsidRPr="00F860E2">
        <w:rPr>
          <w:rStyle w:val="ezkurwreuab5ozgtqnkl"/>
          <w:sz w:val="28"/>
          <w:szCs w:val="28"/>
          <w:lang w:val="en-US"/>
        </w:rPr>
        <w:t>in</w:t>
      </w:r>
      <w:r w:rsidRPr="00F860E2">
        <w:rPr>
          <w:sz w:val="28"/>
          <w:szCs w:val="28"/>
          <w:lang w:val="en-US"/>
        </w:rPr>
        <w:t xml:space="preserve"> </w:t>
      </w:r>
      <w:r w:rsidR="00DB608B" w:rsidRPr="00F860E2">
        <w:rPr>
          <w:rStyle w:val="ezkurwreuab5ozgtqnkl"/>
          <w:sz w:val="28"/>
          <w:szCs w:val="28"/>
          <w:lang w:val="en-US"/>
        </w:rPr>
        <w:t>T</w:t>
      </w:r>
      <w:r w:rsidRPr="00F860E2">
        <w:rPr>
          <w:rStyle w:val="ezkurwreuab5ozgtqnkl"/>
          <w:sz w:val="28"/>
          <w:szCs w:val="28"/>
          <w:lang w:val="en-US"/>
        </w:rPr>
        <w:t>able</w:t>
      </w:r>
      <w:r w:rsidRPr="00F860E2">
        <w:rPr>
          <w:spacing w:val="3"/>
          <w:sz w:val="28"/>
          <w:szCs w:val="28"/>
          <w:shd w:val="clear" w:color="auto" w:fill="FFFFFF"/>
          <w:lang w:val="en-US"/>
        </w:rPr>
        <w:t xml:space="preserve"> 1</w:t>
      </w:r>
      <w:r w:rsidR="00DB608B" w:rsidRPr="00F860E2">
        <w:rPr>
          <w:spacing w:val="3"/>
          <w:sz w:val="28"/>
          <w:szCs w:val="28"/>
          <w:shd w:val="clear" w:color="auto" w:fill="FFFFFF"/>
          <w:lang w:val="en-US"/>
        </w:rPr>
        <w:t>9</w:t>
      </w:r>
      <w:r w:rsidRPr="00F860E2">
        <w:rPr>
          <w:spacing w:val="3"/>
          <w:sz w:val="28"/>
          <w:szCs w:val="28"/>
          <w:shd w:val="clear" w:color="auto" w:fill="FFFFFF"/>
          <w:lang w:val="en-US"/>
        </w:rPr>
        <w:t>.</w:t>
      </w:r>
    </w:p>
    <w:p w14:paraId="112FC46D" w14:textId="77777777" w:rsidR="00DF5251" w:rsidRPr="00F860E2" w:rsidRDefault="00DF5251" w:rsidP="00F860E2">
      <w:pPr>
        <w:tabs>
          <w:tab w:val="left" w:pos="0"/>
        </w:tabs>
        <w:ind w:firstLine="454"/>
        <w:jc w:val="both"/>
        <w:rPr>
          <w:sz w:val="28"/>
          <w:szCs w:val="28"/>
          <w:lang w:val="en-US"/>
        </w:rPr>
      </w:pPr>
    </w:p>
    <w:p w14:paraId="3A288104" w14:textId="153BEFD4" w:rsidR="00475DCB" w:rsidRDefault="00DF5251" w:rsidP="00BB2B04">
      <w:pPr>
        <w:tabs>
          <w:tab w:val="left" w:pos="0"/>
        </w:tabs>
        <w:ind w:firstLine="454"/>
        <w:jc w:val="both"/>
        <w:rPr>
          <w:bCs/>
          <w:spacing w:val="3"/>
          <w:sz w:val="28"/>
          <w:szCs w:val="28"/>
          <w:shd w:val="clear" w:color="auto" w:fill="FFFFFF"/>
          <w:lang w:val="en-US"/>
        </w:rPr>
      </w:pPr>
      <w:r w:rsidRPr="00F860E2">
        <w:rPr>
          <w:bCs/>
          <w:sz w:val="28"/>
          <w:szCs w:val="28"/>
          <w:lang w:val="en-US"/>
        </w:rPr>
        <w:t>Table 1</w:t>
      </w:r>
      <w:r w:rsidR="00DB608B" w:rsidRPr="00F860E2">
        <w:rPr>
          <w:bCs/>
          <w:sz w:val="28"/>
          <w:szCs w:val="28"/>
          <w:lang w:val="en-US"/>
        </w:rPr>
        <w:t>9</w:t>
      </w:r>
      <w:r w:rsidR="00C14BDE">
        <w:rPr>
          <w:bCs/>
          <w:sz w:val="28"/>
          <w:szCs w:val="28"/>
          <w:lang w:val="en-US"/>
        </w:rPr>
        <w:t xml:space="preserve"> –</w:t>
      </w:r>
      <w:r w:rsidRPr="00F860E2">
        <w:rPr>
          <w:bCs/>
          <w:sz w:val="28"/>
          <w:szCs w:val="28"/>
          <w:lang w:val="en-US"/>
        </w:rPr>
        <w:t xml:space="preserve"> Students</w:t>
      </w:r>
      <w:r w:rsidR="00745432">
        <w:rPr>
          <w:bCs/>
          <w:sz w:val="28"/>
          <w:szCs w:val="28"/>
          <w:lang w:val="en-US"/>
        </w:rPr>
        <w:t>’</w:t>
      </w:r>
      <w:r w:rsidR="00193A14">
        <w:rPr>
          <w:bCs/>
          <w:sz w:val="28"/>
          <w:szCs w:val="28"/>
          <w:lang w:val="en-US"/>
        </w:rPr>
        <w:t xml:space="preserve"> </w:t>
      </w:r>
      <w:r w:rsidRPr="00F860E2">
        <w:rPr>
          <w:bCs/>
          <w:sz w:val="28"/>
          <w:szCs w:val="28"/>
          <w:lang w:val="en-US"/>
        </w:rPr>
        <w:t xml:space="preserve">attitude towards teaching through </w:t>
      </w:r>
      <w:r w:rsidRPr="00F860E2">
        <w:rPr>
          <w:bCs/>
          <w:spacing w:val="3"/>
          <w:sz w:val="28"/>
          <w:szCs w:val="28"/>
          <w:shd w:val="clear" w:color="auto" w:fill="FFFFFF"/>
          <w:lang w:val="en-US"/>
        </w:rPr>
        <w:t>Web 2.0 technologies with the pragmatic elements</w:t>
      </w:r>
    </w:p>
    <w:p w14:paraId="3EDA9620" w14:textId="77777777" w:rsidR="00475DCB" w:rsidRDefault="00475DCB" w:rsidP="00F860E2">
      <w:pPr>
        <w:tabs>
          <w:tab w:val="left" w:pos="0"/>
        </w:tabs>
        <w:ind w:firstLine="454"/>
        <w:jc w:val="both"/>
        <w:rPr>
          <w:bCs/>
          <w:spacing w:val="3"/>
          <w:sz w:val="28"/>
          <w:szCs w:val="28"/>
          <w:shd w:val="clear" w:color="auto" w:fill="FFFFFF"/>
          <w:lang w:val="en-US"/>
        </w:rPr>
      </w:pPr>
    </w:p>
    <w:tbl>
      <w:tblPr>
        <w:tblStyle w:val="af3"/>
        <w:tblW w:w="0" w:type="auto"/>
        <w:tblLook w:val="04A0" w:firstRow="1" w:lastRow="0" w:firstColumn="1" w:lastColumn="0" w:noHBand="0" w:noVBand="1"/>
      </w:tblPr>
      <w:tblGrid>
        <w:gridCol w:w="1441"/>
        <w:gridCol w:w="470"/>
        <w:gridCol w:w="7"/>
        <w:gridCol w:w="733"/>
        <w:gridCol w:w="473"/>
        <w:gridCol w:w="6"/>
        <w:gridCol w:w="733"/>
        <w:gridCol w:w="473"/>
        <w:gridCol w:w="6"/>
        <w:gridCol w:w="633"/>
        <w:gridCol w:w="449"/>
        <w:gridCol w:w="24"/>
        <w:gridCol w:w="609"/>
        <w:gridCol w:w="472"/>
        <w:gridCol w:w="6"/>
        <w:gridCol w:w="633"/>
        <w:gridCol w:w="751"/>
        <w:gridCol w:w="757"/>
        <w:gridCol w:w="952"/>
      </w:tblGrid>
      <w:tr w:rsidR="00BB2B04" w:rsidRPr="00745E20" w14:paraId="3A8059DA" w14:textId="77777777" w:rsidTr="00BB2B04">
        <w:tc>
          <w:tcPr>
            <w:tcW w:w="1441" w:type="dxa"/>
            <w:vMerge w:val="restart"/>
          </w:tcPr>
          <w:p w14:paraId="4C91B86E" w14:textId="17D61428"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Statement</w:t>
            </w:r>
          </w:p>
        </w:tc>
        <w:tc>
          <w:tcPr>
            <w:tcW w:w="1210" w:type="dxa"/>
            <w:gridSpan w:val="3"/>
          </w:tcPr>
          <w:p w14:paraId="0D5D2A48" w14:textId="6C8F1ECE"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Strongly agree</w:t>
            </w:r>
          </w:p>
        </w:tc>
        <w:tc>
          <w:tcPr>
            <w:tcW w:w="1212" w:type="dxa"/>
            <w:gridSpan w:val="3"/>
          </w:tcPr>
          <w:p w14:paraId="4A2BC939" w14:textId="53BB2601"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Agree</w:t>
            </w:r>
          </w:p>
        </w:tc>
        <w:tc>
          <w:tcPr>
            <w:tcW w:w="1112" w:type="dxa"/>
            <w:gridSpan w:val="3"/>
          </w:tcPr>
          <w:p w14:paraId="0CD36AF9" w14:textId="08513F5D"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Neutral</w:t>
            </w:r>
          </w:p>
        </w:tc>
        <w:tc>
          <w:tcPr>
            <w:tcW w:w="1082" w:type="dxa"/>
            <w:gridSpan w:val="3"/>
          </w:tcPr>
          <w:p w14:paraId="25BB8F13" w14:textId="6EAA37C2"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Disagree</w:t>
            </w:r>
          </w:p>
        </w:tc>
        <w:tc>
          <w:tcPr>
            <w:tcW w:w="1111" w:type="dxa"/>
            <w:gridSpan w:val="3"/>
          </w:tcPr>
          <w:p w14:paraId="276CA3B8" w14:textId="2252313F"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Strongly disagree</w:t>
            </w:r>
          </w:p>
        </w:tc>
        <w:tc>
          <w:tcPr>
            <w:tcW w:w="751" w:type="dxa"/>
          </w:tcPr>
          <w:p w14:paraId="0DD19F31" w14:textId="6AE9D161"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Total Score</w:t>
            </w:r>
          </w:p>
        </w:tc>
        <w:tc>
          <w:tcPr>
            <w:tcW w:w="757" w:type="dxa"/>
          </w:tcPr>
          <w:p w14:paraId="3DD4CA02" w14:textId="1255C550"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Mean score</w:t>
            </w:r>
          </w:p>
        </w:tc>
        <w:tc>
          <w:tcPr>
            <w:tcW w:w="952" w:type="dxa"/>
          </w:tcPr>
          <w:p w14:paraId="275672D7" w14:textId="61061606"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Attitude</w:t>
            </w:r>
          </w:p>
        </w:tc>
      </w:tr>
      <w:tr w:rsidR="00BB2B04" w:rsidRPr="00745E20" w14:paraId="4A5D8EF4" w14:textId="77777777" w:rsidTr="00BB2B04">
        <w:tc>
          <w:tcPr>
            <w:tcW w:w="1441" w:type="dxa"/>
            <w:vMerge/>
          </w:tcPr>
          <w:p w14:paraId="549F53A1" w14:textId="77777777" w:rsidR="00BB2B04" w:rsidRPr="00745E20" w:rsidRDefault="00BB2B04" w:rsidP="00E10663">
            <w:pPr>
              <w:tabs>
                <w:tab w:val="left" w:pos="0"/>
              </w:tabs>
              <w:jc w:val="both"/>
              <w:rPr>
                <w:bCs/>
                <w:spacing w:val="3"/>
                <w:sz w:val="19"/>
                <w:szCs w:val="19"/>
                <w:shd w:val="clear" w:color="auto" w:fill="FFFFFF"/>
                <w:lang w:val="en-US"/>
              </w:rPr>
            </w:pPr>
          </w:p>
        </w:tc>
        <w:tc>
          <w:tcPr>
            <w:tcW w:w="470" w:type="dxa"/>
          </w:tcPr>
          <w:p w14:paraId="7F582B10" w14:textId="2C4D4B50"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(F)</w:t>
            </w:r>
          </w:p>
        </w:tc>
        <w:tc>
          <w:tcPr>
            <w:tcW w:w="740" w:type="dxa"/>
            <w:gridSpan w:val="2"/>
          </w:tcPr>
          <w:p w14:paraId="7098CC4D" w14:textId="71BCE481"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w:t>
            </w:r>
          </w:p>
        </w:tc>
        <w:tc>
          <w:tcPr>
            <w:tcW w:w="473" w:type="dxa"/>
          </w:tcPr>
          <w:p w14:paraId="7479145F" w14:textId="77380593"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(F)</w:t>
            </w:r>
          </w:p>
        </w:tc>
        <w:tc>
          <w:tcPr>
            <w:tcW w:w="739" w:type="dxa"/>
            <w:gridSpan w:val="2"/>
          </w:tcPr>
          <w:p w14:paraId="52DF757B" w14:textId="3B3AD083"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w:t>
            </w:r>
          </w:p>
        </w:tc>
        <w:tc>
          <w:tcPr>
            <w:tcW w:w="473" w:type="dxa"/>
          </w:tcPr>
          <w:p w14:paraId="640F819C" w14:textId="5A5E1205"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(F)</w:t>
            </w:r>
          </w:p>
        </w:tc>
        <w:tc>
          <w:tcPr>
            <w:tcW w:w="639" w:type="dxa"/>
            <w:gridSpan w:val="2"/>
          </w:tcPr>
          <w:p w14:paraId="65E865E4" w14:textId="65E64140"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w:t>
            </w:r>
          </w:p>
        </w:tc>
        <w:tc>
          <w:tcPr>
            <w:tcW w:w="473" w:type="dxa"/>
            <w:gridSpan w:val="2"/>
          </w:tcPr>
          <w:p w14:paraId="41EC3CAD" w14:textId="4D62229E"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(F)</w:t>
            </w:r>
          </w:p>
        </w:tc>
        <w:tc>
          <w:tcPr>
            <w:tcW w:w="609" w:type="dxa"/>
          </w:tcPr>
          <w:p w14:paraId="054C99F4" w14:textId="48D6F698"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w:t>
            </w:r>
          </w:p>
        </w:tc>
        <w:tc>
          <w:tcPr>
            <w:tcW w:w="478" w:type="dxa"/>
            <w:gridSpan w:val="2"/>
          </w:tcPr>
          <w:p w14:paraId="1EE08E1E" w14:textId="79BEEDF9"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(F)</w:t>
            </w:r>
          </w:p>
        </w:tc>
        <w:tc>
          <w:tcPr>
            <w:tcW w:w="633" w:type="dxa"/>
          </w:tcPr>
          <w:p w14:paraId="40DEE1A6" w14:textId="2CBC519C" w:rsidR="00BB2B04" w:rsidRPr="00745E20" w:rsidRDefault="00BB2B04" w:rsidP="00E10663">
            <w:pPr>
              <w:tabs>
                <w:tab w:val="left" w:pos="0"/>
              </w:tabs>
              <w:jc w:val="both"/>
              <w:rPr>
                <w:bCs/>
                <w:spacing w:val="3"/>
                <w:sz w:val="19"/>
                <w:szCs w:val="19"/>
                <w:shd w:val="clear" w:color="auto" w:fill="FFFFFF"/>
                <w:lang w:val="en-US"/>
              </w:rPr>
            </w:pPr>
            <w:r w:rsidRPr="00745E20">
              <w:rPr>
                <w:bCs/>
                <w:spacing w:val="3"/>
                <w:sz w:val="19"/>
                <w:szCs w:val="19"/>
                <w:shd w:val="clear" w:color="auto" w:fill="FFFFFF"/>
                <w:lang w:val="en-US"/>
              </w:rPr>
              <w:t>(%)</w:t>
            </w:r>
          </w:p>
        </w:tc>
        <w:tc>
          <w:tcPr>
            <w:tcW w:w="751" w:type="dxa"/>
          </w:tcPr>
          <w:p w14:paraId="27B8E380" w14:textId="472A67DA" w:rsidR="00BB2B04" w:rsidRPr="00745E20" w:rsidRDefault="00BB2B04" w:rsidP="00E10663">
            <w:pPr>
              <w:tabs>
                <w:tab w:val="left" w:pos="0"/>
              </w:tabs>
              <w:jc w:val="both"/>
              <w:rPr>
                <w:bCs/>
                <w:spacing w:val="3"/>
                <w:sz w:val="19"/>
                <w:szCs w:val="19"/>
                <w:shd w:val="clear" w:color="auto" w:fill="FFFFFF"/>
                <w:lang w:val="en-US"/>
              </w:rPr>
            </w:pPr>
          </w:p>
        </w:tc>
        <w:tc>
          <w:tcPr>
            <w:tcW w:w="757" w:type="dxa"/>
          </w:tcPr>
          <w:p w14:paraId="7AFC6DBA" w14:textId="77777777" w:rsidR="00BB2B04" w:rsidRPr="00745E20" w:rsidRDefault="00BB2B04" w:rsidP="00E10663">
            <w:pPr>
              <w:tabs>
                <w:tab w:val="left" w:pos="0"/>
              </w:tabs>
              <w:jc w:val="both"/>
              <w:rPr>
                <w:bCs/>
                <w:spacing w:val="3"/>
                <w:sz w:val="19"/>
                <w:szCs w:val="19"/>
                <w:shd w:val="clear" w:color="auto" w:fill="FFFFFF"/>
                <w:lang w:val="en-US"/>
              </w:rPr>
            </w:pPr>
          </w:p>
        </w:tc>
        <w:tc>
          <w:tcPr>
            <w:tcW w:w="952" w:type="dxa"/>
          </w:tcPr>
          <w:p w14:paraId="410A7CAB" w14:textId="77777777" w:rsidR="00BB2B04" w:rsidRPr="00745E20" w:rsidRDefault="00BB2B04" w:rsidP="00E10663">
            <w:pPr>
              <w:tabs>
                <w:tab w:val="left" w:pos="0"/>
              </w:tabs>
              <w:jc w:val="both"/>
              <w:rPr>
                <w:bCs/>
                <w:spacing w:val="3"/>
                <w:sz w:val="19"/>
                <w:szCs w:val="19"/>
                <w:shd w:val="clear" w:color="auto" w:fill="FFFFFF"/>
                <w:lang w:val="en-US"/>
              </w:rPr>
            </w:pPr>
          </w:p>
        </w:tc>
      </w:tr>
      <w:tr w:rsidR="00BB2B04" w:rsidRPr="00745E20" w14:paraId="40F6D2F2" w14:textId="77777777" w:rsidTr="00BB2B04">
        <w:tc>
          <w:tcPr>
            <w:tcW w:w="1441" w:type="dxa"/>
          </w:tcPr>
          <w:p w14:paraId="0674216B" w14:textId="580773AA"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w:t>
            </w:r>
          </w:p>
        </w:tc>
        <w:tc>
          <w:tcPr>
            <w:tcW w:w="470" w:type="dxa"/>
          </w:tcPr>
          <w:p w14:paraId="3032B96C" w14:textId="30ED3439"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2</w:t>
            </w:r>
          </w:p>
        </w:tc>
        <w:tc>
          <w:tcPr>
            <w:tcW w:w="740" w:type="dxa"/>
            <w:gridSpan w:val="2"/>
          </w:tcPr>
          <w:p w14:paraId="25003CE0" w14:textId="16F94507"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3</w:t>
            </w:r>
          </w:p>
        </w:tc>
        <w:tc>
          <w:tcPr>
            <w:tcW w:w="473" w:type="dxa"/>
          </w:tcPr>
          <w:p w14:paraId="152C32A5" w14:textId="73D9DA9B"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4</w:t>
            </w:r>
          </w:p>
        </w:tc>
        <w:tc>
          <w:tcPr>
            <w:tcW w:w="739" w:type="dxa"/>
            <w:gridSpan w:val="2"/>
          </w:tcPr>
          <w:p w14:paraId="5B9FB28A" w14:textId="07A46DF0"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5</w:t>
            </w:r>
          </w:p>
        </w:tc>
        <w:tc>
          <w:tcPr>
            <w:tcW w:w="473" w:type="dxa"/>
          </w:tcPr>
          <w:p w14:paraId="189146BB" w14:textId="4A1A4CCE"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6</w:t>
            </w:r>
          </w:p>
        </w:tc>
        <w:tc>
          <w:tcPr>
            <w:tcW w:w="639" w:type="dxa"/>
            <w:gridSpan w:val="2"/>
          </w:tcPr>
          <w:p w14:paraId="18532B4F" w14:textId="6E0152A6"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7</w:t>
            </w:r>
          </w:p>
        </w:tc>
        <w:tc>
          <w:tcPr>
            <w:tcW w:w="473" w:type="dxa"/>
            <w:gridSpan w:val="2"/>
          </w:tcPr>
          <w:p w14:paraId="49B13217" w14:textId="43CCA603"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8</w:t>
            </w:r>
          </w:p>
        </w:tc>
        <w:tc>
          <w:tcPr>
            <w:tcW w:w="609" w:type="dxa"/>
          </w:tcPr>
          <w:p w14:paraId="2DDB85A2" w14:textId="1D0996BC"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9</w:t>
            </w:r>
          </w:p>
        </w:tc>
        <w:tc>
          <w:tcPr>
            <w:tcW w:w="478" w:type="dxa"/>
            <w:gridSpan w:val="2"/>
          </w:tcPr>
          <w:p w14:paraId="59A25332" w14:textId="57EBBDDD"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10</w:t>
            </w:r>
          </w:p>
        </w:tc>
        <w:tc>
          <w:tcPr>
            <w:tcW w:w="633" w:type="dxa"/>
          </w:tcPr>
          <w:p w14:paraId="435E799C" w14:textId="64127056"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11</w:t>
            </w:r>
          </w:p>
        </w:tc>
        <w:tc>
          <w:tcPr>
            <w:tcW w:w="751" w:type="dxa"/>
          </w:tcPr>
          <w:p w14:paraId="1A6C2459" w14:textId="08C080D8"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12</w:t>
            </w:r>
          </w:p>
        </w:tc>
        <w:tc>
          <w:tcPr>
            <w:tcW w:w="757" w:type="dxa"/>
          </w:tcPr>
          <w:p w14:paraId="41BB3988" w14:textId="2639BF6D"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13</w:t>
            </w:r>
          </w:p>
        </w:tc>
        <w:tc>
          <w:tcPr>
            <w:tcW w:w="952" w:type="dxa"/>
          </w:tcPr>
          <w:p w14:paraId="469AF005" w14:textId="6FB8481B" w:rsidR="00BB2B04" w:rsidRPr="00745E20" w:rsidRDefault="00BB2B04" w:rsidP="00E10663">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14</w:t>
            </w:r>
          </w:p>
        </w:tc>
      </w:tr>
      <w:tr w:rsidR="00BB2B04" w:rsidRPr="00745E20" w14:paraId="0F91DF94" w14:textId="77777777" w:rsidTr="00BB2B04">
        <w:tc>
          <w:tcPr>
            <w:tcW w:w="1441" w:type="dxa"/>
          </w:tcPr>
          <w:p w14:paraId="36B4FBE7" w14:textId="5E030E45" w:rsidR="00BB2B04" w:rsidRPr="00745E20" w:rsidRDefault="00BB2B04" w:rsidP="00E10663">
            <w:pPr>
              <w:rPr>
                <w:spacing w:val="3"/>
                <w:sz w:val="19"/>
                <w:szCs w:val="19"/>
                <w:shd w:val="clear" w:color="auto" w:fill="FFFFFF"/>
                <w:lang w:val="en-US"/>
              </w:rPr>
            </w:pPr>
            <w:r w:rsidRPr="00745E20">
              <w:rPr>
                <w:spacing w:val="3"/>
                <w:sz w:val="19"/>
                <w:szCs w:val="19"/>
                <w:shd w:val="clear" w:color="auto" w:fill="FFFFFF"/>
                <w:lang w:val="en-US"/>
              </w:rPr>
              <w:t>I liked studying using Nearpod</w:t>
            </w:r>
          </w:p>
        </w:tc>
        <w:tc>
          <w:tcPr>
            <w:tcW w:w="470" w:type="dxa"/>
          </w:tcPr>
          <w:p w14:paraId="5830A1BD" w14:textId="45653FAB"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39</w:t>
            </w:r>
          </w:p>
        </w:tc>
        <w:tc>
          <w:tcPr>
            <w:tcW w:w="740" w:type="dxa"/>
            <w:gridSpan w:val="2"/>
          </w:tcPr>
          <w:p w14:paraId="492A8190" w14:textId="58485D1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75%</w:t>
            </w:r>
          </w:p>
        </w:tc>
        <w:tc>
          <w:tcPr>
            <w:tcW w:w="473" w:type="dxa"/>
          </w:tcPr>
          <w:p w14:paraId="5CB9B1D1" w14:textId="6B28DAC7"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12</w:t>
            </w:r>
          </w:p>
        </w:tc>
        <w:tc>
          <w:tcPr>
            <w:tcW w:w="739" w:type="dxa"/>
            <w:gridSpan w:val="2"/>
          </w:tcPr>
          <w:p w14:paraId="4DAF706F" w14:textId="195DFBCE"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23.1%</w:t>
            </w:r>
          </w:p>
        </w:tc>
        <w:tc>
          <w:tcPr>
            <w:tcW w:w="473" w:type="dxa"/>
          </w:tcPr>
          <w:p w14:paraId="5AE776D1" w14:textId="4591DCE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w:t>
            </w:r>
          </w:p>
        </w:tc>
        <w:tc>
          <w:tcPr>
            <w:tcW w:w="639" w:type="dxa"/>
            <w:gridSpan w:val="2"/>
          </w:tcPr>
          <w:p w14:paraId="446E2098" w14:textId="07D3BC25"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1.9%</w:t>
            </w:r>
          </w:p>
        </w:tc>
        <w:tc>
          <w:tcPr>
            <w:tcW w:w="473" w:type="dxa"/>
            <w:gridSpan w:val="2"/>
          </w:tcPr>
          <w:p w14:paraId="7CC60C3C" w14:textId="15FDCB54" w:rsidR="00BB2B04" w:rsidRPr="00745E20" w:rsidRDefault="00BB2B04" w:rsidP="00E10663">
            <w:pPr>
              <w:tabs>
                <w:tab w:val="left" w:pos="0"/>
              </w:tabs>
              <w:jc w:val="both"/>
              <w:rPr>
                <w:bCs/>
                <w:spacing w:val="3"/>
                <w:sz w:val="19"/>
                <w:szCs w:val="19"/>
                <w:shd w:val="clear" w:color="auto" w:fill="FFFFFF"/>
                <w:lang w:val="en-US"/>
              </w:rPr>
            </w:pPr>
          </w:p>
        </w:tc>
        <w:tc>
          <w:tcPr>
            <w:tcW w:w="609" w:type="dxa"/>
          </w:tcPr>
          <w:p w14:paraId="53137D2F" w14:textId="77777777" w:rsidR="00BB2B04" w:rsidRPr="00745E20" w:rsidRDefault="00BB2B04" w:rsidP="00E10663">
            <w:pPr>
              <w:tabs>
                <w:tab w:val="left" w:pos="0"/>
              </w:tabs>
              <w:jc w:val="both"/>
              <w:rPr>
                <w:bCs/>
                <w:spacing w:val="3"/>
                <w:sz w:val="19"/>
                <w:szCs w:val="19"/>
                <w:shd w:val="clear" w:color="auto" w:fill="FFFFFF"/>
                <w:lang w:val="en-US"/>
              </w:rPr>
            </w:pPr>
          </w:p>
        </w:tc>
        <w:tc>
          <w:tcPr>
            <w:tcW w:w="478" w:type="dxa"/>
            <w:gridSpan w:val="2"/>
          </w:tcPr>
          <w:p w14:paraId="54D0519B" w14:textId="7B1AED6E" w:rsidR="00BB2B04" w:rsidRPr="00745E20" w:rsidRDefault="00BB2B04" w:rsidP="00E10663">
            <w:pPr>
              <w:tabs>
                <w:tab w:val="left" w:pos="0"/>
              </w:tabs>
              <w:jc w:val="both"/>
              <w:rPr>
                <w:bCs/>
                <w:spacing w:val="3"/>
                <w:sz w:val="19"/>
                <w:szCs w:val="19"/>
                <w:shd w:val="clear" w:color="auto" w:fill="FFFFFF"/>
                <w:lang w:val="en-US"/>
              </w:rPr>
            </w:pPr>
          </w:p>
        </w:tc>
        <w:tc>
          <w:tcPr>
            <w:tcW w:w="633" w:type="dxa"/>
          </w:tcPr>
          <w:p w14:paraId="23C1885A"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56D7923B" w14:textId="60E59C7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246</w:t>
            </w:r>
          </w:p>
        </w:tc>
        <w:tc>
          <w:tcPr>
            <w:tcW w:w="757" w:type="dxa"/>
          </w:tcPr>
          <w:p w14:paraId="2711C2FE" w14:textId="63AFCCC7"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4.73</w:t>
            </w:r>
          </w:p>
        </w:tc>
        <w:tc>
          <w:tcPr>
            <w:tcW w:w="952" w:type="dxa"/>
          </w:tcPr>
          <w:p w14:paraId="6F7250C7" w14:textId="6A4FE8C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BB2B04" w:rsidRPr="00745E20" w14:paraId="30D49642" w14:textId="77777777" w:rsidTr="00E10663">
        <w:tc>
          <w:tcPr>
            <w:tcW w:w="1441" w:type="dxa"/>
            <w:tcBorders>
              <w:bottom w:val="nil"/>
            </w:tcBorders>
          </w:tcPr>
          <w:p w14:paraId="6E9E03DA" w14:textId="16BD2263" w:rsidR="00BB2B04" w:rsidRPr="00745E20" w:rsidRDefault="00BB2B04" w:rsidP="00E10663">
            <w:pPr>
              <w:tabs>
                <w:tab w:val="left" w:pos="0"/>
              </w:tabs>
              <w:jc w:val="both"/>
              <w:rPr>
                <w:bCs/>
                <w:spacing w:val="3"/>
                <w:sz w:val="19"/>
                <w:szCs w:val="19"/>
                <w:shd w:val="clear" w:color="auto" w:fill="FFFFFF"/>
                <w:lang w:val="en-US"/>
              </w:rPr>
            </w:pPr>
            <w:r w:rsidRPr="00745E20">
              <w:rPr>
                <w:spacing w:val="3"/>
                <w:sz w:val="19"/>
                <w:szCs w:val="19"/>
                <w:shd w:val="clear" w:color="auto" w:fill="FFFFFF"/>
                <w:lang w:val="en-US"/>
              </w:rPr>
              <w:t>Flip is a comfortable space to share video/audio responses without any hesitation</w:t>
            </w:r>
          </w:p>
        </w:tc>
        <w:tc>
          <w:tcPr>
            <w:tcW w:w="477" w:type="dxa"/>
            <w:gridSpan w:val="2"/>
            <w:tcBorders>
              <w:bottom w:val="nil"/>
            </w:tcBorders>
          </w:tcPr>
          <w:p w14:paraId="3F06A82C" w14:textId="70DCE589"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35</w:t>
            </w:r>
          </w:p>
        </w:tc>
        <w:tc>
          <w:tcPr>
            <w:tcW w:w="733" w:type="dxa"/>
            <w:tcBorders>
              <w:bottom w:val="nil"/>
            </w:tcBorders>
          </w:tcPr>
          <w:p w14:paraId="146B6FDF" w14:textId="655EB419"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67.3%</w:t>
            </w:r>
          </w:p>
        </w:tc>
        <w:tc>
          <w:tcPr>
            <w:tcW w:w="473" w:type="dxa"/>
            <w:tcBorders>
              <w:bottom w:val="nil"/>
            </w:tcBorders>
          </w:tcPr>
          <w:p w14:paraId="7D6E8210" w14:textId="7D302288"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13</w:t>
            </w:r>
          </w:p>
        </w:tc>
        <w:tc>
          <w:tcPr>
            <w:tcW w:w="739" w:type="dxa"/>
            <w:gridSpan w:val="2"/>
            <w:tcBorders>
              <w:bottom w:val="nil"/>
            </w:tcBorders>
          </w:tcPr>
          <w:p w14:paraId="4B7B4272" w14:textId="3AA9BA7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25%</w:t>
            </w:r>
          </w:p>
        </w:tc>
        <w:tc>
          <w:tcPr>
            <w:tcW w:w="473" w:type="dxa"/>
            <w:tcBorders>
              <w:bottom w:val="nil"/>
            </w:tcBorders>
          </w:tcPr>
          <w:p w14:paraId="1380971A" w14:textId="1C640349"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w:t>
            </w:r>
          </w:p>
        </w:tc>
        <w:tc>
          <w:tcPr>
            <w:tcW w:w="639" w:type="dxa"/>
            <w:gridSpan w:val="2"/>
            <w:tcBorders>
              <w:bottom w:val="nil"/>
            </w:tcBorders>
          </w:tcPr>
          <w:p w14:paraId="3FA9A4A5" w14:textId="43DED200"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3.8%</w:t>
            </w:r>
          </w:p>
        </w:tc>
        <w:tc>
          <w:tcPr>
            <w:tcW w:w="449" w:type="dxa"/>
            <w:tcBorders>
              <w:bottom w:val="nil"/>
            </w:tcBorders>
          </w:tcPr>
          <w:p w14:paraId="47317A84" w14:textId="562B129B"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w:t>
            </w:r>
          </w:p>
        </w:tc>
        <w:tc>
          <w:tcPr>
            <w:tcW w:w="633" w:type="dxa"/>
            <w:gridSpan w:val="2"/>
            <w:tcBorders>
              <w:bottom w:val="nil"/>
            </w:tcBorders>
          </w:tcPr>
          <w:p w14:paraId="38FAD96E" w14:textId="4D759E86"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1.9%</w:t>
            </w:r>
          </w:p>
        </w:tc>
        <w:tc>
          <w:tcPr>
            <w:tcW w:w="478" w:type="dxa"/>
            <w:gridSpan w:val="2"/>
            <w:tcBorders>
              <w:bottom w:val="nil"/>
            </w:tcBorders>
          </w:tcPr>
          <w:p w14:paraId="5035EB06" w14:textId="344F48D5"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w:t>
            </w:r>
          </w:p>
        </w:tc>
        <w:tc>
          <w:tcPr>
            <w:tcW w:w="633" w:type="dxa"/>
            <w:tcBorders>
              <w:bottom w:val="nil"/>
            </w:tcBorders>
          </w:tcPr>
          <w:p w14:paraId="37AD9B78" w14:textId="60A9D829"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1.9%</w:t>
            </w:r>
          </w:p>
        </w:tc>
        <w:tc>
          <w:tcPr>
            <w:tcW w:w="751" w:type="dxa"/>
            <w:tcBorders>
              <w:bottom w:val="nil"/>
            </w:tcBorders>
          </w:tcPr>
          <w:p w14:paraId="3F86338D" w14:textId="6ED6935B"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236</w:t>
            </w:r>
          </w:p>
        </w:tc>
        <w:tc>
          <w:tcPr>
            <w:tcW w:w="757" w:type="dxa"/>
            <w:tcBorders>
              <w:bottom w:val="nil"/>
            </w:tcBorders>
          </w:tcPr>
          <w:p w14:paraId="1A74710E" w14:textId="38DFEA91"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4.5</w:t>
            </w:r>
          </w:p>
        </w:tc>
        <w:tc>
          <w:tcPr>
            <w:tcW w:w="952" w:type="dxa"/>
            <w:tcBorders>
              <w:bottom w:val="nil"/>
            </w:tcBorders>
          </w:tcPr>
          <w:p w14:paraId="0021EED8" w14:textId="013694B8"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BB2B04" w:rsidRPr="00745E20" w14:paraId="4CBD3CDD" w14:textId="77777777" w:rsidTr="00BB2B04">
        <w:tc>
          <w:tcPr>
            <w:tcW w:w="1441" w:type="dxa"/>
          </w:tcPr>
          <w:p w14:paraId="03280363" w14:textId="2BF8D45F" w:rsidR="00BB2B04" w:rsidRPr="00745E20" w:rsidRDefault="00BB2B04" w:rsidP="00E10663">
            <w:pPr>
              <w:tabs>
                <w:tab w:val="left" w:pos="0"/>
              </w:tabs>
              <w:jc w:val="both"/>
              <w:rPr>
                <w:bCs/>
                <w:spacing w:val="3"/>
                <w:sz w:val="19"/>
                <w:szCs w:val="19"/>
                <w:shd w:val="clear" w:color="auto" w:fill="FFFFFF"/>
                <w:lang w:val="en-US"/>
              </w:rPr>
            </w:pPr>
            <w:r w:rsidRPr="00745E20">
              <w:rPr>
                <w:spacing w:val="3"/>
                <w:sz w:val="19"/>
                <w:szCs w:val="19"/>
                <w:shd w:val="clear" w:color="auto" w:fill="FFFFFF"/>
                <w:lang w:val="en-US"/>
              </w:rPr>
              <w:t>Web 2.0 technologies (Nearpod, Flip etc.) could help to create an authentic environment to learn SAs</w:t>
            </w:r>
          </w:p>
        </w:tc>
        <w:tc>
          <w:tcPr>
            <w:tcW w:w="477" w:type="dxa"/>
            <w:gridSpan w:val="2"/>
          </w:tcPr>
          <w:p w14:paraId="3116B13A" w14:textId="03F7F8C9"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38</w:t>
            </w:r>
          </w:p>
        </w:tc>
        <w:tc>
          <w:tcPr>
            <w:tcW w:w="733" w:type="dxa"/>
          </w:tcPr>
          <w:p w14:paraId="61D34B71" w14:textId="5B0FFA4E"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73.1%</w:t>
            </w:r>
          </w:p>
        </w:tc>
        <w:tc>
          <w:tcPr>
            <w:tcW w:w="473" w:type="dxa"/>
          </w:tcPr>
          <w:p w14:paraId="4E99C3C1" w14:textId="0F026086"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11</w:t>
            </w:r>
          </w:p>
        </w:tc>
        <w:tc>
          <w:tcPr>
            <w:tcW w:w="739" w:type="dxa"/>
            <w:gridSpan w:val="2"/>
          </w:tcPr>
          <w:p w14:paraId="178A7EA7" w14:textId="693DB484"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21.2%</w:t>
            </w:r>
          </w:p>
        </w:tc>
        <w:tc>
          <w:tcPr>
            <w:tcW w:w="473" w:type="dxa"/>
          </w:tcPr>
          <w:p w14:paraId="7BF7B11B" w14:textId="7F4322D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w:t>
            </w:r>
          </w:p>
        </w:tc>
        <w:tc>
          <w:tcPr>
            <w:tcW w:w="639" w:type="dxa"/>
            <w:gridSpan w:val="2"/>
          </w:tcPr>
          <w:p w14:paraId="677DC64C" w14:textId="4D9D5C3D"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5.8%</w:t>
            </w:r>
          </w:p>
        </w:tc>
        <w:tc>
          <w:tcPr>
            <w:tcW w:w="449" w:type="dxa"/>
          </w:tcPr>
          <w:p w14:paraId="68524B86" w14:textId="767AFE61"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Pr>
          <w:p w14:paraId="6FE90A96" w14:textId="77777777" w:rsidR="00BB2B04" w:rsidRPr="00745E20" w:rsidRDefault="00BB2B04" w:rsidP="00E10663">
            <w:pPr>
              <w:tabs>
                <w:tab w:val="left" w:pos="0"/>
              </w:tabs>
              <w:jc w:val="both"/>
              <w:rPr>
                <w:bCs/>
                <w:spacing w:val="3"/>
                <w:sz w:val="19"/>
                <w:szCs w:val="19"/>
                <w:shd w:val="clear" w:color="auto" w:fill="FFFFFF"/>
                <w:lang w:val="en-US"/>
              </w:rPr>
            </w:pPr>
          </w:p>
        </w:tc>
        <w:tc>
          <w:tcPr>
            <w:tcW w:w="478" w:type="dxa"/>
            <w:gridSpan w:val="2"/>
          </w:tcPr>
          <w:p w14:paraId="3828311E" w14:textId="303B5999" w:rsidR="00BB2B04" w:rsidRPr="00745E20" w:rsidRDefault="00BB2B04" w:rsidP="00E10663">
            <w:pPr>
              <w:tabs>
                <w:tab w:val="left" w:pos="0"/>
              </w:tabs>
              <w:jc w:val="both"/>
              <w:rPr>
                <w:bCs/>
                <w:spacing w:val="3"/>
                <w:sz w:val="19"/>
                <w:szCs w:val="19"/>
                <w:shd w:val="clear" w:color="auto" w:fill="FFFFFF"/>
                <w:lang w:val="en-US"/>
              </w:rPr>
            </w:pPr>
          </w:p>
        </w:tc>
        <w:tc>
          <w:tcPr>
            <w:tcW w:w="633" w:type="dxa"/>
          </w:tcPr>
          <w:p w14:paraId="44C92A76"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78F112C7" w14:textId="28E875D7"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243</w:t>
            </w:r>
          </w:p>
        </w:tc>
        <w:tc>
          <w:tcPr>
            <w:tcW w:w="757" w:type="dxa"/>
          </w:tcPr>
          <w:p w14:paraId="536A560D" w14:textId="78FD7F3C"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4.67</w:t>
            </w:r>
          </w:p>
        </w:tc>
        <w:tc>
          <w:tcPr>
            <w:tcW w:w="952" w:type="dxa"/>
          </w:tcPr>
          <w:p w14:paraId="31741102" w14:textId="3007219A"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BB2B04" w:rsidRPr="00745E20" w14:paraId="0DCBDE16" w14:textId="77777777" w:rsidTr="00BB2B04">
        <w:tc>
          <w:tcPr>
            <w:tcW w:w="1441" w:type="dxa"/>
          </w:tcPr>
          <w:p w14:paraId="0604E1DB" w14:textId="2004E05A" w:rsidR="00BB2B04" w:rsidRPr="00745E20" w:rsidRDefault="00BB2B04" w:rsidP="00E10663">
            <w:pPr>
              <w:tabs>
                <w:tab w:val="left" w:pos="0"/>
              </w:tabs>
              <w:jc w:val="both"/>
              <w:rPr>
                <w:bCs/>
                <w:spacing w:val="3"/>
                <w:sz w:val="19"/>
                <w:szCs w:val="19"/>
                <w:shd w:val="clear" w:color="auto" w:fill="FFFFFF"/>
                <w:lang w:val="en-US"/>
              </w:rPr>
            </w:pPr>
            <w:r w:rsidRPr="00745E20">
              <w:rPr>
                <w:spacing w:val="3"/>
                <w:sz w:val="19"/>
                <w:szCs w:val="19"/>
                <w:shd w:val="clear" w:color="auto" w:fill="FFFFFF"/>
                <w:lang w:val="en-US"/>
              </w:rPr>
              <w:t>Collaborate Board tasks were effective for interactive discussions by posting texts, recordings and images to a shared class board</w:t>
            </w:r>
          </w:p>
        </w:tc>
        <w:tc>
          <w:tcPr>
            <w:tcW w:w="477" w:type="dxa"/>
            <w:gridSpan w:val="2"/>
          </w:tcPr>
          <w:p w14:paraId="045937FF" w14:textId="761F8E5F"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37</w:t>
            </w:r>
          </w:p>
        </w:tc>
        <w:tc>
          <w:tcPr>
            <w:tcW w:w="733" w:type="dxa"/>
          </w:tcPr>
          <w:p w14:paraId="34B623C2" w14:textId="33A5BCC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71.2%</w:t>
            </w:r>
          </w:p>
        </w:tc>
        <w:tc>
          <w:tcPr>
            <w:tcW w:w="473" w:type="dxa"/>
          </w:tcPr>
          <w:p w14:paraId="6DC5F645" w14:textId="78474E0B"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13</w:t>
            </w:r>
          </w:p>
        </w:tc>
        <w:tc>
          <w:tcPr>
            <w:tcW w:w="739" w:type="dxa"/>
            <w:gridSpan w:val="2"/>
          </w:tcPr>
          <w:p w14:paraId="5FEDF6AD" w14:textId="6289E797"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25%</w:t>
            </w:r>
          </w:p>
        </w:tc>
        <w:tc>
          <w:tcPr>
            <w:tcW w:w="473" w:type="dxa"/>
          </w:tcPr>
          <w:p w14:paraId="5E859D97" w14:textId="5F8685C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w:t>
            </w:r>
          </w:p>
        </w:tc>
        <w:tc>
          <w:tcPr>
            <w:tcW w:w="639" w:type="dxa"/>
            <w:gridSpan w:val="2"/>
          </w:tcPr>
          <w:p w14:paraId="10E76ECE" w14:textId="46C677F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3.8%</w:t>
            </w:r>
          </w:p>
        </w:tc>
        <w:tc>
          <w:tcPr>
            <w:tcW w:w="449" w:type="dxa"/>
          </w:tcPr>
          <w:p w14:paraId="46FB92AE" w14:textId="12F30A86"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Pr>
          <w:p w14:paraId="2021E5EC" w14:textId="77777777" w:rsidR="00BB2B04" w:rsidRPr="00745E20" w:rsidRDefault="00BB2B04" w:rsidP="00E10663">
            <w:pPr>
              <w:tabs>
                <w:tab w:val="left" w:pos="0"/>
              </w:tabs>
              <w:jc w:val="both"/>
              <w:rPr>
                <w:bCs/>
                <w:spacing w:val="3"/>
                <w:sz w:val="19"/>
                <w:szCs w:val="19"/>
                <w:shd w:val="clear" w:color="auto" w:fill="FFFFFF"/>
                <w:lang w:val="en-US"/>
              </w:rPr>
            </w:pPr>
          </w:p>
        </w:tc>
        <w:tc>
          <w:tcPr>
            <w:tcW w:w="478" w:type="dxa"/>
            <w:gridSpan w:val="2"/>
          </w:tcPr>
          <w:p w14:paraId="3C36FB79" w14:textId="398E38B2" w:rsidR="00BB2B04" w:rsidRPr="00745E20" w:rsidRDefault="00BB2B04" w:rsidP="00E10663">
            <w:pPr>
              <w:tabs>
                <w:tab w:val="left" w:pos="0"/>
              </w:tabs>
              <w:jc w:val="both"/>
              <w:rPr>
                <w:bCs/>
                <w:spacing w:val="3"/>
                <w:sz w:val="19"/>
                <w:szCs w:val="19"/>
                <w:shd w:val="clear" w:color="auto" w:fill="FFFFFF"/>
                <w:lang w:val="en-US"/>
              </w:rPr>
            </w:pPr>
          </w:p>
        </w:tc>
        <w:tc>
          <w:tcPr>
            <w:tcW w:w="633" w:type="dxa"/>
          </w:tcPr>
          <w:p w14:paraId="42B5005B"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245A17C4" w14:textId="46F5D8D6"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243</w:t>
            </w:r>
          </w:p>
        </w:tc>
        <w:tc>
          <w:tcPr>
            <w:tcW w:w="757" w:type="dxa"/>
          </w:tcPr>
          <w:p w14:paraId="2F4E86A2" w14:textId="608C5EDC"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4.67</w:t>
            </w:r>
          </w:p>
        </w:tc>
        <w:tc>
          <w:tcPr>
            <w:tcW w:w="952" w:type="dxa"/>
          </w:tcPr>
          <w:p w14:paraId="728FB2D1" w14:textId="042004F4"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BB2B04" w:rsidRPr="00745E20" w14:paraId="5FCC06E5" w14:textId="77777777" w:rsidTr="00745E20">
        <w:tc>
          <w:tcPr>
            <w:tcW w:w="1441" w:type="dxa"/>
            <w:tcBorders>
              <w:bottom w:val="nil"/>
            </w:tcBorders>
          </w:tcPr>
          <w:p w14:paraId="497501A1" w14:textId="7FD88556" w:rsidR="00BB2B04" w:rsidRPr="00745E20" w:rsidRDefault="00BB2B04" w:rsidP="00E10663">
            <w:pPr>
              <w:tabs>
                <w:tab w:val="left" w:pos="0"/>
              </w:tabs>
              <w:jc w:val="both"/>
              <w:rPr>
                <w:bCs/>
                <w:spacing w:val="3"/>
                <w:sz w:val="19"/>
                <w:szCs w:val="19"/>
                <w:shd w:val="clear" w:color="auto" w:fill="FFFFFF"/>
                <w:lang w:val="en-US"/>
              </w:rPr>
            </w:pPr>
            <w:r w:rsidRPr="00745E20">
              <w:rPr>
                <w:spacing w:val="3"/>
                <w:sz w:val="19"/>
                <w:szCs w:val="19"/>
                <w:shd w:val="clear" w:color="auto" w:fill="FFFFFF"/>
                <w:lang w:val="en-US"/>
              </w:rPr>
              <w:t>All speech act classes have clear instructions with pragmatic expressions (markers)</w:t>
            </w:r>
          </w:p>
        </w:tc>
        <w:tc>
          <w:tcPr>
            <w:tcW w:w="477" w:type="dxa"/>
            <w:gridSpan w:val="2"/>
            <w:tcBorders>
              <w:bottom w:val="nil"/>
            </w:tcBorders>
          </w:tcPr>
          <w:p w14:paraId="28CC4EF0" w14:textId="308021CA"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40</w:t>
            </w:r>
          </w:p>
        </w:tc>
        <w:tc>
          <w:tcPr>
            <w:tcW w:w="733" w:type="dxa"/>
            <w:tcBorders>
              <w:bottom w:val="nil"/>
            </w:tcBorders>
          </w:tcPr>
          <w:p w14:paraId="69AA56A2" w14:textId="3E9D0B4A"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76.9%</w:t>
            </w:r>
          </w:p>
        </w:tc>
        <w:tc>
          <w:tcPr>
            <w:tcW w:w="473" w:type="dxa"/>
            <w:tcBorders>
              <w:bottom w:val="nil"/>
            </w:tcBorders>
          </w:tcPr>
          <w:p w14:paraId="40FD11AC" w14:textId="29C6E59C"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9</w:t>
            </w:r>
          </w:p>
        </w:tc>
        <w:tc>
          <w:tcPr>
            <w:tcW w:w="739" w:type="dxa"/>
            <w:gridSpan w:val="2"/>
            <w:tcBorders>
              <w:bottom w:val="nil"/>
            </w:tcBorders>
          </w:tcPr>
          <w:p w14:paraId="7C9DEDBB" w14:textId="4E634F56"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17.3%</w:t>
            </w:r>
          </w:p>
        </w:tc>
        <w:tc>
          <w:tcPr>
            <w:tcW w:w="473" w:type="dxa"/>
            <w:tcBorders>
              <w:bottom w:val="nil"/>
            </w:tcBorders>
          </w:tcPr>
          <w:p w14:paraId="479BCE13" w14:textId="52E782E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w:t>
            </w:r>
          </w:p>
        </w:tc>
        <w:tc>
          <w:tcPr>
            <w:tcW w:w="639" w:type="dxa"/>
            <w:gridSpan w:val="2"/>
            <w:tcBorders>
              <w:bottom w:val="nil"/>
            </w:tcBorders>
          </w:tcPr>
          <w:p w14:paraId="13815BA0" w14:textId="169526D8"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5.8%</w:t>
            </w:r>
          </w:p>
        </w:tc>
        <w:tc>
          <w:tcPr>
            <w:tcW w:w="449" w:type="dxa"/>
            <w:tcBorders>
              <w:bottom w:val="nil"/>
            </w:tcBorders>
          </w:tcPr>
          <w:p w14:paraId="3F3D7988" w14:textId="1B186FAF"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Borders>
              <w:bottom w:val="nil"/>
            </w:tcBorders>
          </w:tcPr>
          <w:p w14:paraId="2D2F6C5B" w14:textId="77777777" w:rsidR="00BB2B04" w:rsidRPr="00745E20" w:rsidRDefault="00BB2B04" w:rsidP="00E10663">
            <w:pPr>
              <w:tabs>
                <w:tab w:val="left" w:pos="0"/>
              </w:tabs>
              <w:jc w:val="both"/>
              <w:rPr>
                <w:bCs/>
                <w:spacing w:val="3"/>
                <w:sz w:val="19"/>
                <w:szCs w:val="19"/>
                <w:shd w:val="clear" w:color="auto" w:fill="FFFFFF"/>
                <w:lang w:val="en-US"/>
              </w:rPr>
            </w:pPr>
          </w:p>
        </w:tc>
        <w:tc>
          <w:tcPr>
            <w:tcW w:w="478" w:type="dxa"/>
            <w:gridSpan w:val="2"/>
            <w:tcBorders>
              <w:bottom w:val="nil"/>
            </w:tcBorders>
          </w:tcPr>
          <w:p w14:paraId="346C2CF3" w14:textId="020FA4BC" w:rsidR="00BB2B04" w:rsidRPr="00745E20" w:rsidRDefault="00BB2B04" w:rsidP="00E10663">
            <w:pPr>
              <w:tabs>
                <w:tab w:val="left" w:pos="0"/>
              </w:tabs>
              <w:jc w:val="both"/>
              <w:rPr>
                <w:bCs/>
                <w:spacing w:val="3"/>
                <w:sz w:val="19"/>
                <w:szCs w:val="19"/>
                <w:shd w:val="clear" w:color="auto" w:fill="FFFFFF"/>
                <w:lang w:val="en-US"/>
              </w:rPr>
            </w:pPr>
          </w:p>
        </w:tc>
        <w:tc>
          <w:tcPr>
            <w:tcW w:w="633" w:type="dxa"/>
            <w:tcBorders>
              <w:bottom w:val="nil"/>
            </w:tcBorders>
          </w:tcPr>
          <w:p w14:paraId="748EFE31"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Borders>
              <w:bottom w:val="nil"/>
            </w:tcBorders>
          </w:tcPr>
          <w:p w14:paraId="35053840" w14:textId="72FFE0EA"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245</w:t>
            </w:r>
          </w:p>
        </w:tc>
        <w:tc>
          <w:tcPr>
            <w:tcW w:w="757" w:type="dxa"/>
            <w:tcBorders>
              <w:bottom w:val="nil"/>
            </w:tcBorders>
          </w:tcPr>
          <w:p w14:paraId="244BBE27" w14:textId="5D6476E7"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4.71</w:t>
            </w:r>
          </w:p>
        </w:tc>
        <w:tc>
          <w:tcPr>
            <w:tcW w:w="952" w:type="dxa"/>
            <w:tcBorders>
              <w:bottom w:val="nil"/>
            </w:tcBorders>
          </w:tcPr>
          <w:p w14:paraId="08CA9BEA" w14:textId="72326C88"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745E20" w:rsidRPr="00745E20" w14:paraId="24560D08" w14:textId="77777777" w:rsidTr="00745E20">
        <w:tc>
          <w:tcPr>
            <w:tcW w:w="9628" w:type="dxa"/>
            <w:gridSpan w:val="19"/>
            <w:tcBorders>
              <w:top w:val="nil"/>
              <w:left w:val="nil"/>
              <w:bottom w:val="single" w:sz="4" w:space="0" w:color="auto"/>
              <w:right w:val="nil"/>
            </w:tcBorders>
          </w:tcPr>
          <w:p w14:paraId="391CE3A5" w14:textId="72069CF4" w:rsidR="00745E20" w:rsidRPr="00745E20" w:rsidRDefault="00745E20" w:rsidP="00745E20">
            <w:pPr>
              <w:tabs>
                <w:tab w:val="left" w:pos="0"/>
              </w:tabs>
              <w:jc w:val="both"/>
              <w:rPr>
                <w:sz w:val="19"/>
                <w:szCs w:val="19"/>
                <w:lang w:val="en-US"/>
              </w:rPr>
            </w:pPr>
            <w:r w:rsidRPr="00745E20">
              <w:rPr>
                <w:sz w:val="19"/>
                <w:szCs w:val="19"/>
                <w:lang w:val="en-US"/>
              </w:rPr>
              <w:t>Continuation of Table 19</w:t>
            </w:r>
          </w:p>
        </w:tc>
      </w:tr>
      <w:tr w:rsidR="00745E20" w:rsidRPr="00745E20" w14:paraId="323681D6" w14:textId="77777777" w:rsidTr="00745E20">
        <w:tc>
          <w:tcPr>
            <w:tcW w:w="1441" w:type="dxa"/>
            <w:tcBorders>
              <w:top w:val="single" w:sz="4" w:space="0" w:color="auto"/>
            </w:tcBorders>
          </w:tcPr>
          <w:p w14:paraId="443F9A68" w14:textId="02C03188" w:rsidR="00745E20" w:rsidRPr="00745E20" w:rsidRDefault="00745E20" w:rsidP="00745E20">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w:t>
            </w:r>
          </w:p>
        </w:tc>
        <w:tc>
          <w:tcPr>
            <w:tcW w:w="477" w:type="dxa"/>
            <w:gridSpan w:val="2"/>
            <w:tcBorders>
              <w:top w:val="single" w:sz="4" w:space="0" w:color="auto"/>
            </w:tcBorders>
          </w:tcPr>
          <w:p w14:paraId="57136511" w14:textId="226C2C80" w:rsidR="00745E20" w:rsidRPr="00745E20" w:rsidRDefault="00745E20" w:rsidP="00745E20">
            <w:pPr>
              <w:tabs>
                <w:tab w:val="left" w:pos="0"/>
              </w:tabs>
              <w:jc w:val="center"/>
              <w:rPr>
                <w:b/>
                <w:sz w:val="19"/>
                <w:szCs w:val="19"/>
                <w:lang w:val="en-US"/>
              </w:rPr>
            </w:pPr>
            <w:r w:rsidRPr="00745E20">
              <w:rPr>
                <w:b/>
                <w:sz w:val="19"/>
                <w:szCs w:val="19"/>
                <w:lang w:val="en-US"/>
              </w:rPr>
              <w:t>2</w:t>
            </w:r>
          </w:p>
        </w:tc>
        <w:tc>
          <w:tcPr>
            <w:tcW w:w="733" w:type="dxa"/>
            <w:tcBorders>
              <w:top w:val="single" w:sz="4" w:space="0" w:color="auto"/>
            </w:tcBorders>
          </w:tcPr>
          <w:p w14:paraId="1E191C7D" w14:textId="6A18C029" w:rsidR="00745E20" w:rsidRPr="00745E20" w:rsidRDefault="00745E20" w:rsidP="00745E20">
            <w:pPr>
              <w:tabs>
                <w:tab w:val="left" w:pos="0"/>
              </w:tabs>
              <w:jc w:val="center"/>
              <w:rPr>
                <w:b/>
                <w:sz w:val="19"/>
                <w:szCs w:val="19"/>
                <w:lang w:val="en-US"/>
              </w:rPr>
            </w:pPr>
            <w:r w:rsidRPr="00745E20">
              <w:rPr>
                <w:b/>
                <w:sz w:val="19"/>
                <w:szCs w:val="19"/>
                <w:lang w:val="en-US"/>
              </w:rPr>
              <w:t>3</w:t>
            </w:r>
          </w:p>
        </w:tc>
        <w:tc>
          <w:tcPr>
            <w:tcW w:w="473" w:type="dxa"/>
            <w:tcBorders>
              <w:top w:val="single" w:sz="4" w:space="0" w:color="auto"/>
            </w:tcBorders>
          </w:tcPr>
          <w:p w14:paraId="44669CAF" w14:textId="195BDCA8" w:rsidR="00745E20" w:rsidRPr="00745E20" w:rsidRDefault="00745E20" w:rsidP="00745E20">
            <w:pPr>
              <w:tabs>
                <w:tab w:val="left" w:pos="0"/>
              </w:tabs>
              <w:jc w:val="center"/>
              <w:rPr>
                <w:b/>
                <w:sz w:val="19"/>
                <w:szCs w:val="19"/>
                <w:lang w:val="en-US"/>
              </w:rPr>
            </w:pPr>
            <w:r w:rsidRPr="00745E20">
              <w:rPr>
                <w:b/>
                <w:sz w:val="19"/>
                <w:szCs w:val="19"/>
                <w:lang w:val="en-US"/>
              </w:rPr>
              <w:t>4</w:t>
            </w:r>
          </w:p>
        </w:tc>
        <w:tc>
          <w:tcPr>
            <w:tcW w:w="739" w:type="dxa"/>
            <w:gridSpan w:val="2"/>
            <w:tcBorders>
              <w:top w:val="single" w:sz="4" w:space="0" w:color="auto"/>
            </w:tcBorders>
          </w:tcPr>
          <w:p w14:paraId="2F95C509" w14:textId="49338B73" w:rsidR="00745E20" w:rsidRPr="00745E20" w:rsidRDefault="00745E20" w:rsidP="00745E20">
            <w:pPr>
              <w:tabs>
                <w:tab w:val="left" w:pos="0"/>
              </w:tabs>
              <w:jc w:val="center"/>
              <w:rPr>
                <w:b/>
                <w:sz w:val="19"/>
                <w:szCs w:val="19"/>
                <w:lang w:val="en-US"/>
              </w:rPr>
            </w:pPr>
            <w:r w:rsidRPr="00745E20">
              <w:rPr>
                <w:b/>
                <w:sz w:val="19"/>
                <w:szCs w:val="19"/>
                <w:lang w:val="en-US"/>
              </w:rPr>
              <w:t>5</w:t>
            </w:r>
          </w:p>
        </w:tc>
        <w:tc>
          <w:tcPr>
            <w:tcW w:w="473" w:type="dxa"/>
            <w:tcBorders>
              <w:top w:val="single" w:sz="4" w:space="0" w:color="auto"/>
            </w:tcBorders>
          </w:tcPr>
          <w:p w14:paraId="1FB4AD7C" w14:textId="20BAD981" w:rsidR="00745E20" w:rsidRPr="00745E20" w:rsidRDefault="00745E20" w:rsidP="00745E20">
            <w:pPr>
              <w:tabs>
                <w:tab w:val="left" w:pos="0"/>
              </w:tabs>
              <w:jc w:val="center"/>
              <w:rPr>
                <w:b/>
                <w:sz w:val="19"/>
                <w:szCs w:val="19"/>
                <w:lang w:val="en-US"/>
              </w:rPr>
            </w:pPr>
            <w:r w:rsidRPr="00745E20">
              <w:rPr>
                <w:b/>
                <w:sz w:val="19"/>
                <w:szCs w:val="19"/>
                <w:lang w:val="en-US"/>
              </w:rPr>
              <w:t>6</w:t>
            </w:r>
          </w:p>
        </w:tc>
        <w:tc>
          <w:tcPr>
            <w:tcW w:w="639" w:type="dxa"/>
            <w:gridSpan w:val="2"/>
            <w:tcBorders>
              <w:top w:val="single" w:sz="4" w:space="0" w:color="auto"/>
            </w:tcBorders>
          </w:tcPr>
          <w:p w14:paraId="71701EE6" w14:textId="44E9EC5A" w:rsidR="00745E20" w:rsidRPr="00745E20" w:rsidRDefault="00745E20" w:rsidP="00745E20">
            <w:pPr>
              <w:tabs>
                <w:tab w:val="left" w:pos="0"/>
              </w:tabs>
              <w:jc w:val="center"/>
              <w:rPr>
                <w:b/>
                <w:sz w:val="19"/>
                <w:szCs w:val="19"/>
                <w:lang w:val="en-US"/>
              </w:rPr>
            </w:pPr>
            <w:r w:rsidRPr="00745E20">
              <w:rPr>
                <w:b/>
                <w:sz w:val="19"/>
                <w:szCs w:val="19"/>
                <w:lang w:val="en-US"/>
              </w:rPr>
              <w:t>7</w:t>
            </w:r>
          </w:p>
        </w:tc>
        <w:tc>
          <w:tcPr>
            <w:tcW w:w="449" w:type="dxa"/>
            <w:tcBorders>
              <w:top w:val="single" w:sz="4" w:space="0" w:color="auto"/>
            </w:tcBorders>
          </w:tcPr>
          <w:p w14:paraId="755E47E0" w14:textId="40067BD0" w:rsidR="00745E20" w:rsidRPr="00745E20" w:rsidRDefault="00745E20" w:rsidP="00745E20">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8</w:t>
            </w:r>
          </w:p>
        </w:tc>
        <w:tc>
          <w:tcPr>
            <w:tcW w:w="633" w:type="dxa"/>
            <w:gridSpan w:val="2"/>
            <w:tcBorders>
              <w:top w:val="single" w:sz="4" w:space="0" w:color="auto"/>
            </w:tcBorders>
          </w:tcPr>
          <w:p w14:paraId="3CF852FD" w14:textId="4C373251" w:rsidR="00745E20" w:rsidRPr="00745E20" w:rsidRDefault="00745E20" w:rsidP="00745E20">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9</w:t>
            </w:r>
          </w:p>
        </w:tc>
        <w:tc>
          <w:tcPr>
            <w:tcW w:w="478" w:type="dxa"/>
            <w:gridSpan w:val="2"/>
            <w:tcBorders>
              <w:top w:val="single" w:sz="4" w:space="0" w:color="auto"/>
            </w:tcBorders>
          </w:tcPr>
          <w:p w14:paraId="1D947C12" w14:textId="0DAE70BE" w:rsidR="00745E20" w:rsidRPr="00745E20" w:rsidRDefault="00745E20" w:rsidP="00745E20">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10</w:t>
            </w:r>
          </w:p>
        </w:tc>
        <w:tc>
          <w:tcPr>
            <w:tcW w:w="633" w:type="dxa"/>
            <w:tcBorders>
              <w:top w:val="single" w:sz="4" w:space="0" w:color="auto"/>
            </w:tcBorders>
          </w:tcPr>
          <w:p w14:paraId="64686EF1" w14:textId="2B00FAA8" w:rsidR="00745E20" w:rsidRPr="00745E20" w:rsidRDefault="00745E20" w:rsidP="00745E20">
            <w:pPr>
              <w:tabs>
                <w:tab w:val="left" w:pos="0"/>
              </w:tabs>
              <w:jc w:val="center"/>
              <w:rPr>
                <w:b/>
                <w:spacing w:val="3"/>
                <w:sz w:val="19"/>
                <w:szCs w:val="19"/>
                <w:shd w:val="clear" w:color="auto" w:fill="FFFFFF"/>
                <w:lang w:val="en-US"/>
              </w:rPr>
            </w:pPr>
            <w:r w:rsidRPr="00745E20">
              <w:rPr>
                <w:b/>
                <w:spacing w:val="3"/>
                <w:sz w:val="19"/>
                <w:szCs w:val="19"/>
                <w:shd w:val="clear" w:color="auto" w:fill="FFFFFF"/>
                <w:lang w:val="en-US"/>
              </w:rPr>
              <w:t>11</w:t>
            </w:r>
          </w:p>
        </w:tc>
        <w:tc>
          <w:tcPr>
            <w:tcW w:w="751" w:type="dxa"/>
            <w:tcBorders>
              <w:top w:val="single" w:sz="4" w:space="0" w:color="auto"/>
            </w:tcBorders>
          </w:tcPr>
          <w:p w14:paraId="1574FA6E" w14:textId="1F557365" w:rsidR="00745E20" w:rsidRPr="00745E20" w:rsidRDefault="00745E20" w:rsidP="00745E20">
            <w:pPr>
              <w:tabs>
                <w:tab w:val="left" w:pos="0"/>
              </w:tabs>
              <w:jc w:val="center"/>
              <w:rPr>
                <w:b/>
                <w:sz w:val="19"/>
                <w:szCs w:val="19"/>
                <w:lang w:val="en-US"/>
              </w:rPr>
            </w:pPr>
            <w:r w:rsidRPr="00745E20">
              <w:rPr>
                <w:b/>
                <w:spacing w:val="3"/>
                <w:sz w:val="19"/>
                <w:szCs w:val="19"/>
                <w:shd w:val="clear" w:color="auto" w:fill="FFFFFF"/>
                <w:lang w:val="en-US"/>
              </w:rPr>
              <w:t>12</w:t>
            </w:r>
          </w:p>
        </w:tc>
        <w:tc>
          <w:tcPr>
            <w:tcW w:w="757" w:type="dxa"/>
            <w:tcBorders>
              <w:top w:val="single" w:sz="4" w:space="0" w:color="auto"/>
            </w:tcBorders>
          </w:tcPr>
          <w:p w14:paraId="43B8107F" w14:textId="2C3899DF" w:rsidR="00745E20" w:rsidRPr="00745E20" w:rsidRDefault="00745E20" w:rsidP="00745E20">
            <w:pPr>
              <w:tabs>
                <w:tab w:val="left" w:pos="0"/>
              </w:tabs>
              <w:jc w:val="center"/>
              <w:rPr>
                <w:b/>
                <w:i/>
                <w:sz w:val="19"/>
                <w:szCs w:val="19"/>
                <w:lang w:val="en-US"/>
              </w:rPr>
            </w:pPr>
            <w:r w:rsidRPr="00745E20">
              <w:rPr>
                <w:b/>
                <w:spacing w:val="3"/>
                <w:sz w:val="19"/>
                <w:szCs w:val="19"/>
                <w:shd w:val="clear" w:color="auto" w:fill="FFFFFF"/>
                <w:lang w:val="en-US"/>
              </w:rPr>
              <w:t>13</w:t>
            </w:r>
          </w:p>
        </w:tc>
        <w:tc>
          <w:tcPr>
            <w:tcW w:w="952" w:type="dxa"/>
            <w:tcBorders>
              <w:top w:val="single" w:sz="4" w:space="0" w:color="auto"/>
            </w:tcBorders>
          </w:tcPr>
          <w:p w14:paraId="075DBD5E" w14:textId="1273D1FD" w:rsidR="00745E20" w:rsidRPr="00745E20" w:rsidRDefault="00745E20" w:rsidP="00745E20">
            <w:pPr>
              <w:tabs>
                <w:tab w:val="left" w:pos="0"/>
              </w:tabs>
              <w:jc w:val="center"/>
              <w:rPr>
                <w:b/>
                <w:sz w:val="19"/>
                <w:szCs w:val="19"/>
                <w:lang w:val="en-US"/>
              </w:rPr>
            </w:pPr>
            <w:r w:rsidRPr="00745E20">
              <w:rPr>
                <w:b/>
                <w:spacing w:val="3"/>
                <w:sz w:val="19"/>
                <w:szCs w:val="19"/>
                <w:shd w:val="clear" w:color="auto" w:fill="FFFFFF"/>
                <w:lang w:val="en-US"/>
              </w:rPr>
              <w:t>14</w:t>
            </w:r>
          </w:p>
        </w:tc>
      </w:tr>
      <w:tr w:rsidR="00BB2B04" w:rsidRPr="00745E20" w14:paraId="660BB4B9" w14:textId="77777777" w:rsidTr="00BB2B04">
        <w:tc>
          <w:tcPr>
            <w:tcW w:w="1441" w:type="dxa"/>
          </w:tcPr>
          <w:p w14:paraId="4EC0E79A" w14:textId="7A3385FF" w:rsidR="00BB2B04" w:rsidRPr="00745E20" w:rsidRDefault="00BB2B04" w:rsidP="00E10663">
            <w:pPr>
              <w:tabs>
                <w:tab w:val="left" w:pos="0"/>
              </w:tabs>
              <w:jc w:val="both"/>
              <w:rPr>
                <w:bCs/>
                <w:spacing w:val="3"/>
                <w:sz w:val="19"/>
                <w:szCs w:val="19"/>
                <w:shd w:val="clear" w:color="auto" w:fill="FFFFFF"/>
                <w:lang w:val="en-US"/>
              </w:rPr>
            </w:pPr>
            <w:r w:rsidRPr="00745E20">
              <w:rPr>
                <w:spacing w:val="3"/>
                <w:sz w:val="19"/>
                <w:szCs w:val="19"/>
                <w:shd w:val="clear" w:color="auto" w:fill="FFFFFF"/>
                <w:lang w:val="en-US"/>
              </w:rPr>
              <w:t>All lessons present audio/video input to raise our pragmatic awareness</w:t>
            </w:r>
          </w:p>
        </w:tc>
        <w:tc>
          <w:tcPr>
            <w:tcW w:w="477" w:type="dxa"/>
            <w:gridSpan w:val="2"/>
          </w:tcPr>
          <w:p w14:paraId="5981DAF5" w14:textId="25A8879E"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36</w:t>
            </w:r>
          </w:p>
        </w:tc>
        <w:tc>
          <w:tcPr>
            <w:tcW w:w="733" w:type="dxa"/>
          </w:tcPr>
          <w:p w14:paraId="41438B0A" w14:textId="4D67752A"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69.2%</w:t>
            </w:r>
          </w:p>
        </w:tc>
        <w:tc>
          <w:tcPr>
            <w:tcW w:w="479" w:type="dxa"/>
            <w:gridSpan w:val="2"/>
          </w:tcPr>
          <w:p w14:paraId="65B9C4F0" w14:textId="1506B203"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14</w:t>
            </w:r>
          </w:p>
        </w:tc>
        <w:tc>
          <w:tcPr>
            <w:tcW w:w="733" w:type="dxa"/>
          </w:tcPr>
          <w:p w14:paraId="2603C634" w14:textId="3CE7EA31"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26.9%</w:t>
            </w:r>
          </w:p>
        </w:tc>
        <w:tc>
          <w:tcPr>
            <w:tcW w:w="479" w:type="dxa"/>
            <w:gridSpan w:val="2"/>
          </w:tcPr>
          <w:p w14:paraId="22C52686" w14:textId="2810301F"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w:t>
            </w:r>
          </w:p>
        </w:tc>
        <w:tc>
          <w:tcPr>
            <w:tcW w:w="633" w:type="dxa"/>
          </w:tcPr>
          <w:p w14:paraId="4CD874F3" w14:textId="1012D255"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3.8%</w:t>
            </w:r>
          </w:p>
        </w:tc>
        <w:tc>
          <w:tcPr>
            <w:tcW w:w="449" w:type="dxa"/>
          </w:tcPr>
          <w:p w14:paraId="00639569" w14:textId="393F4F78"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Pr>
          <w:p w14:paraId="75B637C4" w14:textId="77777777" w:rsidR="00BB2B04" w:rsidRPr="00745E20" w:rsidRDefault="00BB2B04" w:rsidP="00E10663">
            <w:pPr>
              <w:tabs>
                <w:tab w:val="left" w:pos="0"/>
              </w:tabs>
              <w:jc w:val="both"/>
              <w:rPr>
                <w:bCs/>
                <w:spacing w:val="3"/>
                <w:sz w:val="19"/>
                <w:szCs w:val="19"/>
                <w:shd w:val="clear" w:color="auto" w:fill="FFFFFF"/>
                <w:lang w:val="en-US"/>
              </w:rPr>
            </w:pPr>
          </w:p>
        </w:tc>
        <w:tc>
          <w:tcPr>
            <w:tcW w:w="472" w:type="dxa"/>
          </w:tcPr>
          <w:p w14:paraId="07678F80" w14:textId="40A42F45" w:rsidR="00BB2B04" w:rsidRPr="00745E20" w:rsidRDefault="00BB2B04" w:rsidP="00E10663">
            <w:pPr>
              <w:tabs>
                <w:tab w:val="left" w:pos="0"/>
              </w:tabs>
              <w:jc w:val="both"/>
              <w:rPr>
                <w:bCs/>
                <w:spacing w:val="3"/>
                <w:sz w:val="19"/>
                <w:szCs w:val="19"/>
                <w:shd w:val="clear" w:color="auto" w:fill="FFFFFF"/>
                <w:lang w:val="en-US"/>
              </w:rPr>
            </w:pPr>
          </w:p>
        </w:tc>
        <w:tc>
          <w:tcPr>
            <w:tcW w:w="639" w:type="dxa"/>
            <w:gridSpan w:val="2"/>
          </w:tcPr>
          <w:p w14:paraId="05685A34"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2AF8D760" w14:textId="3D1BBBC7"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242</w:t>
            </w:r>
          </w:p>
        </w:tc>
        <w:tc>
          <w:tcPr>
            <w:tcW w:w="757" w:type="dxa"/>
          </w:tcPr>
          <w:p w14:paraId="276B56BB" w14:textId="6BFFA445" w:rsidR="00BB2B04" w:rsidRPr="00745E20" w:rsidRDefault="00BB2B04" w:rsidP="00E10663">
            <w:pPr>
              <w:tabs>
                <w:tab w:val="left" w:pos="0"/>
              </w:tabs>
              <w:jc w:val="both"/>
              <w:rPr>
                <w:bCs/>
                <w:spacing w:val="3"/>
                <w:sz w:val="19"/>
                <w:szCs w:val="19"/>
                <w:shd w:val="clear" w:color="auto" w:fill="FFFFFF"/>
                <w:lang w:val="en-US"/>
              </w:rPr>
            </w:pPr>
            <w:r w:rsidRPr="00745E20">
              <w:rPr>
                <w:b/>
                <w:i/>
                <w:sz w:val="19"/>
                <w:szCs w:val="19"/>
                <w:lang w:val="en-US"/>
              </w:rPr>
              <w:t>4.65</w:t>
            </w:r>
          </w:p>
        </w:tc>
        <w:tc>
          <w:tcPr>
            <w:tcW w:w="952" w:type="dxa"/>
          </w:tcPr>
          <w:p w14:paraId="5BEB1EDC" w14:textId="494DE93F" w:rsidR="00BB2B04" w:rsidRPr="00745E20" w:rsidRDefault="00BB2B04" w:rsidP="00E10663">
            <w:pPr>
              <w:tabs>
                <w:tab w:val="left" w:pos="0"/>
              </w:tabs>
              <w:jc w:val="both"/>
              <w:rPr>
                <w:bCs/>
                <w:spacing w:val="3"/>
                <w:sz w:val="19"/>
                <w:szCs w:val="19"/>
                <w:shd w:val="clear" w:color="auto" w:fill="FFFFFF"/>
                <w:lang w:val="en-US"/>
              </w:rPr>
            </w:pPr>
            <w:r w:rsidRPr="00745E20">
              <w:rPr>
                <w:sz w:val="19"/>
                <w:szCs w:val="19"/>
                <w:lang w:val="en-US"/>
              </w:rPr>
              <w:t>Positive</w:t>
            </w:r>
          </w:p>
        </w:tc>
      </w:tr>
      <w:tr w:rsidR="00BB2B04" w:rsidRPr="00745E20" w14:paraId="7879100A" w14:textId="77777777" w:rsidTr="00BB2B04">
        <w:tc>
          <w:tcPr>
            <w:tcW w:w="1441" w:type="dxa"/>
          </w:tcPr>
          <w:p w14:paraId="5523DCEB" w14:textId="62983D75" w:rsidR="00BB2B04" w:rsidRPr="00745E20" w:rsidRDefault="00BB2B04" w:rsidP="00E10663">
            <w:pPr>
              <w:tabs>
                <w:tab w:val="left" w:pos="0"/>
              </w:tabs>
              <w:jc w:val="both"/>
              <w:rPr>
                <w:spacing w:val="3"/>
                <w:sz w:val="19"/>
                <w:szCs w:val="19"/>
                <w:shd w:val="clear" w:color="auto" w:fill="FFFFFF"/>
                <w:lang w:val="en-US"/>
              </w:rPr>
            </w:pPr>
            <w:r w:rsidRPr="00745E20">
              <w:rPr>
                <w:spacing w:val="3"/>
                <w:sz w:val="19"/>
                <w:szCs w:val="19"/>
                <w:shd w:val="clear" w:color="auto" w:fill="FFFFFF"/>
                <w:lang w:val="en-US"/>
              </w:rPr>
              <w:t>It is important to teach students pragmatic knowledge (knowledge about how to use English appropriately)</w:t>
            </w:r>
          </w:p>
        </w:tc>
        <w:tc>
          <w:tcPr>
            <w:tcW w:w="477" w:type="dxa"/>
            <w:gridSpan w:val="2"/>
          </w:tcPr>
          <w:p w14:paraId="5BDF0AD8" w14:textId="057AAF03" w:rsidR="00BB2B04" w:rsidRPr="00745E20" w:rsidRDefault="00BB2B04" w:rsidP="00E10663">
            <w:pPr>
              <w:tabs>
                <w:tab w:val="left" w:pos="0"/>
              </w:tabs>
              <w:jc w:val="both"/>
              <w:rPr>
                <w:sz w:val="19"/>
                <w:szCs w:val="19"/>
                <w:lang w:val="en-US"/>
              </w:rPr>
            </w:pPr>
            <w:r w:rsidRPr="00745E20">
              <w:rPr>
                <w:sz w:val="19"/>
                <w:szCs w:val="19"/>
                <w:lang w:val="en-US"/>
              </w:rPr>
              <w:t>37</w:t>
            </w:r>
          </w:p>
        </w:tc>
        <w:tc>
          <w:tcPr>
            <w:tcW w:w="733" w:type="dxa"/>
          </w:tcPr>
          <w:p w14:paraId="16AFFAC1" w14:textId="4E98C315" w:rsidR="00BB2B04" w:rsidRPr="00745E20" w:rsidRDefault="00BB2B04" w:rsidP="00E10663">
            <w:pPr>
              <w:tabs>
                <w:tab w:val="left" w:pos="0"/>
              </w:tabs>
              <w:jc w:val="both"/>
              <w:rPr>
                <w:sz w:val="19"/>
                <w:szCs w:val="19"/>
                <w:lang w:val="en-US"/>
              </w:rPr>
            </w:pPr>
            <w:r w:rsidRPr="00745E20">
              <w:rPr>
                <w:sz w:val="19"/>
                <w:szCs w:val="19"/>
                <w:lang w:val="en-US"/>
              </w:rPr>
              <w:t>71.2%</w:t>
            </w:r>
          </w:p>
        </w:tc>
        <w:tc>
          <w:tcPr>
            <w:tcW w:w="479" w:type="dxa"/>
            <w:gridSpan w:val="2"/>
          </w:tcPr>
          <w:p w14:paraId="7833825F" w14:textId="5580D0EC" w:rsidR="00BB2B04" w:rsidRPr="00745E20" w:rsidRDefault="00BB2B04" w:rsidP="00E10663">
            <w:pPr>
              <w:tabs>
                <w:tab w:val="left" w:pos="0"/>
              </w:tabs>
              <w:jc w:val="both"/>
              <w:rPr>
                <w:sz w:val="19"/>
                <w:szCs w:val="19"/>
                <w:lang w:val="en-US"/>
              </w:rPr>
            </w:pPr>
            <w:r w:rsidRPr="00745E20">
              <w:rPr>
                <w:sz w:val="19"/>
                <w:szCs w:val="19"/>
                <w:lang w:val="en-US"/>
              </w:rPr>
              <w:t>12</w:t>
            </w:r>
          </w:p>
        </w:tc>
        <w:tc>
          <w:tcPr>
            <w:tcW w:w="733" w:type="dxa"/>
          </w:tcPr>
          <w:p w14:paraId="6B1D628E" w14:textId="49DBD4D6" w:rsidR="00BB2B04" w:rsidRPr="00745E20" w:rsidRDefault="00BB2B04" w:rsidP="00E10663">
            <w:pPr>
              <w:tabs>
                <w:tab w:val="left" w:pos="0"/>
              </w:tabs>
              <w:jc w:val="both"/>
              <w:rPr>
                <w:sz w:val="19"/>
                <w:szCs w:val="19"/>
                <w:lang w:val="en-US"/>
              </w:rPr>
            </w:pPr>
            <w:r w:rsidRPr="00745E20">
              <w:rPr>
                <w:sz w:val="19"/>
                <w:szCs w:val="19"/>
                <w:lang w:val="en-US"/>
              </w:rPr>
              <w:t>23.1%</w:t>
            </w:r>
          </w:p>
        </w:tc>
        <w:tc>
          <w:tcPr>
            <w:tcW w:w="479" w:type="dxa"/>
            <w:gridSpan w:val="2"/>
          </w:tcPr>
          <w:p w14:paraId="615ADEF0" w14:textId="1180ED30" w:rsidR="00BB2B04" w:rsidRPr="00745E20" w:rsidRDefault="00BB2B04" w:rsidP="00E10663">
            <w:pPr>
              <w:tabs>
                <w:tab w:val="left" w:pos="0"/>
              </w:tabs>
              <w:jc w:val="both"/>
              <w:rPr>
                <w:sz w:val="19"/>
                <w:szCs w:val="19"/>
                <w:lang w:val="en-US"/>
              </w:rPr>
            </w:pPr>
            <w:r w:rsidRPr="00745E20">
              <w:rPr>
                <w:sz w:val="19"/>
                <w:szCs w:val="19"/>
                <w:lang w:val="en-US"/>
              </w:rPr>
              <w:t>3</w:t>
            </w:r>
          </w:p>
        </w:tc>
        <w:tc>
          <w:tcPr>
            <w:tcW w:w="633" w:type="dxa"/>
          </w:tcPr>
          <w:p w14:paraId="7627990A" w14:textId="1A17FCF1" w:rsidR="00BB2B04" w:rsidRPr="00745E20" w:rsidRDefault="00BB2B04" w:rsidP="00E10663">
            <w:pPr>
              <w:tabs>
                <w:tab w:val="left" w:pos="0"/>
              </w:tabs>
              <w:jc w:val="both"/>
              <w:rPr>
                <w:sz w:val="19"/>
                <w:szCs w:val="19"/>
                <w:lang w:val="en-US"/>
              </w:rPr>
            </w:pPr>
            <w:r w:rsidRPr="00745E20">
              <w:rPr>
                <w:sz w:val="19"/>
                <w:szCs w:val="19"/>
                <w:lang w:val="en-US"/>
              </w:rPr>
              <w:t>5.8%</w:t>
            </w:r>
          </w:p>
        </w:tc>
        <w:tc>
          <w:tcPr>
            <w:tcW w:w="449" w:type="dxa"/>
          </w:tcPr>
          <w:p w14:paraId="68271E80" w14:textId="77777777"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Pr>
          <w:p w14:paraId="3FC9F6BB" w14:textId="77777777" w:rsidR="00BB2B04" w:rsidRPr="00745E20" w:rsidRDefault="00BB2B04" w:rsidP="00E10663">
            <w:pPr>
              <w:tabs>
                <w:tab w:val="left" w:pos="0"/>
              </w:tabs>
              <w:jc w:val="both"/>
              <w:rPr>
                <w:bCs/>
                <w:spacing w:val="3"/>
                <w:sz w:val="19"/>
                <w:szCs w:val="19"/>
                <w:shd w:val="clear" w:color="auto" w:fill="FFFFFF"/>
                <w:lang w:val="en-US"/>
              </w:rPr>
            </w:pPr>
          </w:p>
        </w:tc>
        <w:tc>
          <w:tcPr>
            <w:tcW w:w="472" w:type="dxa"/>
          </w:tcPr>
          <w:p w14:paraId="420B42CB" w14:textId="77777777" w:rsidR="00BB2B04" w:rsidRPr="00745E20" w:rsidRDefault="00BB2B04" w:rsidP="00E10663">
            <w:pPr>
              <w:tabs>
                <w:tab w:val="left" w:pos="0"/>
              </w:tabs>
              <w:jc w:val="both"/>
              <w:rPr>
                <w:bCs/>
                <w:spacing w:val="3"/>
                <w:sz w:val="19"/>
                <w:szCs w:val="19"/>
                <w:shd w:val="clear" w:color="auto" w:fill="FFFFFF"/>
                <w:lang w:val="en-US"/>
              </w:rPr>
            </w:pPr>
          </w:p>
        </w:tc>
        <w:tc>
          <w:tcPr>
            <w:tcW w:w="639" w:type="dxa"/>
            <w:gridSpan w:val="2"/>
          </w:tcPr>
          <w:p w14:paraId="450E3DF0"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4E6AF202" w14:textId="254F6D5D" w:rsidR="00BB2B04" w:rsidRPr="00745E20" w:rsidRDefault="00BB2B04" w:rsidP="00E10663">
            <w:pPr>
              <w:tabs>
                <w:tab w:val="left" w:pos="0"/>
              </w:tabs>
              <w:jc w:val="both"/>
              <w:rPr>
                <w:sz w:val="19"/>
                <w:szCs w:val="19"/>
                <w:lang w:val="en-US"/>
              </w:rPr>
            </w:pPr>
            <w:r w:rsidRPr="00745E20">
              <w:rPr>
                <w:sz w:val="19"/>
                <w:szCs w:val="19"/>
                <w:lang w:val="en-US"/>
              </w:rPr>
              <w:t>242</w:t>
            </w:r>
          </w:p>
        </w:tc>
        <w:tc>
          <w:tcPr>
            <w:tcW w:w="757" w:type="dxa"/>
          </w:tcPr>
          <w:p w14:paraId="77D31E0D" w14:textId="73234B05" w:rsidR="00BB2B04" w:rsidRPr="00745E20" w:rsidRDefault="00BB2B04" w:rsidP="00E10663">
            <w:pPr>
              <w:tabs>
                <w:tab w:val="left" w:pos="0"/>
              </w:tabs>
              <w:jc w:val="both"/>
              <w:rPr>
                <w:b/>
                <w:i/>
                <w:sz w:val="19"/>
                <w:szCs w:val="19"/>
                <w:lang w:val="en-US"/>
              </w:rPr>
            </w:pPr>
            <w:r w:rsidRPr="00745E20">
              <w:rPr>
                <w:b/>
                <w:i/>
                <w:sz w:val="19"/>
                <w:szCs w:val="19"/>
                <w:lang w:val="en-US"/>
              </w:rPr>
              <w:t>4.65</w:t>
            </w:r>
          </w:p>
        </w:tc>
        <w:tc>
          <w:tcPr>
            <w:tcW w:w="952" w:type="dxa"/>
          </w:tcPr>
          <w:p w14:paraId="7934C511" w14:textId="2C01EE89" w:rsidR="00BB2B04" w:rsidRPr="00745E20" w:rsidRDefault="00BB2B04" w:rsidP="00E10663">
            <w:pPr>
              <w:tabs>
                <w:tab w:val="left" w:pos="0"/>
              </w:tabs>
              <w:jc w:val="both"/>
              <w:rPr>
                <w:sz w:val="19"/>
                <w:szCs w:val="19"/>
                <w:lang w:val="en-US"/>
              </w:rPr>
            </w:pPr>
            <w:r w:rsidRPr="00745E20">
              <w:rPr>
                <w:sz w:val="19"/>
                <w:szCs w:val="19"/>
                <w:lang w:val="en-US"/>
              </w:rPr>
              <w:t>Positive</w:t>
            </w:r>
          </w:p>
        </w:tc>
      </w:tr>
      <w:tr w:rsidR="00BB2B04" w:rsidRPr="00745E20" w14:paraId="62B4E699" w14:textId="77777777" w:rsidTr="00E10663">
        <w:tc>
          <w:tcPr>
            <w:tcW w:w="1441" w:type="dxa"/>
          </w:tcPr>
          <w:p w14:paraId="670FB5A1" w14:textId="6CFC03BE" w:rsidR="00BB2B04" w:rsidRPr="00745E20" w:rsidRDefault="00BB2B04" w:rsidP="00E10663">
            <w:pPr>
              <w:tabs>
                <w:tab w:val="left" w:pos="0"/>
              </w:tabs>
              <w:jc w:val="both"/>
              <w:rPr>
                <w:spacing w:val="3"/>
                <w:sz w:val="19"/>
                <w:szCs w:val="19"/>
                <w:shd w:val="clear" w:color="auto" w:fill="FFFFFF"/>
                <w:lang w:val="en-US"/>
              </w:rPr>
            </w:pPr>
            <w:r w:rsidRPr="00745E20">
              <w:rPr>
                <w:spacing w:val="3"/>
                <w:sz w:val="19"/>
                <w:szCs w:val="19"/>
                <w:shd w:val="clear" w:color="auto" w:fill="FFFFFF"/>
                <w:lang w:val="en-US"/>
              </w:rPr>
              <w:t>Overall Mean Score</w:t>
            </w:r>
          </w:p>
        </w:tc>
        <w:tc>
          <w:tcPr>
            <w:tcW w:w="477" w:type="dxa"/>
            <w:gridSpan w:val="2"/>
          </w:tcPr>
          <w:p w14:paraId="60B7D600" w14:textId="77777777" w:rsidR="00BB2B04" w:rsidRPr="00745E20" w:rsidRDefault="00BB2B04" w:rsidP="00E10663">
            <w:pPr>
              <w:tabs>
                <w:tab w:val="left" w:pos="0"/>
              </w:tabs>
              <w:jc w:val="both"/>
              <w:rPr>
                <w:sz w:val="19"/>
                <w:szCs w:val="19"/>
                <w:lang w:val="en-US"/>
              </w:rPr>
            </w:pPr>
          </w:p>
        </w:tc>
        <w:tc>
          <w:tcPr>
            <w:tcW w:w="733" w:type="dxa"/>
          </w:tcPr>
          <w:p w14:paraId="0799A927" w14:textId="77777777" w:rsidR="00BB2B04" w:rsidRPr="00745E20" w:rsidRDefault="00BB2B04" w:rsidP="00E10663">
            <w:pPr>
              <w:tabs>
                <w:tab w:val="left" w:pos="0"/>
              </w:tabs>
              <w:jc w:val="both"/>
              <w:rPr>
                <w:sz w:val="19"/>
                <w:szCs w:val="19"/>
                <w:lang w:val="en-US"/>
              </w:rPr>
            </w:pPr>
          </w:p>
        </w:tc>
        <w:tc>
          <w:tcPr>
            <w:tcW w:w="479" w:type="dxa"/>
            <w:gridSpan w:val="2"/>
          </w:tcPr>
          <w:p w14:paraId="2CFAE6E8" w14:textId="77777777" w:rsidR="00BB2B04" w:rsidRPr="00745E20" w:rsidRDefault="00BB2B04" w:rsidP="00E10663">
            <w:pPr>
              <w:tabs>
                <w:tab w:val="left" w:pos="0"/>
              </w:tabs>
              <w:jc w:val="both"/>
              <w:rPr>
                <w:sz w:val="19"/>
                <w:szCs w:val="19"/>
                <w:lang w:val="en-US"/>
              </w:rPr>
            </w:pPr>
          </w:p>
        </w:tc>
        <w:tc>
          <w:tcPr>
            <w:tcW w:w="733" w:type="dxa"/>
          </w:tcPr>
          <w:p w14:paraId="30790C6D" w14:textId="77777777" w:rsidR="00BB2B04" w:rsidRPr="00745E20" w:rsidRDefault="00BB2B04" w:rsidP="00E10663">
            <w:pPr>
              <w:tabs>
                <w:tab w:val="left" w:pos="0"/>
              </w:tabs>
              <w:jc w:val="both"/>
              <w:rPr>
                <w:sz w:val="19"/>
                <w:szCs w:val="19"/>
                <w:lang w:val="en-US"/>
              </w:rPr>
            </w:pPr>
          </w:p>
        </w:tc>
        <w:tc>
          <w:tcPr>
            <w:tcW w:w="479" w:type="dxa"/>
            <w:gridSpan w:val="2"/>
          </w:tcPr>
          <w:p w14:paraId="2EDE89A4" w14:textId="77777777" w:rsidR="00BB2B04" w:rsidRPr="00745E20" w:rsidRDefault="00BB2B04" w:rsidP="00E10663">
            <w:pPr>
              <w:tabs>
                <w:tab w:val="left" w:pos="0"/>
              </w:tabs>
              <w:jc w:val="both"/>
              <w:rPr>
                <w:sz w:val="19"/>
                <w:szCs w:val="19"/>
                <w:lang w:val="en-US"/>
              </w:rPr>
            </w:pPr>
          </w:p>
        </w:tc>
        <w:tc>
          <w:tcPr>
            <w:tcW w:w="633" w:type="dxa"/>
          </w:tcPr>
          <w:p w14:paraId="2A531C77" w14:textId="77777777" w:rsidR="00BB2B04" w:rsidRPr="00745E20" w:rsidRDefault="00BB2B04" w:rsidP="00E10663">
            <w:pPr>
              <w:tabs>
                <w:tab w:val="left" w:pos="0"/>
              </w:tabs>
              <w:jc w:val="both"/>
              <w:rPr>
                <w:sz w:val="19"/>
                <w:szCs w:val="19"/>
                <w:lang w:val="en-US"/>
              </w:rPr>
            </w:pPr>
          </w:p>
        </w:tc>
        <w:tc>
          <w:tcPr>
            <w:tcW w:w="449" w:type="dxa"/>
          </w:tcPr>
          <w:p w14:paraId="5177CA6F" w14:textId="77777777" w:rsidR="00BB2B04" w:rsidRPr="00745E20" w:rsidRDefault="00BB2B04" w:rsidP="00E10663">
            <w:pPr>
              <w:tabs>
                <w:tab w:val="left" w:pos="0"/>
              </w:tabs>
              <w:jc w:val="both"/>
              <w:rPr>
                <w:bCs/>
                <w:spacing w:val="3"/>
                <w:sz w:val="19"/>
                <w:szCs w:val="19"/>
                <w:shd w:val="clear" w:color="auto" w:fill="FFFFFF"/>
                <w:lang w:val="en-US"/>
              </w:rPr>
            </w:pPr>
          </w:p>
        </w:tc>
        <w:tc>
          <w:tcPr>
            <w:tcW w:w="633" w:type="dxa"/>
            <w:gridSpan w:val="2"/>
          </w:tcPr>
          <w:p w14:paraId="7B9DEFEB" w14:textId="77777777" w:rsidR="00BB2B04" w:rsidRPr="00745E20" w:rsidRDefault="00BB2B04" w:rsidP="00E10663">
            <w:pPr>
              <w:tabs>
                <w:tab w:val="left" w:pos="0"/>
              </w:tabs>
              <w:jc w:val="both"/>
              <w:rPr>
                <w:bCs/>
                <w:spacing w:val="3"/>
                <w:sz w:val="19"/>
                <w:szCs w:val="19"/>
                <w:shd w:val="clear" w:color="auto" w:fill="FFFFFF"/>
                <w:lang w:val="en-US"/>
              </w:rPr>
            </w:pPr>
          </w:p>
        </w:tc>
        <w:tc>
          <w:tcPr>
            <w:tcW w:w="472" w:type="dxa"/>
          </w:tcPr>
          <w:p w14:paraId="750A0447" w14:textId="77777777" w:rsidR="00BB2B04" w:rsidRPr="00745E20" w:rsidRDefault="00BB2B04" w:rsidP="00E10663">
            <w:pPr>
              <w:tabs>
                <w:tab w:val="left" w:pos="0"/>
              </w:tabs>
              <w:jc w:val="both"/>
              <w:rPr>
                <w:bCs/>
                <w:spacing w:val="3"/>
                <w:sz w:val="19"/>
                <w:szCs w:val="19"/>
                <w:shd w:val="clear" w:color="auto" w:fill="FFFFFF"/>
                <w:lang w:val="en-US"/>
              </w:rPr>
            </w:pPr>
          </w:p>
        </w:tc>
        <w:tc>
          <w:tcPr>
            <w:tcW w:w="639" w:type="dxa"/>
            <w:gridSpan w:val="2"/>
          </w:tcPr>
          <w:p w14:paraId="1C530604" w14:textId="77777777" w:rsidR="00BB2B04" w:rsidRPr="00745E20" w:rsidRDefault="00BB2B04" w:rsidP="00E10663">
            <w:pPr>
              <w:tabs>
                <w:tab w:val="left" w:pos="0"/>
              </w:tabs>
              <w:jc w:val="both"/>
              <w:rPr>
                <w:bCs/>
                <w:spacing w:val="3"/>
                <w:sz w:val="19"/>
                <w:szCs w:val="19"/>
                <w:shd w:val="clear" w:color="auto" w:fill="FFFFFF"/>
                <w:lang w:val="en-US"/>
              </w:rPr>
            </w:pPr>
          </w:p>
        </w:tc>
        <w:tc>
          <w:tcPr>
            <w:tcW w:w="751" w:type="dxa"/>
          </w:tcPr>
          <w:p w14:paraId="381A826C" w14:textId="77777777" w:rsidR="00BB2B04" w:rsidRPr="00745E20" w:rsidRDefault="00BB2B04" w:rsidP="00E10663">
            <w:pPr>
              <w:tabs>
                <w:tab w:val="left" w:pos="0"/>
              </w:tabs>
              <w:jc w:val="both"/>
              <w:rPr>
                <w:sz w:val="19"/>
                <w:szCs w:val="19"/>
                <w:lang w:val="en-US"/>
              </w:rPr>
            </w:pPr>
          </w:p>
        </w:tc>
        <w:tc>
          <w:tcPr>
            <w:tcW w:w="757" w:type="dxa"/>
          </w:tcPr>
          <w:p w14:paraId="6C0A4133" w14:textId="1B2879D3" w:rsidR="00BB2B04" w:rsidRPr="00745E20" w:rsidRDefault="00BB2B04" w:rsidP="00E10663">
            <w:pPr>
              <w:tabs>
                <w:tab w:val="left" w:pos="0"/>
              </w:tabs>
              <w:jc w:val="both"/>
              <w:rPr>
                <w:b/>
                <w:i/>
                <w:sz w:val="19"/>
                <w:szCs w:val="19"/>
                <w:lang w:val="en-US"/>
              </w:rPr>
            </w:pPr>
            <w:r w:rsidRPr="00745E20">
              <w:rPr>
                <w:b/>
                <w:i/>
                <w:sz w:val="19"/>
                <w:szCs w:val="19"/>
                <w:lang w:val="en-US"/>
              </w:rPr>
              <w:t xml:space="preserve">Mean = </w:t>
            </w:r>
            <w:r w:rsidRPr="00745E20">
              <w:rPr>
                <w:b/>
                <w:i/>
                <w:sz w:val="19"/>
                <w:szCs w:val="19"/>
              </w:rPr>
              <w:t>4</w:t>
            </w:r>
            <w:r w:rsidRPr="00745E20">
              <w:rPr>
                <w:b/>
                <w:i/>
                <w:sz w:val="19"/>
                <w:szCs w:val="19"/>
                <w:lang w:val="en-US"/>
              </w:rPr>
              <w:t>.</w:t>
            </w:r>
            <w:r w:rsidRPr="00745E20">
              <w:rPr>
                <w:b/>
                <w:i/>
                <w:sz w:val="19"/>
                <w:szCs w:val="19"/>
              </w:rPr>
              <w:t>6</w:t>
            </w:r>
          </w:p>
        </w:tc>
        <w:tc>
          <w:tcPr>
            <w:tcW w:w="952" w:type="dxa"/>
          </w:tcPr>
          <w:p w14:paraId="607424CE" w14:textId="7AD65968" w:rsidR="00BB2B04" w:rsidRPr="00745E20" w:rsidRDefault="00BB2B04" w:rsidP="00E10663">
            <w:pPr>
              <w:tabs>
                <w:tab w:val="left" w:pos="0"/>
              </w:tabs>
              <w:jc w:val="both"/>
              <w:rPr>
                <w:sz w:val="19"/>
                <w:szCs w:val="19"/>
                <w:lang w:val="en-US"/>
              </w:rPr>
            </w:pPr>
            <w:r w:rsidRPr="00745E20">
              <w:rPr>
                <w:sz w:val="19"/>
                <w:szCs w:val="19"/>
                <w:lang w:val="en-US"/>
              </w:rPr>
              <w:t>Positive</w:t>
            </w:r>
          </w:p>
        </w:tc>
      </w:tr>
      <w:tr w:rsidR="00E10663" w:rsidRPr="00E44D9D" w14:paraId="7FD2F853" w14:textId="77777777" w:rsidTr="00A46608">
        <w:tc>
          <w:tcPr>
            <w:tcW w:w="9628" w:type="dxa"/>
            <w:gridSpan w:val="19"/>
          </w:tcPr>
          <w:p w14:paraId="0AB5E9B2" w14:textId="7B7D21FF" w:rsidR="00E10663" w:rsidRPr="00745E20" w:rsidRDefault="00E10663" w:rsidP="00E10663">
            <w:pPr>
              <w:tabs>
                <w:tab w:val="left" w:pos="0"/>
              </w:tabs>
              <w:jc w:val="both"/>
              <w:rPr>
                <w:sz w:val="19"/>
                <w:szCs w:val="19"/>
                <w:lang w:val="en-US"/>
              </w:rPr>
            </w:pPr>
            <w:r w:rsidRPr="00745E20">
              <w:rPr>
                <w:sz w:val="19"/>
                <w:szCs w:val="19"/>
                <w:lang w:val="en-US"/>
              </w:rPr>
              <w:t>1.0-2.4 – (Negative attitude); 2.5-3.4 – (Neutral attitude); 3.5 -5.0 – (Positive attitude)</w:t>
            </w:r>
          </w:p>
        </w:tc>
      </w:tr>
      <w:tr w:rsidR="00E10663" w:rsidRPr="00E44D9D" w14:paraId="062E53D7" w14:textId="77777777" w:rsidTr="0079326F">
        <w:tc>
          <w:tcPr>
            <w:tcW w:w="9628" w:type="dxa"/>
            <w:gridSpan w:val="19"/>
          </w:tcPr>
          <w:p w14:paraId="0B6D965E" w14:textId="04A83C95" w:rsidR="00E10663" w:rsidRPr="00745E20" w:rsidRDefault="00E10663" w:rsidP="00E10663">
            <w:pPr>
              <w:tabs>
                <w:tab w:val="left" w:pos="0"/>
              </w:tabs>
              <w:jc w:val="center"/>
              <w:rPr>
                <w:sz w:val="19"/>
                <w:szCs w:val="19"/>
                <w:lang w:val="en-US"/>
              </w:rPr>
            </w:pPr>
            <w:r w:rsidRPr="00745E20">
              <w:rPr>
                <w:b/>
                <w:bCs/>
                <w:sz w:val="19"/>
                <w:szCs w:val="19"/>
                <w:lang w:val="en-US"/>
              </w:rPr>
              <w:t>Rating from 1 (low level) to 5 (high level)</w:t>
            </w:r>
          </w:p>
        </w:tc>
      </w:tr>
      <w:tr w:rsidR="00E10663" w:rsidRPr="00745E20" w14:paraId="78FBBCD4" w14:textId="77777777" w:rsidTr="000B3712">
        <w:tc>
          <w:tcPr>
            <w:tcW w:w="1441" w:type="dxa"/>
          </w:tcPr>
          <w:p w14:paraId="482F21CF" w14:textId="77777777" w:rsidR="00E10663" w:rsidRPr="00745E20" w:rsidRDefault="00E10663" w:rsidP="00E10663">
            <w:pPr>
              <w:tabs>
                <w:tab w:val="left" w:pos="0"/>
              </w:tabs>
              <w:jc w:val="both"/>
              <w:rPr>
                <w:spacing w:val="3"/>
                <w:sz w:val="19"/>
                <w:szCs w:val="19"/>
                <w:shd w:val="clear" w:color="auto" w:fill="FFFFFF"/>
                <w:lang w:val="en-US"/>
              </w:rPr>
            </w:pPr>
          </w:p>
        </w:tc>
        <w:tc>
          <w:tcPr>
            <w:tcW w:w="1210" w:type="dxa"/>
            <w:gridSpan w:val="3"/>
          </w:tcPr>
          <w:p w14:paraId="154AF3BD" w14:textId="6DE11689" w:rsidR="00E10663" w:rsidRPr="00745E20" w:rsidRDefault="00E10663" w:rsidP="00E10663">
            <w:pPr>
              <w:tabs>
                <w:tab w:val="left" w:pos="0"/>
              </w:tabs>
              <w:jc w:val="center"/>
              <w:rPr>
                <w:b/>
                <w:bCs/>
                <w:sz w:val="19"/>
                <w:szCs w:val="19"/>
                <w:lang w:val="en-US"/>
              </w:rPr>
            </w:pPr>
            <w:r w:rsidRPr="00745E20">
              <w:rPr>
                <w:b/>
                <w:bCs/>
                <w:sz w:val="19"/>
                <w:szCs w:val="19"/>
                <w:lang w:val="en-US"/>
              </w:rPr>
              <w:t>5</w:t>
            </w:r>
          </w:p>
        </w:tc>
        <w:tc>
          <w:tcPr>
            <w:tcW w:w="1212" w:type="dxa"/>
            <w:gridSpan w:val="3"/>
          </w:tcPr>
          <w:p w14:paraId="6A5686CC" w14:textId="6F2A7C14" w:rsidR="00E10663" w:rsidRPr="00745E20" w:rsidRDefault="00E10663" w:rsidP="00E10663">
            <w:pPr>
              <w:tabs>
                <w:tab w:val="left" w:pos="0"/>
              </w:tabs>
              <w:jc w:val="center"/>
              <w:rPr>
                <w:b/>
                <w:bCs/>
                <w:sz w:val="19"/>
                <w:szCs w:val="19"/>
                <w:lang w:val="en-US"/>
              </w:rPr>
            </w:pPr>
            <w:r w:rsidRPr="00745E20">
              <w:rPr>
                <w:b/>
                <w:bCs/>
                <w:sz w:val="19"/>
                <w:szCs w:val="19"/>
                <w:lang w:val="en-US"/>
              </w:rPr>
              <w:t>4</w:t>
            </w:r>
          </w:p>
        </w:tc>
        <w:tc>
          <w:tcPr>
            <w:tcW w:w="1112" w:type="dxa"/>
            <w:gridSpan w:val="3"/>
          </w:tcPr>
          <w:p w14:paraId="498A5957" w14:textId="4BE70446" w:rsidR="00E10663" w:rsidRPr="00745E20" w:rsidRDefault="00E10663" w:rsidP="00E10663">
            <w:pPr>
              <w:tabs>
                <w:tab w:val="left" w:pos="0"/>
              </w:tabs>
              <w:jc w:val="center"/>
              <w:rPr>
                <w:b/>
                <w:bCs/>
                <w:sz w:val="19"/>
                <w:szCs w:val="19"/>
                <w:lang w:val="en-US"/>
              </w:rPr>
            </w:pPr>
            <w:r w:rsidRPr="00745E20">
              <w:rPr>
                <w:b/>
                <w:bCs/>
                <w:sz w:val="19"/>
                <w:szCs w:val="19"/>
                <w:lang w:val="en-US"/>
              </w:rPr>
              <w:t>3</w:t>
            </w:r>
          </w:p>
        </w:tc>
        <w:tc>
          <w:tcPr>
            <w:tcW w:w="1082" w:type="dxa"/>
            <w:gridSpan w:val="3"/>
          </w:tcPr>
          <w:p w14:paraId="12614C8A" w14:textId="789BD8C1" w:rsidR="00E10663" w:rsidRPr="00745E20" w:rsidRDefault="00E10663" w:rsidP="00E10663">
            <w:pPr>
              <w:tabs>
                <w:tab w:val="left" w:pos="0"/>
              </w:tabs>
              <w:jc w:val="center"/>
              <w:rPr>
                <w:b/>
                <w:bCs/>
                <w:spacing w:val="3"/>
                <w:sz w:val="19"/>
                <w:szCs w:val="19"/>
                <w:shd w:val="clear" w:color="auto" w:fill="FFFFFF"/>
                <w:lang w:val="en-US"/>
              </w:rPr>
            </w:pPr>
            <w:r w:rsidRPr="00745E20">
              <w:rPr>
                <w:b/>
                <w:bCs/>
                <w:spacing w:val="3"/>
                <w:sz w:val="19"/>
                <w:szCs w:val="19"/>
                <w:shd w:val="clear" w:color="auto" w:fill="FFFFFF"/>
                <w:lang w:val="en-US"/>
              </w:rPr>
              <w:t>2</w:t>
            </w:r>
          </w:p>
        </w:tc>
        <w:tc>
          <w:tcPr>
            <w:tcW w:w="1111" w:type="dxa"/>
            <w:gridSpan w:val="3"/>
          </w:tcPr>
          <w:p w14:paraId="6316D0BD" w14:textId="0DD75077" w:rsidR="00E10663" w:rsidRPr="00745E20" w:rsidRDefault="00E10663" w:rsidP="00E10663">
            <w:pPr>
              <w:tabs>
                <w:tab w:val="left" w:pos="0"/>
              </w:tabs>
              <w:jc w:val="center"/>
              <w:rPr>
                <w:b/>
                <w:bCs/>
                <w:spacing w:val="3"/>
                <w:sz w:val="19"/>
                <w:szCs w:val="19"/>
                <w:shd w:val="clear" w:color="auto" w:fill="FFFFFF"/>
                <w:lang w:val="en-US"/>
              </w:rPr>
            </w:pPr>
            <w:r w:rsidRPr="00745E20">
              <w:rPr>
                <w:b/>
                <w:bCs/>
                <w:spacing w:val="3"/>
                <w:sz w:val="19"/>
                <w:szCs w:val="19"/>
                <w:shd w:val="clear" w:color="auto" w:fill="FFFFFF"/>
                <w:lang w:val="en-US"/>
              </w:rPr>
              <w:t>1</w:t>
            </w:r>
          </w:p>
        </w:tc>
        <w:tc>
          <w:tcPr>
            <w:tcW w:w="751" w:type="dxa"/>
          </w:tcPr>
          <w:p w14:paraId="7D52C364" w14:textId="77777777" w:rsidR="00E10663" w:rsidRPr="00745E20" w:rsidRDefault="00E10663" w:rsidP="00E10663">
            <w:pPr>
              <w:tabs>
                <w:tab w:val="left" w:pos="0"/>
              </w:tabs>
              <w:jc w:val="both"/>
              <w:rPr>
                <w:sz w:val="19"/>
                <w:szCs w:val="19"/>
                <w:lang w:val="en-US"/>
              </w:rPr>
            </w:pPr>
          </w:p>
        </w:tc>
        <w:tc>
          <w:tcPr>
            <w:tcW w:w="757" w:type="dxa"/>
          </w:tcPr>
          <w:p w14:paraId="6B1EC046" w14:textId="77777777" w:rsidR="00E10663" w:rsidRPr="00745E20" w:rsidRDefault="00E10663" w:rsidP="00E10663">
            <w:pPr>
              <w:tabs>
                <w:tab w:val="left" w:pos="0"/>
              </w:tabs>
              <w:jc w:val="both"/>
              <w:rPr>
                <w:b/>
                <w:i/>
                <w:sz w:val="19"/>
                <w:szCs w:val="19"/>
                <w:lang w:val="en-US"/>
              </w:rPr>
            </w:pPr>
          </w:p>
        </w:tc>
        <w:tc>
          <w:tcPr>
            <w:tcW w:w="952" w:type="dxa"/>
          </w:tcPr>
          <w:p w14:paraId="15C31B51" w14:textId="77777777" w:rsidR="00E10663" w:rsidRPr="00745E20" w:rsidRDefault="00E10663" w:rsidP="00E10663">
            <w:pPr>
              <w:tabs>
                <w:tab w:val="left" w:pos="0"/>
              </w:tabs>
              <w:jc w:val="both"/>
              <w:rPr>
                <w:sz w:val="19"/>
                <w:szCs w:val="19"/>
                <w:lang w:val="en-US"/>
              </w:rPr>
            </w:pPr>
          </w:p>
        </w:tc>
      </w:tr>
      <w:tr w:rsidR="00E10663" w:rsidRPr="00745E20" w14:paraId="1A571FE5" w14:textId="77777777" w:rsidTr="00E10663">
        <w:tc>
          <w:tcPr>
            <w:tcW w:w="1441" w:type="dxa"/>
          </w:tcPr>
          <w:p w14:paraId="4EB46827" w14:textId="4FEDB7E1" w:rsidR="00E10663" w:rsidRPr="00745E20" w:rsidRDefault="00E10663" w:rsidP="00E10663">
            <w:pPr>
              <w:tabs>
                <w:tab w:val="left" w:pos="0"/>
              </w:tabs>
              <w:jc w:val="both"/>
              <w:rPr>
                <w:spacing w:val="3"/>
                <w:sz w:val="19"/>
                <w:szCs w:val="19"/>
                <w:shd w:val="clear" w:color="auto" w:fill="FFFFFF"/>
                <w:lang w:val="en-US"/>
              </w:rPr>
            </w:pPr>
            <w:r w:rsidRPr="00745E20">
              <w:rPr>
                <w:spacing w:val="3"/>
                <w:sz w:val="19"/>
                <w:szCs w:val="19"/>
                <w:shd w:val="clear" w:color="auto" w:fill="FFFFFF"/>
                <w:lang w:val="en-US"/>
              </w:rPr>
              <w:t>How successful would you say you learn pragmatics through the use of Web 2.0 tools?  Rate from 1 (low level) to 5 (high level)</w:t>
            </w:r>
          </w:p>
        </w:tc>
        <w:tc>
          <w:tcPr>
            <w:tcW w:w="477" w:type="dxa"/>
            <w:gridSpan w:val="2"/>
          </w:tcPr>
          <w:p w14:paraId="7A0C8AF0" w14:textId="6DB41292" w:rsidR="00E10663" w:rsidRPr="00745E20" w:rsidRDefault="00E10663" w:rsidP="00E10663">
            <w:pPr>
              <w:tabs>
                <w:tab w:val="left" w:pos="0"/>
              </w:tabs>
              <w:jc w:val="both"/>
              <w:rPr>
                <w:sz w:val="19"/>
                <w:szCs w:val="19"/>
                <w:lang w:val="en-US"/>
              </w:rPr>
            </w:pPr>
            <w:r w:rsidRPr="00745E20">
              <w:rPr>
                <w:sz w:val="19"/>
                <w:szCs w:val="19"/>
                <w:lang w:val="en-US"/>
              </w:rPr>
              <w:t>44</w:t>
            </w:r>
          </w:p>
        </w:tc>
        <w:tc>
          <w:tcPr>
            <w:tcW w:w="733" w:type="dxa"/>
          </w:tcPr>
          <w:p w14:paraId="4E3B132C" w14:textId="30395118" w:rsidR="00E10663" w:rsidRPr="00745E20" w:rsidRDefault="00E10663" w:rsidP="00E10663">
            <w:pPr>
              <w:tabs>
                <w:tab w:val="left" w:pos="0"/>
              </w:tabs>
              <w:jc w:val="both"/>
              <w:rPr>
                <w:sz w:val="19"/>
                <w:szCs w:val="19"/>
                <w:lang w:val="en-US"/>
              </w:rPr>
            </w:pPr>
            <w:r w:rsidRPr="00745E20">
              <w:rPr>
                <w:sz w:val="19"/>
                <w:szCs w:val="19"/>
                <w:lang w:val="en-US"/>
              </w:rPr>
              <w:t>84.6%</w:t>
            </w:r>
          </w:p>
        </w:tc>
        <w:tc>
          <w:tcPr>
            <w:tcW w:w="479" w:type="dxa"/>
            <w:gridSpan w:val="2"/>
          </w:tcPr>
          <w:p w14:paraId="4B5B4DBC" w14:textId="21E8C855" w:rsidR="00E10663" w:rsidRPr="00745E20" w:rsidRDefault="00E10663" w:rsidP="00E10663">
            <w:pPr>
              <w:tabs>
                <w:tab w:val="left" w:pos="0"/>
              </w:tabs>
              <w:jc w:val="both"/>
              <w:rPr>
                <w:sz w:val="19"/>
                <w:szCs w:val="19"/>
                <w:lang w:val="en-US"/>
              </w:rPr>
            </w:pPr>
            <w:r w:rsidRPr="00745E20">
              <w:rPr>
                <w:sz w:val="19"/>
                <w:szCs w:val="19"/>
                <w:lang w:val="en-US"/>
              </w:rPr>
              <w:t>8</w:t>
            </w:r>
          </w:p>
        </w:tc>
        <w:tc>
          <w:tcPr>
            <w:tcW w:w="733" w:type="dxa"/>
          </w:tcPr>
          <w:p w14:paraId="08C1FB78" w14:textId="7A5A2AB5" w:rsidR="00E10663" w:rsidRPr="00745E20" w:rsidRDefault="00E10663" w:rsidP="00E10663">
            <w:pPr>
              <w:tabs>
                <w:tab w:val="left" w:pos="0"/>
              </w:tabs>
              <w:jc w:val="both"/>
              <w:rPr>
                <w:sz w:val="19"/>
                <w:szCs w:val="19"/>
                <w:lang w:val="en-US"/>
              </w:rPr>
            </w:pPr>
            <w:r w:rsidRPr="00745E20">
              <w:rPr>
                <w:sz w:val="19"/>
                <w:szCs w:val="19"/>
                <w:lang w:val="en-US"/>
              </w:rPr>
              <w:t>15.4%</w:t>
            </w:r>
          </w:p>
        </w:tc>
        <w:tc>
          <w:tcPr>
            <w:tcW w:w="479" w:type="dxa"/>
            <w:gridSpan w:val="2"/>
          </w:tcPr>
          <w:p w14:paraId="14D8D9BA" w14:textId="77777777" w:rsidR="00E10663" w:rsidRPr="00745E20" w:rsidRDefault="00E10663" w:rsidP="00E10663">
            <w:pPr>
              <w:tabs>
                <w:tab w:val="left" w:pos="0"/>
              </w:tabs>
              <w:jc w:val="both"/>
              <w:rPr>
                <w:sz w:val="19"/>
                <w:szCs w:val="19"/>
                <w:lang w:val="en-US"/>
              </w:rPr>
            </w:pPr>
          </w:p>
        </w:tc>
        <w:tc>
          <w:tcPr>
            <w:tcW w:w="633" w:type="dxa"/>
          </w:tcPr>
          <w:p w14:paraId="5E2571B6" w14:textId="77777777" w:rsidR="00E10663" w:rsidRPr="00745E20" w:rsidRDefault="00E10663" w:rsidP="00E10663">
            <w:pPr>
              <w:tabs>
                <w:tab w:val="left" w:pos="0"/>
              </w:tabs>
              <w:jc w:val="both"/>
              <w:rPr>
                <w:sz w:val="19"/>
                <w:szCs w:val="19"/>
                <w:lang w:val="en-US"/>
              </w:rPr>
            </w:pPr>
          </w:p>
        </w:tc>
        <w:tc>
          <w:tcPr>
            <w:tcW w:w="449" w:type="dxa"/>
          </w:tcPr>
          <w:p w14:paraId="5D883559" w14:textId="77777777" w:rsidR="00E10663" w:rsidRPr="00745E20" w:rsidRDefault="00E10663" w:rsidP="00E10663">
            <w:pPr>
              <w:tabs>
                <w:tab w:val="left" w:pos="0"/>
              </w:tabs>
              <w:jc w:val="both"/>
              <w:rPr>
                <w:bCs/>
                <w:spacing w:val="3"/>
                <w:sz w:val="19"/>
                <w:szCs w:val="19"/>
                <w:shd w:val="clear" w:color="auto" w:fill="FFFFFF"/>
                <w:lang w:val="en-US"/>
              </w:rPr>
            </w:pPr>
          </w:p>
        </w:tc>
        <w:tc>
          <w:tcPr>
            <w:tcW w:w="633" w:type="dxa"/>
            <w:gridSpan w:val="2"/>
          </w:tcPr>
          <w:p w14:paraId="4D737631" w14:textId="77777777" w:rsidR="00E10663" w:rsidRPr="00745E20" w:rsidRDefault="00E10663" w:rsidP="00E10663">
            <w:pPr>
              <w:tabs>
                <w:tab w:val="left" w:pos="0"/>
              </w:tabs>
              <w:jc w:val="both"/>
              <w:rPr>
                <w:bCs/>
                <w:spacing w:val="3"/>
                <w:sz w:val="19"/>
                <w:szCs w:val="19"/>
                <w:shd w:val="clear" w:color="auto" w:fill="FFFFFF"/>
                <w:lang w:val="en-US"/>
              </w:rPr>
            </w:pPr>
          </w:p>
        </w:tc>
        <w:tc>
          <w:tcPr>
            <w:tcW w:w="472" w:type="dxa"/>
          </w:tcPr>
          <w:p w14:paraId="618A0DFD" w14:textId="77777777" w:rsidR="00E10663" w:rsidRPr="00745E20" w:rsidRDefault="00E10663" w:rsidP="00E10663">
            <w:pPr>
              <w:tabs>
                <w:tab w:val="left" w:pos="0"/>
              </w:tabs>
              <w:jc w:val="both"/>
              <w:rPr>
                <w:bCs/>
                <w:spacing w:val="3"/>
                <w:sz w:val="19"/>
                <w:szCs w:val="19"/>
                <w:shd w:val="clear" w:color="auto" w:fill="FFFFFF"/>
                <w:lang w:val="en-US"/>
              </w:rPr>
            </w:pPr>
          </w:p>
        </w:tc>
        <w:tc>
          <w:tcPr>
            <w:tcW w:w="639" w:type="dxa"/>
            <w:gridSpan w:val="2"/>
          </w:tcPr>
          <w:p w14:paraId="08479B19" w14:textId="77777777" w:rsidR="00E10663" w:rsidRPr="00745E20" w:rsidRDefault="00E10663" w:rsidP="00E10663">
            <w:pPr>
              <w:tabs>
                <w:tab w:val="left" w:pos="0"/>
              </w:tabs>
              <w:jc w:val="both"/>
              <w:rPr>
                <w:bCs/>
                <w:spacing w:val="3"/>
                <w:sz w:val="19"/>
                <w:szCs w:val="19"/>
                <w:shd w:val="clear" w:color="auto" w:fill="FFFFFF"/>
                <w:lang w:val="en-US"/>
              </w:rPr>
            </w:pPr>
          </w:p>
        </w:tc>
        <w:tc>
          <w:tcPr>
            <w:tcW w:w="751" w:type="dxa"/>
          </w:tcPr>
          <w:p w14:paraId="3E15CF0C" w14:textId="70256D0B" w:rsidR="00E10663" w:rsidRPr="00745E20" w:rsidRDefault="00E10663" w:rsidP="00E10663">
            <w:pPr>
              <w:tabs>
                <w:tab w:val="left" w:pos="0"/>
              </w:tabs>
              <w:jc w:val="both"/>
              <w:rPr>
                <w:sz w:val="19"/>
                <w:szCs w:val="19"/>
                <w:lang w:val="en-US"/>
              </w:rPr>
            </w:pPr>
            <w:r w:rsidRPr="00745E20">
              <w:rPr>
                <w:sz w:val="19"/>
                <w:szCs w:val="19"/>
                <w:lang w:val="en-US"/>
              </w:rPr>
              <w:t>60</w:t>
            </w:r>
          </w:p>
        </w:tc>
        <w:tc>
          <w:tcPr>
            <w:tcW w:w="757" w:type="dxa"/>
          </w:tcPr>
          <w:p w14:paraId="65B4C557" w14:textId="66D5329C" w:rsidR="00E10663" w:rsidRPr="00745E20" w:rsidRDefault="00E10663" w:rsidP="00E10663">
            <w:pPr>
              <w:tabs>
                <w:tab w:val="left" w:pos="0"/>
              </w:tabs>
              <w:jc w:val="both"/>
              <w:rPr>
                <w:b/>
                <w:i/>
                <w:sz w:val="19"/>
                <w:szCs w:val="19"/>
                <w:lang w:val="en-US"/>
              </w:rPr>
            </w:pPr>
            <w:r w:rsidRPr="00745E20">
              <w:rPr>
                <w:b/>
                <w:i/>
                <w:sz w:val="19"/>
                <w:szCs w:val="19"/>
                <w:lang w:val="en-US"/>
              </w:rPr>
              <w:t>1.15</w:t>
            </w:r>
          </w:p>
        </w:tc>
        <w:tc>
          <w:tcPr>
            <w:tcW w:w="952" w:type="dxa"/>
          </w:tcPr>
          <w:p w14:paraId="63038D78" w14:textId="1C036F01" w:rsidR="00E10663" w:rsidRPr="00745E20" w:rsidRDefault="00E10663" w:rsidP="00E10663">
            <w:pPr>
              <w:tabs>
                <w:tab w:val="left" w:pos="0"/>
              </w:tabs>
              <w:jc w:val="both"/>
              <w:rPr>
                <w:sz w:val="19"/>
                <w:szCs w:val="19"/>
                <w:lang w:val="en-US"/>
              </w:rPr>
            </w:pPr>
            <w:r w:rsidRPr="00745E20">
              <w:rPr>
                <w:sz w:val="19"/>
                <w:szCs w:val="19"/>
                <w:lang w:val="en-US"/>
              </w:rPr>
              <w:t>Positive</w:t>
            </w:r>
          </w:p>
        </w:tc>
      </w:tr>
      <w:tr w:rsidR="00E10663" w:rsidRPr="00745E20" w14:paraId="11C148FA" w14:textId="77777777" w:rsidTr="00E10663">
        <w:tc>
          <w:tcPr>
            <w:tcW w:w="1441" w:type="dxa"/>
            <w:tcBorders>
              <w:bottom w:val="nil"/>
            </w:tcBorders>
          </w:tcPr>
          <w:p w14:paraId="44E2027C" w14:textId="5837DE2D" w:rsidR="00E10663" w:rsidRPr="00745E20" w:rsidRDefault="00E10663" w:rsidP="00E10663">
            <w:pPr>
              <w:tabs>
                <w:tab w:val="left" w:pos="0"/>
              </w:tabs>
              <w:jc w:val="both"/>
              <w:rPr>
                <w:spacing w:val="3"/>
                <w:sz w:val="19"/>
                <w:szCs w:val="19"/>
                <w:shd w:val="clear" w:color="auto" w:fill="FFFFFF"/>
                <w:lang w:val="en-US"/>
              </w:rPr>
            </w:pPr>
            <w:r w:rsidRPr="00745E20">
              <w:rPr>
                <w:spacing w:val="3"/>
                <w:sz w:val="19"/>
                <w:szCs w:val="19"/>
                <w:shd w:val="clear" w:color="auto" w:fill="FFFFFF"/>
                <w:lang w:val="en-US"/>
              </w:rPr>
              <w:t xml:space="preserve">How do you feel about classroom activities on Nearpod platform? </w:t>
            </w:r>
          </w:p>
        </w:tc>
        <w:tc>
          <w:tcPr>
            <w:tcW w:w="477" w:type="dxa"/>
            <w:gridSpan w:val="2"/>
            <w:tcBorders>
              <w:bottom w:val="nil"/>
            </w:tcBorders>
          </w:tcPr>
          <w:p w14:paraId="2D86345A" w14:textId="3D5F28D4" w:rsidR="00E10663" w:rsidRPr="00745E20" w:rsidRDefault="00E10663" w:rsidP="00E10663">
            <w:pPr>
              <w:tabs>
                <w:tab w:val="left" w:pos="0"/>
              </w:tabs>
              <w:jc w:val="both"/>
              <w:rPr>
                <w:sz w:val="19"/>
                <w:szCs w:val="19"/>
                <w:lang w:val="en-US"/>
              </w:rPr>
            </w:pPr>
            <w:r w:rsidRPr="00745E20">
              <w:rPr>
                <w:sz w:val="19"/>
                <w:szCs w:val="19"/>
                <w:lang w:val="en-US"/>
              </w:rPr>
              <w:t>47</w:t>
            </w:r>
          </w:p>
        </w:tc>
        <w:tc>
          <w:tcPr>
            <w:tcW w:w="733" w:type="dxa"/>
            <w:tcBorders>
              <w:bottom w:val="nil"/>
            </w:tcBorders>
          </w:tcPr>
          <w:p w14:paraId="10932A5A" w14:textId="06AE2B0E" w:rsidR="00E10663" w:rsidRPr="00745E20" w:rsidRDefault="00E10663" w:rsidP="00E10663">
            <w:pPr>
              <w:tabs>
                <w:tab w:val="left" w:pos="0"/>
              </w:tabs>
              <w:jc w:val="both"/>
              <w:rPr>
                <w:sz w:val="19"/>
                <w:szCs w:val="19"/>
                <w:lang w:val="en-US"/>
              </w:rPr>
            </w:pPr>
            <w:r w:rsidRPr="00745E20">
              <w:rPr>
                <w:sz w:val="19"/>
                <w:szCs w:val="19"/>
                <w:lang w:val="en-US"/>
              </w:rPr>
              <w:t>90.4%</w:t>
            </w:r>
          </w:p>
        </w:tc>
        <w:tc>
          <w:tcPr>
            <w:tcW w:w="479" w:type="dxa"/>
            <w:gridSpan w:val="2"/>
            <w:tcBorders>
              <w:bottom w:val="nil"/>
            </w:tcBorders>
          </w:tcPr>
          <w:p w14:paraId="78CC875F" w14:textId="62B669FD" w:rsidR="00E10663" w:rsidRPr="00745E20" w:rsidRDefault="00E10663" w:rsidP="00E10663">
            <w:pPr>
              <w:tabs>
                <w:tab w:val="left" w:pos="0"/>
              </w:tabs>
              <w:jc w:val="both"/>
              <w:rPr>
                <w:sz w:val="19"/>
                <w:szCs w:val="19"/>
                <w:lang w:val="en-US"/>
              </w:rPr>
            </w:pPr>
            <w:r w:rsidRPr="00745E20">
              <w:rPr>
                <w:sz w:val="19"/>
                <w:szCs w:val="19"/>
                <w:lang w:val="en-US"/>
              </w:rPr>
              <w:t>3</w:t>
            </w:r>
          </w:p>
        </w:tc>
        <w:tc>
          <w:tcPr>
            <w:tcW w:w="733" w:type="dxa"/>
            <w:tcBorders>
              <w:bottom w:val="nil"/>
            </w:tcBorders>
          </w:tcPr>
          <w:p w14:paraId="59724F0E" w14:textId="0B0CE7B4" w:rsidR="00E10663" w:rsidRPr="00745E20" w:rsidRDefault="00E10663" w:rsidP="00E10663">
            <w:pPr>
              <w:tabs>
                <w:tab w:val="left" w:pos="0"/>
              </w:tabs>
              <w:jc w:val="both"/>
              <w:rPr>
                <w:sz w:val="19"/>
                <w:szCs w:val="19"/>
                <w:lang w:val="en-US"/>
              </w:rPr>
            </w:pPr>
            <w:r w:rsidRPr="00745E20">
              <w:rPr>
                <w:sz w:val="19"/>
                <w:szCs w:val="19"/>
                <w:lang w:val="en-US"/>
              </w:rPr>
              <w:t>5.8%</w:t>
            </w:r>
          </w:p>
        </w:tc>
        <w:tc>
          <w:tcPr>
            <w:tcW w:w="479" w:type="dxa"/>
            <w:gridSpan w:val="2"/>
            <w:tcBorders>
              <w:bottom w:val="nil"/>
            </w:tcBorders>
          </w:tcPr>
          <w:p w14:paraId="114FBC8E" w14:textId="0921A13C" w:rsidR="00E10663" w:rsidRPr="00745E20" w:rsidRDefault="00E10663" w:rsidP="00E10663">
            <w:pPr>
              <w:tabs>
                <w:tab w:val="left" w:pos="0"/>
              </w:tabs>
              <w:jc w:val="both"/>
              <w:rPr>
                <w:sz w:val="19"/>
                <w:szCs w:val="19"/>
                <w:lang w:val="en-US"/>
              </w:rPr>
            </w:pPr>
            <w:r w:rsidRPr="00745E20">
              <w:rPr>
                <w:sz w:val="19"/>
                <w:szCs w:val="19"/>
                <w:lang w:val="en-US"/>
              </w:rPr>
              <w:t>2</w:t>
            </w:r>
          </w:p>
        </w:tc>
        <w:tc>
          <w:tcPr>
            <w:tcW w:w="633" w:type="dxa"/>
            <w:tcBorders>
              <w:bottom w:val="nil"/>
            </w:tcBorders>
          </w:tcPr>
          <w:p w14:paraId="3B015FB7" w14:textId="6A334127" w:rsidR="00E10663" w:rsidRPr="00745E20" w:rsidRDefault="00E10663" w:rsidP="00E10663">
            <w:pPr>
              <w:tabs>
                <w:tab w:val="left" w:pos="0"/>
              </w:tabs>
              <w:jc w:val="both"/>
              <w:rPr>
                <w:sz w:val="19"/>
                <w:szCs w:val="19"/>
                <w:lang w:val="en-US"/>
              </w:rPr>
            </w:pPr>
            <w:r w:rsidRPr="00745E20">
              <w:rPr>
                <w:sz w:val="19"/>
                <w:szCs w:val="19"/>
                <w:lang w:val="en-US"/>
              </w:rPr>
              <w:t>3.8%</w:t>
            </w:r>
          </w:p>
        </w:tc>
        <w:tc>
          <w:tcPr>
            <w:tcW w:w="449" w:type="dxa"/>
            <w:tcBorders>
              <w:bottom w:val="nil"/>
            </w:tcBorders>
          </w:tcPr>
          <w:p w14:paraId="3EC1B7F0" w14:textId="77777777" w:rsidR="00E10663" w:rsidRPr="00745E20" w:rsidRDefault="00E10663" w:rsidP="00E10663">
            <w:pPr>
              <w:tabs>
                <w:tab w:val="left" w:pos="0"/>
              </w:tabs>
              <w:jc w:val="both"/>
              <w:rPr>
                <w:bCs/>
                <w:spacing w:val="3"/>
                <w:sz w:val="19"/>
                <w:szCs w:val="19"/>
                <w:shd w:val="clear" w:color="auto" w:fill="FFFFFF"/>
                <w:lang w:val="en-US"/>
              </w:rPr>
            </w:pPr>
          </w:p>
        </w:tc>
        <w:tc>
          <w:tcPr>
            <w:tcW w:w="633" w:type="dxa"/>
            <w:gridSpan w:val="2"/>
            <w:tcBorders>
              <w:bottom w:val="nil"/>
            </w:tcBorders>
          </w:tcPr>
          <w:p w14:paraId="28BA3E77" w14:textId="77777777" w:rsidR="00E10663" w:rsidRPr="00745E20" w:rsidRDefault="00E10663" w:rsidP="00E10663">
            <w:pPr>
              <w:tabs>
                <w:tab w:val="left" w:pos="0"/>
              </w:tabs>
              <w:jc w:val="both"/>
              <w:rPr>
                <w:bCs/>
                <w:spacing w:val="3"/>
                <w:sz w:val="19"/>
                <w:szCs w:val="19"/>
                <w:shd w:val="clear" w:color="auto" w:fill="FFFFFF"/>
                <w:lang w:val="en-US"/>
              </w:rPr>
            </w:pPr>
          </w:p>
        </w:tc>
        <w:tc>
          <w:tcPr>
            <w:tcW w:w="472" w:type="dxa"/>
            <w:tcBorders>
              <w:bottom w:val="nil"/>
            </w:tcBorders>
          </w:tcPr>
          <w:p w14:paraId="0BFB31A0" w14:textId="77777777" w:rsidR="00E10663" w:rsidRPr="00745E20" w:rsidRDefault="00E10663" w:rsidP="00E10663">
            <w:pPr>
              <w:tabs>
                <w:tab w:val="left" w:pos="0"/>
              </w:tabs>
              <w:jc w:val="both"/>
              <w:rPr>
                <w:bCs/>
                <w:spacing w:val="3"/>
                <w:sz w:val="19"/>
                <w:szCs w:val="19"/>
                <w:shd w:val="clear" w:color="auto" w:fill="FFFFFF"/>
                <w:lang w:val="en-US"/>
              </w:rPr>
            </w:pPr>
          </w:p>
        </w:tc>
        <w:tc>
          <w:tcPr>
            <w:tcW w:w="639" w:type="dxa"/>
            <w:gridSpan w:val="2"/>
            <w:tcBorders>
              <w:bottom w:val="nil"/>
            </w:tcBorders>
          </w:tcPr>
          <w:p w14:paraId="3EAB8B29" w14:textId="77777777" w:rsidR="00E10663" w:rsidRPr="00745E20" w:rsidRDefault="00E10663" w:rsidP="00E10663">
            <w:pPr>
              <w:tabs>
                <w:tab w:val="left" w:pos="0"/>
              </w:tabs>
              <w:jc w:val="both"/>
              <w:rPr>
                <w:bCs/>
                <w:spacing w:val="3"/>
                <w:sz w:val="19"/>
                <w:szCs w:val="19"/>
                <w:shd w:val="clear" w:color="auto" w:fill="FFFFFF"/>
                <w:lang w:val="en-US"/>
              </w:rPr>
            </w:pPr>
          </w:p>
        </w:tc>
        <w:tc>
          <w:tcPr>
            <w:tcW w:w="751" w:type="dxa"/>
            <w:tcBorders>
              <w:bottom w:val="nil"/>
            </w:tcBorders>
          </w:tcPr>
          <w:p w14:paraId="56067B09" w14:textId="4B576483" w:rsidR="00E10663" w:rsidRPr="00745E20" w:rsidRDefault="00E10663" w:rsidP="00E10663">
            <w:pPr>
              <w:tabs>
                <w:tab w:val="left" w:pos="0"/>
              </w:tabs>
              <w:jc w:val="both"/>
              <w:rPr>
                <w:sz w:val="19"/>
                <w:szCs w:val="19"/>
                <w:lang w:val="en-US"/>
              </w:rPr>
            </w:pPr>
            <w:r w:rsidRPr="00745E20">
              <w:rPr>
                <w:sz w:val="19"/>
                <w:szCs w:val="19"/>
                <w:lang w:val="en-US"/>
              </w:rPr>
              <w:t>59</w:t>
            </w:r>
          </w:p>
        </w:tc>
        <w:tc>
          <w:tcPr>
            <w:tcW w:w="757" w:type="dxa"/>
            <w:tcBorders>
              <w:bottom w:val="nil"/>
            </w:tcBorders>
          </w:tcPr>
          <w:p w14:paraId="51AAEBA0" w14:textId="72B7CC47" w:rsidR="00E10663" w:rsidRPr="00745E20" w:rsidRDefault="00E10663" w:rsidP="00E10663">
            <w:pPr>
              <w:tabs>
                <w:tab w:val="left" w:pos="0"/>
              </w:tabs>
              <w:jc w:val="both"/>
              <w:rPr>
                <w:b/>
                <w:i/>
                <w:sz w:val="19"/>
                <w:szCs w:val="19"/>
                <w:lang w:val="en-US"/>
              </w:rPr>
            </w:pPr>
            <w:r w:rsidRPr="00745E20">
              <w:rPr>
                <w:b/>
                <w:i/>
                <w:sz w:val="19"/>
                <w:szCs w:val="19"/>
                <w:lang w:val="en-US"/>
              </w:rPr>
              <w:t>1.13</w:t>
            </w:r>
          </w:p>
        </w:tc>
        <w:tc>
          <w:tcPr>
            <w:tcW w:w="952" w:type="dxa"/>
            <w:tcBorders>
              <w:bottom w:val="nil"/>
            </w:tcBorders>
          </w:tcPr>
          <w:p w14:paraId="251E2D6C" w14:textId="1024C611" w:rsidR="00E10663" w:rsidRPr="00745E20" w:rsidRDefault="00E10663" w:rsidP="00E10663">
            <w:pPr>
              <w:tabs>
                <w:tab w:val="left" w:pos="0"/>
              </w:tabs>
              <w:jc w:val="both"/>
              <w:rPr>
                <w:sz w:val="19"/>
                <w:szCs w:val="19"/>
                <w:lang w:val="en-US"/>
              </w:rPr>
            </w:pPr>
            <w:r w:rsidRPr="00745E20">
              <w:rPr>
                <w:sz w:val="19"/>
                <w:szCs w:val="19"/>
                <w:lang w:val="en-US"/>
              </w:rPr>
              <w:t>Positive</w:t>
            </w:r>
          </w:p>
        </w:tc>
      </w:tr>
      <w:tr w:rsidR="00E10663" w:rsidRPr="00745E20" w14:paraId="74B9A2C1" w14:textId="77777777" w:rsidTr="00E10663">
        <w:tc>
          <w:tcPr>
            <w:tcW w:w="1441" w:type="dxa"/>
          </w:tcPr>
          <w:p w14:paraId="6C6C362A" w14:textId="71DCD12D" w:rsidR="00E10663" w:rsidRPr="00745E20" w:rsidRDefault="00E10663" w:rsidP="00E10663">
            <w:pPr>
              <w:tabs>
                <w:tab w:val="left" w:pos="0"/>
              </w:tabs>
              <w:jc w:val="both"/>
              <w:rPr>
                <w:spacing w:val="3"/>
                <w:sz w:val="19"/>
                <w:szCs w:val="19"/>
                <w:shd w:val="clear" w:color="auto" w:fill="FFFFFF"/>
                <w:lang w:val="en-US"/>
              </w:rPr>
            </w:pPr>
            <w:r w:rsidRPr="00745E20">
              <w:rPr>
                <w:spacing w:val="3"/>
                <w:sz w:val="19"/>
                <w:szCs w:val="19"/>
                <w:shd w:val="clear" w:color="auto" w:fill="FFFFFF"/>
                <w:lang w:val="en-US"/>
              </w:rPr>
              <w:t>Overall Mean Score</w:t>
            </w:r>
          </w:p>
        </w:tc>
        <w:tc>
          <w:tcPr>
            <w:tcW w:w="477" w:type="dxa"/>
            <w:gridSpan w:val="2"/>
          </w:tcPr>
          <w:p w14:paraId="0E66D994" w14:textId="77777777" w:rsidR="00E10663" w:rsidRPr="00745E20" w:rsidRDefault="00E10663" w:rsidP="00E10663">
            <w:pPr>
              <w:tabs>
                <w:tab w:val="left" w:pos="0"/>
              </w:tabs>
              <w:jc w:val="both"/>
              <w:rPr>
                <w:sz w:val="19"/>
                <w:szCs w:val="19"/>
                <w:lang w:val="en-US"/>
              </w:rPr>
            </w:pPr>
          </w:p>
        </w:tc>
        <w:tc>
          <w:tcPr>
            <w:tcW w:w="733" w:type="dxa"/>
          </w:tcPr>
          <w:p w14:paraId="1AB5C109" w14:textId="77777777" w:rsidR="00E10663" w:rsidRPr="00745E20" w:rsidRDefault="00E10663" w:rsidP="00E10663">
            <w:pPr>
              <w:tabs>
                <w:tab w:val="left" w:pos="0"/>
              </w:tabs>
              <w:jc w:val="both"/>
              <w:rPr>
                <w:sz w:val="19"/>
                <w:szCs w:val="19"/>
                <w:lang w:val="en-US"/>
              </w:rPr>
            </w:pPr>
          </w:p>
        </w:tc>
        <w:tc>
          <w:tcPr>
            <w:tcW w:w="479" w:type="dxa"/>
            <w:gridSpan w:val="2"/>
          </w:tcPr>
          <w:p w14:paraId="49BB2792" w14:textId="77777777" w:rsidR="00E10663" w:rsidRPr="00745E20" w:rsidRDefault="00E10663" w:rsidP="00E10663">
            <w:pPr>
              <w:tabs>
                <w:tab w:val="left" w:pos="0"/>
              </w:tabs>
              <w:jc w:val="both"/>
              <w:rPr>
                <w:sz w:val="19"/>
                <w:szCs w:val="19"/>
                <w:lang w:val="en-US"/>
              </w:rPr>
            </w:pPr>
          </w:p>
        </w:tc>
        <w:tc>
          <w:tcPr>
            <w:tcW w:w="733" w:type="dxa"/>
          </w:tcPr>
          <w:p w14:paraId="2BE9F9D0" w14:textId="77777777" w:rsidR="00E10663" w:rsidRPr="00745E20" w:rsidRDefault="00E10663" w:rsidP="00E10663">
            <w:pPr>
              <w:tabs>
                <w:tab w:val="left" w:pos="0"/>
              </w:tabs>
              <w:jc w:val="both"/>
              <w:rPr>
                <w:sz w:val="19"/>
                <w:szCs w:val="19"/>
                <w:lang w:val="en-US"/>
              </w:rPr>
            </w:pPr>
          </w:p>
        </w:tc>
        <w:tc>
          <w:tcPr>
            <w:tcW w:w="479" w:type="dxa"/>
            <w:gridSpan w:val="2"/>
          </w:tcPr>
          <w:p w14:paraId="4A215802" w14:textId="77777777" w:rsidR="00E10663" w:rsidRPr="00745E20" w:rsidRDefault="00E10663" w:rsidP="00E10663">
            <w:pPr>
              <w:tabs>
                <w:tab w:val="left" w:pos="0"/>
              </w:tabs>
              <w:jc w:val="both"/>
              <w:rPr>
                <w:sz w:val="19"/>
                <w:szCs w:val="19"/>
                <w:lang w:val="en-US"/>
              </w:rPr>
            </w:pPr>
          </w:p>
        </w:tc>
        <w:tc>
          <w:tcPr>
            <w:tcW w:w="633" w:type="dxa"/>
          </w:tcPr>
          <w:p w14:paraId="7C3A2E72" w14:textId="77777777" w:rsidR="00E10663" w:rsidRPr="00745E20" w:rsidRDefault="00E10663" w:rsidP="00E10663">
            <w:pPr>
              <w:tabs>
                <w:tab w:val="left" w:pos="0"/>
              </w:tabs>
              <w:jc w:val="both"/>
              <w:rPr>
                <w:sz w:val="19"/>
                <w:szCs w:val="19"/>
                <w:lang w:val="en-US"/>
              </w:rPr>
            </w:pPr>
          </w:p>
        </w:tc>
        <w:tc>
          <w:tcPr>
            <w:tcW w:w="449" w:type="dxa"/>
          </w:tcPr>
          <w:p w14:paraId="5F14D6EE" w14:textId="77777777" w:rsidR="00E10663" w:rsidRPr="00745E20" w:rsidRDefault="00E10663" w:rsidP="00E10663">
            <w:pPr>
              <w:tabs>
                <w:tab w:val="left" w:pos="0"/>
              </w:tabs>
              <w:jc w:val="both"/>
              <w:rPr>
                <w:bCs/>
                <w:spacing w:val="3"/>
                <w:sz w:val="19"/>
                <w:szCs w:val="19"/>
                <w:shd w:val="clear" w:color="auto" w:fill="FFFFFF"/>
                <w:lang w:val="en-US"/>
              </w:rPr>
            </w:pPr>
          </w:p>
        </w:tc>
        <w:tc>
          <w:tcPr>
            <w:tcW w:w="633" w:type="dxa"/>
            <w:gridSpan w:val="2"/>
          </w:tcPr>
          <w:p w14:paraId="3D864A8B" w14:textId="77777777" w:rsidR="00E10663" w:rsidRPr="00745E20" w:rsidRDefault="00E10663" w:rsidP="00E10663">
            <w:pPr>
              <w:tabs>
                <w:tab w:val="left" w:pos="0"/>
              </w:tabs>
              <w:jc w:val="both"/>
              <w:rPr>
                <w:bCs/>
                <w:spacing w:val="3"/>
                <w:sz w:val="19"/>
                <w:szCs w:val="19"/>
                <w:shd w:val="clear" w:color="auto" w:fill="FFFFFF"/>
                <w:lang w:val="en-US"/>
              </w:rPr>
            </w:pPr>
          </w:p>
        </w:tc>
        <w:tc>
          <w:tcPr>
            <w:tcW w:w="472" w:type="dxa"/>
          </w:tcPr>
          <w:p w14:paraId="63E6876B" w14:textId="77777777" w:rsidR="00E10663" w:rsidRPr="00745E20" w:rsidRDefault="00E10663" w:rsidP="00E10663">
            <w:pPr>
              <w:tabs>
                <w:tab w:val="left" w:pos="0"/>
              </w:tabs>
              <w:jc w:val="both"/>
              <w:rPr>
                <w:bCs/>
                <w:spacing w:val="3"/>
                <w:sz w:val="19"/>
                <w:szCs w:val="19"/>
                <w:shd w:val="clear" w:color="auto" w:fill="FFFFFF"/>
                <w:lang w:val="en-US"/>
              </w:rPr>
            </w:pPr>
          </w:p>
        </w:tc>
        <w:tc>
          <w:tcPr>
            <w:tcW w:w="639" w:type="dxa"/>
            <w:gridSpan w:val="2"/>
          </w:tcPr>
          <w:p w14:paraId="1DE5F44E" w14:textId="77777777" w:rsidR="00E10663" w:rsidRPr="00745E20" w:rsidRDefault="00E10663" w:rsidP="00E10663">
            <w:pPr>
              <w:tabs>
                <w:tab w:val="left" w:pos="0"/>
              </w:tabs>
              <w:jc w:val="both"/>
              <w:rPr>
                <w:bCs/>
                <w:spacing w:val="3"/>
                <w:sz w:val="19"/>
                <w:szCs w:val="19"/>
                <w:shd w:val="clear" w:color="auto" w:fill="FFFFFF"/>
                <w:lang w:val="en-US"/>
              </w:rPr>
            </w:pPr>
          </w:p>
        </w:tc>
        <w:tc>
          <w:tcPr>
            <w:tcW w:w="751" w:type="dxa"/>
          </w:tcPr>
          <w:p w14:paraId="19DA2569" w14:textId="77777777" w:rsidR="00E10663" w:rsidRPr="00745E20" w:rsidRDefault="00E10663" w:rsidP="00E10663">
            <w:pPr>
              <w:tabs>
                <w:tab w:val="left" w:pos="0"/>
              </w:tabs>
              <w:jc w:val="both"/>
              <w:rPr>
                <w:sz w:val="19"/>
                <w:szCs w:val="19"/>
                <w:lang w:val="en-US"/>
              </w:rPr>
            </w:pPr>
          </w:p>
        </w:tc>
        <w:tc>
          <w:tcPr>
            <w:tcW w:w="757" w:type="dxa"/>
          </w:tcPr>
          <w:p w14:paraId="60D9F526" w14:textId="7457F54F" w:rsidR="00E10663" w:rsidRPr="00745E20" w:rsidRDefault="00E10663" w:rsidP="00E10663">
            <w:pPr>
              <w:tabs>
                <w:tab w:val="left" w:pos="0"/>
              </w:tabs>
              <w:jc w:val="both"/>
              <w:rPr>
                <w:b/>
                <w:i/>
                <w:sz w:val="19"/>
                <w:szCs w:val="19"/>
                <w:lang w:val="en-US"/>
              </w:rPr>
            </w:pPr>
            <w:r w:rsidRPr="00745E20">
              <w:rPr>
                <w:b/>
                <w:i/>
                <w:sz w:val="19"/>
                <w:szCs w:val="19"/>
                <w:lang w:val="en-US"/>
              </w:rPr>
              <w:t>Mean = 3.8</w:t>
            </w:r>
          </w:p>
        </w:tc>
        <w:tc>
          <w:tcPr>
            <w:tcW w:w="952" w:type="dxa"/>
          </w:tcPr>
          <w:p w14:paraId="249EA200" w14:textId="6D6ADA72" w:rsidR="00E10663" w:rsidRPr="00745E20" w:rsidRDefault="00E10663" w:rsidP="00E10663">
            <w:pPr>
              <w:tabs>
                <w:tab w:val="left" w:pos="0"/>
              </w:tabs>
              <w:jc w:val="both"/>
              <w:rPr>
                <w:sz w:val="19"/>
                <w:szCs w:val="19"/>
                <w:lang w:val="en-US"/>
              </w:rPr>
            </w:pPr>
            <w:r w:rsidRPr="00745E20">
              <w:rPr>
                <w:sz w:val="19"/>
                <w:szCs w:val="19"/>
                <w:lang w:val="en-US"/>
              </w:rPr>
              <w:t>Positive</w:t>
            </w:r>
          </w:p>
        </w:tc>
      </w:tr>
      <w:tr w:rsidR="00E10663" w:rsidRPr="00E44D9D" w14:paraId="0A662ED7" w14:textId="77777777" w:rsidTr="00DA068C">
        <w:tc>
          <w:tcPr>
            <w:tcW w:w="9628" w:type="dxa"/>
            <w:gridSpan w:val="19"/>
          </w:tcPr>
          <w:p w14:paraId="3E06C42F" w14:textId="77777777" w:rsidR="00E10663" w:rsidRPr="00745E20" w:rsidRDefault="00E10663" w:rsidP="00E10663">
            <w:pPr>
              <w:tabs>
                <w:tab w:val="left" w:pos="0"/>
              </w:tabs>
              <w:jc w:val="both"/>
              <w:rPr>
                <w:sz w:val="19"/>
                <w:szCs w:val="19"/>
                <w:lang w:val="en-US"/>
              </w:rPr>
            </w:pPr>
            <w:r w:rsidRPr="00745E20">
              <w:rPr>
                <w:sz w:val="19"/>
                <w:szCs w:val="19"/>
                <w:lang w:val="en-US"/>
              </w:rPr>
              <w:t>1.0-2.4 – (Negative attitude); 2.5-3.4 – (Neutral attitude); 3.5 -5.0 – (Positive attitude)</w:t>
            </w:r>
          </w:p>
          <w:p w14:paraId="48373E84" w14:textId="197F56F5" w:rsidR="00E10663" w:rsidRPr="00745E20" w:rsidRDefault="00E10663" w:rsidP="00E10663">
            <w:pPr>
              <w:tabs>
                <w:tab w:val="left" w:pos="0"/>
              </w:tabs>
              <w:jc w:val="both"/>
              <w:rPr>
                <w:sz w:val="19"/>
                <w:szCs w:val="19"/>
                <w:lang w:val="en-US"/>
              </w:rPr>
            </w:pPr>
          </w:p>
        </w:tc>
      </w:tr>
    </w:tbl>
    <w:p w14:paraId="205A7641" w14:textId="77777777" w:rsidR="00DF5251" w:rsidRPr="00F860E2" w:rsidRDefault="00DF5251" w:rsidP="00E10663">
      <w:pPr>
        <w:tabs>
          <w:tab w:val="left" w:pos="0"/>
        </w:tabs>
        <w:rPr>
          <w:lang w:val="en-US"/>
        </w:rPr>
      </w:pPr>
    </w:p>
    <w:p w14:paraId="49775BE7"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data in the table suggests that the majority of the statements were met with a positive response from the students. Consequently, we determined that students possess a favorable perspective </w:t>
      </w:r>
      <w:r w:rsidRPr="00F860E2">
        <w:rPr>
          <w:b/>
          <w:i/>
          <w:sz w:val="28"/>
          <w:szCs w:val="28"/>
          <w:lang w:val="en-US"/>
        </w:rPr>
        <w:t>(Mean = 4.6)</w:t>
      </w:r>
      <w:r w:rsidRPr="00F860E2">
        <w:rPr>
          <w:sz w:val="28"/>
          <w:szCs w:val="28"/>
          <w:lang w:val="en-US"/>
        </w:rPr>
        <w:t xml:space="preserve"> toward the utilization of Web 2.0 technologies in the classroom, which incorporate pragmatic components.</w:t>
      </w:r>
    </w:p>
    <w:p w14:paraId="38175C3D" w14:textId="47D22CF8" w:rsidR="00DF5251" w:rsidRPr="00F860E2" w:rsidRDefault="00DF5251" w:rsidP="00F860E2">
      <w:pPr>
        <w:tabs>
          <w:tab w:val="left" w:pos="0"/>
        </w:tabs>
        <w:ind w:firstLine="454"/>
        <w:rPr>
          <w:sz w:val="28"/>
          <w:szCs w:val="28"/>
          <w:lang w:val="en-US"/>
        </w:rPr>
      </w:pPr>
      <w:r w:rsidRPr="00F860E2">
        <w:rPr>
          <w:sz w:val="28"/>
          <w:szCs w:val="28"/>
          <w:lang w:val="en-US"/>
        </w:rPr>
        <w:t xml:space="preserve">The data obtained from the perception survey were employed to investigate the perceptions of the experimental group participants (n=52) regarding the use of Web 2.0 technologies to learn about pragmatics. </w:t>
      </w:r>
    </w:p>
    <w:p w14:paraId="1F5E1494" w14:textId="2DD7983E" w:rsidR="00DF5251" w:rsidRDefault="00DF5251" w:rsidP="00042A22">
      <w:pPr>
        <w:tabs>
          <w:tab w:val="left" w:pos="0"/>
        </w:tabs>
        <w:ind w:firstLine="454"/>
        <w:jc w:val="both"/>
        <w:rPr>
          <w:sz w:val="28"/>
          <w:szCs w:val="28"/>
          <w:lang w:val="en-US"/>
        </w:rPr>
      </w:pPr>
      <w:r w:rsidRPr="00F860E2">
        <w:rPr>
          <w:sz w:val="28"/>
          <w:szCs w:val="28"/>
          <w:lang w:val="en-US"/>
        </w:rPr>
        <w:t>Thematic analysis of the student perception survey, which was administered following the instructional intervention utilizing Web 2.0 technologies, identified three overarching themes with matching categories. These themes are indicative of the attitudes and experiences of students regarding the efficacy of the learning process, the instruments employed, and the pedagogical strategies that were implemented during the experiment (see fig.</w:t>
      </w:r>
      <w:r w:rsidR="008202BB" w:rsidRPr="00F860E2">
        <w:rPr>
          <w:sz w:val="28"/>
          <w:szCs w:val="28"/>
          <w:lang w:val="en-US"/>
        </w:rPr>
        <w:t xml:space="preserve"> </w:t>
      </w:r>
      <w:r w:rsidR="0025691A">
        <w:rPr>
          <w:sz w:val="28"/>
          <w:szCs w:val="28"/>
          <w:lang w:val="en-US"/>
        </w:rPr>
        <w:t>4</w:t>
      </w:r>
      <w:r w:rsidR="00745E20">
        <w:rPr>
          <w:sz w:val="28"/>
          <w:szCs w:val="28"/>
          <w:lang w:val="en-US"/>
        </w:rPr>
        <w:t>2</w:t>
      </w:r>
      <w:r w:rsidRPr="00F860E2">
        <w:rPr>
          <w:sz w:val="28"/>
          <w:szCs w:val="28"/>
          <w:lang w:val="en-US"/>
        </w:rPr>
        <w:t>)</w:t>
      </w:r>
    </w:p>
    <w:p w14:paraId="6209EB71" w14:textId="3F40C802" w:rsidR="00042A22" w:rsidRPr="00042A22" w:rsidRDefault="00042A22" w:rsidP="00042A22">
      <w:pPr>
        <w:tabs>
          <w:tab w:val="left" w:pos="0"/>
        </w:tabs>
        <w:ind w:firstLine="454"/>
        <w:jc w:val="both"/>
        <w:rPr>
          <w:sz w:val="28"/>
          <w:szCs w:val="28"/>
          <w:lang w:val="en-US"/>
        </w:rPr>
      </w:pPr>
      <w:r>
        <w:rPr>
          <w:noProof/>
          <w:sz w:val="28"/>
          <w:szCs w:val="28"/>
          <w14:ligatures w14:val="standardContextual"/>
        </w:rPr>
        <mc:AlternateContent>
          <mc:Choice Requires="wpg">
            <w:drawing>
              <wp:anchor distT="0" distB="0" distL="114300" distR="114300" simplePos="0" relativeHeight="251758592" behindDoc="0" locked="0" layoutInCell="1" allowOverlap="1" wp14:anchorId="57B3A6EF" wp14:editId="68A628BD">
                <wp:simplePos x="0" y="0"/>
                <wp:positionH relativeFrom="column">
                  <wp:posOffset>56791</wp:posOffset>
                </wp:positionH>
                <wp:positionV relativeFrom="paragraph">
                  <wp:posOffset>157314</wp:posOffset>
                </wp:positionV>
                <wp:extent cx="6102488" cy="2207924"/>
                <wp:effectExtent l="63500" t="38100" r="69850" b="78105"/>
                <wp:wrapNone/>
                <wp:docPr id="113299192" name="Группа 99"/>
                <wp:cNvGraphicFramePr/>
                <a:graphic xmlns:a="http://schemas.openxmlformats.org/drawingml/2006/main">
                  <a:graphicData uri="http://schemas.microsoft.com/office/word/2010/wordprocessingGroup">
                    <wpg:wgp>
                      <wpg:cNvGrpSpPr/>
                      <wpg:grpSpPr>
                        <a:xfrm>
                          <a:off x="0" y="0"/>
                          <a:ext cx="6102488" cy="2207924"/>
                          <a:chOff x="0" y="0"/>
                          <a:chExt cx="5495360" cy="2926959"/>
                        </a:xfrm>
                      </wpg:grpSpPr>
                      <wps:wsp>
                        <wps:cNvPr id="1658133317" name="Скругленный прямоугольник 1658133317"/>
                        <wps:cNvSpPr/>
                        <wps:spPr>
                          <a:xfrm>
                            <a:off x="417424" y="19868"/>
                            <a:ext cx="1060450" cy="496190"/>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7A1FE4A6" w14:textId="77777777" w:rsidR="00DF5251" w:rsidRDefault="00DF5251" w:rsidP="00DF5251">
                              <w:pPr>
                                <w:jc w:val="center"/>
                                <w:rPr>
                                  <w:b/>
                                  <w:sz w:val="18"/>
                                  <w:szCs w:val="18"/>
                                  <w:lang w:val="en-US"/>
                                </w:rPr>
                              </w:pPr>
                              <w:r>
                                <w:rPr>
                                  <w:b/>
                                  <w:sz w:val="18"/>
                                  <w:szCs w:val="18"/>
                                  <w:lang w:val="en-US"/>
                                </w:rPr>
                                <w:t>Outcome of the Intervention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10156405" name="Скругленный прямоугольник 1510156405"/>
                        <wps:cNvSpPr/>
                        <wps:spPr>
                          <a:xfrm>
                            <a:off x="0" y="586408"/>
                            <a:ext cx="1060450" cy="36830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29E43DA7" w14:textId="77777777" w:rsidR="00DF5251" w:rsidRDefault="00DF5251" w:rsidP="00DF5251">
                              <w:pPr>
                                <w:jc w:val="center"/>
                                <w:rPr>
                                  <w:b/>
                                  <w:sz w:val="18"/>
                                  <w:szCs w:val="18"/>
                                  <w:lang w:val="en-US"/>
                                </w:rPr>
                              </w:pPr>
                              <w:r>
                                <w:rPr>
                                  <w:b/>
                                  <w:sz w:val="18"/>
                                  <w:szCs w:val="18"/>
                                  <w:lang w:val="en-US"/>
                                </w:rPr>
                                <w:t>Pragmatic gains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9850028" name="Скругленный прямоугольник 1329850028"/>
                        <wps:cNvSpPr/>
                        <wps:spPr>
                          <a:xfrm>
                            <a:off x="308113" y="1172817"/>
                            <a:ext cx="1320800" cy="4762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554419C" w14:textId="77777777" w:rsidR="00DF5251" w:rsidRDefault="00DF5251" w:rsidP="00DF5251">
                              <w:pPr>
                                <w:jc w:val="center"/>
                                <w:rPr>
                                  <w:b/>
                                  <w:sz w:val="18"/>
                                  <w:szCs w:val="18"/>
                                  <w:lang w:val="en-US"/>
                                </w:rPr>
                              </w:pPr>
                              <w:r>
                                <w:rPr>
                                  <w:b/>
                                  <w:sz w:val="18"/>
                                  <w:szCs w:val="18"/>
                                  <w:lang w:val="en-US"/>
                                </w:rPr>
                                <w:t>Learned about pragmatic aspects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2322615" name="Скругленный прямоугольник 632322615"/>
                        <wps:cNvSpPr/>
                        <wps:spPr>
                          <a:xfrm>
                            <a:off x="308113" y="1739347"/>
                            <a:ext cx="1320800" cy="4572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5D299ECE" w14:textId="77777777" w:rsidR="00DF5251" w:rsidRDefault="00DF5251" w:rsidP="00DF5251">
                              <w:pPr>
                                <w:jc w:val="center"/>
                                <w:rPr>
                                  <w:b/>
                                  <w:sz w:val="18"/>
                                  <w:szCs w:val="18"/>
                                  <w:lang w:val="en-US"/>
                                </w:rPr>
                              </w:pPr>
                              <w:r>
                                <w:rPr>
                                  <w:b/>
                                  <w:sz w:val="18"/>
                                  <w:szCs w:val="18"/>
                                  <w:lang w:val="en-US"/>
                                </w:rPr>
                                <w:t>Increased pragmatic awareness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82270423" name="Скругленный прямоугольник 1582270423"/>
                        <wps:cNvSpPr/>
                        <wps:spPr>
                          <a:xfrm>
                            <a:off x="2345554" y="9936"/>
                            <a:ext cx="1181100" cy="576310"/>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3F210357" w14:textId="77777777" w:rsidR="00DF5251" w:rsidRDefault="00DF5251" w:rsidP="00DF5251">
                              <w:pPr>
                                <w:jc w:val="center"/>
                                <w:rPr>
                                  <w:b/>
                                  <w:sz w:val="18"/>
                                  <w:szCs w:val="18"/>
                                  <w:lang w:val="en-US"/>
                                </w:rPr>
                              </w:pPr>
                              <w:r>
                                <w:rPr>
                                  <w:b/>
                                  <w:sz w:val="18"/>
                                  <w:szCs w:val="18"/>
                                  <w:lang w:val="en-US"/>
                                </w:rPr>
                                <w:t>Perceptions about Web 2.0 tools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81961928" name="Скругленный прямоугольник 1181961928"/>
                        <wps:cNvSpPr/>
                        <wps:spPr>
                          <a:xfrm>
                            <a:off x="1837911" y="1172817"/>
                            <a:ext cx="1422400" cy="4762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7ED877F9" w14:textId="77777777" w:rsidR="00DF5251" w:rsidRDefault="00DF5251" w:rsidP="00DF5251">
                              <w:pPr>
                                <w:jc w:val="center"/>
                                <w:rPr>
                                  <w:b/>
                                  <w:sz w:val="18"/>
                                  <w:szCs w:val="18"/>
                                  <w:lang w:val="en-US"/>
                                </w:rPr>
                              </w:pPr>
                              <w:r>
                                <w:rPr>
                                  <w:b/>
                                  <w:sz w:val="18"/>
                                  <w:szCs w:val="18"/>
                                  <w:lang w:val="en-US"/>
                                </w:rPr>
                                <w:t>Comfortable to use, no hesitation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6292603" name="Скругленный прямоугольник 346292603"/>
                        <wps:cNvSpPr/>
                        <wps:spPr>
                          <a:xfrm>
                            <a:off x="1837911" y="1769165"/>
                            <a:ext cx="1422400" cy="4762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307553AF" w14:textId="77777777" w:rsidR="00DF5251" w:rsidRDefault="00DF5251" w:rsidP="00DF5251">
                              <w:pPr>
                                <w:jc w:val="center"/>
                                <w:rPr>
                                  <w:b/>
                                  <w:sz w:val="18"/>
                                  <w:szCs w:val="18"/>
                                  <w:lang w:val="en-US"/>
                                </w:rPr>
                              </w:pPr>
                              <w:r>
                                <w:rPr>
                                  <w:b/>
                                  <w:sz w:val="18"/>
                                  <w:szCs w:val="18"/>
                                  <w:lang w:val="en-US"/>
                                </w:rPr>
                                <w:t>Authentic environment to learn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6609354" name="Скругленный прямоугольник 1756609354"/>
                        <wps:cNvSpPr/>
                        <wps:spPr>
                          <a:xfrm>
                            <a:off x="1837911" y="2345634"/>
                            <a:ext cx="1422400" cy="5080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1B80C6CF" w14:textId="77777777" w:rsidR="00DF5251" w:rsidRDefault="00DF5251" w:rsidP="00DF5251">
                              <w:pPr>
                                <w:jc w:val="center"/>
                                <w:rPr>
                                  <w:b/>
                                  <w:sz w:val="18"/>
                                  <w:szCs w:val="18"/>
                                  <w:lang w:val="en-US"/>
                                </w:rPr>
                              </w:pPr>
                              <w:r>
                                <w:rPr>
                                  <w:b/>
                                  <w:sz w:val="18"/>
                                  <w:szCs w:val="18"/>
                                  <w:lang w:val="en-US"/>
                                </w:rPr>
                                <w:t>Clear visual instructions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3445916" name="Скругленный прямоугольник 423445916"/>
                        <wps:cNvSpPr/>
                        <wps:spPr>
                          <a:xfrm>
                            <a:off x="3687417" y="1351721"/>
                            <a:ext cx="1377950" cy="5397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59BBF1C1" w14:textId="77777777" w:rsidR="00DF5251" w:rsidRDefault="00DF5251" w:rsidP="00DF5251">
                              <w:pPr>
                                <w:jc w:val="center"/>
                                <w:rPr>
                                  <w:b/>
                                  <w:sz w:val="18"/>
                                  <w:szCs w:val="18"/>
                                  <w:lang w:val="en-US"/>
                                </w:rPr>
                              </w:pPr>
                              <w:r>
                                <w:rPr>
                                  <w:b/>
                                  <w:sz w:val="18"/>
                                  <w:szCs w:val="18"/>
                                  <w:lang w:val="en-US"/>
                                </w:rPr>
                                <w:t>Pragmatic awareness-raising audio/video input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73392758" name="Скругленный прямоугольник 1573392758"/>
                        <wps:cNvSpPr/>
                        <wps:spPr>
                          <a:xfrm>
                            <a:off x="4333310" y="0"/>
                            <a:ext cx="1162050" cy="586246"/>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1D27A7CF" w14:textId="77777777" w:rsidR="00DF5251" w:rsidRDefault="00DF5251" w:rsidP="00DF5251">
                              <w:pPr>
                                <w:jc w:val="center"/>
                                <w:rPr>
                                  <w:b/>
                                  <w:sz w:val="18"/>
                                  <w:szCs w:val="18"/>
                                  <w:lang w:val="en-US"/>
                                </w:rPr>
                              </w:pPr>
                              <w:r>
                                <w:rPr>
                                  <w:b/>
                                  <w:sz w:val="18"/>
                                  <w:szCs w:val="18"/>
                                  <w:lang w:val="en-US"/>
                                </w:rPr>
                                <w:t>Perceptions about the activities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3258281" name="Скругленный прямоугольник 1563258281"/>
                        <wps:cNvSpPr/>
                        <wps:spPr>
                          <a:xfrm>
                            <a:off x="3687417" y="695739"/>
                            <a:ext cx="1377950" cy="533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197AFF1" w14:textId="77777777" w:rsidR="00DF5251" w:rsidRDefault="00DF5251" w:rsidP="00DF5251">
                              <w:pPr>
                                <w:jc w:val="center"/>
                                <w:rPr>
                                  <w:b/>
                                  <w:sz w:val="18"/>
                                  <w:szCs w:val="18"/>
                                  <w:lang w:val="en-US"/>
                                </w:rPr>
                              </w:pPr>
                              <w:r>
                                <w:rPr>
                                  <w:b/>
                                  <w:sz w:val="18"/>
                                  <w:szCs w:val="18"/>
                                  <w:lang w:val="en-US"/>
                                </w:rPr>
                                <w:t>Realistic situations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8798251" name="Скругленный прямоугольник 118798251"/>
                        <wps:cNvSpPr/>
                        <wps:spPr>
                          <a:xfrm>
                            <a:off x="3687417" y="1967947"/>
                            <a:ext cx="1377950" cy="4762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3DA50B3B" w14:textId="77777777" w:rsidR="00DF5251" w:rsidRDefault="00DF5251" w:rsidP="00DF5251">
                              <w:pPr>
                                <w:jc w:val="center"/>
                                <w:rPr>
                                  <w:b/>
                                  <w:sz w:val="18"/>
                                  <w:szCs w:val="18"/>
                                  <w:lang w:val="en-US"/>
                                </w:rPr>
                              </w:pPr>
                              <w:r>
                                <w:rPr>
                                  <w:b/>
                                  <w:sz w:val="18"/>
                                  <w:szCs w:val="18"/>
                                  <w:lang w:val="en-US"/>
                                </w:rPr>
                                <w:t>A good range of activities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2640872" name="Скругленный прямоугольник 1322640872"/>
                        <wps:cNvSpPr/>
                        <wps:spPr>
                          <a:xfrm>
                            <a:off x="3687333" y="2573236"/>
                            <a:ext cx="1407653" cy="353723"/>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7ECA1BD" w14:textId="77777777" w:rsidR="00DF5251" w:rsidRDefault="00DF5251" w:rsidP="00DF5251">
                              <w:pPr>
                                <w:jc w:val="center"/>
                                <w:rPr>
                                  <w:b/>
                                  <w:sz w:val="18"/>
                                  <w:szCs w:val="18"/>
                                  <w:lang w:val="en-US"/>
                                </w:rPr>
                              </w:pPr>
                              <w:r>
                                <w:rPr>
                                  <w:b/>
                                  <w:sz w:val="18"/>
                                  <w:szCs w:val="18"/>
                                  <w:lang w:val="en-US"/>
                                </w:rPr>
                                <w:t>Feedback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93722686" name="Скругленный прямоугольник 1393722686"/>
                        <wps:cNvSpPr/>
                        <wps:spPr>
                          <a:xfrm>
                            <a:off x="347869" y="2305878"/>
                            <a:ext cx="1320800" cy="4572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5B740E96" w14:textId="77777777" w:rsidR="00DF5251" w:rsidRDefault="00DF5251" w:rsidP="00DF5251">
                              <w:pPr>
                                <w:jc w:val="center"/>
                                <w:rPr>
                                  <w:b/>
                                  <w:sz w:val="18"/>
                                  <w:szCs w:val="18"/>
                                  <w:lang w:val="en-US"/>
                                </w:rPr>
                              </w:pPr>
                              <w:r>
                                <w:rPr>
                                  <w:b/>
                                  <w:sz w:val="18"/>
                                  <w:szCs w:val="18"/>
                                  <w:lang w:val="en-US"/>
                                </w:rPr>
                                <w:t>Increased pragmatic production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5017650" name="Прямая соединительная линия 795017650"/>
                        <wps:cNvCnPr/>
                        <wps:spPr>
                          <a:xfrm>
                            <a:off x="1305339" y="438978"/>
                            <a:ext cx="0" cy="393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06274031" name="Прямая соединительная линия 1706274031"/>
                        <wps:cNvCnPr/>
                        <wps:spPr>
                          <a:xfrm flipH="1">
                            <a:off x="1056861" y="826604"/>
                            <a:ext cx="241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56104589" name="Прямая соединительная линия 1456104589"/>
                        <wps:cNvCnPr/>
                        <wps:spPr>
                          <a:xfrm>
                            <a:off x="142461" y="955813"/>
                            <a:ext cx="6350" cy="16764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04794774" name="Прямая соединительная линия 804794774"/>
                        <wps:cNvCnPr/>
                        <wps:spPr>
                          <a:xfrm>
                            <a:off x="142461" y="2635526"/>
                            <a:ext cx="20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19508943" name="Прямая соединительная линия 819508943"/>
                        <wps:cNvCnPr/>
                        <wps:spPr>
                          <a:xfrm>
                            <a:off x="142461" y="1969604"/>
                            <a:ext cx="1651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9091726" name="Прямая соединительная линия 1979091726"/>
                        <wps:cNvCnPr/>
                        <wps:spPr>
                          <a:xfrm>
                            <a:off x="142461" y="1403073"/>
                            <a:ext cx="1651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4389701" name="Прямая соединительная линия 134389701"/>
                        <wps:cNvCnPr/>
                        <wps:spPr>
                          <a:xfrm>
                            <a:off x="3462130" y="419100"/>
                            <a:ext cx="0" cy="22098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47205084" name="Прямая соединительная линия 1747205084"/>
                        <wps:cNvCnPr/>
                        <wps:spPr>
                          <a:xfrm>
                            <a:off x="3263348" y="2635526"/>
                            <a:ext cx="20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19692551" name="Прямая соединительная линия 919692551"/>
                        <wps:cNvCnPr/>
                        <wps:spPr>
                          <a:xfrm>
                            <a:off x="3263348" y="2019300"/>
                            <a:ext cx="20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2931810" name="Прямая соединительная линия 1582931810"/>
                        <wps:cNvCnPr/>
                        <wps:spPr>
                          <a:xfrm>
                            <a:off x="3263348" y="1403073"/>
                            <a:ext cx="20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5218568" name="Прямая соединительная линия 175218568"/>
                        <wps:cNvCnPr/>
                        <wps:spPr>
                          <a:xfrm>
                            <a:off x="5410200" y="419100"/>
                            <a:ext cx="38100" cy="2343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48239629" name="Прямая соединительная линия 1248239629"/>
                        <wps:cNvCnPr/>
                        <wps:spPr>
                          <a:xfrm>
                            <a:off x="5092148" y="2764734"/>
                            <a:ext cx="3556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82406865" name="Прямая соединительная линия 1082406865"/>
                        <wps:cNvCnPr/>
                        <wps:spPr>
                          <a:xfrm>
                            <a:off x="5062330" y="2198204"/>
                            <a:ext cx="368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3041909" name="Прямая соединительная линия 1163041909"/>
                        <wps:cNvCnPr/>
                        <wps:spPr>
                          <a:xfrm>
                            <a:off x="5062330" y="1581978"/>
                            <a:ext cx="368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50726077" name="Прямая соединительная линия 1350726077"/>
                        <wps:cNvCnPr/>
                        <wps:spPr>
                          <a:xfrm>
                            <a:off x="5062330" y="955813"/>
                            <a:ext cx="34925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7B3A6EF" id="Группа 99" o:spid="_x0000_s1077" style="position:absolute;left:0;text-align:left;margin-left:4.45pt;margin-top:12.4pt;width:480.5pt;height:173.85pt;z-index:251758592;mso-width-relative:margin;mso-height-relative:margin" coordsize="54953,2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">
                <v:roundrect id="Скругленный прямоугольник 1658133317" o:spid="_x0000_s1078" style="position:absolute;left:4174;top:198;width:10604;height:49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" fillcolor="#ea793e [3029]" stroked="f">
                  <v:fill color2="#e86e2f [3173]" rotate="t" colors="0 #ed8256;.5 #f26e29;1 #e15e19" focus="100%" type="gradient">
                    <o:fill v:ext="view" type="gradientUnscaled"/>
                  </v:fill>
                  <v:shadow on="t" color="black" opacity="41287f" offset="0,1.5pt"/>
                  <v:textbox>
                    <w:txbxContent>
                      <w:p w14:paraId="7A1FE4A6" w14:textId="77777777" w:rsidR="00DF5251" w:rsidRDefault="00DF5251" w:rsidP="00DF5251">
                        <w:pPr>
                          <w:jc w:val="center"/>
                          <w:rPr>
                            <w:b/>
                            <w:sz w:val="18"/>
                            <w:szCs w:val="18"/>
                            <w:lang w:val="en-US"/>
                          </w:rPr>
                        </w:pPr>
                        <w:r>
                          <w:rPr>
                            <w:b/>
                            <w:sz w:val="18"/>
                            <w:szCs w:val="18"/>
                            <w:lang w:val="en-US"/>
                          </w:rPr>
                          <w:t>Outcome of the Intervention</w:t>
                        </w:r>
                      </w:p>
                    </w:txbxContent>
                  </v:textbox>
                </v:roundrect>
                <v:roundrect id="Скругленный прямоугольник 1510156405" o:spid="_x0000_s1079" style="position:absolute;top:5864;width:10604;height:36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" fillcolor="#54b532 [3033]" stroked="f">
                  <v:fill color2="#4ca42d [3177]" rotate="t" colors="0 #66b352;.5 #4bad28;1 #3f9e1d" focus="100%" type="gradient">
                    <o:fill v:ext="view" type="gradientUnscaled"/>
                  </v:fill>
                  <v:shadow on="t" color="black" opacity="41287f" offset="0,1.5pt"/>
                  <v:textbox>
                    <w:txbxContent>
                      <w:p w14:paraId="29E43DA7" w14:textId="77777777" w:rsidR="00DF5251" w:rsidRDefault="00DF5251" w:rsidP="00DF5251">
                        <w:pPr>
                          <w:jc w:val="center"/>
                          <w:rPr>
                            <w:b/>
                            <w:sz w:val="18"/>
                            <w:szCs w:val="18"/>
                            <w:lang w:val="en-US"/>
                          </w:rPr>
                        </w:pPr>
                        <w:r>
                          <w:rPr>
                            <w:b/>
                            <w:sz w:val="18"/>
                            <w:szCs w:val="18"/>
                            <w:lang w:val="en-US"/>
                          </w:rPr>
                          <w:t>Pragmatic gains</w:t>
                        </w:r>
                      </w:p>
                    </w:txbxContent>
                  </v:textbox>
                </v:roundrect>
                <v:roundrect id="Скругленный прямоугольник 1329850028" o:spid="_x0000_s1080" style="position:absolute;left:3081;top:11728;width:13208;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" fillcolor="#186d95 [3028]" stroked="f">
                  <v:fill color2="#145e80 [3172]" rotate="t" colors="0 #497491;.5 #106287;1 #08587c" focus="100%" type="gradient">
                    <o:fill v:ext="view" type="gradientUnscaled"/>
                  </v:fill>
                  <v:shadow on="t" color="black" opacity="41287f" offset="0,1.5pt"/>
                  <v:textbox>
                    <w:txbxContent>
                      <w:p w14:paraId="2554419C" w14:textId="77777777" w:rsidR="00DF5251" w:rsidRDefault="00DF5251" w:rsidP="00DF5251">
                        <w:pPr>
                          <w:jc w:val="center"/>
                          <w:rPr>
                            <w:b/>
                            <w:sz w:val="18"/>
                            <w:szCs w:val="18"/>
                            <w:lang w:val="en-US"/>
                          </w:rPr>
                        </w:pPr>
                        <w:r>
                          <w:rPr>
                            <w:b/>
                            <w:sz w:val="18"/>
                            <w:szCs w:val="18"/>
                            <w:lang w:val="en-US"/>
                          </w:rPr>
                          <w:t>Learned about pragmatic aspects</w:t>
                        </w:r>
                      </w:p>
                    </w:txbxContent>
                  </v:textbox>
                </v:roundrect>
                <v:roundrect id="Скругленный прямоугольник 632322615" o:spid="_x0000_s1081" style="position:absolute;left:3081;top:17393;width:1320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" fillcolor="#186d95 [3028]" stroked="f">
                  <v:fill color2="#145e80 [3172]" rotate="t" colors="0 #497491;.5 #106287;1 #08587c" focus="100%" type="gradient">
                    <o:fill v:ext="view" type="gradientUnscaled"/>
                  </v:fill>
                  <v:shadow on="t" color="black" opacity="41287f" offset="0,1.5pt"/>
                  <v:textbox>
                    <w:txbxContent>
                      <w:p w14:paraId="5D299ECE" w14:textId="77777777" w:rsidR="00DF5251" w:rsidRDefault="00DF5251" w:rsidP="00DF5251">
                        <w:pPr>
                          <w:jc w:val="center"/>
                          <w:rPr>
                            <w:b/>
                            <w:sz w:val="18"/>
                            <w:szCs w:val="18"/>
                            <w:lang w:val="en-US"/>
                          </w:rPr>
                        </w:pPr>
                        <w:r>
                          <w:rPr>
                            <w:b/>
                            <w:sz w:val="18"/>
                            <w:szCs w:val="18"/>
                            <w:lang w:val="en-US"/>
                          </w:rPr>
                          <w:t>Increased pragmatic awareness</w:t>
                        </w:r>
                      </w:p>
                    </w:txbxContent>
                  </v:textbox>
                </v:roundrect>
                <v:roundrect id="Скругленный прямоугольник 1582270423" o:spid="_x0000_s1082" style="position:absolute;left:23455;top:99;width:11811;height:5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" fillcolor="#ea793e [3029]" stroked="f">
                  <v:fill color2="#e86e2f [3173]" rotate="t" colors="0 #ed8256;.5 #f26e29;1 #e15e19" focus="100%" type="gradient">
                    <o:fill v:ext="view" type="gradientUnscaled"/>
                  </v:fill>
                  <v:shadow on="t" color="black" opacity="41287f" offset="0,1.5pt"/>
                  <v:textbox>
                    <w:txbxContent>
                      <w:p w14:paraId="3F210357" w14:textId="77777777" w:rsidR="00DF5251" w:rsidRDefault="00DF5251" w:rsidP="00DF5251">
                        <w:pPr>
                          <w:jc w:val="center"/>
                          <w:rPr>
                            <w:b/>
                            <w:sz w:val="18"/>
                            <w:szCs w:val="18"/>
                            <w:lang w:val="en-US"/>
                          </w:rPr>
                        </w:pPr>
                        <w:r>
                          <w:rPr>
                            <w:b/>
                            <w:sz w:val="18"/>
                            <w:szCs w:val="18"/>
                            <w:lang w:val="en-US"/>
                          </w:rPr>
                          <w:t>Perceptions about Web 2.0 tools</w:t>
                        </w:r>
                      </w:p>
                    </w:txbxContent>
                  </v:textbox>
                </v:roundrect>
                <v:roundrect id="Скругленный прямоугольник 1181961928" o:spid="_x0000_s1083" style="position:absolute;left:18379;top:11728;width:14224;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" fillcolor="#186d95 [3028]" stroked="f">
                  <v:fill color2="#145e80 [3172]" rotate="t" colors="0 #497491;.5 #106287;1 #08587c" focus="100%" type="gradient">
                    <o:fill v:ext="view" type="gradientUnscaled"/>
                  </v:fill>
                  <v:shadow on="t" color="black" opacity="41287f" offset="0,1.5pt"/>
                  <v:textbox>
                    <w:txbxContent>
                      <w:p w14:paraId="7ED877F9" w14:textId="77777777" w:rsidR="00DF5251" w:rsidRDefault="00DF5251" w:rsidP="00DF5251">
                        <w:pPr>
                          <w:jc w:val="center"/>
                          <w:rPr>
                            <w:b/>
                            <w:sz w:val="18"/>
                            <w:szCs w:val="18"/>
                            <w:lang w:val="en-US"/>
                          </w:rPr>
                        </w:pPr>
                        <w:r>
                          <w:rPr>
                            <w:b/>
                            <w:sz w:val="18"/>
                            <w:szCs w:val="18"/>
                            <w:lang w:val="en-US"/>
                          </w:rPr>
                          <w:t>Comfortable to use, no hesitation</w:t>
                        </w:r>
                      </w:p>
                    </w:txbxContent>
                  </v:textbox>
                </v:roundrect>
                <v:roundrect id="Скругленный прямоугольник 346292603" o:spid="_x0000_s1084" style="position:absolute;left:18379;top:17691;width:14224;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" fillcolor="#186d95 [3028]" stroked="f">
                  <v:fill color2="#145e80 [3172]" rotate="t" colors="0 #497491;.5 #106287;1 #08587c" focus="100%" type="gradient">
                    <o:fill v:ext="view" type="gradientUnscaled"/>
                  </v:fill>
                  <v:shadow on="t" color="black" opacity="41287f" offset="0,1.5pt"/>
                  <v:textbox>
                    <w:txbxContent>
                      <w:p w14:paraId="307553AF" w14:textId="77777777" w:rsidR="00DF5251" w:rsidRDefault="00DF5251" w:rsidP="00DF5251">
                        <w:pPr>
                          <w:jc w:val="center"/>
                          <w:rPr>
                            <w:b/>
                            <w:sz w:val="18"/>
                            <w:szCs w:val="18"/>
                            <w:lang w:val="en-US"/>
                          </w:rPr>
                        </w:pPr>
                        <w:r>
                          <w:rPr>
                            <w:b/>
                            <w:sz w:val="18"/>
                            <w:szCs w:val="18"/>
                            <w:lang w:val="en-US"/>
                          </w:rPr>
                          <w:t>Authentic environment to learn</w:t>
                        </w:r>
                      </w:p>
                    </w:txbxContent>
                  </v:textbox>
                </v:roundrect>
                <v:roundrect id="Скругленный прямоугольник 1756609354" o:spid="_x0000_s1085" style="position:absolute;left:18379;top:23456;width:14224;height:5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" fillcolor="#186d95 [3028]" stroked="f">
                  <v:fill color2="#145e80 [3172]" rotate="t" colors="0 #497491;.5 #106287;1 #08587c" focus="100%" type="gradient">
                    <o:fill v:ext="view" type="gradientUnscaled"/>
                  </v:fill>
                  <v:shadow on="t" color="black" opacity="41287f" offset="0,1.5pt"/>
                  <v:textbox>
                    <w:txbxContent>
                      <w:p w14:paraId="1B80C6CF" w14:textId="77777777" w:rsidR="00DF5251" w:rsidRDefault="00DF5251" w:rsidP="00DF5251">
                        <w:pPr>
                          <w:jc w:val="center"/>
                          <w:rPr>
                            <w:b/>
                            <w:sz w:val="18"/>
                            <w:szCs w:val="18"/>
                            <w:lang w:val="en-US"/>
                          </w:rPr>
                        </w:pPr>
                        <w:r>
                          <w:rPr>
                            <w:b/>
                            <w:sz w:val="18"/>
                            <w:szCs w:val="18"/>
                            <w:lang w:val="en-US"/>
                          </w:rPr>
                          <w:t>Clear visual instructions</w:t>
                        </w:r>
                      </w:p>
                    </w:txbxContent>
                  </v:textbox>
                </v:roundrect>
                <v:roundrect id="Скругленный прямоугольник 423445916" o:spid="_x0000_s1086" style="position:absolute;left:36874;top:13517;width:1377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" fillcolor="#186d95 [3028]" stroked="f">
                  <v:fill color2="#145e80 [3172]" rotate="t" colors="0 #497491;.5 #106287;1 #08587c" focus="100%" type="gradient">
                    <o:fill v:ext="view" type="gradientUnscaled"/>
                  </v:fill>
                  <v:shadow on="t" color="black" opacity="41287f" offset="0,1.5pt"/>
                  <v:textbox>
                    <w:txbxContent>
                      <w:p w14:paraId="59BBF1C1" w14:textId="77777777" w:rsidR="00DF5251" w:rsidRDefault="00DF5251" w:rsidP="00DF5251">
                        <w:pPr>
                          <w:jc w:val="center"/>
                          <w:rPr>
                            <w:b/>
                            <w:sz w:val="18"/>
                            <w:szCs w:val="18"/>
                            <w:lang w:val="en-US"/>
                          </w:rPr>
                        </w:pPr>
                        <w:r>
                          <w:rPr>
                            <w:b/>
                            <w:sz w:val="18"/>
                            <w:szCs w:val="18"/>
                            <w:lang w:val="en-US"/>
                          </w:rPr>
                          <w:t>Pragmatic awareness-raising audio/video input</w:t>
                        </w:r>
                      </w:p>
                    </w:txbxContent>
                  </v:textbox>
                </v:roundrect>
                <v:roundrect id="Скругленный прямоугольник 1573392758" o:spid="_x0000_s1087" style="position:absolute;left:43333;width:11620;height:5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" fillcolor="#ea793e [3029]" stroked="f">
                  <v:fill color2="#e86e2f [3173]" rotate="t" colors="0 #ed8256;.5 #f26e29;1 #e15e19" focus="100%" type="gradient">
                    <o:fill v:ext="view" type="gradientUnscaled"/>
                  </v:fill>
                  <v:shadow on="t" color="black" opacity="41287f" offset="0,1.5pt"/>
                  <v:textbox>
                    <w:txbxContent>
                      <w:p w14:paraId="1D27A7CF" w14:textId="77777777" w:rsidR="00DF5251" w:rsidRDefault="00DF5251" w:rsidP="00DF5251">
                        <w:pPr>
                          <w:jc w:val="center"/>
                          <w:rPr>
                            <w:b/>
                            <w:sz w:val="18"/>
                            <w:szCs w:val="18"/>
                            <w:lang w:val="en-US"/>
                          </w:rPr>
                        </w:pPr>
                        <w:r>
                          <w:rPr>
                            <w:b/>
                            <w:sz w:val="18"/>
                            <w:szCs w:val="18"/>
                            <w:lang w:val="en-US"/>
                          </w:rPr>
                          <w:t>Perceptions about the activities</w:t>
                        </w:r>
                      </w:p>
                    </w:txbxContent>
                  </v:textbox>
                </v:roundrect>
                <v:roundrect id="Скругленный прямоугольник 1563258281" o:spid="_x0000_s1088" style="position:absolute;left:36874;top:6957;width:13779;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" fillcolor="#186d95 [3028]" stroked="f">
                  <v:fill color2="#145e80 [3172]" rotate="t" colors="0 #497491;.5 #106287;1 #08587c" focus="100%" type="gradient">
                    <o:fill v:ext="view" type="gradientUnscaled"/>
                  </v:fill>
                  <v:shadow on="t" color="black" opacity="41287f" offset="0,1.5pt"/>
                  <v:textbox>
                    <w:txbxContent>
                      <w:p w14:paraId="2197AFF1" w14:textId="77777777" w:rsidR="00DF5251" w:rsidRDefault="00DF5251" w:rsidP="00DF5251">
                        <w:pPr>
                          <w:jc w:val="center"/>
                          <w:rPr>
                            <w:b/>
                            <w:sz w:val="18"/>
                            <w:szCs w:val="18"/>
                            <w:lang w:val="en-US"/>
                          </w:rPr>
                        </w:pPr>
                        <w:r>
                          <w:rPr>
                            <w:b/>
                            <w:sz w:val="18"/>
                            <w:szCs w:val="18"/>
                            <w:lang w:val="en-US"/>
                          </w:rPr>
                          <w:t>Realistic situations</w:t>
                        </w:r>
                      </w:p>
                    </w:txbxContent>
                  </v:textbox>
                </v:roundrect>
                <v:roundrect id="Скругленный прямоугольник 118798251" o:spid="_x0000_s1089" style="position:absolute;left:36874;top:19679;width:13779;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" fillcolor="#186d95 [3028]" stroked="f">
                  <v:fill color2="#145e80 [3172]" rotate="t" colors="0 #497491;.5 #106287;1 #08587c" focus="100%" type="gradient">
                    <o:fill v:ext="view" type="gradientUnscaled"/>
                  </v:fill>
                  <v:shadow on="t" color="black" opacity="41287f" offset="0,1.5pt"/>
                  <v:textbox>
                    <w:txbxContent>
                      <w:p w14:paraId="3DA50B3B" w14:textId="77777777" w:rsidR="00DF5251" w:rsidRDefault="00DF5251" w:rsidP="00DF5251">
                        <w:pPr>
                          <w:jc w:val="center"/>
                          <w:rPr>
                            <w:b/>
                            <w:sz w:val="18"/>
                            <w:szCs w:val="18"/>
                            <w:lang w:val="en-US"/>
                          </w:rPr>
                        </w:pPr>
                        <w:r>
                          <w:rPr>
                            <w:b/>
                            <w:sz w:val="18"/>
                            <w:szCs w:val="18"/>
                            <w:lang w:val="en-US"/>
                          </w:rPr>
                          <w:t>A good range of activities</w:t>
                        </w:r>
                      </w:p>
                    </w:txbxContent>
                  </v:textbox>
                </v:roundrect>
                <v:roundrect id="Скругленный прямоугольник 1322640872" o:spid="_x0000_s1090" style="position:absolute;left:36873;top:25732;width:14076;height:35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" fillcolor="#186d95 [3028]" stroked="f">
                  <v:fill color2="#145e80 [3172]" rotate="t" colors="0 #497491;.5 #106287;1 #08587c" focus="100%" type="gradient">
                    <o:fill v:ext="view" type="gradientUnscaled"/>
                  </v:fill>
                  <v:shadow on="t" color="black" opacity="41287f" offset="0,1.5pt"/>
                  <v:textbox>
                    <w:txbxContent>
                      <w:p w14:paraId="27ECA1BD" w14:textId="77777777" w:rsidR="00DF5251" w:rsidRDefault="00DF5251" w:rsidP="00DF5251">
                        <w:pPr>
                          <w:jc w:val="center"/>
                          <w:rPr>
                            <w:b/>
                            <w:sz w:val="18"/>
                            <w:szCs w:val="18"/>
                            <w:lang w:val="en-US"/>
                          </w:rPr>
                        </w:pPr>
                        <w:r>
                          <w:rPr>
                            <w:b/>
                            <w:sz w:val="18"/>
                            <w:szCs w:val="18"/>
                            <w:lang w:val="en-US"/>
                          </w:rPr>
                          <w:t>Feedback</w:t>
                        </w:r>
                      </w:p>
                    </w:txbxContent>
                  </v:textbox>
                </v:roundrect>
                <v:roundrect id="Скругленный прямоугольник 1393722686" o:spid="_x0000_s1091" style="position:absolute;left:3478;top:23058;width:1320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" fillcolor="#186d95 [3028]" stroked="f">
                  <v:fill color2="#145e80 [3172]" rotate="t" colors="0 #497491;.5 #106287;1 #08587c" focus="100%" type="gradient">
                    <o:fill v:ext="view" type="gradientUnscaled"/>
                  </v:fill>
                  <v:shadow on="t" color="black" opacity="41287f" offset="0,1.5pt"/>
                  <v:textbox>
                    <w:txbxContent>
                      <w:p w14:paraId="5B740E96" w14:textId="77777777" w:rsidR="00DF5251" w:rsidRDefault="00DF5251" w:rsidP="00DF5251">
                        <w:pPr>
                          <w:jc w:val="center"/>
                          <w:rPr>
                            <w:b/>
                            <w:sz w:val="18"/>
                            <w:szCs w:val="18"/>
                            <w:lang w:val="en-US"/>
                          </w:rPr>
                        </w:pPr>
                        <w:r>
                          <w:rPr>
                            <w:b/>
                            <w:sz w:val="18"/>
                            <w:szCs w:val="18"/>
                            <w:lang w:val="en-US"/>
                          </w:rPr>
                          <w:t>Increased pragmatic production</w:t>
                        </w:r>
                      </w:p>
                    </w:txbxContent>
                  </v:textbox>
                </v:roundrect>
                <v:line id="Прямая соединительная линия 795017650" o:spid="_x0000_s1092" style="position:absolute;visibility:visible;mso-wrap-style:square" from="13053,4389" to="13053,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" strokecolor="#156082 [3204]" strokeweight=".5pt">
                  <v:stroke joinstyle="miter"/>
                </v:line>
                <v:line id="Прямая соединительная линия 1706274031" o:spid="_x0000_s1093" style="position:absolute;flip:x;visibility:visible;mso-wrap-style:square" from="10568,8266" to="12981,8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" strokecolor="#156082 [3204]" strokeweight=".5pt">
                  <v:stroke joinstyle="miter"/>
                </v:line>
                <v:line id="Прямая соединительная линия 1456104589" o:spid="_x0000_s1094" style="position:absolute;visibility:visible;mso-wrap-style:square" from="1424,9558" to="1488,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" strokecolor="#156082 [3204]" strokeweight=".5pt">
                  <v:stroke joinstyle="miter"/>
                </v:line>
                <v:line id="Прямая соединительная линия 804794774" o:spid="_x0000_s1095" style="position:absolute;visibility:visible;mso-wrap-style:square" from="1424,26355" to="3456,26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" strokecolor="#156082 [3204]" strokeweight=".5pt">
                  <v:stroke joinstyle="miter"/>
                </v:line>
                <v:line id="Прямая соединительная линия 819508943" o:spid="_x0000_s1096" style="position:absolute;visibility:visible;mso-wrap-style:square" from="1424,19696" to="3075,1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" strokecolor="#156082 [3204]" strokeweight=".5pt">
                  <v:stroke joinstyle="miter"/>
                </v:line>
                <v:line id="Прямая соединительная линия 1979091726" o:spid="_x0000_s1097" style="position:absolute;visibility:visible;mso-wrap-style:square" from="1424,14030" to="3075,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" strokecolor="#156082 [3204]" strokeweight=".5pt">
                  <v:stroke joinstyle="miter"/>
                </v:line>
                <v:line id="Прямая соединительная линия 134389701" o:spid="_x0000_s1098" style="position:absolute;visibility:visible;mso-wrap-style:square" from="34621,4191" to="34621,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" strokecolor="#156082 [3204]" strokeweight=".5pt">
                  <v:stroke joinstyle="miter"/>
                </v:line>
                <v:line id="Прямая соединительная линия 1747205084" o:spid="_x0000_s1099" style="position:absolute;visibility:visible;mso-wrap-style:square" from="32633,26355" to="34665,26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" strokecolor="#156082 [3204]" strokeweight=".5pt">
                  <v:stroke joinstyle="miter"/>
                </v:line>
                <v:line id="Прямая соединительная линия 919692551" o:spid="_x0000_s1100" style="position:absolute;visibility:visible;mso-wrap-style:square" from="32633,20193" to="34665,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" strokecolor="#156082 [3204]" strokeweight=".5pt">
                  <v:stroke joinstyle="miter"/>
                </v:line>
                <v:line id="Прямая соединительная линия 1582931810" o:spid="_x0000_s1101" style="position:absolute;visibility:visible;mso-wrap-style:square" from="32633,14030" to="34665,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" strokecolor="#156082 [3204]" strokeweight=".5pt">
                  <v:stroke joinstyle="miter"/>
                </v:line>
                <v:line id="Прямая соединительная линия 175218568" o:spid="_x0000_s1102" style="position:absolute;visibility:visible;mso-wrap-style:square" from="54102,4191" to="54483,2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" strokecolor="#156082 [3204]" strokeweight=".5pt">
                  <v:stroke joinstyle="miter"/>
                </v:line>
                <v:line id="Прямая соединительная линия 1248239629" o:spid="_x0000_s1103" style="position:absolute;visibility:visible;mso-wrap-style:square" from="50921,27647" to="54477,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" strokecolor="#156082 [3204]" strokeweight=".5pt">
                  <v:stroke joinstyle="miter"/>
                </v:line>
                <v:line id="Прямая соединительная линия 1082406865" o:spid="_x0000_s1104" style="position:absolute;visibility:visible;mso-wrap-style:square" from="50623,21982" to="54306,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" strokecolor="#156082 [3204]" strokeweight=".5pt">
                  <v:stroke joinstyle="miter"/>
                </v:line>
                <v:line id="Прямая соединительная линия 1163041909" o:spid="_x0000_s1105" style="position:absolute;visibility:visible;mso-wrap-style:square" from="50623,15819" to="54306,15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" strokecolor="#156082 [3204]" strokeweight=".5pt">
                  <v:stroke joinstyle="miter"/>
                </v:line>
                <v:line id="Прямая соединительная линия 1350726077" o:spid="_x0000_s1106" style="position:absolute;visibility:visible;mso-wrap-style:square" from="50623,9558" to="54115,9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" strokecolor="#156082 [3204]" strokeweight=".5pt">
                  <v:stroke joinstyle="miter"/>
                </v:line>
              </v:group>
            </w:pict>
          </mc:Fallback>
        </mc:AlternateContent>
      </w:r>
    </w:p>
    <w:p w14:paraId="77483AAB" w14:textId="18F30CDA" w:rsidR="00DF5251" w:rsidRPr="00F860E2" w:rsidRDefault="00DF5251" w:rsidP="00F860E2">
      <w:pPr>
        <w:tabs>
          <w:tab w:val="left" w:pos="0"/>
        </w:tabs>
        <w:ind w:firstLine="454"/>
        <w:jc w:val="both"/>
        <w:rPr>
          <w:sz w:val="28"/>
          <w:szCs w:val="28"/>
          <w:lang w:val="en-US"/>
        </w:rPr>
      </w:pPr>
    </w:p>
    <w:p w14:paraId="28FFA836" w14:textId="6A5AA536" w:rsidR="00DF5251" w:rsidRPr="00F860E2" w:rsidRDefault="00DF5251" w:rsidP="00F860E2">
      <w:pPr>
        <w:tabs>
          <w:tab w:val="left" w:pos="0"/>
        </w:tabs>
        <w:ind w:firstLine="454"/>
        <w:jc w:val="both"/>
        <w:rPr>
          <w:b/>
          <w:sz w:val="28"/>
          <w:szCs w:val="28"/>
          <w:lang w:val="en-US"/>
        </w:rPr>
      </w:pPr>
    </w:p>
    <w:p w14:paraId="72E4DD48" w14:textId="558B1BB8" w:rsidR="00DF5251" w:rsidRPr="00F860E2" w:rsidRDefault="00DF5251" w:rsidP="00F860E2">
      <w:pPr>
        <w:tabs>
          <w:tab w:val="left" w:pos="0"/>
        </w:tabs>
        <w:ind w:firstLine="454"/>
        <w:jc w:val="both"/>
        <w:rPr>
          <w:b/>
          <w:sz w:val="28"/>
          <w:szCs w:val="28"/>
          <w:lang w:val="en-US"/>
        </w:rPr>
      </w:pPr>
    </w:p>
    <w:p w14:paraId="5109FFCD" w14:textId="7204BC13" w:rsidR="00DF5251" w:rsidRPr="00F860E2" w:rsidRDefault="00DF5251" w:rsidP="00F860E2">
      <w:pPr>
        <w:tabs>
          <w:tab w:val="left" w:pos="0"/>
        </w:tabs>
        <w:ind w:firstLine="454"/>
        <w:jc w:val="both"/>
        <w:rPr>
          <w:b/>
          <w:sz w:val="28"/>
          <w:szCs w:val="28"/>
          <w:lang w:val="en-US"/>
        </w:rPr>
      </w:pPr>
    </w:p>
    <w:p w14:paraId="07A743DA" w14:textId="75956FF8" w:rsidR="00DF5251" w:rsidRPr="00F860E2" w:rsidRDefault="00DF5251" w:rsidP="00F860E2">
      <w:pPr>
        <w:tabs>
          <w:tab w:val="left" w:pos="0"/>
        </w:tabs>
        <w:ind w:firstLine="454"/>
        <w:jc w:val="both"/>
        <w:rPr>
          <w:b/>
          <w:sz w:val="28"/>
          <w:szCs w:val="28"/>
          <w:lang w:val="en-US"/>
        </w:rPr>
      </w:pPr>
    </w:p>
    <w:p w14:paraId="36E2B6A5" w14:textId="61913610" w:rsidR="00DF5251" w:rsidRPr="00F860E2" w:rsidRDefault="00DF5251" w:rsidP="00F860E2">
      <w:pPr>
        <w:tabs>
          <w:tab w:val="left" w:pos="0"/>
        </w:tabs>
        <w:ind w:firstLine="454"/>
        <w:jc w:val="both"/>
        <w:rPr>
          <w:b/>
          <w:sz w:val="28"/>
          <w:szCs w:val="28"/>
          <w:lang w:val="en-US"/>
        </w:rPr>
      </w:pPr>
    </w:p>
    <w:p w14:paraId="3285B77A" w14:textId="14B8B235" w:rsidR="00DF5251" w:rsidRPr="00F860E2" w:rsidRDefault="00DF5251" w:rsidP="00F860E2">
      <w:pPr>
        <w:tabs>
          <w:tab w:val="left" w:pos="0"/>
        </w:tabs>
        <w:ind w:firstLine="454"/>
        <w:jc w:val="both"/>
        <w:rPr>
          <w:b/>
          <w:sz w:val="28"/>
          <w:szCs w:val="28"/>
          <w:lang w:val="en-US"/>
        </w:rPr>
      </w:pPr>
    </w:p>
    <w:p w14:paraId="4EDC8D80" w14:textId="12A31FE2" w:rsidR="00DF5251" w:rsidRPr="00F860E2" w:rsidRDefault="00DF5251" w:rsidP="00F860E2">
      <w:pPr>
        <w:tabs>
          <w:tab w:val="left" w:pos="0"/>
        </w:tabs>
        <w:ind w:firstLine="454"/>
        <w:jc w:val="both"/>
        <w:rPr>
          <w:b/>
          <w:sz w:val="28"/>
          <w:szCs w:val="28"/>
          <w:lang w:val="en-US"/>
        </w:rPr>
      </w:pPr>
    </w:p>
    <w:p w14:paraId="7E2D3A98" w14:textId="0465816C" w:rsidR="00DF5251" w:rsidRPr="00F860E2" w:rsidRDefault="00DF5251" w:rsidP="00F860E2">
      <w:pPr>
        <w:tabs>
          <w:tab w:val="left" w:pos="0"/>
        </w:tabs>
        <w:ind w:firstLine="454"/>
        <w:jc w:val="both"/>
        <w:rPr>
          <w:b/>
          <w:sz w:val="28"/>
          <w:szCs w:val="28"/>
          <w:lang w:val="en-US"/>
        </w:rPr>
      </w:pPr>
    </w:p>
    <w:p w14:paraId="47C89E1C" w14:textId="77777777" w:rsidR="00042A22" w:rsidRDefault="00042A22" w:rsidP="00042A22">
      <w:pPr>
        <w:tabs>
          <w:tab w:val="left" w:pos="0"/>
        </w:tabs>
        <w:rPr>
          <w:b/>
          <w:sz w:val="28"/>
          <w:szCs w:val="28"/>
          <w:lang w:val="en-US"/>
        </w:rPr>
      </w:pPr>
    </w:p>
    <w:p w14:paraId="034E8B85" w14:textId="77777777" w:rsidR="00042A22" w:rsidRDefault="00042A22" w:rsidP="00F860E2">
      <w:pPr>
        <w:tabs>
          <w:tab w:val="left" w:pos="0"/>
        </w:tabs>
        <w:ind w:firstLine="454"/>
        <w:jc w:val="center"/>
        <w:rPr>
          <w:sz w:val="28"/>
          <w:szCs w:val="28"/>
          <w:lang w:val="en-US"/>
        </w:rPr>
      </w:pPr>
    </w:p>
    <w:p w14:paraId="05190EC4" w14:textId="77777777" w:rsidR="00CE7ECF" w:rsidRDefault="00CE7ECF" w:rsidP="00F860E2">
      <w:pPr>
        <w:tabs>
          <w:tab w:val="left" w:pos="0"/>
        </w:tabs>
        <w:ind w:firstLine="454"/>
        <w:jc w:val="center"/>
        <w:rPr>
          <w:sz w:val="28"/>
          <w:szCs w:val="28"/>
          <w:lang w:val="en-US"/>
        </w:rPr>
      </w:pPr>
    </w:p>
    <w:p w14:paraId="2DF462F7" w14:textId="6B651C84" w:rsidR="00DF5251" w:rsidRPr="00F860E2" w:rsidRDefault="00DF5251" w:rsidP="00F860E2">
      <w:pPr>
        <w:tabs>
          <w:tab w:val="left" w:pos="0"/>
        </w:tabs>
        <w:ind w:firstLine="454"/>
        <w:jc w:val="center"/>
        <w:rPr>
          <w:sz w:val="28"/>
          <w:szCs w:val="28"/>
          <w:lang w:val="en-US"/>
        </w:rPr>
      </w:pPr>
      <w:r w:rsidRPr="00F860E2">
        <w:rPr>
          <w:sz w:val="28"/>
          <w:szCs w:val="28"/>
          <w:lang w:val="en-US"/>
        </w:rPr>
        <w:t>Fig</w:t>
      </w:r>
      <w:r w:rsidR="008202BB" w:rsidRPr="00F860E2">
        <w:rPr>
          <w:sz w:val="28"/>
          <w:szCs w:val="28"/>
          <w:lang w:val="en-US"/>
        </w:rPr>
        <w:t xml:space="preserve">ure </w:t>
      </w:r>
      <w:r w:rsidR="002D7EFF" w:rsidRPr="00F860E2">
        <w:rPr>
          <w:sz w:val="28"/>
          <w:szCs w:val="28"/>
          <w:lang w:val="en-US"/>
        </w:rPr>
        <w:t>4</w:t>
      </w:r>
      <w:r w:rsidR="00745E20">
        <w:rPr>
          <w:sz w:val="28"/>
          <w:szCs w:val="28"/>
          <w:lang w:val="en-US"/>
        </w:rPr>
        <w:t>2</w:t>
      </w:r>
      <w:r w:rsidR="00E10663">
        <w:rPr>
          <w:sz w:val="28"/>
          <w:szCs w:val="28"/>
          <w:lang w:val="en-US"/>
        </w:rPr>
        <w:t xml:space="preserve"> – </w:t>
      </w:r>
      <w:r w:rsidRPr="00F860E2">
        <w:rPr>
          <w:sz w:val="28"/>
          <w:szCs w:val="28"/>
          <w:lang w:val="en-US"/>
        </w:rPr>
        <w:t>Themes and categories emerged from the students</w:t>
      </w:r>
      <w:r w:rsidR="00745432">
        <w:rPr>
          <w:sz w:val="28"/>
          <w:szCs w:val="28"/>
          <w:lang w:val="en-US"/>
        </w:rPr>
        <w:t>’</w:t>
      </w:r>
      <w:r w:rsidR="00193A14">
        <w:rPr>
          <w:sz w:val="28"/>
          <w:szCs w:val="28"/>
          <w:lang w:val="en-US"/>
        </w:rPr>
        <w:t xml:space="preserve"> </w:t>
      </w:r>
      <w:r w:rsidRPr="00F860E2">
        <w:rPr>
          <w:sz w:val="28"/>
          <w:szCs w:val="28"/>
          <w:lang w:val="en-US"/>
        </w:rPr>
        <w:t>perception survey</w:t>
      </w:r>
    </w:p>
    <w:p w14:paraId="13856B49" w14:textId="77777777" w:rsidR="00DF5251" w:rsidRPr="00F860E2" w:rsidRDefault="00DF5251" w:rsidP="00F860E2">
      <w:pPr>
        <w:tabs>
          <w:tab w:val="left" w:pos="0"/>
        </w:tabs>
        <w:ind w:firstLine="454"/>
        <w:jc w:val="both"/>
        <w:rPr>
          <w:b/>
          <w:sz w:val="28"/>
          <w:szCs w:val="28"/>
          <w:lang w:val="en-US"/>
        </w:rPr>
      </w:pPr>
    </w:p>
    <w:p w14:paraId="007182ED" w14:textId="5C5652D5" w:rsidR="00DF5251" w:rsidRPr="00F860E2" w:rsidRDefault="00DF5251" w:rsidP="00F860E2">
      <w:pPr>
        <w:tabs>
          <w:tab w:val="left" w:pos="0"/>
        </w:tabs>
        <w:ind w:firstLine="454"/>
        <w:jc w:val="both"/>
        <w:rPr>
          <w:b/>
          <w:sz w:val="28"/>
          <w:szCs w:val="28"/>
          <w:lang w:val="en-US"/>
        </w:rPr>
      </w:pPr>
      <w:r w:rsidRPr="00F860E2">
        <w:rPr>
          <w:sz w:val="28"/>
          <w:szCs w:val="28"/>
          <w:lang w:val="en-US"/>
        </w:rPr>
        <w:t xml:space="preserve">The study of the student perspective survey indicated three major themes: pragmatic gains, positive impressions of Web 2.0 tools, and effective learning activities. Students reported a significant increase in their awareness and production of pragmatic features, which suggests that their communicative competence has been significantly enhanced. They discovered the Web 2.0 tools (Nearpod, Flip, YouTube) to be both engaging and comfortable, emphasizing their authentic, interactive, and visually clear learning environment. Moreover, learners appreciated the incorporation of realistic scenarios, diverse activities, and audio/video materials that enhanced pragmatic awareness, in conjunction with the constructive comments provided. These findings confirm that the use of digital technologies and well-designed instructional assignments effectively contributed to the development of </w:t>
      </w:r>
      <w:r w:rsidR="00A44209" w:rsidRPr="00F860E2">
        <w:rPr>
          <w:sz w:val="28"/>
          <w:szCs w:val="28"/>
          <w:lang w:val="en-US"/>
        </w:rPr>
        <w:t>foreign-language pragmatic</w:t>
      </w:r>
      <w:r w:rsidRPr="00F860E2">
        <w:rPr>
          <w:sz w:val="28"/>
          <w:szCs w:val="28"/>
          <w:lang w:val="en-US"/>
        </w:rPr>
        <w:t xml:space="preserve"> ability.</w:t>
      </w:r>
    </w:p>
    <w:p w14:paraId="44A06A03" w14:textId="77777777" w:rsidR="00DF5251" w:rsidRPr="00F860E2" w:rsidRDefault="00DF5251" w:rsidP="00F860E2">
      <w:pPr>
        <w:tabs>
          <w:tab w:val="left" w:pos="0"/>
        </w:tabs>
        <w:ind w:firstLine="454"/>
        <w:jc w:val="both"/>
        <w:rPr>
          <w:b/>
          <w:sz w:val="28"/>
          <w:szCs w:val="28"/>
          <w:lang w:val="en-US"/>
        </w:rPr>
      </w:pPr>
      <w:r w:rsidRPr="00F860E2">
        <w:rPr>
          <w:b/>
          <w:sz w:val="28"/>
          <w:szCs w:val="28"/>
          <w:lang w:val="en-US"/>
        </w:rPr>
        <w:t>Results</w:t>
      </w:r>
    </w:p>
    <w:p w14:paraId="590FDE37" w14:textId="425FD3DD" w:rsidR="00DF5251" w:rsidRPr="00F860E2" w:rsidRDefault="00DF5251" w:rsidP="00F860E2">
      <w:pPr>
        <w:tabs>
          <w:tab w:val="left" w:pos="0"/>
        </w:tabs>
        <w:ind w:firstLine="454"/>
        <w:jc w:val="both"/>
        <w:rPr>
          <w:sz w:val="28"/>
          <w:szCs w:val="28"/>
          <w:lang w:val="en-US"/>
        </w:rPr>
      </w:pPr>
      <w:r w:rsidRPr="00F860E2">
        <w:rPr>
          <w:sz w:val="28"/>
          <w:szCs w:val="28"/>
          <w:lang w:val="en-US"/>
        </w:rPr>
        <w:t>The researcher analyzed learners</w:t>
      </w:r>
      <w:r w:rsidR="00745432">
        <w:rPr>
          <w:sz w:val="28"/>
          <w:szCs w:val="28"/>
          <w:lang w:val="en-US"/>
        </w:rPr>
        <w:t>’</w:t>
      </w:r>
      <w:r w:rsidR="00193A14">
        <w:rPr>
          <w:sz w:val="28"/>
          <w:szCs w:val="28"/>
          <w:lang w:val="en-US"/>
        </w:rPr>
        <w:t xml:space="preserve"> </w:t>
      </w:r>
      <w:r w:rsidR="00A44209" w:rsidRPr="00F860E2">
        <w:rPr>
          <w:sz w:val="28"/>
          <w:szCs w:val="28"/>
          <w:lang w:val="en-US"/>
        </w:rPr>
        <w:t>foreign-language pragmatic</w:t>
      </w:r>
      <w:r w:rsidRPr="00F860E2">
        <w:rPr>
          <w:sz w:val="28"/>
          <w:szCs w:val="28"/>
          <w:lang w:val="en-US"/>
        </w:rPr>
        <w:t xml:space="preserve"> competence by evaluating the production of eight speech act. The objective was to assess the knowledge of learners in the production of precise and appropriate speech act strategies or linguistic forms, as well as their situational comprehension of the three factors of social power, distance, and imposition. In this process, they were presented with a series of scenarios for each speech act, and they were required to either provide written responses or record audio responses to each scenario</w:t>
      </w:r>
      <w:r w:rsidR="008202BB" w:rsidRPr="00F860E2">
        <w:rPr>
          <w:sz w:val="28"/>
          <w:szCs w:val="28"/>
          <w:lang w:val="en-US"/>
        </w:rPr>
        <w:t xml:space="preserve"> (Table 20)</w:t>
      </w:r>
      <w:r w:rsidRPr="00F860E2">
        <w:rPr>
          <w:sz w:val="28"/>
          <w:szCs w:val="28"/>
          <w:lang w:val="en-US"/>
        </w:rPr>
        <w:t xml:space="preserve">. </w:t>
      </w:r>
    </w:p>
    <w:p w14:paraId="50CCB7C0" w14:textId="77777777" w:rsidR="00DF5251" w:rsidRPr="00F860E2" w:rsidRDefault="00DF5251" w:rsidP="00F860E2">
      <w:pPr>
        <w:tabs>
          <w:tab w:val="left" w:pos="0"/>
        </w:tabs>
        <w:ind w:firstLine="454"/>
        <w:jc w:val="both"/>
        <w:rPr>
          <w:sz w:val="28"/>
          <w:szCs w:val="28"/>
          <w:lang w:val="en-US"/>
        </w:rPr>
      </w:pPr>
    </w:p>
    <w:p w14:paraId="58B21D6F" w14:textId="7E1912F5"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Table </w:t>
      </w:r>
      <w:r w:rsidR="008202BB" w:rsidRPr="00F860E2">
        <w:rPr>
          <w:sz w:val="28"/>
          <w:szCs w:val="28"/>
          <w:lang w:val="en-US"/>
        </w:rPr>
        <w:t>20</w:t>
      </w:r>
      <w:r w:rsidR="00E10663">
        <w:rPr>
          <w:sz w:val="28"/>
          <w:szCs w:val="28"/>
          <w:lang w:val="en-US"/>
        </w:rPr>
        <w:t xml:space="preserve"> –</w:t>
      </w:r>
      <w:r w:rsidRPr="00F860E2">
        <w:rPr>
          <w:sz w:val="28"/>
          <w:szCs w:val="28"/>
          <w:lang w:val="en-US"/>
        </w:rPr>
        <w:t xml:space="preserve"> Analysis of learners</w:t>
      </w:r>
      <w:r w:rsidR="00745432">
        <w:rPr>
          <w:sz w:val="28"/>
          <w:szCs w:val="28"/>
          <w:lang w:val="en-US"/>
        </w:rPr>
        <w:t>’</w:t>
      </w:r>
      <w:r w:rsidR="00193A14">
        <w:rPr>
          <w:sz w:val="28"/>
          <w:szCs w:val="28"/>
          <w:lang w:val="en-US"/>
        </w:rPr>
        <w:t xml:space="preserve"> </w:t>
      </w:r>
      <w:r w:rsidRPr="00F860E2">
        <w:rPr>
          <w:sz w:val="28"/>
          <w:szCs w:val="28"/>
          <w:lang w:val="en-US"/>
        </w:rPr>
        <w:t>pragmatic competence in SA production</w:t>
      </w:r>
    </w:p>
    <w:p w14:paraId="08441B99" w14:textId="0998925B" w:rsidR="008202BB" w:rsidRPr="00F860E2" w:rsidRDefault="00E10663" w:rsidP="00F860E2">
      <w:pPr>
        <w:tabs>
          <w:tab w:val="left" w:pos="0"/>
        </w:tabs>
        <w:ind w:firstLine="454"/>
        <w:jc w:val="both"/>
        <w:rPr>
          <w:sz w:val="28"/>
          <w:szCs w:val="28"/>
          <w:lang w:val="en-US"/>
        </w:rPr>
      </w:pPr>
      <w:r>
        <w:rPr>
          <w:sz w:val="28"/>
          <w:szCs w:val="28"/>
          <w:lang w:val="en-US"/>
        </w:rPr>
        <w:t xml:space="preserve"> </w:t>
      </w:r>
    </w:p>
    <w:tbl>
      <w:tblPr>
        <w:tblStyle w:val="-6"/>
        <w:tblW w:w="9634" w:type="dxa"/>
        <w:tblLayout w:type="fixed"/>
        <w:tblLook w:val="04A0" w:firstRow="1" w:lastRow="0" w:firstColumn="1" w:lastColumn="0" w:noHBand="0" w:noVBand="1"/>
      </w:tblPr>
      <w:tblGrid>
        <w:gridCol w:w="561"/>
        <w:gridCol w:w="854"/>
        <w:gridCol w:w="1698"/>
        <w:gridCol w:w="1698"/>
        <w:gridCol w:w="1840"/>
        <w:gridCol w:w="1608"/>
        <w:gridCol w:w="16"/>
        <w:gridCol w:w="1359"/>
      </w:tblGrid>
      <w:tr w:rsidR="00235B9A" w:rsidRPr="00F860E2" w14:paraId="525AE68F" w14:textId="77777777" w:rsidTr="0093734C">
        <w:trPr>
          <w:cnfStyle w:val="100000000000" w:firstRow="1" w:lastRow="0" w:firstColumn="0" w:lastColumn="0" w:oddVBand="0" w:evenVBand="0" w:oddHBand="0" w:evenHBand="0" w:firstRowFirstColumn="0" w:firstRowLastColumn="0" w:lastRowFirstColumn="0" w:lastRowLastColumn="0"/>
          <w:cantSplit/>
          <w:trHeight w:val="1621"/>
        </w:trPr>
        <w:tc>
          <w:tcPr>
            <w:cnfStyle w:val="001000000000" w:firstRow="0" w:lastRow="0" w:firstColumn="1" w:lastColumn="0" w:oddVBand="0" w:evenVBand="0" w:oddHBand="0" w:evenHBand="0" w:firstRowFirstColumn="0" w:firstRowLastColumn="0" w:lastRowFirstColumn="0" w:lastRowLastColumn="0"/>
            <w:tcW w:w="561" w:type="dxa"/>
            <w:textDirection w:val="btLr"/>
          </w:tcPr>
          <w:p w14:paraId="44201F9D" w14:textId="77777777" w:rsidR="00DF5251" w:rsidRPr="00CE7ECF" w:rsidRDefault="00DF5251" w:rsidP="0025691A">
            <w:pPr>
              <w:tabs>
                <w:tab w:val="left" w:pos="0"/>
              </w:tabs>
              <w:ind w:right="113"/>
              <w:jc w:val="center"/>
              <w:rPr>
                <w:color w:val="auto"/>
                <w:sz w:val="24"/>
                <w:szCs w:val="24"/>
                <w:lang w:val="en-US"/>
              </w:rPr>
            </w:pPr>
            <w:r w:rsidRPr="00CE7ECF">
              <w:rPr>
                <w:color w:val="auto"/>
                <w:sz w:val="24"/>
                <w:szCs w:val="24"/>
                <w:lang w:val="en-US"/>
              </w:rPr>
              <w:t>Participants</w:t>
            </w:r>
          </w:p>
        </w:tc>
        <w:tc>
          <w:tcPr>
            <w:tcW w:w="854" w:type="dxa"/>
            <w:tcBorders>
              <w:right w:val="single" w:sz="4" w:space="0" w:color="auto"/>
            </w:tcBorders>
            <w:textDirection w:val="btLr"/>
          </w:tcPr>
          <w:p w14:paraId="1F69A048" w14:textId="77777777" w:rsidR="00DF5251" w:rsidRPr="00CE7ECF" w:rsidRDefault="00DF5251" w:rsidP="0025691A">
            <w:pPr>
              <w:tabs>
                <w:tab w:val="left" w:pos="0"/>
              </w:tabs>
              <w:ind w:right="113" w:firstLine="45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3236A041" w14:textId="77777777" w:rsidR="00DF5251" w:rsidRPr="00CE7ECF" w:rsidRDefault="00DF5251" w:rsidP="0025691A">
            <w:pPr>
              <w:tabs>
                <w:tab w:val="left" w:pos="0"/>
              </w:tabs>
              <w:ind w:left="113"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SA type</w:t>
            </w:r>
          </w:p>
        </w:tc>
        <w:tc>
          <w:tcPr>
            <w:tcW w:w="1698" w:type="dxa"/>
            <w:tcBorders>
              <w:left w:val="single" w:sz="4" w:space="0" w:color="auto"/>
            </w:tcBorders>
            <w:textDirection w:val="btLr"/>
          </w:tcPr>
          <w:p w14:paraId="0056DEFB" w14:textId="77777777" w:rsidR="00E10663" w:rsidRDefault="00E10663"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6995A256" w14:textId="77777777" w:rsidR="00E10663" w:rsidRDefault="00E10663"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74AEBCFE" w14:textId="253B28B6" w:rsidR="00DF5251" w:rsidRPr="00CE7ECF" w:rsidRDefault="00DF5251"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Open-ended question</w:t>
            </w:r>
          </w:p>
        </w:tc>
        <w:tc>
          <w:tcPr>
            <w:tcW w:w="1698" w:type="dxa"/>
            <w:textDirection w:val="btLr"/>
          </w:tcPr>
          <w:p w14:paraId="6E95653D" w14:textId="77777777" w:rsidR="00DF5251" w:rsidRPr="00CE7ECF" w:rsidRDefault="00DF5251" w:rsidP="0025691A">
            <w:pPr>
              <w:tabs>
                <w:tab w:val="left" w:pos="0"/>
              </w:tabs>
              <w:ind w:right="113" w:firstLine="45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7459D6DC" w14:textId="77777777" w:rsidR="00DF5251" w:rsidRPr="00CE7ECF" w:rsidRDefault="00DF5251"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Pre-test response</w:t>
            </w:r>
          </w:p>
        </w:tc>
        <w:tc>
          <w:tcPr>
            <w:tcW w:w="1840" w:type="dxa"/>
            <w:textDirection w:val="btLr"/>
          </w:tcPr>
          <w:p w14:paraId="35949FF2" w14:textId="77777777" w:rsidR="00DF5251" w:rsidRPr="00CE7ECF" w:rsidRDefault="00DF5251" w:rsidP="0025691A">
            <w:pPr>
              <w:tabs>
                <w:tab w:val="left" w:pos="0"/>
              </w:tabs>
              <w:ind w:right="113" w:firstLine="45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21C8E1A8" w14:textId="77777777" w:rsidR="00DF5251" w:rsidRPr="00CE7ECF" w:rsidRDefault="00DF5251"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Identified issues</w:t>
            </w:r>
          </w:p>
        </w:tc>
        <w:tc>
          <w:tcPr>
            <w:tcW w:w="1608" w:type="dxa"/>
            <w:textDirection w:val="btLr"/>
          </w:tcPr>
          <w:p w14:paraId="32859C3C" w14:textId="77777777" w:rsidR="00DF5251" w:rsidRPr="00CE7ECF" w:rsidRDefault="00DF5251" w:rsidP="0025691A">
            <w:pPr>
              <w:tabs>
                <w:tab w:val="left" w:pos="0"/>
              </w:tabs>
              <w:ind w:right="113" w:firstLine="45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4AC77819" w14:textId="77777777" w:rsidR="00DF5251" w:rsidRPr="00CE7ECF" w:rsidRDefault="00DF5251"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Post-test response</w:t>
            </w:r>
          </w:p>
        </w:tc>
        <w:tc>
          <w:tcPr>
            <w:tcW w:w="1375" w:type="dxa"/>
            <w:gridSpan w:val="2"/>
            <w:textDirection w:val="btLr"/>
          </w:tcPr>
          <w:p w14:paraId="615729CD" w14:textId="77777777" w:rsidR="00DF5251" w:rsidRPr="00CE7ECF" w:rsidRDefault="00DF5251" w:rsidP="0025691A">
            <w:pPr>
              <w:tabs>
                <w:tab w:val="left" w:pos="0"/>
              </w:tabs>
              <w:ind w:right="113" w:firstLine="45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US"/>
              </w:rPr>
            </w:pPr>
          </w:p>
          <w:p w14:paraId="67EB8BB1" w14:textId="77777777" w:rsidR="00DF5251" w:rsidRPr="00CE7ECF" w:rsidRDefault="00DF5251" w:rsidP="0025691A">
            <w:pPr>
              <w:tabs>
                <w:tab w:val="left" w:pos="0"/>
              </w:tabs>
              <w:ind w:right="113"/>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CE7ECF">
              <w:rPr>
                <w:color w:val="auto"/>
                <w:sz w:val="24"/>
                <w:szCs w:val="24"/>
                <w:lang w:val="en-US"/>
              </w:rPr>
              <w:t>Improvement observed</w:t>
            </w:r>
          </w:p>
        </w:tc>
      </w:tr>
      <w:tr w:rsidR="0001511F" w:rsidRPr="00F860E2" w14:paraId="0234623C" w14:textId="77777777" w:rsidTr="0093734C">
        <w:trPr>
          <w:cnfStyle w:val="000000100000" w:firstRow="0" w:lastRow="0" w:firstColumn="0" w:lastColumn="0" w:oddVBand="0" w:evenVBand="0" w:oddHBand="1" w:evenHBand="0" w:firstRowFirstColumn="0" w:firstRowLastColumn="0" w:lastRowFirstColumn="0" w:lastRowLastColumn="0"/>
          <w:cantSplit/>
          <w:trHeight w:val="264"/>
        </w:trPr>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1BF7A5BD" w14:textId="1B9F9A53" w:rsidR="0001511F" w:rsidRPr="0001511F" w:rsidRDefault="0001511F" w:rsidP="0001511F">
            <w:pPr>
              <w:tabs>
                <w:tab w:val="left" w:pos="0"/>
              </w:tabs>
              <w:jc w:val="center"/>
              <w:rPr>
                <w:b w:val="0"/>
                <w:bCs w:val="0"/>
                <w:lang w:val="en-US"/>
              </w:rPr>
            </w:pPr>
            <w:r>
              <w:rPr>
                <w:lang w:val="en-US"/>
              </w:rPr>
              <w:t>1</w:t>
            </w:r>
          </w:p>
        </w:tc>
        <w:tc>
          <w:tcPr>
            <w:tcW w:w="854" w:type="dxa"/>
            <w:tcBorders>
              <w:bottom w:val="nil"/>
              <w:right w:val="single" w:sz="4" w:space="0" w:color="auto"/>
            </w:tcBorders>
          </w:tcPr>
          <w:p w14:paraId="069DFAD0" w14:textId="07F06FB5" w:rsidR="0001511F" w:rsidRPr="00CE7ECF" w:rsidRDefault="0001511F" w:rsidP="0001511F">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2</w:t>
            </w:r>
          </w:p>
        </w:tc>
        <w:tc>
          <w:tcPr>
            <w:tcW w:w="1698" w:type="dxa"/>
            <w:tcBorders>
              <w:left w:val="single" w:sz="4" w:space="0" w:color="auto"/>
              <w:bottom w:val="nil"/>
            </w:tcBorders>
          </w:tcPr>
          <w:p w14:paraId="75ABA50C" w14:textId="2DFA2BB3" w:rsidR="0001511F" w:rsidRDefault="0001511F" w:rsidP="0001511F">
            <w:pPr>
              <w:tabs>
                <w:tab w:val="left" w:pos="0"/>
              </w:tabs>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3</w:t>
            </w:r>
          </w:p>
        </w:tc>
        <w:tc>
          <w:tcPr>
            <w:tcW w:w="1698" w:type="dxa"/>
            <w:tcBorders>
              <w:bottom w:val="nil"/>
            </w:tcBorders>
          </w:tcPr>
          <w:p w14:paraId="54E7B2FF" w14:textId="716B4DA9" w:rsidR="0001511F" w:rsidRPr="00CE7ECF" w:rsidRDefault="0001511F" w:rsidP="0001511F">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4</w:t>
            </w:r>
          </w:p>
        </w:tc>
        <w:tc>
          <w:tcPr>
            <w:tcW w:w="1840" w:type="dxa"/>
            <w:tcBorders>
              <w:bottom w:val="nil"/>
            </w:tcBorders>
          </w:tcPr>
          <w:p w14:paraId="57CAC138" w14:textId="3C8F5238" w:rsidR="0001511F" w:rsidRPr="00CE7ECF" w:rsidRDefault="0001511F" w:rsidP="0001511F">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5</w:t>
            </w:r>
          </w:p>
        </w:tc>
        <w:tc>
          <w:tcPr>
            <w:tcW w:w="1608" w:type="dxa"/>
            <w:tcBorders>
              <w:bottom w:val="nil"/>
            </w:tcBorders>
          </w:tcPr>
          <w:p w14:paraId="1863605B" w14:textId="6151F18D" w:rsidR="0001511F" w:rsidRPr="00CE7ECF" w:rsidRDefault="0001511F" w:rsidP="0001511F">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6</w:t>
            </w:r>
          </w:p>
        </w:tc>
        <w:tc>
          <w:tcPr>
            <w:tcW w:w="1375" w:type="dxa"/>
            <w:gridSpan w:val="2"/>
            <w:tcBorders>
              <w:bottom w:val="nil"/>
            </w:tcBorders>
          </w:tcPr>
          <w:p w14:paraId="377442D3" w14:textId="1FACABCE" w:rsidR="0001511F" w:rsidRPr="00CE7ECF" w:rsidRDefault="0001511F" w:rsidP="0001511F">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7</w:t>
            </w:r>
          </w:p>
        </w:tc>
      </w:tr>
      <w:tr w:rsidR="00745E20" w:rsidRPr="00F860E2" w14:paraId="5C06ADC8" w14:textId="77777777" w:rsidTr="00CD7FB9">
        <w:trPr>
          <w:cantSplit/>
          <w:trHeight w:val="264"/>
        </w:trPr>
        <w:tc>
          <w:tcPr>
            <w:cnfStyle w:val="001000000000" w:firstRow="0" w:lastRow="0" w:firstColumn="1" w:lastColumn="0" w:oddVBand="0" w:evenVBand="0" w:oddHBand="0" w:evenHBand="0" w:firstRowFirstColumn="0" w:firstRowLastColumn="0" w:lastRowFirstColumn="0" w:lastRowLastColumn="0"/>
            <w:tcW w:w="9634" w:type="dxa"/>
            <w:gridSpan w:val="8"/>
            <w:tcBorders>
              <w:top w:val="nil"/>
              <w:left w:val="nil"/>
              <w:bottom w:val="single" w:sz="4" w:space="0" w:color="auto"/>
              <w:right w:val="nil"/>
            </w:tcBorders>
          </w:tcPr>
          <w:p w14:paraId="1A7A2C6A" w14:textId="767F1C37" w:rsidR="00745E20" w:rsidRPr="0093734C" w:rsidRDefault="00745E20" w:rsidP="00745E20">
            <w:pPr>
              <w:tabs>
                <w:tab w:val="left" w:pos="0"/>
              </w:tabs>
              <w:ind w:firstLine="39"/>
              <w:jc w:val="both"/>
              <w:rPr>
                <w:b w:val="0"/>
                <w:bCs w:val="0"/>
                <w:lang w:val="en-US"/>
              </w:rPr>
            </w:pPr>
            <w:r w:rsidRPr="0093734C">
              <w:rPr>
                <w:b w:val="0"/>
                <w:bCs w:val="0"/>
                <w:lang w:val="en-US"/>
              </w:rPr>
              <w:t>Continuation of Table 20</w:t>
            </w:r>
          </w:p>
        </w:tc>
      </w:tr>
      <w:tr w:rsidR="00745E20" w:rsidRPr="00F860E2" w14:paraId="5F1DEE3C" w14:textId="77777777" w:rsidTr="0093734C">
        <w:trPr>
          <w:cnfStyle w:val="000000100000" w:firstRow="0" w:lastRow="0" w:firstColumn="0" w:lastColumn="0" w:oddVBand="0" w:evenVBand="0" w:oddHBand="1" w:evenHBand="0" w:firstRowFirstColumn="0" w:firstRowLastColumn="0" w:lastRowFirstColumn="0" w:lastRowLastColumn="0"/>
          <w:cantSplit/>
          <w:trHeight w:val="264"/>
        </w:trPr>
        <w:tc>
          <w:tcPr>
            <w:cnfStyle w:val="001000000000" w:firstRow="0" w:lastRow="0" w:firstColumn="1" w:lastColumn="0" w:oddVBand="0" w:evenVBand="0" w:oddHBand="0" w:evenHBand="0" w:firstRowFirstColumn="0" w:firstRowLastColumn="0" w:lastRowFirstColumn="0" w:lastRowLastColumn="0"/>
            <w:tcW w:w="561" w:type="dxa"/>
            <w:tcBorders>
              <w:top w:val="single" w:sz="4" w:space="0" w:color="auto"/>
            </w:tcBorders>
          </w:tcPr>
          <w:p w14:paraId="6C963AE7" w14:textId="565D7C17" w:rsidR="00745E20" w:rsidRDefault="00745E20" w:rsidP="00745E20">
            <w:pPr>
              <w:tabs>
                <w:tab w:val="left" w:pos="0"/>
              </w:tabs>
              <w:jc w:val="center"/>
              <w:rPr>
                <w:lang w:val="en-US"/>
              </w:rPr>
            </w:pPr>
            <w:r>
              <w:rPr>
                <w:lang w:val="en-US"/>
              </w:rPr>
              <w:t>1</w:t>
            </w:r>
          </w:p>
        </w:tc>
        <w:tc>
          <w:tcPr>
            <w:tcW w:w="854" w:type="dxa"/>
            <w:tcBorders>
              <w:top w:val="single" w:sz="4" w:space="0" w:color="auto"/>
              <w:right w:val="single" w:sz="4" w:space="0" w:color="auto"/>
            </w:tcBorders>
          </w:tcPr>
          <w:p w14:paraId="5A5E9119" w14:textId="5B6E5545" w:rsidR="00745E20" w:rsidRDefault="00745E20" w:rsidP="00745E20">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2</w:t>
            </w:r>
          </w:p>
        </w:tc>
        <w:tc>
          <w:tcPr>
            <w:tcW w:w="1698" w:type="dxa"/>
            <w:tcBorders>
              <w:top w:val="single" w:sz="4" w:space="0" w:color="auto"/>
              <w:left w:val="single" w:sz="4" w:space="0" w:color="auto"/>
            </w:tcBorders>
          </w:tcPr>
          <w:p w14:paraId="78F15C8C" w14:textId="32CA2CE1" w:rsidR="00745E20" w:rsidRDefault="00745E20" w:rsidP="00745E20">
            <w:pPr>
              <w:tabs>
                <w:tab w:val="left" w:pos="0"/>
              </w:tabs>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3</w:t>
            </w:r>
          </w:p>
        </w:tc>
        <w:tc>
          <w:tcPr>
            <w:tcW w:w="1698" w:type="dxa"/>
            <w:tcBorders>
              <w:top w:val="single" w:sz="4" w:space="0" w:color="auto"/>
            </w:tcBorders>
          </w:tcPr>
          <w:p w14:paraId="5E785959" w14:textId="11289466" w:rsidR="00745E20" w:rsidRDefault="00745E20" w:rsidP="00745E20">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4</w:t>
            </w:r>
          </w:p>
        </w:tc>
        <w:tc>
          <w:tcPr>
            <w:tcW w:w="1840" w:type="dxa"/>
            <w:tcBorders>
              <w:top w:val="single" w:sz="4" w:space="0" w:color="auto"/>
            </w:tcBorders>
          </w:tcPr>
          <w:p w14:paraId="4A089A27" w14:textId="5CD1CCAB" w:rsidR="00745E20" w:rsidRDefault="00745E20" w:rsidP="00745E20">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5</w:t>
            </w:r>
          </w:p>
        </w:tc>
        <w:tc>
          <w:tcPr>
            <w:tcW w:w="1608" w:type="dxa"/>
            <w:tcBorders>
              <w:top w:val="single" w:sz="4" w:space="0" w:color="auto"/>
            </w:tcBorders>
          </w:tcPr>
          <w:p w14:paraId="470E9672" w14:textId="77A59E20" w:rsidR="00745E20" w:rsidRDefault="00745E20" w:rsidP="00745E20">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6</w:t>
            </w:r>
          </w:p>
        </w:tc>
        <w:tc>
          <w:tcPr>
            <w:tcW w:w="1375" w:type="dxa"/>
            <w:gridSpan w:val="2"/>
            <w:tcBorders>
              <w:top w:val="single" w:sz="4" w:space="0" w:color="auto"/>
            </w:tcBorders>
          </w:tcPr>
          <w:p w14:paraId="15AE69CF" w14:textId="27B021F2" w:rsidR="00745E20" w:rsidRDefault="00745E20" w:rsidP="00745E20">
            <w:pPr>
              <w:tabs>
                <w:tab w:val="left" w:pos="0"/>
              </w:tabs>
              <w:ind w:firstLine="454"/>
              <w:jc w:val="cente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7</w:t>
            </w:r>
          </w:p>
        </w:tc>
      </w:tr>
      <w:tr w:rsidR="00235B9A" w:rsidRPr="00E44D9D" w14:paraId="711FEC90" w14:textId="77777777" w:rsidTr="0093734C">
        <w:trPr>
          <w:trHeight w:val="3382"/>
        </w:trPr>
        <w:tc>
          <w:tcPr>
            <w:cnfStyle w:val="001000000000" w:firstRow="0" w:lastRow="0" w:firstColumn="1" w:lastColumn="0" w:oddVBand="0" w:evenVBand="0" w:oddHBand="0" w:evenHBand="0" w:firstRowFirstColumn="0" w:firstRowLastColumn="0" w:lastRowFirstColumn="0" w:lastRowLastColumn="0"/>
            <w:tcW w:w="561" w:type="dxa"/>
          </w:tcPr>
          <w:p w14:paraId="044BCCF3"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P12</w:t>
            </w:r>
          </w:p>
        </w:tc>
        <w:tc>
          <w:tcPr>
            <w:tcW w:w="854" w:type="dxa"/>
            <w:tcBorders>
              <w:right w:val="single" w:sz="4" w:space="0" w:color="auto"/>
            </w:tcBorders>
          </w:tcPr>
          <w:p w14:paraId="6B024750"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Request</w:t>
            </w:r>
          </w:p>
        </w:tc>
        <w:tc>
          <w:tcPr>
            <w:tcW w:w="1698" w:type="dxa"/>
            <w:tcBorders>
              <w:left w:val="single" w:sz="4" w:space="0" w:color="auto"/>
            </w:tcBorders>
          </w:tcPr>
          <w:p w14:paraId="5176BB60"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Q14: Request the following action and record an audio response: You want your teacher to explain a grammar problem to you.</w:t>
            </w:r>
          </w:p>
        </w:tc>
        <w:tc>
          <w:tcPr>
            <w:tcW w:w="1698" w:type="dxa"/>
          </w:tcPr>
          <w:p w14:paraId="52FF40B1" w14:textId="77777777" w:rsidR="00DF5251" w:rsidRPr="00F860E2" w:rsidRDefault="00DF5251" w:rsidP="0025691A">
            <w:pPr>
              <w:tabs>
                <w:tab w:val="left" w:pos="0"/>
                <w:tab w:val="left" w:pos="32"/>
              </w:tabs>
              <w:ind w:hanging="93"/>
              <w:jc w:val="both"/>
              <w:textAlignment w:val="baseline"/>
              <w:cnfStyle w:val="000000000000" w:firstRow="0" w:lastRow="0" w:firstColumn="0" w:lastColumn="0" w:oddVBand="0" w:evenVBand="0" w:oddHBand="0" w:evenHBand="0" w:firstRowFirstColumn="0" w:firstRowLastColumn="0" w:lastRowFirstColumn="0" w:lastRowLastColumn="0"/>
              <w:rPr>
                <w:i/>
                <w:color w:val="auto"/>
                <w:lang w:val="en-US"/>
              </w:rPr>
            </w:pPr>
            <w:r w:rsidRPr="00F860E2">
              <w:rPr>
                <w:i/>
                <w:color w:val="auto"/>
                <w:lang w:val="en-US"/>
              </w:rPr>
              <w:t>“Excuse me, can you help me with grammar rule because I actually don’t understand this.”</w:t>
            </w:r>
          </w:p>
          <w:p w14:paraId="2561B8F1"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840" w:type="dxa"/>
          </w:tcPr>
          <w:p w14:paraId="3100CBF2" w14:textId="77777777" w:rsidR="00DF5251" w:rsidRPr="00F860E2" w:rsidRDefault="00DF5251" w:rsidP="00E10663">
            <w:pPr>
              <w:pStyle w:val="p1"/>
              <w:tabs>
                <w:tab w:val="left" w:pos="0"/>
                <w:tab w:val="left" w:pos="32"/>
              </w:tabs>
              <w:spacing w:before="0" w:before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Lacks politeness markers (e.g., “please”) </w:t>
            </w:r>
          </w:p>
          <w:p w14:paraId="069CC6F4" w14:textId="06F1BFBD" w:rsidR="00DF5251" w:rsidRPr="00F860E2" w:rsidRDefault="00DF5251" w:rsidP="00E10663">
            <w:pPr>
              <w:pStyle w:val="p1"/>
              <w:tabs>
                <w:tab w:val="left" w:pos="0"/>
                <w:tab w:val="left" w:pos="32"/>
              </w:tabs>
              <w:spacing w:before="0" w:before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w:t>
            </w:r>
            <w:r w:rsidR="00E10663">
              <w:rPr>
                <w:color w:val="auto"/>
                <w:lang w:val="en-US"/>
              </w:rPr>
              <w:t xml:space="preserve"> </w:t>
            </w:r>
            <w:r w:rsidRPr="00F860E2">
              <w:rPr>
                <w:color w:val="auto"/>
                <w:lang w:val="en-US"/>
              </w:rPr>
              <w:t xml:space="preserve">Does not consider social distance </w:t>
            </w:r>
            <w:r w:rsidR="00A44209" w:rsidRPr="00F860E2">
              <w:rPr>
                <w:color w:val="auto"/>
                <w:lang w:val="en-US"/>
              </w:rPr>
              <w:t>and</w:t>
            </w:r>
            <w:r w:rsidRPr="00F860E2">
              <w:rPr>
                <w:color w:val="auto"/>
                <w:lang w:val="en-US"/>
              </w:rPr>
              <w:t xml:space="preserve"> power dynamics</w:t>
            </w:r>
          </w:p>
          <w:p w14:paraId="47892F6B" w14:textId="77777777" w:rsidR="00DF5251" w:rsidRPr="00F860E2" w:rsidRDefault="00DF5251" w:rsidP="00E10663">
            <w:pPr>
              <w:pStyle w:val="p1"/>
              <w:tabs>
                <w:tab w:val="left" w:pos="0"/>
                <w:tab w:val="left" w:pos="32"/>
              </w:tabs>
              <w:spacing w:before="0" w:before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Direct, lacks mitigation </w:t>
            </w:r>
          </w:p>
          <w:p w14:paraId="2B015EF7" w14:textId="56B0BED2" w:rsidR="00DF5251" w:rsidRPr="00F860E2" w:rsidRDefault="00DF5251" w:rsidP="0001511F">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w:t>
            </w:r>
            <w:r w:rsidR="00E10663">
              <w:rPr>
                <w:color w:val="auto"/>
                <w:lang w:val="en-US"/>
              </w:rPr>
              <w:t xml:space="preserve"> </w:t>
            </w:r>
            <w:r w:rsidRPr="00F860E2">
              <w:rPr>
                <w:color w:val="auto"/>
                <w:lang w:val="en-US"/>
              </w:rPr>
              <w:t>No acknowledgment of instructor’s authority</w:t>
            </w:r>
          </w:p>
        </w:tc>
        <w:tc>
          <w:tcPr>
            <w:tcW w:w="1624" w:type="dxa"/>
            <w:gridSpan w:val="2"/>
          </w:tcPr>
          <w:p w14:paraId="46766409" w14:textId="74C0928F" w:rsidR="00CE7ECF" w:rsidRPr="0001511F" w:rsidRDefault="00CE7ECF" w:rsidP="0001511F">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i/>
                <w:color w:val="auto"/>
                <w:lang w:val="en-US"/>
              </w:rPr>
            </w:pPr>
            <w:r w:rsidRPr="00F860E2">
              <w:rPr>
                <w:i/>
                <w:color w:val="auto"/>
                <w:lang w:val="en-US"/>
              </w:rPr>
              <w:t>“Hello, Teacher, I hope you're doing great. I'm facing a bit of a challenge with a grammar problem and I was wondering if you could assist me in understanding it better. Your guidance on this matter would be immensely appreciated. Thank you so much for your help in advance!”</w:t>
            </w:r>
          </w:p>
        </w:tc>
        <w:tc>
          <w:tcPr>
            <w:tcW w:w="1359" w:type="dxa"/>
          </w:tcPr>
          <w:p w14:paraId="46E897E4"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Improved politeness </w:t>
            </w:r>
          </w:p>
          <w:p w14:paraId="6417F1DF"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Awareness of social dynamics</w:t>
            </w:r>
          </w:p>
          <w:p w14:paraId="05A6F55F"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r>
      <w:tr w:rsidR="00235B9A" w:rsidRPr="00E44D9D" w14:paraId="5625B5F0" w14:textId="77777777" w:rsidTr="009373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70C35336" w14:textId="69BBD58B"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P24</w:t>
            </w:r>
          </w:p>
        </w:tc>
        <w:tc>
          <w:tcPr>
            <w:tcW w:w="854" w:type="dxa"/>
            <w:tcBorders>
              <w:bottom w:val="nil"/>
              <w:right w:val="single" w:sz="4" w:space="0" w:color="auto"/>
            </w:tcBorders>
          </w:tcPr>
          <w:p w14:paraId="105C250C"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Refusal</w:t>
            </w:r>
          </w:p>
        </w:tc>
        <w:tc>
          <w:tcPr>
            <w:tcW w:w="1698" w:type="dxa"/>
            <w:tcBorders>
              <w:left w:val="single" w:sz="4" w:space="0" w:color="auto"/>
              <w:bottom w:val="nil"/>
            </w:tcBorders>
          </w:tcPr>
          <w:p w14:paraId="3A05FC86"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Q15: Text your response: Your co-worker (= colleague) asked you to cover for him because he is sick. But you are not close to the person and you don’t want to cover for him. What would you tell your co-worker?</w:t>
            </w:r>
          </w:p>
        </w:tc>
        <w:tc>
          <w:tcPr>
            <w:tcW w:w="1698" w:type="dxa"/>
            <w:tcBorders>
              <w:bottom w:val="nil"/>
            </w:tcBorders>
          </w:tcPr>
          <w:p w14:paraId="12B57F3E" w14:textId="77777777" w:rsidR="00DF5251" w:rsidRPr="00F860E2" w:rsidRDefault="00DF5251" w:rsidP="0025691A">
            <w:pPr>
              <w:tabs>
                <w:tab w:val="left" w:pos="0"/>
                <w:tab w:val="left" w:pos="32"/>
              </w:tabs>
              <w:ind w:hanging="93"/>
              <w:jc w:val="both"/>
              <w:textAlignment w:val="baseline"/>
              <w:cnfStyle w:val="000000100000" w:firstRow="0" w:lastRow="0" w:firstColumn="0" w:lastColumn="0" w:oddVBand="0" w:evenVBand="0" w:oddHBand="1" w:evenHBand="0" w:firstRowFirstColumn="0" w:firstRowLastColumn="0" w:lastRowFirstColumn="0" w:lastRowLastColumn="0"/>
              <w:rPr>
                <w:i/>
                <w:color w:val="auto"/>
                <w:lang w:val="en-US"/>
              </w:rPr>
            </w:pPr>
            <w:r w:rsidRPr="00F860E2">
              <w:rPr>
                <w:i/>
                <w:color w:val="auto"/>
                <w:lang w:val="en-US"/>
              </w:rPr>
              <w:t>“I’m sorry. I can’t cover you. But I try to help you.”</w:t>
            </w:r>
          </w:p>
          <w:p w14:paraId="57DF29D7"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840" w:type="dxa"/>
            <w:tcBorders>
              <w:bottom w:val="nil"/>
            </w:tcBorders>
          </w:tcPr>
          <w:p w14:paraId="1FBD893B" w14:textId="1B84CA30" w:rsidR="00DE3CF7" w:rsidRPr="00DE3CF7" w:rsidRDefault="00DF5251" w:rsidP="00104D3D">
            <w:pPr>
              <w:pStyle w:val="p1"/>
              <w:numPr>
                <w:ilvl w:val="0"/>
                <w:numId w:val="7"/>
              </w:numPr>
              <w:tabs>
                <w:tab w:val="left" w:pos="0"/>
                <w:tab w:val="left" w:pos="32"/>
              </w:tabs>
              <w:ind w:left="0" w:hanging="93"/>
              <w:jc w:val="both"/>
              <w:cnfStyle w:val="000000100000" w:firstRow="0" w:lastRow="0" w:firstColumn="0" w:lastColumn="0" w:oddVBand="0" w:evenVBand="0" w:oddHBand="1" w:evenHBand="0" w:firstRowFirstColumn="0" w:firstRowLastColumn="0" w:lastRowFirstColumn="0" w:lastRowLastColumn="0"/>
              <w:rPr>
                <w:color w:val="auto"/>
              </w:rPr>
            </w:pPr>
            <w:r w:rsidRPr="00F860E2">
              <w:rPr>
                <w:color w:val="auto"/>
              </w:rPr>
              <w:t xml:space="preserve">Too direct </w:t>
            </w:r>
          </w:p>
          <w:p w14:paraId="02D744FA" w14:textId="77777777" w:rsidR="00DF5251" w:rsidRPr="00F860E2" w:rsidRDefault="00DF5251" w:rsidP="00104D3D">
            <w:pPr>
              <w:pStyle w:val="p1"/>
              <w:numPr>
                <w:ilvl w:val="0"/>
                <w:numId w:val="7"/>
              </w:numPr>
              <w:tabs>
                <w:tab w:val="left" w:pos="0"/>
                <w:tab w:val="left" w:pos="32"/>
              </w:tabs>
              <w:ind w:left="0" w:hanging="93"/>
              <w:jc w:val="both"/>
              <w:cnfStyle w:val="000000100000" w:firstRow="0" w:lastRow="0" w:firstColumn="0" w:lastColumn="0" w:oddVBand="0" w:evenVBand="0" w:oddHBand="1" w:evenHBand="0" w:firstRowFirstColumn="0" w:firstRowLastColumn="0" w:lastRowFirstColumn="0" w:lastRowLastColumn="0"/>
              <w:rPr>
                <w:color w:val="auto"/>
              </w:rPr>
            </w:pPr>
            <w:r w:rsidRPr="00F860E2">
              <w:rPr>
                <w:color w:val="auto"/>
              </w:rPr>
              <w:t>Lacks softening strategies</w:t>
            </w:r>
          </w:p>
          <w:p w14:paraId="177DD888" w14:textId="77777777" w:rsidR="00DF5251" w:rsidRPr="00F860E2" w:rsidRDefault="00DF5251" w:rsidP="00DE3CF7">
            <w:pPr>
              <w:pStyle w:val="p1"/>
              <w:tabs>
                <w:tab w:val="left" w:pos="0"/>
                <w:tab w:val="left" w:pos="32"/>
                <w:tab w:val="left" w:pos="1009"/>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rPr>
              <w:t xml:space="preserve">- Impolite </w:t>
            </w:r>
          </w:p>
          <w:p w14:paraId="51E8853E" w14:textId="03EAA0CE" w:rsidR="00DF5251" w:rsidRPr="00F860E2" w:rsidRDefault="00DF5251" w:rsidP="00DE3CF7">
            <w:pPr>
              <w:pStyle w:val="p1"/>
              <w:tabs>
                <w:tab w:val="left" w:pos="0"/>
                <w:tab w:val="left" w:pos="32"/>
                <w:tab w:val="left" w:pos="1009"/>
              </w:tabs>
              <w:ind w:hanging="93"/>
              <w:jc w:val="both"/>
              <w:cnfStyle w:val="000000100000" w:firstRow="0" w:lastRow="0" w:firstColumn="0" w:lastColumn="0" w:oddVBand="0" w:evenVBand="0" w:oddHBand="1" w:evenHBand="0" w:firstRowFirstColumn="0" w:firstRowLastColumn="0" w:lastRowFirstColumn="0" w:lastRowLastColumn="0"/>
              <w:rPr>
                <w:color w:val="auto"/>
              </w:rPr>
            </w:pPr>
            <w:r w:rsidRPr="00F860E2">
              <w:rPr>
                <w:color w:val="auto"/>
              </w:rPr>
              <w:t>-Lacks coherence</w:t>
            </w:r>
          </w:p>
          <w:p w14:paraId="604C6FF7"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rPr>
            </w:pPr>
          </w:p>
          <w:p w14:paraId="6F704BC4"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624" w:type="dxa"/>
            <w:gridSpan w:val="2"/>
            <w:tcBorders>
              <w:bottom w:val="nil"/>
            </w:tcBorders>
          </w:tcPr>
          <w:p w14:paraId="073C0E5E" w14:textId="77777777" w:rsidR="00DF5251" w:rsidRDefault="00DF5251" w:rsidP="0001511F">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i/>
                <w:color w:val="auto"/>
                <w:lang w:val="en-US"/>
              </w:rPr>
            </w:pPr>
            <w:r w:rsidRPr="00F860E2">
              <w:rPr>
                <w:i/>
                <w:color w:val="auto"/>
                <w:lang w:val="en-US"/>
              </w:rPr>
              <w:t>“I’m sorry to hear you’re not feeling well. I hope you recover soon. Unfortunately, I have some prior commitments and won’t be able to cover for you this time. I hope you understand. Let me know if there’s anything else I can do to help.”</w:t>
            </w:r>
          </w:p>
          <w:p w14:paraId="1D8C9FE5" w14:textId="5EDF5603" w:rsidR="00CD7FB9" w:rsidRPr="0001511F" w:rsidRDefault="00CD7FB9" w:rsidP="0001511F">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i/>
                <w:color w:val="auto"/>
                <w:lang w:val="en-US"/>
              </w:rPr>
            </w:pPr>
          </w:p>
        </w:tc>
        <w:tc>
          <w:tcPr>
            <w:tcW w:w="1359" w:type="dxa"/>
            <w:tcBorders>
              <w:bottom w:val="nil"/>
            </w:tcBorders>
          </w:tcPr>
          <w:p w14:paraId="36DED7ED"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More polite and structured </w:t>
            </w:r>
          </w:p>
          <w:p w14:paraId="1E0E80BB"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Uses appropriate refusal strategies</w:t>
            </w:r>
          </w:p>
          <w:p w14:paraId="2D6D5369"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r>
      <w:tr w:rsidR="00235B9A" w:rsidRPr="00E44D9D" w14:paraId="04E93642" w14:textId="77777777" w:rsidTr="0093734C">
        <w:trPr>
          <w:trHeight w:val="4664"/>
        </w:trPr>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7FC1AD5F"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P1</w:t>
            </w:r>
          </w:p>
        </w:tc>
        <w:tc>
          <w:tcPr>
            <w:tcW w:w="854" w:type="dxa"/>
            <w:tcBorders>
              <w:bottom w:val="nil"/>
              <w:right w:val="single" w:sz="4" w:space="0" w:color="auto"/>
            </w:tcBorders>
          </w:tcPr>
          <w:p w14:paraId="44251903"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Complaint</w:t>
            </w:r>
          </w:p>
        </w:tc>
        <w:tc>
          <w:tcPr>
            <w:tcW w:w="1698" w:type="dxa"/>
            <w:tcBorders>
              <w:left w:val="single" w:sz="4" w:space="0" w:color="auto"/>
              <w:bottom w:val="nil"/>
            </w:tcBorders>
          </w:tcPr>
          <w:p w14:paraId="5E3D5989"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Q11: Text your response for the following situation: Your classmate always comes late to group meetings and is not helping at all with your group’s presentation. Complain to that classmate and answer his question:</w:t>
            </w:r>
          </w:p>
        </w:tc>
        <w:tc>
          <w:tcPr>
            <w:tcW w:w="1698" w:type="dxa"/>
            <w:tcBorders>
              <w:bottom w:val="nil"/>
            </w:tcBorders>
          </w:tcPr>
          <w:p w14:paraId="72A0C79D"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i/>
                <w:color w:val="auto"/>
                <w:lang w:val="en-US"/>
              </w:rPr>
              <w:t>“Please help with the task, this is our common cause.”</w:t>
            </w:r>
          </w:p>
        </w:tc>
        <w:tc>
          <w:tcPr>
            <w:tcW w:w="1840" w:type="dxa"/>
            <w:tcBorders>
              <w:bottom w:val="nil"/>
            </w:tcBorders>
          </w:tcPr>
          <w:p w14:paraId="1D16D2FD" w14:textId="77777777" w:rsidR="00DF5251" w:rsidRPr="00F860E2" w:rsidRDefault="00DF5251" w:rsidP="00104D3D">
            <w:pPr>
              <w:pStyle w:val="p1"/>
              <w:numPr>
                <w:ilvl w:val="0"/>
                <w:numId w:val="7"/>
              </w:numPr>
              <w:tabs>
                <w:tab w:val="left" w:pos="0"/>
                <w:tab w:val="left" w:pos="32"/>
              </w:tabs>
              <w:ind w:left="0"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Misidentifies speech act </w:t>
            </w:r>
          </w:p>
          <w:p w14:paraId="0FA8FE9E" w14:textId="77777777" w:rsidR="00DF5251" w:rsidRPr="00F860E2" w:rsidRDefault="00DF5251" w:rsidP="00104D3D">
            <w:pPr>
              <w:pStyle w:val="p1"/>
              <w:numPr>
                <w:ilvl w:val="0"/>
                <w:numId w:val="7"/>
              </w:numPr>
              <w:tabs>
                <w:tab w:val="left" w:pos="0"/>
                <w:tab w:val="left" w:pos="32"/>
              </w:tabs>
              <w:ind w:left="0"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Makes a request instead of a complaint</w:t>
            </w:r>
          </w:p>
          <w:p w14:paraId="613CAA8B"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Perceives complaints as impolite </w:t>
            </w:r>
          </w:p>
          <w:p w14:paraId="6F678AB5"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Lacks clear expression of dissatisfaction</w:t>
            </w:r>
          </w:p>
          <w:p w14:paraId="72413763"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p w14:paraId="4AF6D7E9"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624" w:type="dxa"/>
            <w:gridSpan w:val="2"/>
            <w:tcBorders>
              <w:bottom w:val="nil"/>
            </w:tcBorders>
          </w:tcPr>
          <w:p w14:paraId="7AC5E4BA"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i/>
                <w:color w:val="auto"/>
                <w:lang w:val="en-US"/>
              </w:rPr>
            </w:pPr>
            <w:r w:rsidRPr="00F860E2">
              <w:rPr>
                <w:i/>
                <w:color w:val="auto"/>
                <w:lang w:val="en-US"/>
              </w:rPr>
              <w:t>“Hey, I've noticed that you've been consistently late to our group meetings, and it's making it challenging for us to work together effectively on our presentation. We could really use your input and help. Can we count on you to be more punctual and contribute to the group effort? It would make a big difference. Thanks for understanding.”</w:t>
            </w:r>
          </w:p>
          <w:p w14:paraId="14E4A0AB"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359" w:type="dxa"/>
            <w:tcBorders>
              <w:bottom w:val="nil"/>
            </w:tcBorders>
          </w:tcPr>
          <w:p w14:paraId="21F48595"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Directly addresses the issue </w:t>
            </w:r>
          </w:p>
          <w:p w14:paraId="3CB56737"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Uses polite yet firm complaint strategy</w:t>
            </w:r>
          </w:p>
          <w:p w14:paraId="16458AC4"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r>
      <w:tr w:rsidR="00CD7FB9" w:rsidRPr="00F15671" w14:paraId="4DB03670" w14:textId="77777777" w:rsidTr="00CA4D5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634" w:type="dxa"/>
            <w:gridSpan w:val="8"/>
            <w:tcBorders>
              <w:top w:val="nil"/>
              <w:left w:val="nil"/>
              <w:bottom w:val="single" w:sz="4" w:space="0" w:color="auto"/>
            </w:tcBorders>
          </w:tcPr>
          <w:p w14:paraId="4286EFF4" w14:textId="30DDF71F" w:rsidR="00CD7FB9" w:rsidRPr="00CD7FB9" w:rsidRDefault="00CD7FB9" w:rsidP="0025691A">
            <w:pPr>
              <w:pStyle w:val="p1"/>
              <w:tabs>
                <w:tab w:val="left" w:pos="0"/>
                <w:tab w:val="left" w:pos="32"/>
              </w:tabs>
              <w:ind w:hanging="93"/>
              <w:rPr>
                <w:b w:val="0"/>
                <w:bCs w:val="0"/>
                <w:lang w:val="en-US"/>
              </w:rPr>
            </w:pPr>
            <w:r w:rsidRPr="00CD7FB9">
              <w:rPr>
                <w:b w:val="0"/>
                <w:bCs w:val="0"/>
                <w:lang w:val="en-US"/>
              </w:rPr>
              <w:t>Continuation of Table 20</w:t>
            </w:r>
          </w:p>
        </w:tc>
      </w:tr>
      <w:tr w:rsidR="00CD7FB9" w:rsidRPr="00F15671" w14:paraId="6F44B2BF" w14:textId="77777777" w:rsidTr="0093734C">
        <w:trPr>
          <w:trHeight w:val="273"/>
        </w:trPr>
        <w:tc>
          <w:tcPr>
            <w:cnfStyle w:val="001000000000" w:firstRow="0" w:lastRow="0" w:firstColumn="1" w:lastColumn="0" w:oddVBand="0" w:evenVBand="0" w:oddHBand="0" w:evenHBand="0" w:firstRowFirstColumn="0" w:firstRowLastColumn="0" w:lastRowFirstColumn="0" w:lastRowLastColumn="0"/>
            <w:tcW w:w="561" w:type="dxa"/>
            <w:tcBorders>
              <w:top w:val="single" w:sz="4" w:space="0" w:color="auto"/>
            </w:tcBorders>
          </w:tcPr>
          <w:p w14:paraId="7426EE09" w14:textId="13799619" w:rsidR="00CD7FB9" w:rsidRPr="00CD7FB9" w:rsidRDefault="00CD7FB9" w:rsidP="00CD7FB9">
            <w:pPr>
              <w:tabs>
                <w:tab w:val="left" w:pos="0"/>
                <w:tab w:val="left" w:pos="32"/>
              </w:tabs>
              <w:ind w:hanging="93"/>
              <w:jc w:val="center"/>
              <w:rPr>
                <w:lang w:val="en-US"/>
              </w:rPr>
            </w:pPr>
            <w:r w:rsidRPr="00CD7FB9">
              <w:rPr>
                <w:lang w:val="en-US"/>
              </w:rPr>
              <w:t>1</w:t>
            </w:r>
          </w:p>
        </w:tc>
        <w:tc>
          <w:tcPr>
            <w:tcW w:w="854" w:type="dxa"/>
            <w:tcBorders>
              <w:top w:val="single" w:sz="4" w:space="0" w:color="auto"/>
              <w:right w:val="single" w:sz="4" w:space="0" w:color="auto"/>
            </w:tcBorders>
          </w:tcPr>
          <w:p w14:paraId="1486BBEB" w14:textId="3A8009CF" w:rsidR="00CD7FB9" w:rsidRPr="00CD7FB9" w:rsidRDefault="00CD7FB9" w:rsidP="00CD7FB9">
            <w:pPr>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2</w:t>
            </w:r>
          </w:p>
        </w:tc>
        <w:tc>
          <w:tcPr>
            <w:tcW w:w="1698" w:type="dxa"/>
            <w:tcBorders>
              <w:top w:val="single" w:sz="4" w:space="0" w:color="auto"/>
              <w:left w:val="single" w:sz="4" w:space="0" w:color="auto"/>
            </w:tcBorders>
          </w:tcPr>
          <w:p w14:paraId="0FE3E863" w14:textId="5D052409" w:rsidR="00CD7FB9" w:rsidRPr="00CD7FB9" w:rsidRDefault="00CD7FB9" w:rsidP="00CD7FB9">
            <w:pPr>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3</w:t>
            </w:r>
          </w:p>
        </w:tc>
        <w:tc>
          <w:tcPr>
            <w:tcW w:w="1698" w:type="dxa"/>
            <w:tcBorders>
              <w:top w:val="single" w:sz="4" w:space="0" w:color="auto"/>
            </w:tcBorders>
          </w:tcPr>
          <w:p w14:paraId="3556D26A" w14:textId="2944654E" w:rsidR="00CD7FB9" w:rsidRPr="00CD7FB9" w:rsidRDefault="00CD7FB9" w:rsidP="00CD7FB9">
            <w:pPr>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4</w:t>
            </w:r>
          </w:p>
        </w:tc>
        <w:tc>
          <w:tcPr>
            <w:tcW w:w="1840" w:type="dxa"/>
            <w:tcBorders>
              <w:top w:val="single" w:sz="4" w:space="0" w:color="auto"/>
            </w:tcBorders>
          </w:tcPr>
          <w:p w14:paraId="5ED30C0A" w14:textId="3FEF3ABA" w:rsidR="00CD7FB9" w:rsidRPr="00CD7FB9" w:rsidRDefault="00CD7FB9" w:rsidP="00CD7FB9">
            <w:pPr>
              <w:pStyle w:val="p1"/>
              <w:tabs>
                <w:tab w:val="left" w:pos="0"/>
                <w:tab w:val="left" w:pos="32"/>
              </w:tabs>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5</w:t>
            </w:r>
          </w:p>
        </w:tc>
        <w:tc>
          <w:tcPr>
            <w:tcW w:w="1624" w:type="dxa"/>
            <w:gridSpan w:val="2"/>
            <w:tcBorders>
              <w:top w:val="single" w:sz="4" w:space="0" w:color="auto"/>
            </w:tcBorders>
          </w:tcPr>
          <w:p w14:paraId="6181CC2C" w14:textId="57ACBFCB" w:rsidR="00CD7FB9" w:rsidRPr="00CD7FB9" w:rsidRDefault="00CD7FB9" w:rsidP="00CD7FB9">
            <w:pPr>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6</w:t>
            </w:r>
          </w:p>
        </w:tc>
        <w:tc>
          <w:tcPr>
            <w:tcW w:w="1359" w:type="dxa"/>
            <w:tcBorders>
              <w:top w:val="single" w:sz="4" w:space="0" w:color="auto"/>
            </w:tcBorders>
          </w:tcPr>
          <w:p w14:paraId="4B82AD71" w14:textId="1946C0DD" w:rsidR="00CD7FB9" w:rsidRPr="00CD7FB9" w:rsidRDefault="00CD7FB9" w:rsidP="00CD7FB9">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CD7FB9">
              <w:rPr>
                <w:b/>
                <w:bCs/>
                <w:lang w:val="en-US"/>
              </w:rPr>
              <w:t>7</w:t>
            </w:r>
          </w:p>
        </w:tc>
      </w:tr>
      <w:tr w:rsidR="00235B9A" w:rsidRPr="00F860E2" w14:paraId="3974BD21" w14:textId="77777777" w:rsidTr="009373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01D3262C"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P4</w:t>
            </w:r>
          </w:p>
        </w:tc>
        <w:tc>
          <w:tcPr>
            <w:tcW w:w="854" w:type="dxa"/>
            <w:tcBorders>
              <w:bottom w:val="nil"/>
              <w:right w:val="single" w:sz="4" w:space="0" w:color="auto"/>
            </w:tcBorders>
          </w:tcPr>
          <w:p w14:paraId="1C6C0F33" w14:textId="7204BC09" w:rsidR="00DF5251" w:rsidRPr="00F860E2" w:rsidRDefault="00745E20" w:rsidP="00745E20">
            <w:pPr>
              <w:tabs>
                <w:tab w:val="left" w:pos="0"/>
                <w:tab w:val="left" w:pos="31"/>
              </w:tabs>
              <w:ind w:hanging="181"/>
              <w:jc w:val="both"/>
              <w:cnfStyle w:val="000000100000" w:firstRow="0" w:lastRow="0" w:firstColumn="0" w:lastColumn="0" w:oddVBand="0" w:evenVBand="0" w:oddHBand="1" w:evenHBand="0" w:firstRowFirstColumn="0" w:firstRowLastColumn="0" w:lastRowFirstColumn="0" w:lastRowLastColumn="0"/>
              <w:rPr>
                <w:color w:val="auto"/>
                <w:lang w:val="en-US"/>
              </w:rPr>
            </w:pPr>
            <w:r>
              <w:rPr>
                <w:color w:val="auto"/>
                <w:lang w:val="en-US"/>
              </w:rPr>
              <w:t xml:space="preserve">   </w:t>
            </w:r>
            <w:r w:rsidR="00DF5251" w:rsidRPr="00F860E2">
              <w:rPr>
                <w:color w:val="auto"/>
                <w:lang w:val="en-US"/>
              </w:rPr>
              <w:t>Giving</w:t>
            </w:r>
            <w:r>
              <w:rPr>
                <w:color w:val="auto"/>
                <w:lang w:val="en-US"/>
              </w:rPr>
              <w:t xml:space="preserve"> </w:t>
            </w:r>
            <w:r w:rsidR="00DF5251" w:rsidRPr="00F860E2">
              <w:rPr>
                <w:color w:val="auto"/>
                <w:lang w:val="en-US"/>
              </w:rPr>
              <w:t>directions</w:t>
            </w:r>
          </w:p>
        </w:tc>
        <w:tc>
          <w:tcPr>
            <w:tcW w:w="1698" w:type="dxa"/>
            <w:tcBorders>
              <w:left w:val="single" w:sz="4" w:space="0" w:color="auto"/>
              <w:bottom w:val="nil"/>
            </w:tcBorders>
          </w:tcPr>
          <w:p w14:paraId="788FC742" w14:textId="4AB410D3"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Q2: Record an audio response: A </w:t>
            </w:r>
            <w:r w:rsidR="00193A14" w:rsidRPr="00F860E2">
              <w:rPr>
                <w:color w:val="auto"/>
                <w:lang w:val="en-US"/>
              </w:rPr>
              <w:t>middle</w:t>
            </w:r>
            <w:r w:rsidR="00193A14">
              <w:rPr>
                <w:color w:val="auto"/>
                <w:lang w:val="en-US"/>
              </w:rPr>
              <w:t>-aged</w:t>
            </w:r>
            <w:r w:rsidRPr="00F860E2">
              <w:rPr>
                <w:color w:val="auto"/>
                <w:lang w:val="en-US"/>
              </w:rPr>
              <w:t xml:space="preserve"> woman asks your help as she wants to go to the nearby bus station. How will you direct her? Look at the attached map.</w:t>
            </w:r>
          </w:p>
        </w:tc>
        <w:tc>
          <w:tcPr>
            <w:tcW w:w="1698" w:type="dxa"/>
            <w:tcBorders>
              <w:bottom w:val="nil"/>
            </w:tcBorders>
          </w:tcPr>
          <w:p w14:paraId="3EDC1481"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i/>
                <w:iCs/>
                <w:color w:val="auto"/>
                <w:lang w:val="en-US"/>
              </w:rPr>
              <w:t>“First go straight, then left.”</w:t>
            </w:r>
          </w:p>
          <w:p w14:paraId="1C0B7780"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840" w:type="dxa"/>
            <w:tcBorders>
              <w:bottom w:val="nil"/>
            </w:tcBorders>
          </w:tcPr>
          <w:p w14:paraId="7EF42CC8"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p w14:paraId="7866F934"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rStyle w:val="apple-converted-space"/>
                <w:color w:val="auto"/>
                <w:lang w:val="en-US"/>
              </w:rPr>
              <w:t> </w:t>
            </w:r>
            <w:r w:rsidRPr="00F860E2">
              <w:rPr>
                <w:color w:val="auto"/>
                <w:lang w:val="en-US"/>
              </w:rPr>
              <w:t>Minimal instructions - Lacks politeness markers</w:t>
            </w:r>
          </w:p>
          <w:p w14:paraId="2173262C"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Too direct and vague </w:t>
            </w:r>
          </w:p>
          <w:p w14:paraId="598C1736"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No greeting or confirmation </w:t>
            </w:r>
          </w:p>
          <w:p w14:paraId="6E63596B"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No alternative routes</w:t>
            </w:r>
          </w:p>
          <w:p w14:paraId="746A3FCD"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p>
          <w:p w14:paraId="2B1E84E6" w14:textId="77777777" w:rsidR="00DF5251" w:rsidRPr="00F860E2" w:rsidRDefault="00DF5251" w:rsidP="0025691A">
            <w:pPr>
              <w:tabs>
                <w:tab w:val="left" w:pos="0"/>
                <w:tab w:val="left" w:pos="32"/>
              </w:tabs>
              <w:ind w:hanging="93"/>
              <w:jc w:val="center"/>
              <w:cnfStyle w:val="000000100000" w:firstRow="0" w:lastRow="0" w:firstColumn="0" w:lastColumn="0" w:oddVBand="0" w:evenVBand="0" w:oddHBand="1" w:evenHBand="0" w:firstRowFirstColumn="0" w:firstRowLastColumn="0" w:lastRowFirstColumn="0" w:lastRowLastColumn="0"/>
              <w:rPr>
                <w:color w:val="auto"/>
                <w:lang w:val="en-US"/>
              </w:rPr>
            </w:pPr>
          </w:p>
        </w:tc>
        <w:tc>
          <w:tcPr>
            <w:tcW w:w="1624" w:type="dxa"/>
            <w:gridSpan w:val="2"/>
            <w:tcBorders>
              <w:bottom w:val="nil"/>
            </w:tcBorders>
          </w:tcPr>
          <w:p w14:paraId="4CDD34E9" w14:textId="15BAB5FE" w:rsidR="0001511F" w:rsidRPr="00F860E2" w:rsidRDefault="00DF5251" w:rsidP="00CD7FB9">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i/>
                <w:iCs/>
                <w:color w:val="auto"/>
                <w:lang w:val="en-US"/>
              </w:rPr>
            </w:pPr>
            <w:r w:rsidRPr="00F860E2">
              <w:rPr>
                <w:i/>
                <w:iCs/>
                <w:color w:val="auto"/>
                <w:lang w:val="en-US"/>
              </w:rPr>
              <w:t xml:space="preserve">‘Hello, of course I will tell you the way. You can get there in two ways. First way: you need to go straight along Bond Street. When you reach the underground </w:t>
            </w:r>
            <w:r w:rsidR="00193A14" w:rsidRPr="00F860E2">
              <w:rPr>
                <w:i/>
                <w:iCs/>
                <w:color w:val="auto"/>
                <w:lang w:val="en-US"/>
              </w:rPr>
              <w:t>station,</w:t>
            </w:r>
            <w:r w:rsidRPr="00F860E2">
              <w:rPr>
                <w:i/>
                <w:iCs/>
                <w:color w:val="auto"/>
                <w:lang w:val="en-US"/>
              </w:rPr>
              <w:t xml:space="preserve"> you need to turn right onto King Road. Along the road you need to go to the end until you see a stop. Second way: You need to go straight and turn right when you reach the museum. You will be taken to Green Street. Before reaching the </w:t>
            </w:r>
            <w:r w:rsidR="00193A14" w:rsidRPr="00F860E2">
              <w:rPr>
                <w:i/>
                <w:iCs/>
                <w:color w:val="auto"/>
                <w:lang w:val="en-US"/>
              </w:rPr>
              <w:t>Factory,</w:t>
            </w:r>
            <w:r w:rsidRPr="00F860E2">
              <w:rPr>
                <w:i/>
                <w:iCs/>
                <w:color w:val="auto"/>
                <w:lang w:val="en-US"/>
              </w:rPr>
              <w:t xml:space="preserve"> you need to turn left. And go straight to the cafe. Then you need to cross the road and there will be a stop on the right.’</w:t>
            </w:r>
          </w:p>
        </w:tc>
        <w:tc>
          <w:tcPr>
            <w:tcW w:w="1359" w:type="dxa"/>
            <w:tcBorders>
              <w:bottom w:val="nil"/>
            </w:tcBorders>
          </w:tcPr>
          <w:p w14:paraId="5D43A1D0"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Provides two alternative routes </w:t>
            </w:r>
          </w:p>
          <w:p w14:paraId="06A39A3C"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Uses clear sequencing and landmarks</w:t>
            </w:r>
          </w:p>
          <w:p w14:paraId="4D6091F7"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More detailed and structured - Politeness markers added </w:t>
            </w:r>
          </w:p>
          <w:p w14:paraId="0CCC83FB"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Improved clarity and coherence</w:t>
            </w:r>
          </w:p>
          <w:p w14:paraId="1CEFE018"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r>
      <w:tr w:rsidR="00235B9A" w:rsidRPr="00E44D9D" w14:paraId="36FF42F2" w14:textId="77777777" w:rsidTr="0093734C">
        <w:trPr>
          <w:trHeight w:val="5680"/>
        </w:trPr>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4E886E9C"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w:t>
            </w:r>
            <w:r w:rsidRPr="00F860E2">
              <w:rPr>
                <w:color w:val="auto"/>
              </w:rPr>
              <w:t>6</w:t>
            </w:r>
          </w:p>
        </w:tc>
        <w:tc>
          <w:tcPr>
            <w:tcW w:w="854" w:type="dxa"/>
            <w:tcBorders>
              <w:bottom w:val="nil"/>
              <w:right w:val="single" w:sz="4" w:space="0" w:color="auto"/>
            </w:tcBorders>
          </w:tcPr>
          <w:p w14:paraId="6308256B"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A</w:t>
            </w:r>
            <w:r w:rsidRPr="00F860E2">
              <w:rPr>
                <w:color w:val="auto"/>
              </w:rPr>
              <w:t>pology</w:t>
            </w:r>
          </w:p>
        </w:tc>
        <w:tc>
          <w:tcPr>
            <w:tcW w:w="1698" w:type="dxa"/>
            <w:tcBorders>
              <w:left w:val="single" w:sz="4" w:space="0" w:color="auto"/>
              <w:bottom w:val="nil"/>
            </w:tcBorders>
          </w:tcPr>
          <w:p w14:paraId="4A907667"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Q16: Record an audio response for the following apology situation: Your friend has been on holiday and you have been looking after their cat. One day, the cat escaped from your kitchen and</w:t>
            </w:r>
          </w:p>
          <w:p w14:paraId="231B22EA"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you haven’t seen it since! Your friend has returned from holiday and comes to your house to collect her cat. She says, “Thank you SO much for looking after Timmy. I hope he hasn’t been</w:t>
            </w:r>
          </w:p>
          <w:p w14:paraId="63172826"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any trouble. Where is he?” </w:t>
            </w:r>
            <w:r w:rsidRPr="00F860E2">
              <w:rPr>
                <w:color w:val="auto"/>
              </w:rPr>
              <w:t>You say?</w:t>
            </w:r>
          </w:p>
        </w:tc>
        <w:tc>
          <w:tcPr>
            <w:tcW w:w="1698" w:type="dxa"/>
            <w:tcBorders>
              <w:bottom w:val="nil"/>
            </w:tcBorders>
          </w:tcPr>
          <w:p w14:paraId="0A6C1C0A"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i/>
                <w:iCs/>
                <w:color w:val="auto"/>
                <w:lang w:val="en-US"/>
              </w:rPr>
              <w:t>“I’m sorry. I was careless and lost your cat.”</w:t>
            </w:r>
            <w:r w:rsidRPr="00F860E2">
              <w:rPr>
                <w:rStyle w:val="apple-converted-space"/>
                <w:color w:val="auto"/>
                <w:lang w:val="en-US"/>
              </w:rPr>
              <w:t> </w:t>
            </w:r>
          </w:p>
          <w:p w14:paraId="707C6420"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840" w:type="dxa"/>
            <w:tcBorders>
              <w:bottom w:val="nil"/>
            </w:tcBorders>
          </w:tcPr>
          <w:p w14:paraId="6F1A1E2D"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Direct but lacks mitigation </w:t>
            </w:r>
          </w:p>
          <w:p w14:paraId="58049C9B"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No explanation or emotional appeal</w:t>
            </w:r>
          </w:p>
          <w:p w14:paraId="43F8D4AE"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Too abrupt and harsh </w:t>
            </w:r>
          </w:p>
          <w:p w14:paraId="3C03E00B"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No attempt to soften the apology </w:t>
            </w:r>
          </w:p>
          <w:p w14:paraId="7BB6CEC0"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Lacks acknowledgment of responsibility and concern</w:t>
            </w:r>
          </w:p>
          <w:p w14:paraId="2F2683E7"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624" w:type="dxa"/>
            <w:gridSpan w:val="2"/>
            <w:tcBorders>
              <w:bottom w:val="nil"/>
            </w:tcBorders>
          </w:tcPr>
          <w:p w14:paraId="739EFAD3" w14:textId="77777777" w:rsidR="00DF5251" w:rsidRPr="00F860E2" w:rsidRDefault="00DF5251" w:rsidP="0025691A">
            <w:pPr>
              <w:pStyle w:val="p1"/>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i/>
                <w:iCs/>
                <w:color w:val="auto"/>
                <w:lang w:val="en-US"/>
              </w:rPr>
              <w:t>“I need to tell you the truth. I’m sorry, but Timmy managed to sneak out of the kitchen one day, and I haven’t been able to find him since. I searched the area, but to no avail. I feel terrible about this.”</w:t>
            </w:r>
          </w:p>
          <w:p w14:paraId="35095C8D"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359" w:type="dxa"/>
            <w:tcBorders>
              <w:bottom w:val="nil"/>
            </w:tcBorders>
          </w:tcPr>
          <w:p w14:paraId="43305647" w14:textId="77777777"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Provides context and explanation </w:t>
            </w:r>
          </w:p>
          <w:p w14:paraId="306ABF74" w14:textId="77777777"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Uses mitigating language </w:t>
            </w:r>
          </w:p>
          <w:p w14:paraId="0A3FA0EE" w14:textId="77777777"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Expresses guilt and concern</w:t>
            </w:r>
          </w:p>
          <w:p w14:paraId="460D917E" w14:textId="77777777"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More detailed and emotionally considerate </w:t>
            </w:r>
          </w:p>
          <w:p w14:paraId="1193701C" w14:textId="77777777"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Better politeness and mitigation strategies </w:t>
            </w:r>
          </w:p>
          <w:p w14:paraId="2871F636" w14:textId="3208A5CC" w:rsidR="00DF5251" w:rsidRPr="00F860E2" w:rsidRDefault="00DF5251" w:rsidP="00CD7FB9">
            <w:pPr>
              <w:pStyle w:val="p1"/>
              <w:tabs>
                <w:tab w:val="left" w:pos="0"/>
                <w:tab w:val="left" w:pos="32"/>
              </w:tabs>
              <w:spacing w:before="0" w:beforeAutospacing="0" w:after="0" w:afterAutospacing="0"/>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Stronger pragmatic awareness</w:t>
            </w:r>
          </w:p>
        </w:tc>
      </w:tr>
      <w:tr w:rsidR="00745E20" w:rsidRPr="00F15671" w14:paraId="21885443" w14:textId="77777777" w:rsidTr="0093734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634" w:type="dxa"/>
            <w:gridSpan w:val="8"/>
            <w:tcBorders>
              <w:top w:val="nil"/>
              <w:left w:val="nil"/>
              <w:bottom w:val="single" w:sz="4" w:space="0" w:color="auto"/>
              <w:right w:val="nil"/>
            </w:tcBorders>
          </w:tcPr>
          <w:p w14:paraId="725E2A44" w14:textId="4819E5C0" w:rsidR="00745E20" w:rsidRPr="0093734C" w:rsidRDefault="00745E20" w:rsidP="0025691A">
            <w:pPr>
              <w:pStyle w:val="p1"/>
              <w:tabs>
                <w:tab w:val="left" w:pos="0"/>
                <w:tab w:val="left" w:pos="32"/>
              </w:tabs>
              <w:ind w:hanging="93"/>
              <w:jc w:val="both"/>
              <w:rPr>
                <w:b w:val="0"/>
                <w:bCs w:val="0"/>
                <w:lang w:val="en-US"/>
              </w:rPr>
            </w:pPr>
            <w:r w:rsidRPr="0093734C">
              <w:rPr>
                <w:b w:val="0"/>
                <w:bCs w:val="0"/>
                <w:lang w:val="en-US"/>
              </w:rPr>
              <w:t>Continuation of Table 20</w:t>
            </w:r>
          </w:p>
        </w:tc>
      </w:tr>
      <w:tr w:rsidR="0093734C" w:rsidRPr="00F15671" w14:paraId="00C12205" w14:textId="48EC34AC" w:rsidTr="0093734C">
        <w:trPr>
          <w:trHeight w:val="221"/>
        </w:trPr>
        <w:tc>
          <w:tcPr>
            <w:cnfStyle w:val="001000000000" w:firstRow="0" w:lastRow="0" w:firstColumn="1" w:lastColumn="0" w:oddVBand="0" w:evenVBand="0" w:oddHBand="0" w:evenHBand="0" w:firstRowFirstColumn="0" w:firstRowLastColumn="0" w:lastRowFirstColumn="0" w:lastRowLastColumn="0"/>
            <w:tcW w:w="561" w:type="dxa"/>
            <w:tcBorders>
              <w:top w:val="single" w:sz="4" w:space="0" w:color="auto"/>
              <w:left w:val="single" w:sz="4" w:space="0" w:color="auto"/>
              <w:bottom w:val="single" w:sz="4" w:space="0" w:color="auto"/>
              <w:right w:val="single" w:sz="4" w:space="0" w:color="auto"/>
            </w:tcBorders>
          </w:tcPr>
          <w:p w14:paraId="5C95FABE" w14:textId="2438B023" w:rsidR="0093734C" w:rsidRPr="0093734C" w:rsidRDefault="0093734C" w:rsidP="0093734C">
            <w:pPr>
              <w:pStyle w:val="p1"/>
              <w:tabs>
                <w:tab w:val="left" w:pos="0"/>
                <w:tab w:val="left" w:pos="32"/>
              </w:tabs>
              <w:spacing w:before="0" w:beforeAutospacing="0" w:after="0" w:afterAutospacing="0"/>
              <w:ind w:hanging="93"/>
              <w:jc w:val="center"/>
              <w:rPr>
                <w:lang w:val="en-US"/>
              </w:rPr>
            </w:pPr>
            <w:r w:rsidRPr="0093734C">
              <w:rPr>
                <w:lang w:val="en-US"/>
              </w:rPr>
              <w:t>1</w:t>
            </w:r>
          </w:p>
        </w:tc>
        <w:tc>
          <w:tcPr>
            <w:tcW w:w="854" w:type="dxa"/>
            <w:tcBorders>
              <w:top w:val="single" w:sz="4" w:space="0" w:color="auto"/>
              <w:left w:val="single" w:sz="4" w:space="0" w:color="auto"/>
              <w:bottom w:val="single" w:sz="4" w:space="0" w:color="auto"/>
              <w:right w:val="single" w:sz="4" w:space="0" w:color="auto"/>
            </w:tcBorders>
          </w:tcPr>
          <w:p w14:paraId="1DF1F8A8" w14:textId="66DD1A26" w:rsidR="0093734C" w:rsidRPr="0093734C" w:rsidRDefault="0093734C" w:rsidP="0093734C">
            <w:pPr>
              <w:pStyle w:val="p1"/>
              <w:tabs>
                <w:tab w:val="left" w:pos="0"/>
                <w:tab w:val="left" w:pos="32"/>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2</w:t>
            </w:r>
          </w:p>
        </w:tc>
        <w:tc>
          <w:tcPr>
            <w:tcW w:w="1698" w:type="dxa"/>
            <w:tcBorders>
              <w:top w:val="single" w:sz="4" w:space="0" w:color="auto"/>
              <w:left w:val="single" w:sz="4" w:space="0" w:color="auto"/>
              <w:bottom w:val="single" w:sz="4" w:space="0" w:color="auto"/>
              <w:right w:val="single" w:sz="4" w:space="0" w:color="auto"/>
            </w:tcBorders>
          </w:tcPr>
          <w:p w14:paraId="759944D8" w14:textId="19495DDB" w:rsidR="0093734C" w:rsidRPr="0093734C" w:rsidRDefault="0093734C" w:rsidP="0093734C">
            <w:pPr>
              <w:pStyle w:val="p1"/>
              <w:tabs>
                <w:tab w:val="left" w:pos="0"/>
                <w:tab w:val="left" w:pos="32"/>
              </w:tabs>
              <w:spacing w:before="0" w:beforeAutospacing="0" w:after="0" w:afterAutospacing="0"/>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3</w:t>
            </w:r>
          </w:p>
        </w:tc>
        <w:tc>
          <w:tcPr>
            <w:tcW w:w="1698" w:type="dxa"/>
            <w:tcBorders>
              <w:top w:val="single" w:sz="4" w:space="0" w:color="auto"/>
              <w:left w:val="single" w:sz="4" w:space="0" w:color="auto"/>
              <w:bottom w:val="single" w:sz="4" w:space="0" w:color="auto"/>
              <w:right w:val="single" w:sz="4" w:space="0" w:color="auto"/>
            </w:tcBorders>
          </w:tcPr>
          <w:p w14:paraId="2996154D" w14:textId="24113B83" w:rsidR="0093734C" w:rsidRPr="0093734C" w:rsidRDefault="0093734C" w:rsidP="0093734C">
            <w:pPr>
              <w:pStyle w:val="p1"/>
              <w:tabs>
                <w:tab w:val="left" w:pos="0"/>
                <w:tab w:val="left" w:pos="32"/>
              </w:tabs>
              <w:spacing w:before="0" w:beforeAutospacing="0" w:after="0" w:afterAutospacing="0"/>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4</w:t>
            </w:r>
          </w:p>
        </w:tc>
        <w:tc>
          <w:tcPr>
            <w:tcW w:w="1840" w:type="dxa"/>
            <w:tcBorders>
              <w:top w:val="single" w:sz="4" w:space="0" w:color="auto"/>
              <w:left w:val="single" w:sz="4" w:space="0" w:color="auto"/>
              <w:bottom w:val="single" w:sz="4" w:space="0" w:color="auto"/>
              <w:right w:val="single" w:sz="4" w:space="0" w:color="auto"/>
            </w:tcBorders>
          </w:tcPr>
          <w:p w14:paraId="663EACFD" w14:textId="543FF24B" w:rsidR="0093734C" w:rsidRPr="0093734C" w:rsidRDefault="0093734C" w:rsidP="0093734C">
            <w:pPr>
              <w:pStyle w:val="p1"/>
              <w:tabs>
                <w:tab w:val="left" w:pos="0"/>
                <w:tab w:val="left" w:pos="32"/>
              </w:tabs>
              <w:spacing w:before="0" w:beforeAutospacing="0" w:after="0" w:afterAutospacing="0"/>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5</w:t>
            </w:r>
          </w:p>
        </w:tc>
        <w:tc>
          <w:tcPr>
            <w:tcW w:w="1624" w:type="dxa"/>
            <w:gridSpan w:val="2"/>
            <w:tcBorders>
              <w:top w:val="single" w:sz="4" w:space="0" w:color="auto"/>
              <w:left w:val="single" w:sz="4" w:space="0" w:color="auto"/>
              <w:bottom w:val="single" w:sz="4" w:space="0" w:color="auto"/>
              <w:right w:val="single" w:sz="4" w:space="0" w:color="auto"/>
            </w:tcBorders>
          </w:tcPr>
          <w:p w14:paraId="0698B85D" w14:textId="6ED1C968" w:rsidR="0093734C" w:rsidRPr="0093734C" w:rsidRDefault="0093734C" w:rsidP="0093734C">
            <w:pPr>
              <w:pStyle w:val="p1"/>
              <w:tabs>
                <w:tab w:val="left" w:pos="0"/>
                <w:tab w:val="left" w:pos="32"/>
              </w:tabs>
              <w:spacing w:before="0" w:beforeAutospacing="0" w:after="0" w:afterAutospacing="0"/>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6</w:t>
            </w:r>
          </w:p>
        </w:tc>
        <w:tc>
          <w:tcPr>
            <w:tcW w:w="1359" w:type="dxa"/>
            <w:tcBorders>
              <w:top w:val="single" w:sz="4" w:space="0" w:color="auto"/>
              <w:left w:val="single" w:sz="4" w:space="0" w:color="auto"/>
              <w:bottom w:val="single" w:sz="4" w:space="0" w:color="auto"/>
              <w:right w:val="single" w:sz="4" w:space="0" w:color="auto"/>
            </w:tcBorders>
          </w:tcPr>
          <w:p w14:paraId="28AD879F" w14:textId="01287D9E" w:rsidR="0093734C" w:rsidRPr="0093734C" w:rsidRDefault="0093734C" w:rsidP="0093734C">
            <w:pPr>
              <w:pStyle w:val="p1"/>
              <w:tabs>
                <w:tab w:val="left" w:pos="0"/>
                <w:tab w:val="left" w:pos="32"/>
              </w:tabs>
              <w:spacing w:before="0" w:beforeAutospacing="0" w:after="0" w:afterAutospacing="0"/>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7</w:t>
            </w:r>
          </w:p>
        </w:tc>
      </w:tr>
      <w:tr w:rsidR="00235B9A" w:rsidRPr="00E44D9D" w14:paraId="7429BCE7" w14:textId="77777777" w:rsidTr="009373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single" w:sz="4" w:space="0" w:color="auto"/>
              <w:bottom w:val="nil"/>
              <w:right w:val="single" w:sz="4" w:space="0" w:color="auto"/>
            </w:tcBorders>
          </w:tcPr>
          <w:p w14:paraId="79B802C5"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w:t>
            </w:r>
            <w:r w:rsidRPr="00F860E2">
              <w:rPr>
                <w:color w:val="auto"/>
              </w:rPr>
              <w:t>26</w:t>
            </w:r>
          </w:p>
        </w:tc>
        <w:tc>
          <w:tcPr>
            <w:tcW w:w="854" w:type="dxa"/>
            <w:tcBorders>
              <w:top w:val="single" w:sz="4" w:space="0" w:color="auto"/>
              <w:left w:val="single" w:sz="4" w:space="0" w:color="auto"/>
              <w:bottom w:val="nil"/>
              <w:right w:val="single" w:sz="4" w:space="0" w:color="auto"/>
            </w:tcBorders>
          </w:tcPr>
          <w:p w14:paraId="234F3D00"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Su</w:t>
            </w:r>
            <w:r w:rsidRPr="00F860E2">
              <w:rPr>
                <w:color w:val="auto"/>
              </w:rPr>
              <w:t>ggestion</w:t>
            </w:r>
          </w:p>
        </w:tc>
        <w:tc>
          <w:tcPr>
            <w:tcW w:w="1698" w:type="dxa"/>
            <w:tcBorders>
              <w:top w:val="single" w:sz="4" w:space="0" w:color="auto"/>
              <w:left w:val="single" w:sz="4" w:space="0" w:color="auto"/>
              <w:bottom w:val="nil"/>
              <w:right w:val="single" w:sz="4" w:space="0" w:color="auto"/>
            </w:tcBorders>
          </w:tcPr>
          <w:p w14:paraId="31E3DF06"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Q17: Text your suggestion: Your friend is thinking of looking for a job this summer. She does not know whether to</w:t>
            </w:r>
          </w:p>
          <w:p w14:paraId="0DEFC199"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send the CV to different companies or go personally to each one. Send her an email suggesting the best option.</w:t>
            </w:r>
          </w:p>
        </w:tc>
        <w:tc>
          <w:tcPr>
            <w:tcW w:w="1698" w:type="dxa"/>
            <w:tcBorders>
              <w:top w:val="single" w:sz="4" w:space="0" w:color="auto"/>
              <w:left w:val="single" w:sz="4" w:space="0" w:color="auto"/>
              <w:bottom w:val="nil"/>
              <w:right w:val="single" w:sz="4" w:space="0" w:color="auto"/>
            </w:tcBorders>
          </w:tcPr>
          <w:p w14:paraId="41E2CAF2"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i/>
                <w:iCs/>
                <w:color w:val="auto"/>
                <w:lang w:val="en-US"/>
              </w:rPr>
              <w:t>‘I think you’re a good fit for our job. Can you come for an interview?’</w:t>
            </w:r>
          </w:p>
          <w:p w14:paraId="349080E1"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840" w:type="dxa"/>
            <w:tcBorders>
              <w:top w:val="single" w:sz="4" w:space="0" w:color="auto"/>
              <w:left w:val="single" w:sz="4" w:space="0" w:color="auto"/>
              <w:bottom w:val="nil"/>
              <w:right w:val="single" w:sz="4" w:space="0" w:color="auto"/>
            </w:tcBorders>
          </w:tcPr>
          <w:p w14:paraId="26ACFED9"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Response is inappropriate for the task </w:t>
            </w:r>
          </w:p>
          <w:p w14:paraId="55B98CC5"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Instead of a suggestion, it mimics a job offer</w:t>
            </w:r>
          </w:p>
          <w:p w14:paraId="4A5A3569"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Lacks explanation and guidance</w:t>
            </w:r>
          </w:p>
          <w:p w14:paraId="01BFE0CE"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624" w:type="dxa"/>
            <w:gridSpan w:val="2"/>
            <w:tcBorders>
              <w:top w:val="single" w:sz="4" w:space="0" w:color="auto"/>
              <w:left w:val="single" w:sz="4" w:space="0" w:color="auto"/>
              <w:bottom w:val="nil"/>
              <w:right w:val="single" w:sz="4" w:space="0" w:color="auto"/>
            </w:tcBorders>
          </w:tcPr>
          <w:p w14:paraId="391FE247" w14:textId="77777777" w:rsidR="00DF5251" w:rsidRPr="00F860E2" w:rsidRDefault="00DF5251" w:rsidP="001C2B73">
            <w:pPr>
              <w:pStyle w:val="p1"/>
              <w:tabs>
                <w:tab w:val="left" w:pos="0"/>
                <w:tab w:val="left" w:pos="32"/>
              </w:tabs>
              <w:spacing w:after="0" w:afterAutospacing="0"/>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i/>
                <w:iCs/>
                <w:color w:val="auto"/>
                <w:lang w:val="en-US"/>
              </w:rPr>
              <w:t>‘I wanted to share a suggestion regarding your approach. In today’s digital age, sending your CV to different companies online can be an efficient first step. It allows you to reach a broader audience and increases the chances of getting noticed. After applying online, you can always follow up with a visit to companies that particularly interest you. Best of luck with your job search, and let me know if there’s any way I can assist you in the process.’</w:t>
            </w:r>
          </w:p>
          <w:p w14:paraId="1738946A"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359" w:type="dxa"/>
            <w:tcBorders>
              <w:top w:val="single" w:sz="4" w:space="0" w:color="auto"/>
              <w:left w:val="single" w:sz="4" w:space="0" w:color="auto"/>
              <w:bottom w:val="nil"/>
            </w:tcBorders>
          </w:tcPr>
          <w:p w14:paraId="70A27016"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Clearly structured suggestion </w:t>
            </w:r>
          </w:p>
          <w:p w14:paraId="22B2E412"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Provides reasoning and benefits</w:t>
            </w:r>
          </w:p>
          <w:p w14:paraId="43E4458E"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 Uses polite and encouraging tone</w:t>
            </w:r>
          </w:p>
          <w:p w14:paraId="274D2936"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Correct understanding of speech act </w:t>
            </w:r>
          </w:p>
          <w:p w14:paraId="5632C12D"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p>
        </w:tc>
      </w:tr>
      <w:tr w:rsidR="00235B9A" w:rsidRPr="00E44D9D" w14:paraId="54ED1821" w14:textId="77777777" w:rsidTr="0093734C">
        <w:tc>
          <w:tcPr>
            <w:cnfStyle w:val="001000000000" w:firstRow="0" w:lastRow="0" w:firstColumn="1" w:lastColumn="0" w:oddVBand="0" w:evenVBand="0" w:oddHBand="0" w:evenHBand="0" w:firstRowFirstColumn="0" w:firstRowLastColumn="0" w:lastRowFirstColumn="0" w:lastRowLastColumn="0"/>
            <w:tcW w:w="561" w:type="dxa"/>
            <w:tcBorders>
              <w:bottom w:val="nil"/>
            </w:tcBorders>
          </w:tcPr>
          <w:p w14:paraId="0040D6CB"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P7</w:t>
            </w:r>
          </w:p>
        </w:tc>
        <w:tc>
          <w:tcPr>
            <w:tcW w:w="854" w:type="dxa"/>
            <w:tcBorders>
              <w:bottom w:val="nil"/>
              <w:right w:val="single" w:sz="4" w:space="0" w:color="auto"/>
            </w:tcBorders>
          </w:tcPr>
          <w:p w14:paraId="527CDA60"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Gratitude</w:t>
            </w:r>
          </w:p>
          <w:p w14:paraId="1AD26A4C"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698" w:type="dxa"/>
            <w:tcBorders>
              <w:left w:val="single" w:sz="4" w:space="0" w:color="auto"/>
              <w:bottom w:val="nil"/>
            </w:tcBorders>
          </w:tcPr>
          <w:p w14:paraId="1544AA2C"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Q20: Record an audio response to thank: You and a friend travel to Rio de Janeiro and stay with your friend’s uncle. He is a</w:t>
            </w:r>
          </w:p>
          <w:p w14:paraId="0641152E"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retired man who hosts you, feeds you, and shows you around during your entire stay. As you leave, what would you say?</w:t>
            </w:r>
          </w:p>
        </w:tc>
        <w:tc>
          <w:tcPr>
            <w:tcW w:w="1698" w:type="dxa"/>
            <w:tcBorders>
              <w:bottom w:val="nil"/>
            </w:tcBorders>
          </w:tcPr>
          <w:p w14:paraId="09D64C39"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i/>
                <w:iCs/>
                <w:color w:val="auto"/>
                <w:lang w:val="en-US"/>
              </w:rPr>
              <w:t>‘Thank you for the provision, for the delicious food, for the excursion.’</w:t>
            </w:r>
          </w:p>
          <w:p w14:paraId="7D36D742"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840" w:type="dxa"/>
            <w:tcBorders>
              <w:bottom w:val="nil"/>
            </w:tcBorders>
          </w:tcPr>
          <w:p w14:paraId="3BECF3CA"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Lists individual aspects of hospitality but lacks fluency and warmth</w:t>
            </w:r>
          </w:p>
          <w:p w14:paraId="0C516D1E"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Robotic and unnatural phrasing </w:t>
            </w:r>
          </w:p>
          <w:p w14:paraId="2AD3DE7C"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No cohesive structure </w:t>
            </w:r>
          </w:p>
          <w:p w14:paraId="1D0AF292"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p>
        </w:tc>
        <w:tc>
          <w:tcPr>
            <w:tcW w:w="1624" w:type="dxa"/>
            <w:gridSpan w:val="2"/>
            <w:tcBorders>
              <w:bottom w:val="nil"/>
            </w:tcBorders>
          </w:tcPr>
          <w:p w14:paraId="4808955E"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i/>
                <w:iCs/>
                <w:color w:val="auto"/>
                <w:lang w:val="en-US"/>
              </w:rPr>
              <w:t xml:space="preserve">‘Thank you so much for your hospitality during our stay in Rio de Janeiro. We truly appreciate your kindness and the wonderful time we’ve had. </w:t>
            </w:r>
            <w:r w:rsidRPr="00F860E2">
              <w:rPr>
                <w:i/>
                <w:iCs/>
                <w:color w:val="auto"/>
              </w:rPr>
              <w:t>Until we meet again!</w:t>
            </w:r>
            <w:r w:rsidRPr="00F860E2">
              <w:rPr>
                <w:i/>
                <w:iCs/>
                <w:color w:val="auto"/>
                <w:lang w:val="en-US"/>
              </w:rPr>
              <w:t>’</w:t>
            </w:r>
          </w:p>
          <w:p w14:paraId="0C57182F" w14:textId="77777777" w:rsidR="00DF5251" w:rsidRPr="00F860E2" w:rsidRDefault="00DF5251" w:rsidP="0025691A">
            <w:pPr>
              <w:tabs>
                <w:tab w:val="left" w:pos="0"/>
                <w:tab w:val="left" w:pos="32"/>
              </w:tabs>
              <w:ind w:hanging="93"/>
              <w:jc w:val="both"/>
              <w:cnfStyle w:val="000000000000" w:firstRow="0" w:lastRow="0" w:firstColumn="0" w:lastColumn="0" w:oddVBand="0" w:evenVBand="0" w:oddHBand="0" w:evenHBand="0" w:firstRowFirstColumn="0" w:firstRowLastColumn="0" w:lastRowFirstColumn="0" w:lastRowLastColumn="0"/>
              <w:rPr>
                <w:color w:val="auto"/>
                <w:lang w:val="en-US"/>
              </w:rPr>
            </w:pPr>
          </w:p>
        </w:tc>
        <w:tc>
          <w:tcPr>
            <w:tcW w:w="1359" w:type="dxa"/>
            <w:tcBorders>
              <w:bottom w:val="nil"/>
            </w:tcBorders>
          </w:tcPr>
          <w:p w14:paraId="04477F2C"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Expresses gratitude warmly and naturally</w:t>
            </w:r>
          </w:p>
          <w:p w14:paraId="45E66206"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 Uses polite and appreciative tone </w:t>
            </w:r>
          </w:p>
          <w:p w14:paraId="324B4C02"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Includes a farewell</w:t>
            </w:r>
          </w:p>
          <w:p w14:paraId="0DAFBBAD"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More natural and contextually appropriate </w:t>
            </w:r>
          </w:p>
          <w:p w14:paraId="29BF923F" w14:textId="77777777" w:rsidR="00DF5251" w:rsidRPr="00F860E2" w:rsidRDefault="00DF5251" w:rsidP="0025691A">
            <w:pPr>
              <w:pStyle w:val="p1"/>
              <w:tabs>
                <w:tab w:val="left" w:pos="0"/>
                <w:tab w:val="left" w:pos="32"/>
              </w:tabs>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xml:space="preserve">- Expresses deeper appreciation </w:t>
            </w:r>
          </w:p>
          <w:p w14:paraId="64B37DC7" w14:textId="45528CB9" w:rsidR="00DF5251" w:rsidRPr="00F860E2" w:rsidRDefault="00DF5251" w:rsidP="0093734C">
            <w:pPr>
              <w:pStyle w:val="p1"/>
              <w:tabs>
                <w:tab w:val="left" w:pos="0"/>
                <w:tab w:val="left" w:pos="32"/>
              </w:tabs>
              <w:spacing w:after="0" w:afterAutospacing="0"/>
              <w:ind w:hanging="93"/>
              <w:cnfStyle w:val="000000000000" w:firstRow="0" w:lastRow="0" w:firstColumn="0" w:lastColumn="0" w:oddVBand="0" w:evenVBand="0" w:oddHBand="0" w:evenHBand="0" w:firstRowFirstColumn="0" w:firstRowLastColumn="0" w:lastRowFirstColumn="0" w:lastRowLastColumn="0"/>
              <w:rPr>
                <w:color w:val="auto"/>
                <w:lang w:val="en-US"/>
              </w:rPr>
            </w:pPr>
            <w:r w:rsidRPr="00F860E2">
              <w:rPr>
                <w:color w:val="auto"/>
                <w:lang w:val="en-US"/>
              </w:rPr>
              <w:t>- Demonstrates improved fluency and structure</w:t>
            </w:r>
          </w:p>
        </w:tc>
      </w:tr>
      <w:tr w:rsidR="0093734C" w:rsidRPr="00F15671" w14:paraId="04FE19F7" w14:textId="77777777" w:rsidTr="00A05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8"/>
            <w:tcBorders>
              <w:top w:val="nil"/>
              <w:left w:val="nil"/>
              <w:bottom w:val="single" w:sz="4" w:space="0" w:color="auto"/>
            </w:tcBorders>
          </w:tcPr>
          <w:p w14:paraId="6A9C3084" w14:textId="097AAB0A" w:rsidR="0093734C" w:rsidRPr="0093734C" w:rsidRDefault="0093734C" w:rsidP="0025691A">
            <w:pPr>
              <w:pStyle w:val="p1"/>
              <w:tabs>
                <w:tab w:val="left" w:pos="0"/>
                <w:tab w:val="left" w:pos="32"/>
              </w:tabs>
              <w:ind w:hanging="93"/>
              <w:rPr>
                <w:b w:val="0"/>
                <w:bCs w:val="0"/>
                <w:lang w:val="en-US"/>
              </w:rPr>
            </w:pPr>
            <w:r w:rsidRPr="0093734C">
              <w:rPr>
                <w:b w:val="0"/>
                <w:bCs w:val="0"/>
                <w:lang w:val="en-US"/>
              </w:rPr>
              <w:t>Continuation of Table 20</w:t>
            </w:r>
          </w:p>
        </w:tc>
      </w:tr>
      <w:tr w:rsidR="0093734C" w:rsidRPr="00F15671" w14:paraId="75538226" w14:textId="77777777" w:rsidTr="0093734C">
        <w:tc>
          <w:tcPr>
            <w:cnfStyle w:val="001000000000" w:firstRow="0" w:lastRow="0" w:firstColumn="1" w:lastColumn="0" w:oddVBand="0" w:evenVBand="0" w:oddHBand="0" w:evenHBand="0" w:firstRowFirstColumn="0" w:firstRowLastColumn="0" w:lastRowFirstColumn="0" w:lastRowLastColumn="0"/>
            <w:tcW w:w="561" w:type="dxa"/>
            <w:tcBorders>
              <w:top w:val="single" w:sz="4" w:space="0" w:color="auto"/>
            </w:tcBorders>
          </w:tcPr>
          <w:p w14:paraId="48B9AC7D" w14:textId="77DA1D80" w:rsidR="0093734C" w:rsidRPr="0093734C" w:rsidRDefault="0093734C" w:rsidP="0093734C">
            <w:pPr>
              <w:tabs>
                <w:tab w:val="left" w:pos="0"/>
                <w:tab w:val="left" w:pos="32"/>
              </w:tabs>
              <w:ind w:hanging="93"/>
              <w:jc w:val="center"/>
              <w:rPr>
                <w:lang w:val="en-US"/>
              </w:rPr>
            </w:pPr>
            <w:r w:rsidRPr="0093734C">
              <w:rPr>
                <w:lang w:val="en-US"/>
              </w:rPr>
              <w:t>1</w:t>
            </w:r>
          </w:p>
        </w:tc>
        <w:tc>
          <w:tcPr>
            <w:tcW w:w="854" w:type="dxa"/>
            <w:tcBorders>
              <w:top w:val="single" w:sz="4" w:space="0" w:color="auto"/>
              <w:right w:val="single" w:sz="4" w:space="0" w:color="auto"/>
            </w:tcBorders>
          </w:tcPr>
          <w:p w14:paraId="161B166C" w14:textId="05AAA5CC" w:rsidR="0093734C" w:rsidRPr="0093734C" w:rsidRDefault="0093734C" w:rsidP="0093734C">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2</w:t>
            </w:r>
          </w:p>
        </w:tc>
        <w:tc>
          <w:tcPr>
            <w:tcW w:w="1698" w:type="dxa"/>
            <w:tcBorders>
              <w:top w:val="single" w:sz="4" w:space="0" w:color="auto"/>
              <w:left w:val="single" w:sz="4" w:space="0" w:color="auto"/>
            </w:tcBorders>
          </w:tcPr>
          <w:p w14:paraId="2837ED00" w14:textId="7EA744F8" w:rsidR="0093734C" w:rsidRPr="0093734C" w:rsidRDefault="0093734C" w:rsidP="0093734C">
            <w:pPr>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3</w:t>
            </w:r>
          </w:p>
        </w:tc>
        <w:tc>
          <w:tcPr>
            <w:tcW w:w="1698" w:type="dxa"/>
            <w:tcBorders>
              <w:top w:val="single" w:sz="4" w:space="0" w:color="auto"/>
            </w:tcBorders>
          </w:tcPr>
          <w:p w14:paraId="048BE295" w14:textId="720DD155" w:rsidR="0093734C" w:rsidRPr="0093734C" w:rsidRDefault="0093734C" w:rsidP="0093734C">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4</w:t>
            </w:r>
          </w:p>
        </w:tc>
        <w:tc>
          <w:tcPr>
            <w:tcW w:w="1840" w:type="dxa"/>
            <w:tcBorders>
              <w:top w:val="single" w:sz="4" w:space="0" w:color="auto"/>
            </w:tcBorders>
          </w:tcPr>
          <w:p w14:paraId="05802FD8" w14:textId="172491A8" w:rsidR="0093734C" w:rsidRPr="0093734C" w:rsidRDefault="0093734C" w:rsidP="0093734C">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5</w:t>
            </w:r>
          </w:p>
        </w:tc>
        <w:tc>
          <w:tcPr>
            <w:tcW w:w="1624" w:type="dxa"/>
            <w:gridSpan w:val="2"/>
            <w:tcBorders>
              <w:top w:val="single" w:sz="4" w:space="0" w:color="auto"/>
            </w:tcBorders>
          </w:tcPr>
          <w:p w14:paraId="21B83069" w14:textId="70F4A389" w:rsidR="0093734C" w:rsidRPr="0093734C" w:rsidRDefault="0093734C" w:rsidP="0093734C">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6</w:t>
            </w:r>
          </w:p>
        </w:tc>
        <w:tc>
          <w:tcPr>
            <w:tcW w:w="1359" w:type="dxa"/>
            <w:tcBorders>
              <w:top w:val="single" w:sz="4" w:space="0" w:color="auto"/>
            </w:tcBorders>
          </w:tcPr>
          <w:p w14:paraId="3225F5CD" w14:textId="74329FE0" w:rsidR="0093734C" w:rsidRPr="0093734C" w:rsidRDefault="0093734C" w:rsidP="0093734C">
            <w:pPr>
              <w:pStyle w:val="p1"/>
              <w:tabs>
                <w:tab w:val="left" w:pos="0"/>
                <w:tab w:val="left" w:pos="32"/>
              </w:tabs>
              <w:ind w:hanging="93"/>
              <w:jc w:val="center"/>
              <w:cnfStyle w:val="000000000000" w:firstRow="0" w:lastRow="0" w:firstColumn="0" w:lastColumn="0" w:oddVBand="0" w:evenVBand="0" w:oddHBand="0" w:evenHBand="0" w:firstRowFirstColumn="0" w:firstRowLastColumn="0" w:lastRowFirstColumn="0" w:lastRowLastColumn="0"/>
              <w:rPr>
                <w:b/>
                <w:bCs/>
                <w:lang w:val="en-US"/>
              </w:rPr>
            </w:pPr>
            <w:r w:rsidRPr="0093734C">
              <w:rPr>
                <w:b/>
                <w:bCs/>
                <w:lang w:val="en-US"/>
              </w:rPr>
              <w:t>7</w:t>
            </w:r>
          </w:p>
        </w:tc>
      </w:tr>
      <w:tr w:rsidR="00235B9A" w:rsidRPr="00E44D9D" w14:paraId="40DBC5D0" w14:textId="77777777" w:rsidTr="009373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26C385DA" w14:textId="77777777" w:rsidR="00DF5251" w:rsidRPr="00F860E2" w:rsidRDefault="00DF5251" w:rsidP="0025691A">
            <w:pPr>
              <w:tabs>
                <w:tab w:val="left" w:pos="0"/>
                <w:tab w:val="left" w:pos="32"/>
              </w:tabs>
              <w:ind w:hanging="93"/>
              <w:jc w:val="both"/>
              <w:rPr>
                <w:b w:val="0"/>
                <w:bCs w:val="0"/>
                <w:color w:val="auto"/>
                <w:lang w:val="en-US"/>
              </w:rPr>
            </w:pPr>
            <w:r w:rsidRPr="00F860E2">
              <w:rPr>
                <w:b w:val="0"/>
                <w:bCs w:val="0"/>
                <w:color w:val="auto"/>
                <w:lang w:val="en-US"/>
              </w:rPr>
              <w:t>P45</w:t>
            </w:r>
          </w:p>
        </w:tc>
        <w:tc>
          <w:tcPr>
            <w:tcW w:w="854" w:type="dxa"/>
            <w:tcBorders>
              <w:right w:val="single" w:sz="4" w:space="0" w:color="auto"/>
            </w:tcBorders>
          </w:tcPr>
          <w:p w14:paraId="35F2CA32"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Compliments</w:t>
            </w:r>
          </w:p>
        </w:tc>
        <w:tc>
          <w:tcPr>
            <w:tcW w:w="1698" w:type="dxa"/>
            <w:tcBorders>
              <w:left w:val="single" w:sz="4" w:space="0" w:color="auto"/>
            </w:tcBorders>
          </w:tcPr>
          <w:p w14:paraId="3E43BD60"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Q18: Read the following situation, decide how you would respond, and record your response. Situation: You just hired a new salesperson and they just sold the biggest shipment of your product that’s been sold all year.</w:t>
            </w:r>
          </w:p>
          <w:p w14:paraId="47C4E437" w14:textId="77777777" w:rsidR="00DF5251" w:rsidRPr="00F860E2" w:rsidRDefault="00DF5251" w:rsidP="0025691A">
            <w:pPr>
              <w:tabs>
                <w:tab w:val="left" w:pos="0"/>
                <w:tab w:val="left" w:pos="32"/>
              </w:tabs>
              <w:ind w:hanging="93"/>
              <w:jc w:val="both"/>
              <w:cnfStyle w:val="000000100000" w:firstRow="0" w:lastRow="0" w:firstColumn="0" w:lastColumn="0" w:oddVBand="0" w:evenVBand="0" w:oddHBand="1" w:evenHBand="0" w:firstRowFirstColumn="0" w:firstRowLastColumn="0" w:lastRowFirstColumn="0" w:lastRowLastColumn="0"/>
              <w:rPr>
                <w:color w:val="auto"/>
                <w:lang w:val="en-US"/>
              </w:rPr>
            </w:pPr>
          </w:p>
        </w:tc>
        <w:tc>
          <w:tcPr>
            <w:tcW w:w="1698" w:type="dxa"/>
          </w:tcPr>
          <w:p w14:paraId="6773F1BD"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rPr>
            </w:pPr>
            <w:r w:rsidRPr="00F860E2">
              <w:rPr>
                <w:i/>
                <w:iCs/>
                <w:color w:val="auto"/>
              </w:rPr>
              <w:t>“Ouuu. Nice. Good job.”</w:t>
            </w:r>
          </w:p>
          <w:p w14:paraId="660DBEBE"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i/>
                <w:iCs/>
                <w:color w:val="auto"/>
                <w:lang w:val="en-US"/>
              </w:rPr>
            </w:pPr>
          </w:p>
        </w:tc>
        <w:tc>
          <w:tcPr>
            <w:tcW w:w="1840" w:type="dxa"/>
          </w:tcPr>
          <w:p w14:paraId="385B6C1F"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Too brief and informal </w:t>
            </w:r>
          </w:p>
          <w:p w14:paraId="264FA6B9"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Lacks enthusiasm and specificity </w:t>
            </w:r>
          </w:p>
          <w:p w14:paraId="58BBC94B"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Not contextually rich</w:t>
            </w:r>
          </w:p>
          <w:p w14:paraId="37262407"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No explicit recognition of achievement</w:t>
            </w:r>
          </w:p>
          <w:p w14:paraId="4D40FBF4"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p>
          <w:p w14:paraId="510EB08F"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p>
        </w:tc>
        <w:tc>
          <w:tcPr>
            <w:tcW w:w="1624" w:type="dxa"/>
            <w:gridSpan w:val="2"/>
          </w:tcPr>
          <w:p w14:paraId="3B982D86"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rPr>
            </w:pPr>
            <w:r w:rsidRPr="00F860E2">
              <w:rPr>
                <w:i/>
                <w:iCs/>
                <w:color w:val="auto"/>
                <w:lang w:val="en-US"/>
              </w:rPr>
              <w:t xml:space="preserve">“This is amazing, this achievement is truly worthy of praise. My respect, your contribution to the work this year is very huge, I appreciate such workers! </w:t>
            </w:r>
            <w:r w:rsidRPr="00F860E2">
              <w:rPr>
                <w:i/>
                <w:iCs/>
                <w:color w:val="auto"/>
              </w:rPr>
              <w:t>Keep it up!”</w:t>
            </w:r>
            <w:r w:rsidRPr="00F860E2">
              <w:rPr>
                <w:rStyle w:val="apple-converted-space"/>
                <w:color w:val="auto"/>
              </w:rPr>
              <w:t> </w:t>
            </w:r>
          </w:p>
          <w:p w14:paraId="581743C5"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i/>
                <w:iCs/>
                <w:color w:val="auto"/>
                <w:lang w:val="en-US"/>
              </w:rPr>
            </w:pPr>
          </w:p>
        </w:tc>
        <w:tc>
          <w:tcPr>
            <w:tcW w:w="1359" w:type="dxa"/>
          </w:tcPr>
          <w:p w14:paraId="0F8FD175"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More detailed and contextually appropriate </w:t>
            </w:r>
          </w:p>
          <w:p w14:paraId="1B6336C5"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xml:space="preserve">- Uses expressive and motivational language </w:t>
            </w:r>
          </w:p>
          <w:p w14:paraId="4838DF0F" w14:textId="77777777" w:rsidR="00DF5251" w:rsidRPr="00F860E2" w:rsidRDefault="00DF5251" w:rsidP="001C2B73">
            <w:pPr>
              <w:pStyle w:val="p1"/>
              <w:tabs>
                <w:tab w:val="left" w:pos="0"/>
                <w:tab w:val="left" w:pos="32"/>
              </w:tabs>
              <w:spacing w:after="0" w:afterAutospacing="0"/>
              <w:ind w:hanging="93"/>
              <w:cnfStyle w:val="000000100000" w:firstRow="0" w:lastRow="0" w:firstColumn="0" w:lastColumn="0" w:oddVBand="0" w:evenVBand="0" w:oddHBand="1" w:evenHBand="0" w:firstRowFirstColumn="0" w:firstRowLastColumn="0" w:lastRowFirstColumn="0" w:lastRowLastColumn="0"/>
              <w:rPr>
                <w:color w:val="auto"/>
                <w:lang w:val="en-US"/>
              </w:rPr>
            </w:pPr>
            <w:r w:rsidRPr="00F860E2">
              <w:rPr>
                <w:color w:val="auto"/>
                <w:lang w:val="en-US"/>
              </w:rPr>
              <w:t>- Demonstrates improved pragmatic awareness and politeness</w:t>
            </w:r>
          </w:p>
          <w:p w14:paraId="48D224D4" w14:textId="77777777" w:rsidR="00DF5251" w:rsidRPr="00F860E2" w:rsidRDefault="00DF5251" w:rsidP="0025691A">
            <w:pPr>
              <w:pStyle w:val="p1"/>
              <w:tabs>
                <w:tab w:val="left" w:pos="0"/>
                <w:tab w:val="left" w:pos="32"/>
              </w:tabs>
              <w:ind w:hanging="93"/>
              <w:cnfStyle w:val="000000100000" w:firstRow="0" w:lastRow="0" w:firstColumn="0" w:lastColumn="0" w:oddVBand="0" w:evenVBand="0" w:oddHBand="1" w:evenHBand="0" w:firstRowFirstColumn="0" w:firstRowLastColumn="0" w:lastRowFirstColumn="0" w:lastRowLastColumn="0"/>
              <w:rPr>
                <w:color w:val="auto"/>
                <w:lang w:val="en-US"/>
              </w:rPr>
            </w:pPr>
          </w:p>
        </w:tc>
      </w:tr>
    </w:tbl>
    <w:p w14:paraId="4A408C83" w14:textId="77777777" w:rsidR="00DF5251" w:rsidRPr="00F860E2" w:rsidRDefault="00DF5251" w:rsidP="00F860E2">
      <w:pPr>
        <w:tabs>
          <w:tab w:val="left" w:pos="0"/>
        </w:tabs>
        <w:ind w:firstLine="454"/>
        <w:jc w:val="both"/>
        <w:rPr>
          <w:sz w:val="28"/>
          <w:szCs w:val="28"/>
          <w:lang w:val="en-US"/>
        </w:rPr>
      </w:pPr>
    </w:p>
    <w:p w14:paraId="295B502A" w14:textId="3E96B79A" w:rsidR="00DF5251" w:rsidRPr="00F860E2" w:rsidRDefault="00F91F1B" w:rsidP="00F860E2">
      <w:pPr>
        <w:tabs>
          <w:tab w:val="left" w:pos="0"/>
        </w:tabs>
        <w:ind w:firstLine="454"/>
        <w:jc w:val="both"/>
        <w:rPr>
          <w:sz w:val="28"/>
          <w:szCs w:val="28"/>
          <w:lang w:val="en-US"/>
        </w:rPr>
      </w:pPr>
      <w:r w:rsidRPr="00F860E2">
        <w:rPr>
          <w:sz w:val="28"/>
          <w:szCs w:val="28"/>
          <w:lang w:val="en-US"/>
        </w:rPr>
        <w:t xml:space="preserve">The analysis of pre- and post-test data revealed a marked pragmatic progress related to key </w:t>
      </w:r>
      <w:r w:rsidR="00E96F78">
        <w:rPr>
          <w:sz w:val="28"/>
          <w:szCs w:val="28"/>
          <w:lang w:val="en-US"/>
        </w:rPr>
        <w:t>SAs</w:t>
      </w:r>
      <w:r w:rsidR="00DF5251" w:rsidRPr="00F860E2">
        <w:rPr>
          <w:sz w:val="28"/>
          <w:szCs w:val="28"/>
          <w:lang w:val="en-US"/>
        </w:rPr>
        <w:t xml:space="preserve"> (e.g., requesting, refusing, apologizing, complaining, suggesting), illustrating learners</w:t>
      </w:r>
      <w:r w:rsidR="00745432">
        <w:rPr>
          <w:sz w:val="28"/>
          <w:szCs w:val="28"/>
          <w:lang w:val="en-US"/>
        </w:rPr>
        <w:t>’</w:t>
      </w:r>
      <w:r w:rsidR="00193A14">
        <w:rPr>
          <w:sz w:val="28"/>
          <w:szCs w:val="28"/>
          <w:lang w:val="en-US"/>
        </w:rPr>
        <w:t xml:space="preserve"> </w:t>
      </w:r>
      <w:r w:rsidR="00DF5251" w:rsidRPr="00F860E2">
        <w:rPr>
          <w:sz w:val="28"/>
          <w:szCs w:val="28"/>
          <w:lang w:val="en-US"/>
        </w:rPr>
        <w:t>transition from formulaic or L1-influenced responses to more contextually appropriate and socially attuned communication. Thomas</w:t>
      </w:r>
      <w:r w:rsidR="00286B1A" w:rsidRPr="00F860E2">
        <w:rPr>
          <w:sz w:val="28"/>
          <w:szCs w:val="28"/>
          <w:lang w:val="en-US"/>
        </w:rPr>
        <w:t xml:space="preserve"> </w:t>
      </w:r>
      <w:r w:rsidR="00DF5251" w:rsidRPr="00F860E2">
        <w:rPr>
          <w:sz w:val="28"/>
          <w:szCs w:val="28"/>
          <w:lang w:val="en-US"/>
        </w:rPr>
        <w:t>distinguishes between sociopragmatic and pragmalinguistic failure</w:t>
      </w:r>
      <w:r w:rsidR="00286B1A" w:rsidRPr="00F860E2">
        <w:rPr>
          <w:sz w:val="28"/>
          <w:szCs w:val="28"/>
          <w:lang w:val="en-US"/>
        </w:rPr>
        <w:t xml:space="preserve"> [</w:t>
      </w:r>
      <w:r w:rsidR="0025691A">
        <w:rPr>
          <w:sz w:val="28"/>
          <w:szCs w:val="28"/>
          <w:lang w:val="en-US"/>
        </w:rPr>
        <w:t>5</w:t>
      </w:r>
      <w:r w:rsidR="00286B1A" w:rsidRPr="00F860E2">
        <w:rPr>
          <w:sz w:val="28"/>
          <w:szCs w:val="28"/>
          <w:lang w:val="en-US"/>
        </w:rPr>
        <w:t>]</w:t>
      </w:r>
      <w:r w:rsidR="00DF5251" w:rsidRPr="00F860E2">
        <w:rPr>
          <w:sz w:val="28"/>
          <w:szCs w:val="28"/>
          <w:lang w:val="en-US"/>
        </w:rPr>
        <w:t>, which can be used to explain the initial deficiencies. Pragmalinguistic deficits</w:t>
      </w:r>
      <w:r w:rsidR="0025691A">
        <w:rPr>
          <w:sz w:val="28"/>
          <w:szCs w:val="28"/>
          <w:lang w:val="en-US"/>
        </w:rPr>
        <w:t xml:space="preserve">, </w:t>
      </w:r>
      <w:r w:rsidR="00DF5251" w:rsidRPr="00F860E2">
        <w:rPr>
          <w:sz w:val="28"/>
          <w:szCs w:val="28"/>
          <w:lang w:val="en-US"/>
        </w:rPr>
        <w:t>a deficiency of linguistic resources (e.g., hedges, politeness markers, modal verbs) to accurately encode intent</w:t>
      </w:r>
      <w:r w:rsidR="0025691A">
        <w:rPr>
          <w:sz w:val="28"/>
          <w:szCs w:val="28"/>
          <w:lang w:val="en-US"/>
        </w:rPr>
        <w:t xml:space="preserve">, </w:t>
      </w:r>
      <w:r w:rsidR="00DF5251" w:rsidRPr="00F860E2">
        <w:rPr>
          <w:sz w:val="28"/>
          <w:szCs w:val="28"/>
          <w:lang w:val="en-US"/>
        </w:rPr>
        <w:t>were evident in numerous pre-test responses, including excessively direct refusals (“I can’t help you”) and vague gratitude (“Thank you for the provision”). In parallel, sociopragmatic mistakes, such as misinterpreting formality or social distance (e.g., using casual language with a teacher), revealed a lack of comprehension of culturally bound social standards.</w:t>
      </w:r>
    </w:p>
    <w:p w14:paraId="2F1F152E" w14:textId="2076D9F9"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This underdevelopment is consistent with interlanguage pragmatics research, which indicates that FL learners frequently rely on L1 transfer or limited grammatical competence when producing </w:t>
      </w:r>
      <w:r w:rsidR="00E96F78">
        <w:rPr>
          <w:sz w:val="28"/>
          <w:szCs w:val="28"/>
          <w:lang w:val="en-US"/>
        </w:rPr>
        <w:t>SAs</w:t>
      </w:r>
      <w:r w:rsidRPr="00F860E2">
        <w:rPr>
          <w:sz w:val="28"/>
          <w:szCs w:val="28"/>
          <w:lang w:val="en-US"/>
        </w:rPr>
        <w:t xml:space="preserve"> (Kasper and Rose)</w:t>
      </w:r>
      <w:r w:rsidR="00286B1A" w:rsidRPr="00F860E2">
        <w:rPr>
          <w:sz w:val="28"/>
          <w:szCs w:val="28"/>
          <w:lang w:val="en-US"/>
        </w:rPr>
        <w:t xml:space="preserve"> [</w:t>
      </w:r>
      <w:r w:rsidR="0025691A">
        <w:rPr>
          <w:sz w:val="28"/>
          <w:szCs w:val="28"/>
          <w:lang w:val="en-US"/>
        </w:rPr>
        <w:t>6</w:t>
      </w:r>
      <w:r w:rsidR="00286B1A" w:rsidRPr="00F860E2">
        <w:rPr>
          <w:sz w:val="28"/>
          <w:szCs w:val="28"/>
          <w:lang w:val="en-US"/>
        </w:rPr>
        <w:t>]</w:t>
      </w:r>
      <w:r w:rsidRPr="00F860E2">
        <w:rPr>
          <w:sz w:val="28"/>
          <w:szCs w:val="28"/>
          <w:lang w:val="en-US"/>
        </w:rPr>
        <w:t>. For example, learners frequently resorted to direct strategies or misidentified the speech act completely (e.g., issuing a request instead of a complaint), which suggests an inadequate pragmatic schema.</w:t>
      </w:r>
    </w:p>
    <w:p w14:paraId="567C48D8" w14:textId="74EF9BDB"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Kazakhstani authors </w:t>
      </w:r>
      <w:r w:rsidR="000639F6" w:rsidRPr="00F860E2">
        <w:rPr>
          <w:sz w:val="28"/>
          <w:szCs w:val="28"/>
          <w:lang w:val="en-US"/>
        </w:rPr>
        <w:t xml:space="preserve">Abdraimova, Kucherbayeva, and Sarmurzin et al. </w:t>
      </w:r>
      <w:r w:rsidR="00286B1A" w:rsidRPr="00F860E2">
        <w:rPr>
          <w:sz w:val="28"/>
          <w:szCs w:val="28"/>
          <w:lang w:val="en-US"/>
        </w:rPr>
        <w:t>[</w:t>
      </w:r>
      <w:r w:rsidR="00AE66CE">
        <w:rPr>
          <w:sz w:val="28"/>
          <w:szCs w:val="28"/>
          <w:lang w:val="en-US"/>
        </w:rPr>
        <w:t>363-365</w:t>
      </w:r>
      <w:r w:rsidR="00286B1A" w:rsidRPr="00F860E2">
        <w:rPr>
          <w:sz w:val="28"/>
          <w:szCs w:val="28"/>
          <w:lang w:val="en-US"/>
        </w:rPr>
        <w:t>]</w:t>
      </w:r>
      <w:r w:rsidRPr="00F860E2">
        <w:rPr>
          <w:sz w:val="28"/>
          <w:szCs w:val="28"/>
          <w:lang w:val="en-US"/>
        </w:rPr>
        <w:t xml:space="preserve"> emphasize the impact of cultural identity and multilingual contexts on language acquisition. </w:t>
      </w:r>
      <w:r w:rsidR="00F91F1B" w:rsidRPr="00F860E2">
        <w:rPr>
          <w:sz w:val="28"/>
          <w:szCs w:val="28"/>
          <w:lang w:val="en-US"/>
        </w:rPr>
        <w:t>Understanding these variables helps to understand the initial pragmatic challenges that learners encounter, such as issues with directness or politeness strategies, which are frequently associated with L1 transfer or cultural norms.</w:t>
      </w:r>
    </w:p>
    <w:p w14:paraId="79037D14" w14:textId="5A1984A2" w:rsidR="00DF5251" w:rsidRPr="00F860E2" w:rsidRDefault="00DF5251" w:rsidP="00F860E2">
      <w:pPr>
        <w:tabs>
          <w:tab w:val="left" w:pos="0"/>
        </w:tabs>
        <w:ind w:firstLine="454"/>
        <w:jc w:val="both"/>
        <w:rPr>
          <w:sz w:val="28"/>
          <w:szCs w:val="28"/>
          <w:lang w:val="en-US"/>
        </w:rPr>
      </w:pPr>
      <w:r w:rsidRPr="00F860E2">
        <w:rPr>
          <w:sz w:val="28"/>
          <w:szCs w:val="28"/>
          <w:lang w:val="en-US"/>
        </w:rPr>
        <w:t>Nevertheless, the post-test responses indicate that explicit instruction and reflection facilitated learners</w:t>
      </w:r>
      <w:r w:rsidR="00745432">
        <w:rPr>
          <w:sz w:val="28"/>
          <w:szCs w:val="28"/>
          <w:lang w:val="en-US"/>
        </w:rPr>
        <w:t>’</w:t>
      </w:r>
      <w:r w:rsidR="00193A14">
        <w:rPr>
          <w:sz w:val="28"/>
          <w:szCs w:val="28"/>
          <w:lang w:val="en-US"/>
        </w:rPr>
        <w:t xml:space="preserve"> </w:t>
      </w:r>
      <w:r w:rsidRPr="00F860E2">
        <w:rPr>
          <w:sz w:val="28"/>
          <w:szCs w:val="28"/>
          <w:lang w:val="en-US"/>
        </w:rPr>
        <w:t>engagement with the sociocultural aspects of interaction. Based on Schmidt</w:t>
      </w:r>
      <w:r w:rsidR="00C312B2">
        <w:rPr>
          <w:sz w:val="28"/>
          <w:szCs w:val="28"/>
          <w:lang w:val="en-US"/>
        </w:rPr>
        <w:t>’</w:t>
      </w:r>
      <w:r w:rsidRPr="00F860E2">
        <w:rPr>
          <w:sz w:val="28"/>
          <w:szCs w:val="28"/>
          <w:lang w:val="en-US"/>
        </w:rPr>
        <w:t>s noticing hypothesis</w:t>
      </w:r>
      <w:r w:rsidR="00286B1A" w:rsidRPr="00F860E2">
        <w:rPr>
          <w:sz w:val="28"/>
          <w:szCs w:val="28"/>
          <w:lang w:val="en-US"/>
        </w:rPr>
        <w:t xml:space="preserve"> [</w:t>
      </w:r>
      <w:r w:rsidR="00AE66CE">
        <w:rPr>
          <w:sz w:val="28"/>
          <w:szCs w:val="28"/>
          <w:lang w:val="en-US"/>
        </w:rPr>
        <w:t>119</w:t>
      </w:r>
      <w:r w:rsidR="00286B1A" w:rsidRPr="00F860E2">
        <w:rPr>
          <w:sz w:val="28"/>
          <w:szCs w:val="28"/>
          <w:lang w:val="en-US"/>
        </w:rPr>
        <w:t>]</w:t>
      </w:r>
      <w:r w:rsidRPr="00F860E2">
        <w:rPr>
          <w:sz w:val="28"/>
          <w:szCs w:val="28"/>
          <w:lang w:val="en-US"/>
        </w:rPr>
        <w:t>, it is probable that tasks that prompted learners to evaluate the appropriateness of their output, ponder on its usage, and compare it to native-like models contributed to the development of their metapragmatic awareness. For instance, participants starting use mitigated expressions (“I was wondering if you could…”) and intricate reasoning in apologies or suggestions</w:t>
      </w:r>
      <w:r w:rsidR="00193A14">
        <w:rPr>
          <w:sz w:val="28"/>
          <w:szCs w:val="28"/>
          <w:lang w:val="en-US"/>
        </w:rPr>
        <w:t xml:space="preserve"> – </w:t>
      </w:r>
      <w:r w:rsidRPr="00F860E2">
        <w:rPr>
          <w:sz w:val="28"/>
          <w:szCs w:val="28"/>
          <w:lang w:val="en-US"/>
        </w:rPr>
        <w:t>indicative of both pragmalinguistic and sociopragmatic improvement.</w:t>
      </w:r>
    </w:p>
    <w:p w14:paraId="15E256B6" w14:textId="26C0AD16"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Furthermore, the observed progression aligns with the developmental stages delineated by Bardovi-Harlig </w:t>
      </w:r>
      <w:r w:rsidR="00286B1A" w:rsidRPr="00F860E2">
        <w:rPr>
          <w:sz w:val="28"/>
          <w:szCs w:val="28"/>
          <w:lang w:val="en-US"/>
        </w:rPr>
        <w:t>[</w:t>
      </w:r>
      <w:r w:rsidR="00AE66CE">
        <w:rPr>
          <w:sz w:val="28"/>
          <w:szCs w:val="28"/>
          <w:lang w:val="en-US"/>
        </w:rPr>
        <w:t>7</w:t>
      </w:r>
      <w:r w:rsidR="00286B1A" w:rsidRPr="00F860E2">
        <w:rPr>
          <w:sz w:val="28"/>
          <w:szCs w:val="28"/>
          <w:lang w:val="en-US"/>
        </w:rPr>
        <w:t>]</w:t>
      </w:r>
      <w:r w:rsidRPr="00F860E2">
        <w:rPr>
          <w:sz w:val="28"/>
          <w:szCs w:val="28"/>
          <w:lang w:val="en-US"/>
        </w:rPr>
        <w:t xml:space="preserve">, wherein learners progressively advance from pre-basic or formulaic stages to contextually competent production. This transition was likely facilitated by instructional scaffolding through Nearpod tools, such as interactive tasks, Collaborate Boards, and audio/video responses, which provided the necessary input, output, and feedback cycles for pragmatic acquisition </w:t>
      </w:r>
      <w:r w:rsidR="00286B1A" w:rsidRPr="00F860E2">
        <w:rPr>
          <w:sz w:val="28"/>
          <w:szCs w:val="28"/>
          <w:lang w:val="en-US"/>
        </w:rPr>
        <w:t>[</w:t>
      </w:r>
      <w:r w:rsidR="00AE66CE">
        <w:rPr>
          <w:sz w:val="28"/>
          <w:szCs w:val="28"/>
          <w:lang w:val="en-US"/>
        </w:rPr>
        <w:t>194</w:t>
      </w:r>
      <w:r w:rsidR="00286B1A" w:rsidRPr="00F860E2">
        <w:rPr>
          <w:sz w:val="28"/>
          <w:szCs w:val="28"/>
          <w:lang w:val="en-US"/>
        </w:rPr>
        <w:t>]</w:t>
      </w:r>
      <w:r w:rsidRPr="00F860E2">
        <w:rPr>
          <w:sz w:val="28"/>
          <w:szCs w:val="28"/>
          <w:lang w:val="en-US"/>
        </w:rPr>
        <w:t>.</w:t>
      </w:r>
    </w:p>
    <w:p w14:paraId="668872BC" w14:textId="6A28825B" w:rsidR="00B17F51"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In sum, the observed pragmatic failures in the pre-test align theoretically with the established constraints of interlanguage pragmatics. </w:t>
      </w:r>
      <w:r w:rsidR="00B17F51" w:rsidRPr="00F860E2">
        <w:rPr>
          <w:sz w:val="28"/>
          <w:szCs w:val="28"/>
          <w:lang w:val="en-US"/>
        </w:rPr>
        <w:t>Improvements in fluency, contextual appropriateness, and strategic language use indicate that pragmatic instruction, when supported by awareness-raising, reflection, and real-life contextualization, effectively facilitates the comprehension and production of foreign-language pragmatics.</w:t>
      </w:r>
    </w:p>
    <w:p w14:paraId="5E112301" w14:textId="1BA67635" w:rsidR="00DF5251" w:rsidRPr="00F860E2" w:rsidRDefault="00DF5251" w:rsidP="00F860E2">
      <w:pPr>
        <w:tabs>
          <w:tab w:val="left" w:pos="0"/>
        </w:tabs>
        <w:ind w:firstLine="454"/>
        <w:jc w:val="both"/>
        <w:rPr>
          <w:b/>
          <w:sz w:val="28"/>
          <w:szCs w:val="28"/>
          <w:lang w:val="en-US"/>
        </w:rPr>
      </w:pPr>
      <w:r w:rsidRPr="00F860E2">
        <w:rPr>
          <w:b/>
          <w:sz w:val="28"/>
          <w:szCs w:val="28"/>
          <w:lang w:val="en-US"/>
        </w:rPr>
        <w:t>Discussion</w:t>
      </w:r>
    </w:p>
    <w:p w14:paraId="5278C5E3" w14:textId="3048CB01" w:rsidR="00DF5251" w:rsidRPr="00F860E2" w:rsidRDefault="00DF5251" w:rsidP="00F860E2">
      <w:pPr>
        <w:tabs>
          <w:tab w:val="left" w:pos="0"/>
        </w:tabs>
        <w:ind w:firstLine="454"/>
        <w:jc w:val="both"/>
        <w:rPr>
          <w:sz w:val="28"/>
          <w:szCs w:val="28"/>
          <w:lang w:val="en-US"/>
        </w:rPr>
      </w:pPr>
      <w:r w:rsidRPr="00F860E2">
        <w:rPr>
          <w:sz w:val="28"/>
          <w:szCs w:val="28"/>
          <w:lang w:val="en-US"/>
        </w:rPr>
        <w:t>The findings of this study show a considerable improvement in students</w:t>
      </w:r>
      <w:r w:rsidR="00745432">
        <w:rPr>
          <w:sz w:val="28"/>
          <w:szCs w:val="28"/>
          <w:lang w:val="en-US"/>
        </w:rPr>
        <w:t>’</w:t>
      </w:r>
      <w:r w:rsidR="00193A14">
        <w:rPr>
          <w:sz w:val="28"/>
          <w:szCs w:val="28"/>
          <w:lang w:val="en-US"/>
        </w:rPr>
        <w:t xml:space="preserve"> </w:t>
      </w:r>
      <w:r w:rsidRPr="00F860E2">
        <w:rPr>
          <w:sz w:val="28"/>
          <w:szCs w:val="28"/>
          <w:lang w:val="en-US"/>
        </w:rPr>
        <w:t>pragmatic ability over the course of the semester. The statistical studies, which include the McNemar test, Wilcoxon T-test, and paired Student</w:t>
      </w:r>
      <w:r w:rsidR="00193A14">
        <w:rPr>
          <w:sz w:val="28"/>
          <w:szCs w:val="28"/>
          <w:lang w:val="en-US"/>
        </w:rPr>
        <w:t>’</w:t>
      </w:r>
      <w:r w:rsidRPr="00F860E2">
        <w:rPr>
          <w:sz w:val="28"/>
          <w:szCs w:val="28"/>
          <w:lang w:val="en-US"/>
        </w:rPr>
        <w:t>s t-test, offer strong proof of the efficacy of the instructional approach that integrates Web 2.0 technologies in improving pragmatic awareness and production.</w:t>
      </w:r>
    </w:p>
    <w:p w14:paraId="7E4C7E36" w14:textId="416795C7" w:rsidR="00DF5251" w:rsidRPr="00F860E2" w:rsidRDefault="00DF5251" w:rsidP="00F860E2">
      <w:pPr>
        <w:tabs>
          <w:tab w:val="left" w:pos="0"/>
        </w:tabs>
        <w:ind w:firstLine="454"/>
        <w:jc w:val="both"/>
        <w:rPr>
          <w:sz w:val="28"/>
          <w:szCs w:val="28"/>
          <w:lang w:val="en-US"/>
        </w:rPr>
      </w:pPr>
      <w:r w:rsidRPr="00F860E2">
        <w:rPr>
          <w:sz w:val="28"/>
          <w:szCs w:val="28"/>
          <w:lang w:val="en-US"/>
        </w:rPr>
        <w:t>With mean scores increasing from M</w:t>
      </w:r>
      <w:r w:rsidR="00C312B2">
        <w:rPr>
          <w:sz w:val="28"/>
          <w:szCs w:val="28"/>
          <w:lang w:val="en-US"/>
        </w:rPr>
        <w:t>=</w:t>
      </w:r>
      <w:r w:rsidRPr="00F860E2">
        <w:rPr>
          <w:sz w:val="28"/>
          <w:szCs w:val="28"/>
          <w:lang w:val="en-US"/>
        </w:rPr>
        <w:t>49.127 in the pretest to M=80.196 in the posttest, the paired t-test results show a significant increase in pragmatic competence. The observed differences were statistically significant at p &lt; 0.05, as evidenced by the fact that the computed t-value (t</w:t>
      </w:r>
      <w:r w:rsidRPr="00C312B2">
        <w:rPr>
          <w:sz w:val="28"/>
          <w:szCs w:val="28"/>
          <w:vertAlign w:val="subscript"/>
          <w:lang w:val="en-US"/>
        </w:rPr>
        <w:t>р</w:t>
      </w:r>
      <w:r w:rsidRPr="00F860E2">
        <w:rPr>
          <w:sz w:val="28"/>
          <w:szCs w:val="28"/>
          <w:lang w:val="en-US"/>
        </w:rPr>
        <w:t xml:space="preserve"> = 10.270) exceeded the critical value (t</w:t>
      </w:r>
      <w:r w:rsidRPr="00C312B2">
        <w:rPr>
          <w:sz w:val="28"/>
          <w:szCs w:val="28"/>
          <w:vertAlign w:val="subscript"/>
          <w:lang w:val="en-US"/>
        </w:rPr>
        <w:t>gr</w:t>
      </w:r>
      <w:r w:rsidRPr="00F860E2">
        <w:rPr>
          <w:sz w:val="28"/>
          <w:szCs w:val="28"/>
          <w:lang w:val="en-US"/>
        </w:rPr>
        <w:t xml:space="preserve"> = 2.009). In the same vein, the Wilcoxon T-test confirmed the significance of the empirical test statistic (T</w:t>
      </w:r>
      <w:r w:rsidRPr="00C312B2">
        <w:rPr>
          <w:sz w:val="28"/>
          <w:szCs w:val="28"/>
          <w:vertAlign w:val="subscript"/>
          <w:lang w:val="en-US"/>
        </w:rPr>
        <w:t>emp</w:t>
      </w:r>
      <w:r w:rsidRPr="00F860E2">
        <w:rPr>
          <w:sz w:val="28"/>
          <w:szCs w:val="28"/>
          <w:lang w:val="en-US"/>
        </w:rPr>
        <w:t>. = 43.5) by demonstrating that it was significantly lower than the critical value (T</w:t>
      </w:r>
      <w:r w:rsidRPr="00C312B2">
        <w:rPr>
          <w:sz w:val="28"/>
          <w:szCs w:val="28"/>
          <w:vertAlign w:val="subscript"/>
          <w:lang w:val="en-US"/>
        </w:rPr>
        <w:t>cr</w:t>
      </w:r>
      <w:r w:rsidRPr="00F860E2">
        <w:rPr>
          <w:sz w:val="28"/>
          <w:szCs w:val="28"/>
          <w:lang w:val="en-US"/>
        </w:rPr>
        <w:t>. = 466). Consequently, the reliability of the observed differences between pretest and posttest scores was confirmed.</w:t>
      </w:r>
    </w:p>
    <w:p w14:paraId="5792DB45" w14:textId="7A0C50E1" w:rsidR="00DF5251" w:rsidRPr="00F860E2" w:rsidRDefault="00DF5251" w:rsidP="00F860E2">
      <w:pPr>
        <w:tabs>
          <w:tab w:val="left" w:pos="0"/>
        </w:tabs>
        <w:ind w:firstLine="454"/>
        <w:jc w:val="both"/>
        <w:rPr>
          <w:sz w:val="28"/>
          <w:szCs w:val="28"/>
          <w:lang w:val="en-US"/>
        </w:rPr>
      </w:pPr>
      <w:r w:rsidRPr="00F860E2">
        <w:rPr>
          <w:sz w:val="28"/>
          <w:szCs w:val="28"/>
          <w:lang w:val="en-US"/>
        </w:rPr>
        <w:t>Furthermore, a 36.54% increase in scores on the McNemar test demonstrated a significant change in students</w:t>
      </w:r>
      <w:r w:rsidR="00745432">
        <w:rPr>
          <w:sz w:val="28"/>
          <w:szCs w:val="28"/>
          <w:lang w:val="en-US"/>
        </w:rPr>
        <w:t>’</w:t>
      </w:r>
      <w:r w:rsidR="00193A14">
        <w:rPr>
          <w:sz w:val="28"/>
          <w:szCs w:val="28"/>
          <w:lang w:val="en-US"/>
        </w:rPr>
        <w:t xml:space="preserve"> </w:t>
      </w:r>
      <w:r w:rsidRPr="00F860E2">
        <w:rPr>
          <w:sz w:val="28"/>
          <w:szCs w:val="28"/>
          <w:lang w:val="en-US"/>
        </w:rPr>
        <w:t>capacity to provide pragmatically acceptable responses. The intervention's efficacy in developing pragmatic competence was further supported by the two-sided P-value, which was less than 0.0001.</w:t>
      </w:r>
    </w:p>
    <w:p w14:paraId="37F2D76F"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Student responses to various speech act scenarios were qualitatively analyzed, revealing significant enhancements in pragmatic appropriateness, politeness strategies, and awareness of social distance, power dynamics, and contextual factors. For example, students demonstrated improved mitigation strategies, more structured responses in requests, refusals, and complaints, and enhanced politeness markers.</w:t>
      </w:r>
    </w:p>
    <w:p w14:paraId="7A3F9057"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These results are consistent with prior research that has noted the significance of explicit instruction and digital instruments in the learning of pragmatic competence. The reported improvements were facilitated by the use of Web 2.0 tools, which enabled multimodal engagement, peer interaction, and repeated practice.</w:t>
      </w:r>
    </w:p>
    <w:p w14:paraId="739163B2" w14:textId="77777777" w:rsidR="00DF5251" w:rsidRPr="00F860E2" w:rsidRDefault="00DF5251" w:rsidP="00F860E2">
      <w:pPr>
        <w:tabs>
          <w:tab w:val="left" w:pos="0"/>
        </w:tabs>
        <w:ind w:firstLine="454"/>
        <w:jc w:val="both"/>
        <w:rPr>
          <w:sz w:val="28"/>
          <w:szCs w:val="28"/>
          <w:lang w:val="en-US"/>
        </w:rPr>
      </w:pPr>
      <w:r w:rsidRPr="00F860E2">
        <w:rPr>
          <w:sz w:val="28"/>
          <w:szCs w:val="28"/>
          <w:lang w:val="en-US"/>
        </w:rPr>
        <w:t>The incorporation of Web 2.0 tools into pragmatics teaching was predominantly regarded positively, according to the Likert Scale study. Students expressed gratitude for Nearpod and Flip, which enabled interactive and real-world learning experiences, with an overall mean score of 4.6. This favorable opinion implies that the incorporation of technology not only improved pragmatic awareness but also raised motivation and engagement levels among students.</w:t>
      </w:r>
    </w:p>
    <w:p w14:paraId="4B045CEA" w14:textId="7641BD2D" w:rsidR="00DF5251" w:rsidRPr="00F860E2" w:rsidRDefault="00DF5251" w:rsidP="00F860E2">
      <w:pPr>
        <w:tabs>
          <w:tab w:val="left" w:pos="0"/>
        </w:tabs>
        <w:ind w:firstLine="454"/>
        <w:jc w:val="both"/>
        <w:rPr>
          <w:sz w:val="28"/>
          <w:szCs w:val="28"/>
          <w:lang w:val="kk-KZ"/>
        </w:rPr>
      </w:pPr>
      <w:r w:rsidRPr="00F860E2">
        <w:rPr>
          <w:sz w:val="28"/>
          <w:szCs w:val="28"/>
          <w:lang w:val="en-US"/>
        </w:rPr>
        <w:t xml:space="preserve">Nevertheless, it is important to acknowledge that the majority of students responded favorably; however, a very small number of students expressed </w:t>
      </w:r>
      <w:r w:rsidR="00193A14">
        <w:rPr>
          <w:sz w:val="28"/>
          <w:szCs w:val="28"/>
          <w:lang w:val="en-US"/>
        </w:rPr>
        <w:t xml:space="preserve">a </w:t>
      </w:r>
      <w:r w:rsidRPr="00F860E2">
        <w:rPr>
          <w:sz w:val="28"/>
          <w:szCs w:val="28"/>
          <w:lang w:val="en-US"/>
        </w:rPr>
        <w:t>neutral or a negative attitude regarding specific aspects, such as the efficacy of instructional activities on the Nearpod platform. This implies that in order to guarantee the best possible engagement for every student, instructional design needs to be further improved.</w:t>
      </w:r>
    </w:p>
    <w:p w14:paraId="016D592C" w14:textId="530357D0" w:rsidR="00DF5251" w:rsidRPr="00F860E2" w:rsidRDefault="00F91F1B" w:rsidP="00F860E2">
      <w:pPr>
        <w:tabs>
          <w:tab w:val="left" w:pos="0"/>
        </w:tabs>
        <w:ind w:firstLine="454"/>
        <w:jc w:val="both"/>
        <w:rPr>
          <w:sz w:val="28"/>
          <w:szCs w:val="28"/>
          <w:lang w:val="en-US"/>
        </w:rPr>
      </w:pPr>
      <w:r w:rsidRPr="00F860E2">
        <w:rPr>
          <w:sz w:val="28"/>
          <w:szCs w:val="28"/>
          <w:lang w:val="en-US"/>
        </w:rPr>
        <w:t>Furthermore, the results showed that there were only slight differences in the frequency, shift, and type of speech act strategies or semantic formulations used by EFL learners when addressing individuals of higher, equal, and lower status.</w:t>
      </w:r>
      <w:r w:rsidR="00DF5251" w:rsidRPr="00F860E2">
        <w:rPr>
          <w:sz w:val="28"/>
          <w:szCs w:val="28"/>
          <w:lang w:val="en-US"/>
        </w:rPr>
        <w:t xml:space="preserve"> In other words, the strategies employed by EFL learners were consistent, and their use of semantic formulations was nearly identical in the majority of the scenarios. They did not take into account the contextual or sociopragmatic factors of social power, social distance, and imposition in various contexts. This conclusion may be interpreted in terms of Politeness theory and Schmidt's Noticing Hypothesis. </w:t>
      </w:r>
    </w:p>
    <w:p w14:paraId="5B02B07E" w14:textId="2589158D" w:rsidR="00DF5251" w:rsidRPr="00F860E2" w:rsidRDefault="00DF5251" w:rsidP="00F860E2">
      <w:pPr>
        <w:tabs>
          <w:tab w:val="left" w:pos="0"/>
        </w:tabs>
        <w:ind w:firstLine="454"/>
        <w:jc w:val="both"/>
        <w:rPr>
          <w:sz w:val="28"/>
          <w:szCs w:val="28"/>
          <w:lang w:val="en-US"/>
        </w:rPr>
      </w:pPr>
      <w:r w:rsidRPr="00F860E2">
        <w:rPr>
          <w:sz w:val="28"/>
          <w:szCs w:val="28"/>
          <w:lang w:val="en-US"/>
        </w:rPr>
        <w:t xml:space="preserve">The pre-test results contradict politeness theory, since Brown and Levinson </w:t>
      </w:r>
      <w:r w:rsidR="00286B1A" w:rsidRPr="00F860E2">
        <w:rPr>
          <w:sz w:val="28"/>
          <w:szCs w:val="28"/>
          <w:lang w:val="en-US"/>
        </w:rPr>
        <w:t>[</w:t>
      </w:r>
      <w:r w:rsidR="00AE66CE">
        <w:rPr>
          <w:sz w:val="28"/>
          <w:szCs w:val="28"/>
          <w:lang w:val="en-US"/>
        </w:rPr>
        <w:t>116</w:t>
      </w:r>
      <w:r w:rsidR="00286B1A" w:rsidRPr="00F860E2">
        <w:rPr>
          <w:sz w:val="28"/>
          <w:szCs w:val="28"/>
          <w:lang w:val="en-US"/>
        </w:rPr>
        <w:t xml:space="preserve">] </w:t>
      </w:r>
      <w:r w:rsidRPr="00F860E2">
        <w:rPr>
          <w:sz w:val="28"/>
          <w:szCs w:val="28"/>
          <w:lang w:val="en-US"/>
        </w:rPr>
        <w:t xml:space="preserve">posited that the speaker has to consider the three contextual elements of distance, power, and imposition while executing face-threatening acts. In reality, these three variables are directly correlated with language use. The results of this study </w:t>
      </w:r>
      <w:r w:rsidR="00F91F1B" w:rsidRPr="00F860E2">
        <w:rPr>
          <w:sz w:val="28"/>
          <w:szCs w:val="28"/>
          <w:lang w:val="en-US"/>
        </w:rPr>
        <w:t>demonstrated that the learners predominantly selected similar strategies or semantic constructions in speech act production towards individuals of higher, equal, and lower status, with slight changes.</w:t>
      </w:r>
      <w:r w:rsidR="00F91F1B" w:rsidRPr="00F860E2">
        <w:rPr>
          <w:lang w:val="en-US"/>
        </w:rPr>
        <w:t xml:space="preserve"> </w:t>
      </w:r>
      <w:r w:rsidRPr="00F860E2">
        <w:rPr>
          <w:sz w:val="28"/>
          <w:szCs w:val="28"/>
          <w:lang w:val="en-US"/>
        </w:rPr>
        <w:t xml:space="preserve">It indicates that they neglected to account for the three situational/contextual elements of social distance, power, and imposition. </w:t>
      </w:r>
    </w:p>
    <w:p w14:paraId="1139C4DE" w14:textId="63CECD70" w:rsidR="00DF5251" w:rsidRPr="00F860E2" w:rsidRDefault="00DF5251" w:rsidP="00F860E2">
      <w:pPr>
        <w:tabs>
          <w:tab w:val="left" w:pos="0"/>
        </w:tabs>
        <w:ind w:firstLine="454"/>
        <w:jc w:val="both"/>
        <w:rPr>
          <w:lang w:val="en-US"/>
        </w:rPr>
      </w:pPr>
      <w:r w:rsidRPr="00F860E2">
        <w:rPr>
          <w:sz w:val="28"/>
          <w:szCs w:val="28"/>
          <w:lang w:val="en-US"/>
        </w:rPr>
        <w:t>Furthermore, two degrees of pragmatic feature noticing and understanding are distinguished based on Schmidt</w:t>
      </w:r>
      <w:r w:rsidR="00F91F1B" w:rsidRPr="00F860E2">
        <w:rPr>
          <w:sz w:val="28"/>
          <w:szCs w:val="28"/>
          <w:lang w:val="en-US"/>
        </w:rPr>
        <w:t>’</w:t>
      </w:r>
      <w:r w:rsidRPr="00F860E2">
        <w:rPr>
          <w:sz w:val="28"/>
          <w:szCs w:val="28"/>
          <w:lang w:val="en-US"/>
        </w:rPr>
        <w:t xml:space="preserve">s noticing hypothesis. </w:t>
      </w:r>
      <w:r w:rsidR="00F91F1B" w:rsidRPr="00F860E2">
        <w:rPr>
          <w:sz w:val="28"/>
          <w:szCs w:val="28"/>
          <w:lang w:val="en-US"/>
        </w:rPr>
        <w:t>Noticing is defined as conscious registration of the occurrence of some event, whereas understanding is distinguished as recognition of some general principle, rule, or pattern. Understanding refers to a deeper level of abstraction associated with (semantic, syntactic, or communicative) meaning and system learning, whereas noticing is concerned with surface-level events and item</w:t>
      </w:r>
      <w:r w:rsidR="00D847D4">
        <w:rPr>
          <w:sz w:val="28"/>
          <w:szCs w:val="28"/>
          <w:lang w:val="kk-KZ"/>
        </w:rPr>
        <w:t xml:space="preserve"> </w:t>
      </w:r>
      <w:r w:rsidR="00F91F1B" w:rsidRPr="00F860E2">
        <w:rPr>
          <w:sz w:val="28"/>
          <w:szCs w:val="28"/>
          <w:lang w:val="en-US"/>
        </w:rPr>
        <w:t>learning [</w:t>
      </w:r>
      <w:r w:rsidR="00AE66CE">
        <w:rPr>
          <w:sz w:val="28"/>
          <w:szCs w:val="28"/>
          <w:lang w:val="en-US"/>
        </w:rPr>
        <w:t>120</w:t>
      </w:r>
      <w:r w:rsidR="00F91F1B" w:rsidRPr="00F860E2">
        <w:rPr>
          <w:sz w:val="28"/>
          <w:szCs w:val="28"/>
          <w:lang w:val="en-US"/>
        </w:rPr>
        <w:t>, p. 30].</w:t>
      </w:r>
      <w:r w:rsidR="00F91F1B" w:rsidRPr="00F860E2">
        <w:rPr>
          <w:lang w:val="en-US"/>
        </w:rPr>
        <w:t xml:space="preserve"> </w:t>
      </w:r>
      <w:r w:rsidRPr="00F860E2">
        <w:rPr>
          <w:sz w:val="28"/>
          <w:szCs w:val="28"/>
          <w:lang w:val="en-US"/>
        </w:rPr>
        <w:t xml:space="preserve">Consequently, it might be argued that the learners may have just attained the noticing stage, enabling them to recognize a semantic formula and generate speech actions without contemplating or comprehending the contextual aspects that inform the selection of suitable strategies or linguistic forms. In other words, they have not achieved deeper degrees of abstraction or rule learning. </w:t>
      </w:r>
    </w:p>
    <w:p w14:paraId="70423796" w14:textId="424CB921" w:rsidR="00DF5251" w:rsidRPr="00F860E2" w:rsidRDefault="00DF5251" w:rsidP="00F860E2">
      <w:pPr>
        <w:tabs>
          <w:tab w:val="left" w:pos="0"/>
        </w:tabs>
        <w:ind w:firstLine="454"/>
        <w:jc w:val="both"/>
        <w:rPr>
          <w:sz w:val="28"/>
          <w:szCs w:val="28"/>
          <w:lang w:val="en-US"/>
        </w:rPr>
      </w:pPr>
      <w:r w:rsidRPr="00F860E2">
        <w:rPr>
          <w:sz w:val="28"/>
          <w:szCs w:val="28"/>
          <w:lang w:val="en-US"/>
        </w:rPr>
        <w:t>Further, students</w:t>
      </w:r>
      <w:r w:rsidR="00745432">
        <w:rPr>
          <w:sz w:val="28"/>
          <w:szCs w:val="28"/>
          <w:lang w:val="en-US"/>
        </w:rPr>
        <w:t>’</w:t>
      </w:r>
      <w:r w:rsidR="00193A14">
        <w:rPr>
          <w:sz w:val="28"/>
          <w:szCs w:val="28"/>
          <w:lang w:val="en-US"/>
        </w:rPr>
        <w:t xml:space="preserve"> </w:t>
      </w:r>
      <w:r w:rsidRPr="00F860E2">
        <w:rPr>
          <w:sz w:val="28"/>
          <w:szCs w:val="28"/>
          <w:lang w:val="en-US"/>
        </w:rPr>
        <w:t>DCT responses are considered to be more effective and situation-appropriate over time in terms of directness, politeness, and formality (Table 5).</w:t>
      </w:r>
    </w:p>
    <w:p w14:paraId="6DD95CCC" w14:textId="01F2D5A3" w:rsidR="00FF08D9" w:rsidRPr="00F860E2" w:rsidRDefault="00DF5251" w:rsidP="00F860E2">
      <w:pPr>
        <w:pStyle w:val="p1"/>
        <w:spacing w:before="0" w:beforeAutospacing="0" w:after="0" w:afterAutospacing="0"/>
        <w:ind w:firstLine="454"/>
        <w:jc w:val="both"/>
        <w:rPr>
          <w:sz w:val="28"/>
          <w:szCs w:val="28"/>
          <w:lang w:val="en-US"/>
        </w:rPr>
      </w:pPr>
      <w:r w:rsidRPr="00F860E2">
        <w:rPr>
          <w:sz w:val="28"/>
          <w:szCs w:val="28"/>
          <w:lang w:val="en-US"/>
        </w:rPr>
        <w:t xml:space="preserve">Research task 4 examined whether integrating Web 2.0 technologies for pragmatics instruction into EFL classes resulted in a statistically significant difference in SA production and comprehension. A few </w:t>
      </w:r>
      <w:r w:rsidR="00D847D4">
        <w:rPr>
          <w:sz w:val="28"/>
          <w:szCs w:val="28"/>
          <w:lang w:val="en-US"/>
        </w:rPr>
        <w:t>studies</w:t>
      </w:r>
      <w:r w:rsidRPr="00F860E2">
        <w:rPr>
          <w:sz w:val="28"/>
          <w:szCs w:val="28"/>
          <w:lang w:val="en-US"/>
        </w:rPr>
        <w:t xml:space="preserve"> comparing the effectiveness of various forms of </w:t>
      </w:r>
      <w:r w:rsidR="00D847D4">
        <w:rPr>
          <w:sz w:val="28"/>
          <w:szCs w:val="28"/>
          <w:lang w:val="en-US"/>
        </w:rPr>
        <w:t>completely</w:t>
      </w:r>
      <w:r w:rsidRPr="00F860E2">
        <w:rPr>
          <w:sz w:val="28"/>
          <w:szCs w:val="28"/>
          <w:lang w:val="en-US"/>
        </w:rPr>
        <w:t xml:space="preserve"> online education on the pragmatic performance of EFL learners have been carried out in the field. </w:t>
      </w:r>
      <w:r w:rsidR="00B17F51" w:rsidRPr="00F860E2">
        <w:rPr>
          <w:sz w:val="28"/>
          <w:szCs w:val="28"/>
          <w:lang w:val="en-US"/>
        </w:rPr>
        <w:t>The present research narrows its focus to explicitly designed instruction in pragmatics delivered through Web 2.0 technologies. This emphasis distinguishes it from earlier investigations that either compared implicit, explicit, and combined instructional approaches using similar digital tools or concentrated on the role of synchronous and asynchronous computer-mediated communication in pragmatics teaching</w:t>
      </w:r>
      <w:r w:rsidR="00AE66CE">
        <w:rPr>
          <w:sz w:val="28"/>
          <w:szCs w:val="28"/>
          <w:lang w:val="en-US"/>
        </w:rPr>
        <w:t>.</w:t>
      </w:r>
    </w:p>
    <w:p w14:paraId="6B1A5C31" w14:textId="77777777" w:rsidR="00B17F51" w:rsidRPr="00F860E2" w:rsidRDefault="00B17F51" w:rsidP="00F860E2">
      <w:pPr>
        <w:pStyle w:val="1"/>
        <w:tabs>
          <w:tab w:val="left" w:pos="0"/>
        </w:tabs>
        <w:spacing w:before="0" w:after="0"/>
        <w:ind w:firstLine="454"/>
        <w:jc w:val="center"/>
        <w:rPr>
          <w:rFonts w:ascii="Times New Roman" w:hAnsi="Times New Roman" w:cs="Times New Roman"/>
          <w:color w:val="auto"/>
          <w:sz w:val="28"/>
          <w:szCs w:val="28"/>
          <w:lang w:val="en-US"/>
        </w:rPr>
      </w:pPr>
    </w:p>
    <w:p w14:paraId="4CEC234B" w14:textId="7F7FF657" w:rsidR="00FF08D9" w:rsidRPr="00F860E2" w:rsidRDefault="00FF08D9" w:rsidP="00F860E2">
      <w:pPr>
        <w:pStyle w:val="1"/>
        <w:tabs>
          <w:tab w:val="left" w:pos="0"/>
        </w:tabs>
        <w:spacing w:before="0" w:after="0"/>
        <w:ind w:firstLine="454"/>
        <w:jc w:val="center"/>
        <w:rPr>
          <w:rFonts w:ascii="Times New Roman" w:hAnsi="Times New Roman" w:cs="Times New Roman"/>
          <w:color w:val="auto"/>
          <w:sz w:val="28"/>
          <w:szCs w:val="28"/>
          <w:lang w:val="en-US"/>
        </w:rPr>
      </w:pPr>
      <w:r w:rsidRPr="00F860E2">
        <w:rPr>
          <w:rFonts w:ascii="Times New Roman" w:hAnsi="Times New Roman" w:cs="Times New Roman"/>
          <w:color w:val="auto"/>
          <w:sz w:val="28"/>
          <w:szCs w:val="28"/>
          <w:lang w:val="en-US"/>
        </w:rPr>
        <w:t>Summary of Chapter Two</w:t>
      </w:r>
    </w:p>
    <w:p w14:paraId="69DC597E" w14:textId="77777777" w:rsidR="00FF08D9" w:rsidRPr="00F860E2" w:rsidRDefault="00FF08D9" w:rsidP="00F860E2">
      <w:pPr>
        <w:tabs>
          <w:tab w:val="left" w:pos="0"/>
        </w:tabs>
        <w:ind w:firstLine="454"/>
        <w:rPr>
          <w:sz w:val="28"/>
          <w:szCs w:val="28"/>
          <w:lang w:val="en-US"/>
        </w:rPr>
      </w:pPr>
    </w:p>
    <w:p w14:paraId="6FD9FA96" w14:textId="37D1E19C" w:rsidR="00314620" w:rsidRPr="00F860E2" w:rsidRDefault="00FF08D9"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Chapter Two </w:t>
      </w:r>
      <w:r w:rsidR="00314620" w:rsidRPr="00F860E2">
        <w:rPr>
          <w:sz w:val="28"/>
          <w:szCs w:val="28"/>
          <w:lang w:val="en-US"/>
        </w:rPr>
        <w:t>puts the research aims into practice by combining methodological design and empirical validation.</w:t>
      </w:r>
      <w:r w:rsidR="007A0C06" w:rsidRPr="00F860E2">
        <w:rPr>
          <w:sz w:val="28"/>
          <w:szCs w:val="28"/>
          <w:lang w:val="kk-KZ"/>
        </w:rPr>
        <w:t xml:space="preserve"> It consists of two interconnected components: (1) the design and development of methodological guidelines and teaching resources for pragmatic instruction, and (2) the experimental conduct and evaluation of their effectiveness.</w:t>
      </w:r>
      <w:r w:rsidR="007A0C06" w:rsidRPr="00F860E2">
        <w:rPr>
          <w:sz w:val="28"/>
          <w:szCs w:val="28"/>
          <w:lang w:val="en-US"/>
        </w:rPr>
        <w:t xml:space="preserve"> These sections together show how the suggested model turns theoretical ideas into practical applications. Th</w:t>
      </w:r>
      <w:r w:rsidR="00D847D4">
        <w:rPr>
          <w:sz w:val="28"/>
          <w:szCs w:val="28"/>
          <w:lang w:val="en-US"/>
        </w:rPr>
        <w:t xml:space="preserve">e </w:t>
      </w:r>
      <w:r w:rsidR="007A0C06" w:rsidRPr="00F860E2">
        <w:rPr>
          <w:sz w:val="28"/>
          <w:szCs w:val="28"/>
          <w:lang w:val="en-US"/>
        </w:rPr>
        <w:t xml:space="preserve">primary purpose of the study is to form </w:t>
      </w:r>
      <w:r w:rsidR="00A44209" w:rsidRPr="00F860E2">
        <w:rPr>
          <w:sz w:val="28"/>
          <w:szCs w:val="28"/>
          <w:lang w:val="en-US"/>
        </w:rPr>
        <w:t>foreign-language pragmatic</w:t>
      </w:r>
      <w:r w:rsidR="007A0C06" w:rsidRPr="00F860E2">
        <w:rPr>
          <w:sz w:val="28"/>
          <w:szCs w:val="28"/>
          <w:lang w:val="en-US"/>
        </w:rPr>
        <w:t xml:space="preserve"> competence among </w:t>
      </w:r>
      <w:r w:rsidR="0015251F" w:rsidRPr="00F860E2">
        <w:rPr>
          <w:sz w:val="28"/>
          <w:szCs w:val="28"/>
          <w:lang w:val="en-US"/>
        </w:rPr>
        <w:t>future</w:t>
      </w:r>
      <w:r w:rsidR="007A0C06" w:rsidRPr="00F860E2">
        <w:rPr>
          <w:sz w:val="28"/>
          <w:szCs w:val="28"/>
          <w:lang w:val="en-US"/>
        </w:rPr>
        <w:t xml:space="preserve"> English teachers by means of the intentional integration of Web 2.0 technologies. </w:t>
      </w:r>
    </w:p>
    <w:p w14:paraId="6EC5D73F" w14:textId="49CD3FCB" w:rsidR="00FF08D9" w:rsidRPr="00F860E2" w:rsidRDefault="00FF08D9"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Preliminary diagnostic surveys revealed two primary concerns: the absence of explicit pragmatics instruction within teacher education curricula and the inconsistent use of Web 2.0 tools for the enhancement of communicative and pragmatic skills. The surveys included EFL teachers and students from </w:t>
      </w:r>
      <w:r w:rsidR="002336B9">
        <w:rPr>
          <w:sz w:val="28"/>
          <w:szCs w:val="28"/>
          <w:lang w:val="en-US"/>
        </w:rPr>
        <w:t>Karaganda National Research University</w:t>
      </w:r>
      <w:r w:rsidRPr="00F860E2">
        <w:rPr>
          <w:sz w:val="28"/>
          <w:szCs w:val="28"/>
          <w:lang w:val="en-US"/>
        </w:rPr>
        <w:t xml:space="preserve"> and other schools that worked with it. They showed that teachers knew how important pragmatics was, but they didn't have the teaching methods and materials they needed to teach it well. Similarly, students expressed interest in digital learning but engaged with Web 2.0 technologies in an inconsistent and superficial manner, mostly for information access rather than participatory collaboration.</w:t>
      </w:r>
    </w:p>
    <w:p w14:paraId="20139C7D" w14:textId="77777777" w:rsidR="00221303" w:rsidRPr="00F860E2" w:rsidRDefault="00221303"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To address the lack of pragmatic instruction in Kazakhstani higher education, Section 2.1 proposes a three-part instructional ecosystem: the Nearpod course “English in Context: Communicating with Pragmatic Awareness,” the Electronic Student’s Guide, and Methodological Recommendations for Teachers.</w:t>
      </w:r>
    </w:p>
    <w:p w14:paraId="6266FD95" w14:textId="53CB9F68" w:rsidR="000B4F79" w:rsidRPr="00F860E2" w:rsidRDefault="000B4F79"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The results of preliminary surveys led to the development of an experimental course entitled “English in Context: Communicating with Pragmatic Awareness,” delivered on the Nearpod platform and integrated with Web 2.0 resources including Flip, Padlet, Canva, Collaborate Board, and YouTube. The course was designed to help students develop pragma-receptive and pragma-productive skills, raise their metapragmatic awareness, and cultivate positive attitudes toward technology-enhanced learning. It comprised 27 lessons, including a pre-test and post-test, 13 instructor-led sessions, and 12 self-study assignment lessons. Each session focused on a single speech act</w:t>
      </w:r>
      <w:r w:rsidR="00355834" w:rsidRPr="00F860E2">
        <w:rPr>
          <w:sz w:val="28"/>
          <w:szCs w:val="28"/>
          <w:lang w:val="en-US"/>
        </w:rPr>
        <w:t xml:space="preserve"> – </w:t>
      </w:r>
      <w:r w:rsidRPr="00F860E2">
        <w:rPr>
          <w:sz w:val="28"/>
          <w:szCs w:val="28"/>
          <w:lang w:val="en-US"/>
        </w:rPr>
        <w:t>requests, refusals, apologies, complaints, compliments, offering and asking for directions, expressions of gratitude, suggestions, and conversational implicatures</w:t>
      </w:r>
      <w:r w:rsidR="005728DF">
        <w:rPr>
          <w:sz w:val="28"/>
          <w:szCs w:val="28"/>
          <w:lang w:val="en-US"/>
        </w:rPr>
        <w:t xml:space="preserve"> – </w:t>
      </w:r>
      <w:r w:rsidRPr="00F860E2">
        <w:rPr>
          <w:sz w:val="28"/>
          <w:szCs w:val="28"/>
          <w:lang w:val="en-US"/>
        </w:rPr>
        <w:t>and was accompanied by explicit instruction, authentic video input, and interactive practice.</w:t>
      </w:r>
    </w:p>
    <w:p w14:paraId="29BFD122" w14:textId="77777777" w:rsidR="0085598E" w:rsidRPr="00F860E2" w:rsidRDefault="0085598E"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The use of Web 2.0 technology served many educational purposes:</w:t>
      </w:r>
    </w:p>
    <w:p w14:paraId="3EC6BFB9" w14:textId="77777777" w:rsidR="0085598E" w:rsidRPr="00F860E2" w:rsidRDefault="0085598E" w:rsidP="00104D3D">
      <w:pPr>
        <w:pStyle w:val="p1"/>
        <w:numPr>
          <w:ilvl w:val="0"/>
          <w:numId w:val="27"/>
        </w:numPr>
        <w:tabs>
          <w:tab w:val="left" w:pos="0"/>
        </w:tabs>
        <w:spacing w:before="0" w:beforeAutospacing="0" w:after="0" w:afterAutospacing="0"/>
        <w:ind w:left="0" w:firstLine="454"/>
        <w:jc w:val="both"/>
        <w:rPr>
          <w:sz w:val="28"/>
          <w:szCs w:val="28"/>
          <w:lang w:val="en-US"/>
        </w:rPr>
      </w:pPr>
      <w:r w:rsidRPr="00F860E2">
        <w:rPr>
          <w:sz w:val="28"/>
          <w:szCs w:val="28"/>
          <w:lang w:val="en-US"/>
        </w:rPr>
        <w:t>Delivery systems (Nearpod, Canva) improved lesson flow and multimodal presentation.</w:t>
      </w:r>
    </w:p>
    <w:p w14:paraId="69B5F9CA" w14:textId="77777777" w:rsidR="0085598E" w:rsidRPr="00F860E2" w:rsidRDefault="0085598E" w:rsidP="00104D3D">
      <w:pPr>
        <w:pStyle w:val="p1"/>
        <w:numPr>
          <w:ilvl w:val="0"/>
          <w:numId w:val="27"/>
        </w:numPr>
        <w:tabs>
          <w:tab w:val="left" w:pos="0"/>
        </w:tabs>
        <w:spacing w:before="0" w:beforeAutospacing="0" w:after="0" w:afterAutospacing="0"/>
        <w:ind w:left="0" w:firstLine="454"/>
        <w:jc w:val="both"/>
        <w:rPr>
          <w:sz w:val="28"/>
          <w:szCs w:val="28"/>
          <w:lang w:val="en-US"/>
        </w:rPr>
      </w:pPr>
      <w:r w:rsidRPr="00F860E2">
        <w:rPr>
          <w:sz w:val="28"/>
          <w:szCs w:val="28"/>
          <w:lang w:val="en-US"/>
        </w:rPr>
        <w:t>Use of authentic input tools (e.g., YouTube and Flip) provided students with real-world communication experiences.</w:t>
      </w:r>
    </w:p>
    <w:p w14:paraId="053CB592" w14:textId="77777777" w:rsidR="0085598E" w:rsidRPr="00F860E2" w:rsidRDefault="0085598E" w:rsidP="00104D3D">
      <w:pPr>
        <w:pStyle w:val="p1"/>
        <w:numPr>
          <w:ilvl w:val="0"/>
          <w:numId w:val="27"/>
        </w:numPr>
        <w:tabs>
          <w:tab w:val="left" w:pos="0"/>
        </w:tabs>
        <w:spacing w:before="0" w:beforeAutospacing="0" w:after="0" w:afterAutospacing="0"/>
        <w:ind w:left="0" w:firstLine="454"/>
        <w:jc w:val="both"/>
        <w:rPr>
          <w:sz w:val="28"/>
          <w:szCs w:val="28"/>
          <w:lang w:val="en-US"/>
        </w:rPr>
      </w:pPr>
      <w:r w:rsidRPr="00F860E2">
        <w:rPr>
          <w:sz w:val="28"/>
          <w:szCs w:val="28"/>
          <w:lang w:val="en-US"/>
        </w:rPr>
        <w:t>Interactive tools (Padlet, Collaborate Board) facilitated discussion, feedback, and reflection.</w:t>
      </w:r>
    </w:p>
    <w:p w14:paraId="40645B22" w14:textId="4F76946D" w:rsidR="00785A2A" w:rsidRPr="00F860E2" w:rsidRDefault="0085598E" w:rsidP="00104D3D">
      <w:pPr>
        <w:pStyle w:val="p1"/>
        <w:numPr>
          <w:ilvl w:val="0"/>
          <w:numId w:val="27"/>
        </w:numPr>
        <w:tabs>
          <w:tab w:val="left" w:pos="0"/>
        </w:tabs>
        <w:spacing w:before="0" w:beforeAutospacing="0" w:after="0" w:afterAutospacing="0"/>
        <w:ind w:left="0" w:firstLine="454"/>
        <w:jc w:val="both"/>
        <w:rPr>
          <w:sz w:val="28"/>
          <w:szCs w:val="28"/>
          <w:lang w:val="en-US"/>
        </w:rPr>
      </w:pPr>
      <w:r w:rsidRPr="00F860E2">
        <w:rPr>
          <w:sz w:val="28"/>
          <w:szCs w:val="28"/>
          <w:lang w:val="en-US"/>
        </w:rPr>
        <w:t>Assessment tools like Nearpod analytics and Flip video replies made it possible to do both formative and summative evaluation.</w:t>
      </w:r>
    </w:p>
    <w:p w14:paraId="40B421F1" w14:textId="06C77E33" w:rsidR="00785A2A" w:rsidRPr="00F860E2" w:rsidRDefault="00785A2A"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The instructional design used a five-stage algorithm: (1) warm-up, (2) pragmatic instruction, (3) pragmatic awareness-raising, (4) practice and production, and (5) reflection and feedback. Each stage had corresponding learning outcomes and was proceeded with specific Web 2.0 tools. Prior sociopragmatic knowledge was activated during the warm-up phase; theoretical and cultural explanations of </w:t>
      </w:r>
      <w:r w:rsidR="00E96F78">
        <w:rPr>
          <w:sz w:val="28"/>
          <w:szCs w:val="28"/>
          <w:lang w:val="en-US"/>
        </w:rPr>
        <w:t>SAs</w:t>
      </w:r>
      <w:r w:rsidRPr="00F860E2">
        <w:rPr>
          <w:sz w:val="28"/>
          <w:szCs w:val="28"/>
          <w:lang w:val="en-US"/>
        </w:rPr>
        <w:t xml:space="preserve"> were given during the instruction phase; pragmatic forms and implicatures were observed during the awareness-raising phase; production was emphasized through role-plays, simulations, and discourse completion tasks during the practice phase; and self-evaluation and peer evaluation using pragmatic rubrics were encouraged during the reflection phase.</w:t>
      </w:r>
    </w:p>
    <w:p w14:paraId="78C4CD7B" w14:textId="1FFBF58F" w:rsidR="00870B51" w:rsidRPr="00F860E2" w:rsidRDefault="00870B51"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The experimental course included explicit instruction of pragmalinguistics and sociopragmatics, real-world examples, and scaffolded tasks based on Taguchi, Ishihara </w:t>
      </w:r>
      <w:r w:rsidR="00A44209" w:rsidRPr="00F860E2">
        <w:rPr>
          <w:sz w:val="28"/>
          <w:szCs w:val="28"/>
          <w:lang w:val="en-US"/>
        </w:rPr>
        <w:t>and</w:t>
      </w:r>
      <w:r w:rsidRPr="00F860E2">
        <w:rPr>
          <w:sz w:val="28"/>
          <w:szCs w:val="28"/>
          <w:lang w:val="en-US"/>
        </w:rPr>
        <w:t xml:space="preserve"> Cohen, and Bardovi-Harlig. Video-based activities and contextualized dialogues improved learners</w:t>
      </w:r>
      <w:r w:rsidR="00745432">
        <w:rPr>
          <w:sz w:val="28"/>
          <w:szCs w:val="28"/>
          <w:lang w:val="en-US"/>
        </w:rPr>
        <w:t>’</w:t>
      </w:r>
      <w:r w:rsidR="00D847D4">
        <w:rPr>
          <w:sz w:val="28"/>
          <w:szCs w:val="28"/>
          <w:lang w:val="en-US"/>
        </w:rPr>
        <w:t xml:space="preserve"> </w:t>
      </w:r>
      <w:r w:rsidRPr="00F860E2">
        <w:rPr>
          <w:sz w:val="28"/>
          <w:szCs w:val="28"/>
          <w:lang w:val="en-US"/>
        </w:rPr>
        <w:t xml:space="preserve">comprehension of </w:t>
      </w:r>
      <w:r w:rsidR="00E96F78">
        <w:rPr>
          <w:sz w:val="28"/>
          <w:szCs w:val="28"/>
          <w:lang w:val="en-US"/>
        </w:rPr>
        <w:t>SAs</w:t>
      </w:r>
      <w:r w:rsidRPr="00F860E2">
        <w:rPr>
          <w:sz w:val="28"/>
          <w:szCs w:val="28"/>
          <w:lang w:val="en-US"/>
        </w:rPr>
        <w:t xml:space="preserve"> and implicatures in both formal and informal contexts, highlighting the sociocultural norms that dictate communicative appropriateness. Teacher and student guides were made to go along with it, ensuring its methodological consistency.</w:t>
      </w:r>
    </w:p>
    <w:p w14:paraId="463CA68D" w14:textId="7CFB3971" w:rsidR="00BF2A4F" w:rsidRPr="00F860E2" w:rsidRDefault="00BF2A4F"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The Electronic Student</w:t>
      </w:r>
      <w:r w:rsidR="00355834" w:rsidRPr="00F860E2">
        <w:rPr>
          <w:sz w:val="28"/>
          <w:szCs w:val="28"/>
          <w:lang w:val="en-US"/>
        </w:rPr>
        <w:t>’</w:t>
      </w:r>
      <w:r w:rsidRPr="00F860E2">
        <w:rPr>
          <w:sz w:val="28"/>
          <w:szCs w:val="28"/>
          <w:lang w:val="en-US"/>
        </w:rPr>
        <w:t xml:space="preserve">s Guide </w:t>
      </w:r>
      <w:r w:rsidR="005728DF">
        <w:rPr>
          <w:sz w:val="28"/>
          <w:szCs w:val="28"/>
          <w:lang w:val="en-US"/>
        </w:rPr>
        <w:t>“</w:t>
      </w:r>
      <w:r w:rsidRPr="00F860E2">
        <w:rPr>
          <w:sz w:val="28"/>
          <w:szCs w:val="28"/>
          <w:lang w:val="en-US"/>
        </w:rPr>
        <w:t>Interlanguage Pragmatics: Raising Pragmatic Awareness in the EFL Classroom” supplements the course material with theoretical information, DCT assignments, reflective questions, cultural case studies, and QR-linked multimedia input. It operates as a self-access resource for Bachelor’s and Master’s students in foreign philology, translation studies, linguistics, and foreign language teach</w:t>
      </w:r>
      <w:r w:rsidR="00D847D4">
        <w:rPr>
          <w:sz w:val="28"/>
          <w:szCs w:val="28"/>
          <w:lang w:val="en-US"/>
        </w:rPr>
        <w:t>ing,</w:t>
      </w:r>
      <w:r w:rsidRPr="00F860E2">
        <w:rPr>
          <w:sz w:val="28"/>
          <w:szCs w:val="28"/>
          <w:lang w:val="en-US"/>
        </w:rPr>
        <w:t xml:space="preserve"> fostering the lifelong development of pragmatic competence and autonomous learning.</w:t>
      </w:r>
    </w:p>
    <w:p w14:paraId="0C4733F9" w14:textId="64AD6A2B" w:rsidR="00BA54E9" w:rsidRPr="00F860E2" w:rsidRDefault="00BA54E9"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 xml:space="preserve">The Methodological Recommendations for Technology-Enhanced Teaching of Foreign-Language Pragmatic Competence were created to assist EFL teachers in their pragmatic instruction through the use of Web 2.0. They consist of digital task templates, lesson-planning techniques, and rubrics for evaluating pragma-comprehension and pragma-production. The suggestions focus on principles that are learner-centered, communicative, and connectivist, and they are in line with the Professional Standard for Teachers of the Republic of Kazakhstan, the CEFR, and the TESOL Technology Standards. They also help teachers with typical problems, like not having enough experience teaching pragmatics and not using digital resources enough. They </w:t>
      </w:r>
      <w:r w:rsidR="00D847D4">
        <w:rPr>
          <w:sz w:val="28"/>
          <w:szCs w:val="28"/>
          <w:lang w:val="en-US"/>
        </w:rPr>
        <w:t>provide</w:t>
      </w:r>
      <w:r w:rsidRPr="00F860E2">
        <w:rPr>
          <w:sz w:val="28"/>
          <w:szCs w:val="28"/>
          <w:lang w:val="en-US"/>
        </w:rPr>
        <w:t xml:space="preserve"> specific algorithms for usage in the classroom and in blended learning settings.</w:t>
      </w:r>
    </w:p>
    <w:p w14:paraId="6B16AA6D" w14:textId="77777777" w:rsidR="00F54C9A" w:rsidRPr="00F860E2" w:rsidRDefault="00F54C9A" w:rsidP="00F860E2">
      <w:pPr>
        <w:pStyle w:val="p1"/>
        <w:tabs>
          <w:tab w:val="left" w:pos="0"/>
        </w:tabs>
        <w:spacing w:before="0" w:beforeAutospacing="0" w:after="0" w:afterAutospacing="0"/>
        <w:ind w:firstLine="454"/>
        <w:jc w:val="both"/>
        <w:rPr>
          <w:sz w:val="28"/>
          <w:szCs w:val="28"/>
          <w:lang w:val="en-US"/>
        </w:rPr>
      </w:pPr>
      <w:r w:rsidRPr="00F860E2">
        <w:rPr>
          <w:sz w:val="28"/>
          <w:szCs w:val="28"/>
          <w:lang w:val="en-US"/>
        </w:rPr>
        <w:t>The Nearpod course, the Electronic Guide, and the Methodological Recommendations work together to make a single instructional ecosystem that turns the model’s conceptual, material, and procedural blocks into useful teaching resources.</w:t>
      </w:r>
    </w:p>
    <w:p w14:paraId="5F94F675" w14:textId="005A0B3C" w:rsidR="00F54C9A" w:rsidRPr="00F860E2" w:rsidRDefault="00F54C9A" w:rsidP="00F860E2">
      <w:pPr>
        <w:pStyle w:val="p2"/>
        <w:tabs>
          <w:tab w:val="left" w:pos="0"/>
        </w:tabs>
        <w:spacing w:before="0" w:beforeAutospacing="0" w:after="0" w:afterAutospacing="0"/>
        <w:ind w:firstLine="454"/>
        <w:jc w:val="both"/>
        <w:rPr>
          <w:sz w:val="28"/>
          <w:szCs w:val="28"/>
          <w:lang w:val="en-US"/>
        </w:rPr>
      </w:pPr>
      <w:r w:rsidRPr="00F860E2">
        <w:rPr>
          <w:sz w:val="28"/>
          <w:szCs w:val="28"/>
          <w:lang w:val="en-US"/>
        </w:rPr>
        <w:t xml:space="preserve">The experimental part of the research attempted to prove the effectiveness of the proposed model for </w:t>
      </w:r>
      <w:r w:rsidR="00B17F51" w:rsidRPr="00F860E2">
        <w:rPr>
          <w:sz w:val="28"/>
          <w:szCs w:val="28"/>
          <w:lang w:val="en-US"/>
        </w:rPr>
        <w:t>forming</w:t>
      </w:r>
      <w:r w:rsidRPr="00F860E2">
        <w:rPr>
          <w:sz w:val="28"/>
          <w:szCs w:val="28"/>
          <w:lang w:val="en-US"/>
        </w:rPr>
        <w:t xml:space="preserve"> </w:t>
      </w:r>
      <w:r w:rsidR="0015251F" w:rsidRPr="00F860E2">
        <w:rPr>
          <w:sz w:val="28"/>
          <w:szCs w:val="28"/>
          <w:lang w:val="en-US"/>
        </w:rPr>
        <w:t>future</w:t>
      </w:r>
      <w:r w:rsidRPr="00F860E2">
        <w:rPr>
          <w:sz w:val="28"/>
          <w:szCs w:val="28"/>
          <w:lang w:val="en-US"/>
        </w:rPr>
        <w:t xml:space="preserve"> English teachers</w:t>
      </w:r>
      <w:r w:rsidR="00745432">
        <w:rPr>
          <w:sz w:val="28"/>
          <w:szCs w:val="28"/>
          <w:lang w:val="en-US"/>
        </w:rPr>
        <w:t>’</w:t>
      </w:r>
      <w:r w:rsidR="00D847D4">
        <w:rPr>
          <w:sz w:val="28"/>
          <w:szCs w:val="28"/>
          <w:lang w:val="en-US"/>
        </w:rPr>
        <w:t xml:space="preserve"> </w:t>
      </w:r>
      <w:r w:rsidRPr="00F860E2">
        <w:rPr>
          <w:sz w:val="28"/>
          <w:szCs w:val="28"/>
          <w:lang w:val="en-US"/>
        </w:rPr>
        <w:t xml:space="preserve">pragmatic competence through Web 2.0 technologies. This study was </w:t>
      </w:r>
      <w:r w:rsidR="00D847D4">
        <w:rPr>
          <w:sz w:val="28"/>
          <w:szCs w:val="28"/>
          <w:lang w:val="en-US"/>
        </w:rPr>
        <w:t>conducted</w:t>
      </w:r>
      <w:r w:rsidRPr="00F860E2">
        <w:rPr>
          <w:sz w:val="28"/>
          <w:szCs w:val="28"/>
          <w:lang w:val="en-US"/>
        </w:rPr>
        <w:t xml:space="preserve"> at </w:t>
      </w:r>
      <w:r w:rsidR="002336B9">
        <w:rPr>
          <w:sz w:val="28"/>
          <w:szCs w:val="28"/>
          <w:lang w:val="en-US"/>
        </w:rPr>
        <w:t>Karaganda National Research University</w:t>
      </w:r>
      <w:r w:rsidRPr="00F860E2">
        <w:rPr>
          <w:sz w:val="28"/>
          <w:szCs w:val="28"/>
          <w:lang w:val="en-US"/>
        </w:rPr>
        <w:t xml:space="preserve"> named after academician </w:t>
      </w:r>
      <w:r w:rsidR="00B02D62">
        <w:rPr>
          <w:sz w:val="28"/>
          <w:szCs w:val="28"/>
          <w:lang w:val="en-US"/>
        </w:rPr>
        <w:t>Ye.A</w:t>
      </w:r>
      <w:r w:rsidRPr="00F860E2">
        <w:rPr>
          <w:sz w:val="28"/>
          <w:szCs w:val="28"/>
          <w:lang w:val="en-US"/>
        </w:rPr>
        <w:t xml:space="preserve">. Buketov with 52 students enrolled in the faculty of </w:t>
      </w:r>
      <w:r w:rsidR="00ED2AF1" w:rsidRPr="00F860E2">
        <w:rPr>
          <w:sz w:val="28"/>
          <w:szCs w:val="28"/>
          <w:lang w:val="en-US"/>
        </w:rPr>
        <w:t>f</w:t>
      </w:r>
      <w:r w:rsidRPr="00F860E2">
        <w:rPr>
          <w:sz w:val="28"/>
          <w:szCs w:val="28"/>
          <w:lang w:val="en-US"/>
        </w:rPr>
        <w:t xml:space="preserve">oreign languages. </w:t>
      </w:r>
    </w:p>
    <w:p w14:paraId="7808E1D9" w14:textId="77777777" w:rsidR="00F54C9A" w:rsidRPr="00F860E2" w:rsidRDefault="00F54C9A" w:rsidP="00F860E2">
      <w:pPr>
        <w:pStyle w:val="p2"/>
        <w:tabs>
          <w:tab w:val="left" w:pos="0"/>
        </w:tabs>
        <w:spacing w:before="0" w:beforeAutospacing="0" w:after="0" w:afterAutospacing="0"/>
        <w:ind w:firstLine="454"/>
        <w:jc w:val="both"/>
        <w:rPr>
          <w:sz w:val="28"/>
          <w:szCs w:val="28"/>
          <w:lang w:val="en-US"/>
        </w:rPr>
      </w:pPr>
      <w:r w:rsidRPr="00F860E2">
        <w:rPr>
          <w:sz w:val="28"/>
          <w:szCs w:val="28"/>
          <w:lang w:val="en-US"/>
        </w:rPr>
        <w:t>The study employed a mixed-methods design, incorporating both quantitative (pre- and post-tests, Nearpod reports) and qualitative (learner reflections, perception surveys) methods.</w:t>
      </w:r>
    </w:p>
    <w:p w14:paraId="37AC54BB" w14:textId="0DF6745A" w:rsidR="00F54C9A" w:rsidRPr="00F860E2" w:rsidRDefault="00F54C9A" w:rsidP="00F860E2">
      <w:pPr>
        <w:pStyle w:val="p2"/>
        <w:tabs>
          <w:tab w:val="left" w:pos="0"/>
        </w:tabs>
        <w:spacing w:before="0" w:beforeAutospacing="0" w:after="0" w:afterAutospacing="0"/>
        <w:ind w:firstLine="454"/>
        <w:jc w:val="both"/>
        <w:rPr>
          <w:sz w:val="28"/>
          <w:szCs w:val="28"/>
          <w:lang w:val="en-US"/>
        </w:rPr>
      </w:pPr>
      <w:r w:rsidRPr="00F860E2">
        <w:rPr>
          <w:sz w:val="28"/>
          <w:szCs w:val="28"/>
          <w:lang w:val="en-US"/>
        </w:rPr>
        <w:t xml:space="preserve">The intervention adopted the Nearpod-based course “English in Context: Communicating with Pragmatic Awareness,” which included 27 interactive modules and integrated Web 2.0 tools such as Nearpod, Flip, Padlet, Canva, YouTube, and Collaborate Board. The teaching algorithm had four steps: 1) motivational-cognitive, which aims to raise awareness through authentic input; 2) instructional-awareness, which involves teaching </w:t>
      </w:r>
      <w:r w:rsidR="00E96F78">
        <w:rPr>
          <w:sz w:val="28"/>
          <w:szCs w:val="28"/>
          <w:lang w:val="en-US"/>
        </w:rPr>
        <w:t>SAs</w:t>
      </w:r>
      <w:r w:rsidRPr="00F860E2">
        <w:rPr>
          <w:sz w:val="28"/>
          <w:szCs w:val="28"/>
          <w:lang w:val="en-US"/>
        </w:rPr>
        <w:t xml:space="preserve"> and pragmatic norms; 3) communicative-practice, which focuses on production through interactive and collaborative tasks; and 4) reflective-evaluative, which emphasizes peer and self-assessment with digital rubrics.</w:t>
      </w:r>
    </w:p>
    <w:p w14:paraId="45E211A3" w14:textId="3589DAD5" w:rsidR="00F54C9A" w:rsidRPr="00F860E2" w:rsidRDefault="00F54C9A" w:rsidP="00F860E2">
      <w:pPr>
        <w:pStyle w:val="p2"/>
        <w:tabs>
          <w:tab w:val="left" w:pos="0"/>
        </w:tabs>
        <w:spacing w:before="0" w:beforeAutospacing="0" w:after="0" w:afterAutospacing="0"/>
        <w:ind w:firstLine="454"/>
        <w:jc w:val="both"/>
        <w:rPr>
          <w:sz w:val="28"/>
          <w:szCs w:val="28"/>
          <w:lang w:val="en-US"/>
        </w:rPr>
      </w:pPr>
      <w:r w:rsidRPr="00F860E2">
        <w:rPr>
          <w:sz w:val="28"/>
          <w:szCs w:val="28"/>
          <w:lang w:val="en-US"/>
        </w:rPr>
        <w:t>Quantitative results indicated a statistically significant enhancement in learners</w:t>
      </w:r>
      <w:r w:rsidR="00745432">
        <w:rPr>
          <w:sz w:val="28"/>
          <w:szCs w:val="28"/>
          <w:lang w:val="en-US"/>
        </w:rPr>
        <w:t>’</w:t>
      </w:r>
      <w:r w:rsidR="00D847D4">
        <w:rPr>
          <w:sz w:val="28"/>
          <w:szCs w:val="28"/>
          <w:lang w:val="en-US"/>
        </w:rPr>
        <w:t xml:space="preserve"> </w:t>
      </w:r>
      <w:r w:rsidRPr="00F860E2">
        <w:rPr>
          <w:sz w:val="28"/>
          <w:szCs w:val="28"/>
          <w:lang w:val="en-US"/>
        </w:rPr>
        <w:t>pragma-comprehension and pragma-production. Students</w:t>
      </w:r>
      <w:r w:rsidR="00745432">
        <w:rPr>
          <w:sz w:val="28"/>
          <w:szCs w:val="28"/>
          <w:lang w:val="en-US"/>
        </w:rPr>
        <w:t>’</w:t>
      </w:r>
      <w:r w:rsidR="00D847D4">
        <w:rPr>
          <w:sz w:val="28"/>
          <w:szCs w:val="28"/>
          <w:lang w:val="en-US"/>
        </w:rPr>
        <w:t xml:space="preserve"> </w:t>
      </w:r>
      <w:r w:rsidRPr="00F860E2">
        <w:rPr>
          <w:sz w:val="28"/>
          <w:szCs w:val="28"/>
          <w:lang w:val="en-US"/>
        </w:rPr>
        <w:t>discourse completion tasks demonstrated enhanced accuracy, contextual relevance, and increased understanding of politeness tactics and social characteristics. Qualitative research demonstrated enhanced motivation, engagement, and autonomy referring to the interactive and authentic characteristics of Web 2.0 tools.</w:t>
      </w:r>
    </w:p>
    <w:p w14:paraId="404B4ABB" w14:textId="232DBB67" w:rsidR="0025691A" w:rsidRPr="00FA7033" w:rsidRDefault="00ED2AF1" w:rsidP="00FA7033">
      <w:pPr>
        <w:pStyle w:val="p2"/>
        <w:tabs>
          <w:tab w:val="left" w:pos="0"/>
        </w:tabs>
        <w:spacing w:before="0" w:beforeAutospacing="0" w:after="0" w:afterAutospacing="0"/>
        <w:ind w:firstLine="454"/>
        <w:jc w:val="both"/>
        <w:rPr>
          <w:sz w:val="28"/>
          <w:szCs w:val="28"/>
          <w:lang w:val="en-US"/>
        </w:rPr>
      </w:pPr>
      <w:r w:rsidRPr="00F860E2">
        <w:rPr>
          <w:sz w:val="28"/>
          <w:szCs w:val="28"/>
          <w:lang w:val="en-US"/>
        </w:rPr>
        <w:t xml:space="preserve">The results confirm the research hypothesis and show that the purposeful incorporation of Web 2.0 technologies into the instruction of pragmatics fosters </w:t>
      </w:r>
      <w:r w:rsidR="00D847D4">
        <w:rPr>
          <w:sz w:val="28"/>
          <w:szCs w:val="28"/>
          <w:lang w:val="en-US"/>
        </w:rPr>
        <w:t xml:space="preserve">a </w:t>
      </w:r>
      <w:r w:rsidRPr="00F860E2">
        <w:rPr>
          <w:sz w:val="28"/>
          <w:szCs w:val="28"/>
          <w:lang w:val="en-US"/>
        </w:rPr>
        <w:t xml:space="preserve">favorable learning environment for the development of </w:t>
      </w:r>
      <w:r w:rsidR="00A44209" w:rsidRPr="00F860E2">
        <w:rPr>
          <w:sz w:val="28"/>
          <w:szCs w:val="28"/>
          <w:lang w:val="en-US"/>
        </w:rPr>
        <w:t>foreign-language pragmatic</w:t>
      </w:r>
      <w:r w:rsidRPr="00F860E2">
        <w:rPr>
          <w:sz w:val="28"/>
          <w:szCs w:val="28"/>
          <w:lang w:val="en-US"/>
        </w:rPr>
        <w:t xml:space="preserve"> competence. The experimental results demonstrate that technology-enhanced, task-based, and reflective learning efficiently integrates theory and practice, facilitating the modernization of English teacher education in Kazakhstan.</w:t>
      </w:r>
    </w:p>
    <w:p w14:paraId="1E27675A" w14:textId="77777777" w:rsidR="00C75301" w:rsidRPr="009D6E6B" w:rsidRDefault="00C75301" w:rsidP="00F860E2">
      <w:pPr>
        <w:pStyle w:val="1"/>
        <w:tabs>
          <w:tab w:val="left" w:pos="0"/>
        </w:tabs>
        <w:spacing w:before="0" w:after="0"/>
        <w:ind w:firstLine="454"/>
        <w:jc w:val="center"/>
        <w:rPr>
          <w:rFonts w:ascii="Times New Roman" w:hAnsi="Times New Roman" w:cs="Times New Roman"/>
          <w:b/>
          <w:bCs/>
          <w:color w:val="auto"/>
          <w:sz w:val="28"/>
          <w:szCs w:val="28"/>
          <w:lang w:val="en-US"/>
        </w:rPr>
      </w:pPr>
    </w:p>
    <w:p w14:paraId="774F4F03" w14:textId="77777777" w:rsidR="00C75301" w:rsidRPr="009D6E6B" w:rsidRDefault="00C75301" w:rsidP="00F860E2">
      <w:pPr>
        <w:pStyle w:val="1"/>
        <w:tabs>
          <w:tab w:val="left" w:pos="0"/>
        </w:tabs>
        <w:spacing w:before="0" w:after="0"/>
        <w:ind w:firstLine="454"/>
        <w:jc w:val="center"/>
        <w:rPr>
          <w:rFonts w:ascii="Times New Roman" w:hAnsi="Times New Roman" w:cs="Times New Roman"/>
          <w:b/>
          <w:bCs/>
          <w:color w:val="auto"/>
          <w:sz w:val="28"/>
          <w:szCs w:val="28"/>
          <w:lang w:val="en-US"/>
        </w:rPr>
      </w:pPr>
    </w:p>
    <w:p w14:paraId="162F84D4" w14:textId="77777777" w:rsidR="00C75301" w:rsidRPr="009D6E6B" w:rsidRDefault="00C75301" w:rsidP="00F860E2">
      <w:pPr>
        <w:pStyle w:val="1"/>
        <w:tabs>
          <w:tab w:val="left" w:pos="0"/>
        </w:tabs>
        <w:spacing w:before="0" w:after="0"/>
        <w:ind w:firstLine="454"/>
        <w:jc w:val="center"/>
        <w:rPr>
          <w:rFonts w:ascii="Times New Roman" w:hAnsi="Times New Roman" w:cs="Times New Roman"/>
          <w:b/>
          <w:bCs/>
          <w:color w:val="auto"/>
          <w:sz w:val="28"/>
          <w:szCs w:val="28"/>
          <w:lang w:val="en-US"/>
        </w:rPr>
      </w:pPr>
    </w:p>
    <w:p w14:paraId="632C3F0E" w14:textId="77777777" w:rsidR="00C75301" w:rsidRPr="009D6E6B" w:rsidRDefault="00C75301" w:rsidP="00F860E2">
      <w:pPr>
        <w:pStyle w:val="1"/>
        <w:tabs>
          <w:tab w:val="left" w:pos="0"/>
        </w:tabs>
        <w:spacing w:before="0" w:after="0"/>
        <w:ind w:firstLine="454"/>
        <w:jc w:val="center"/>
        <w:rPr>
          <w:rFonts w:ascii="Times New Roman" w:hAnsi="Times New Roman" w:cs="Times New Roman"/>
          <w:b/>
          <w:bCs/>
          <w:color w:val="auto"/>
          <w:sz w:val="28"/>
          <w:szCs w:val="28"/>
          <w:lang w:val="en-US"/>
        </w:rPr>
      </w:pPr>
    </w:p>
    <w:p w14:paraId="76305BF2" w14:textId="77777777" w:rsidR="00C75301" w:rsidRPr="009D6E6B" w:rsidRDefault="00C75301" w:rsidP="00C75301">
      <w:pPr>
        <w:rPr>
          <w:lang w:val="en-US"/>
        </w:rPr>
      </w:pPr>
    </w:p>
    <w:p w14:paraId="2CEB3D77" w14:textId="77777777" w:rsidR="00C75301" w:rsidRPr="009D6E6B" w:rsidRDefault="00C75301" w:rsidP="00C75301">
      <w:pPr>
        <w:rPr>
          <w:lang w:val="en-US"/>
        </w:rPr>
      </w:pPr>
    </w:p>
    <w:p w14:paraId="73D47FC6" w14:textId="77777777" w:rsidR="00C75301" w:rsidRPr="009D6E6B" w:rsidRDefault="00C75301" w:rsidP="00C75301">
      <w:pPr>
        <w:rPr>
          <w:lang w:val="en-US"/>
        </w:rPr>
      </w:pPr>
    </w:p>
    <w:p w14:paraId="61005C30" w14:textId="77777777" w:rsidR="00C75301" w:rsidRPr="009D6E6B" w:rsidRDefault="00C75301" w:rsidP="00C75301">
      <w:pPr>
        <w:rPr>
          <w:lang w:val="en-US"/>
        </w:rPr>
      </w:pPr>
    </w:p>
    <w:p w14:paraId="01405667" w14:textId="77777777" w:rsidR="00C75301" w:rsidRPr="009D6E6B" w:rsidRDefault="00C75301" w:rsidP="00C75301">
      <w:pPr>
        <w:rPr>
          <w:lang w:val="en-US"/>
        </w:rPr>
      </w:pPr>
    </w:p>
    <w:p w14:paraId="450DB308" w14:textId="77777777" w:rsidR="00C75301" w:rsidRPr="009D6E6B" w:rsidRDefault="00C75301" w:rsidP="00C75301">
      <w:pPr>
        <w:rPr>
          <w:lang w:val="en-US"/>
        </w:rPr>
      </w:pPr>
    </w:p>
    <w:p w14:paraId="65521AE9" w14:textId="77777777" w:rsidR="00C75301" w:rsidRPr="009D6E6B" w:rsidRDefault="00C75301" w:rsidP="00C75301">
      <w:pPr>
        <w:rPr>
          <w:lang w:val="en-US"/>
        </w:rPr>
      </w:pPr>
    </w:p>
    <w:p w14:paraId="274D75C6" w14:textId="77777777" w:rsidR="00C75301" w:rsidRPr="009D6E6B" w:rsidRDefault="00C75301" w:rsidP="00C75301">
      <w:pPr>
        <w:rPr>
          <w:lang w:val="en-US"/>
        </w:rPr>
      </w:pPr>
    </w:p>
    <w:p w14:paraId="1A9B85E5" w14:textId="77777777" w:rsidR="00745432" w:rsidRPr="00F860E2" w:rsidRDefault="00745432" w:rsidP="001C2B73">
      <w:pPr>
        <w:pStyle w:val="p2"/>
        <w:tabs>
          <w:tab w:val="left" w:pos="0"/>
        </w:tabs>
        <w:spacing w:before="0" w:beforeAutospacing="0" w:after="0" w:afterAutospacing="0"/>
        <w:jc w:val="both"/>
        <w:rPr>
          <w:sz w:val="28"/>
          <w:szCs w:val="28"/>
          <w:lang w:val="en-US"/>
        </w:rPr>
      </w:pPr>
    </w:p>
    <w:p w14:paraId="056909C0" w14:textId="77777777" w:rsidR="00CA21ED" w:rsidRDefault="00CA21ED" w:rsidP="00CA21ED">
      <w:pPr>
        <w:pStyle w:val="1"/>
        <w:tabs>
          <w:tab w:val="left" w:pos="0"/>
        </w:tabs>
        <w:spacing w:before="0" w:after="0"/>
        <w:ind w:firstLine="454"/>
        <w:jc w:val="center"/>
        <w:rPr>
          <w:rFonts w:ascii="Times New Roman" w:hAnsi="Times New Roman" w:cs="Times New Roman"/>
          <w:b/>
          <w:bCs/>
          <w:color w:val="auto"/>
          <w:sz w:val="28"/>
          <w:szCs w:val="28"/>
          <w:lang w:val="en-US"/>
        </w:rPr>
      </w:pPr>
      <w:r w:rsidRPr="00F860E2">
        <w:rPr>
          <w:rFonts w:ascii="Times New Roman" w:hAnsi="Times New Roman" w:cs="Times New Roman"/>
          <w:b/>
          <w:bCs/>
          <w:color w:val="auto"/>
          <w:sz w:val="28"/>
          <w:szCs w:val="28"/>
          <w:lang w:val="en-US"/>
        </w:rPr>
        <w:t>Conclusion</w:t>
      </w:r>
    </w:p>
    <w:p w14:paraId="24789A64" w14:textId="77777777" w:rsidR="00CA21ED" w:rsidRDefault="00CA21ED" w:rsidP="00CA21ED">
      <w:pPr>
        <w:rPr>
          <w:lang w:val="en-US"/>
        </w:rPr>
      </w:pPr>
    </w:p>
    <w:p w14:paraId="22F6093E" w14:textId="77777777" w:rsidR="00CA21ED" w:rsidRPr="00CA21ED" w:rsidRDefault="00CA21ED" w:rsidP="00CA21ED">
      <w:pPr>
        <w:rPr>
          <w:lang w:val="en-US"/>
        </w:rPr>
      </w:pPr>
    </w:p>
    <w:p w14:paraId="47C2662F" w14:textId="62C5CEBD" w:rsidR="003655BE" w:rsidRPr="00F860E2" w:rsidRDefault="003655BE" w:rsidP="00F860E2">
      <w:pPr>
        <w:pStyle w:val="p3"/>
        <w:tabs>
          <w:tab w:val="left" w:pos="0"/>
        </w:tabs>
        <w:spacing w:before="0" w:beforeAutospacing="0" w:after="0" w:afterAutospacing="0"/>
        <w:ind w:firstLine="454"/>
        <w:jc w:val="both"/>
        <w:rPr>
          <w:sz w:val="28"/>
          <w:szCs w:val="28"/>
          <w:lang w:val="kk-KZ"/>
        </w:rPr>
      </w:pPr>
      <w:r w:rsidRPr="00F860E2">
        <w:rPr>
          <w:sz w:val="28"/>
          <w:szCs w:val="28"/>
          <w:lang w:val="en-US"/>
        </w:rPr>
        <w:t xml:space="preserve">The modernization of teacher education has become one of the important priorities of the national development strategy of the </w:t>
      </w:r>
      <w:r w:rsidR="00B17F51" w:rsidRPr="00F860E2">
        <w:rPr>
          <w:sz w:val="28"/>
          <w:szCs w:val="28"/>
          <w:lang w:val="en-US"/>
        </w:rPr>
        <w:t>RK</w:t>
      </w:r>
      <w:r w:rsidRPr="00F860E2">
        <w:rPr>
          <w:sz w:val="28"/>
          <w:szCs w:val="28"/>
          <w:lang w:val="en-US"/>
        </w:rPr>
        <w:t xml:space="preserve"> in the context of the worldwide digital transformation of society and education. The quick development of digital technology and the rise of an information society demand for a new kind of teacher: a creative, thoughtful, and tech-savvy professional who can ensure educational quality and student competitiveness in the global world.</w:t>
      </w:r>
    </w:p>
    <w:p w14:paraId="5E0EF736" w14:textId="55CC67F7" w:rsidR="003655BE" w:rsidRPr="00F860E2" w:rsidRDefault="003655BE" w:rsidP="00F860E2">
      <w:pPr>
        <w:pStyle w:val="p3"/>
        <w:tabs>
          <w:tab w:val="left" w:pos="0"/>
        </w:tabs>
        <w:spacing w:before="0" w:beforeAutospacing="0" w:after="0" w:afterAutospacing="0"/>
        <w:ind w:firstLine="454"/>
        <w:jc w:val="both"/>
        <w:rPr>
          <w:sz w:val="28"/>
          <w:szCs w:val="28"/>
          <w:lang w:val="en-US"/>
        </w:rPr>
      </w:pPr>
      <w:r w:rsidRPr="00F860E2">
        <w:rPr>
          <w:sz w:val="28"/>
          <w:szCs w:val="28"/>
          <w:lang w:val="kk-KZ"/>
        </w:rPr>
        <w:t xml:space="preserve">According to the President of the </w:t>
      </w:r>
      <w:r w:rsidR="00F14BEB" w:rsidRPr="00F860E2">
        <w:rPr>
          <w:sz w:val="28"/>
          <w:szCs w:val="28"/>
          <w:lang w:val="en-US"/>
        </w:rPr>
        <w:t>RK</w:t>
      </w:r>
      <w:r w:rsidRPr="00F860E2">
        <w:rPr>
          <w:sz w:val="28"/>
          <w:szCs w:val="28"/>
          <w:lang w:val="kk-KZ"/>
        </w:rPr>
        <w:t xml:space="preserve">, Kassym-Jomart Tokayev, </w:t>
      </w:r>
      <w:r w:rsidR="000639F6" w:rsidRPr="00F860E2">
        <w:rPr>
          <w:sz w:val="28"/>
          <w:szCs w:val="28"/>
          <w:lang w:val="en-US"/>
        </w:rPr>
        <w:t>“</w:t>
      </w:r>
      <w:r w:rsidRPr="00F860E2">
        <w:rPr>
          <w:sz w:val="28"/>
          <w:szCs w:val="28"/>
          <w:lang w:val="kk-KZ"/>
        </w:rPr>
        <w:t>Teachers are the intellectual vanguard of the country, establishing the foundation for the long-term prosperity of the nation</w:t>
      </w:r>
      <w:r w:rsidR="000639F6" w:rsidRPr="00F860E2">
        <w:rPr>
          <w:sz w:val="28"/>
          <w:szCs w:val="28"/>
          <w:lang w:val="en-US"/>
        </w:rPr>
        <w:t>” [</w:t>
      </w:r>
      <w:r w:rsidR="00AE66CE">
        <w:rPr>
          <w:sz w:val="28"/>
          <w:szCs w:val="28"/>
          <w:lang w:val="en-US"/>
        </w:rPr>
        <w:t>366</w:t>
      </w:r>
      <w:r w:rsidR="000639F6" w:rsidRPr="00F860E2">
        <w:rPr>
          <w:sz w:val="28"/>
          <w:szCs w:val="28"/>
          <w:lang w:val="en-US"/>
        </w:rPr>
        <w:t>]</w:t>
      </w:r>
      <w:r w:rsidR="00AE66CE">
        <w:rPr>
          <w:sz w:val="28"/>
          <w:szCs w:val="28"/>
          <w:lang w:val="en-US"/>
        </w:rPr>
        <w:t>.</w:t>
      </w:r>
    </w:p>
    <w:p w14:paraId="30D41DB1" w14:textId="28E4795F" w:rsidR="00D135D0" w:rsidRPr="00F860E2" w:rsidRDefault="00CF4EBA" w:rsidP="00F860E2">
      <w:pPr>
        <w:pStyle w:val="p1"/>
        <w:spacing w:before="0" w:beforeAutospacing="0" w:after="0" w:afterAutospacing="0"/>
        <w:ind w:firstLine="454"/>
        <w:jc w:val="both"/>
        <w:rPr>
          <w:sz w:val="28"/>
          <w:szCs w:val="28"/>
          <w:lang w:val="en-US"/>
        </w:rPr>
      </w:pPr>
      <w:r w:rsidRPr="00F860E2">
        <w:rPr>
          <w:sz w:val="28"/>
          <w:szCs w:val="28"/>
          <w:lang w:val="kk-KZ"/>
        </w:rPr>
        <w:t xml:space="preserve">In this context, the current dissertation research was conducted to provide a scientific and practical contribution to the development of a pedagogical system aimed at enhancing the </w:t>
      </w:r>
      <w:r w:rsidR="00A44209" w:rsidRPr="00F860E2">
        <w:rPr>
          <w:sz w:val="28"/>
          <w:szCs w:val="28"/>
          <w:lang w:val="kk-KZ"/>
        </w:rPr>
        <w:t>foreign-language pragmatic</w:t>
      </w:r>
      <w:r w:rsidRPr="00F860E2">
        <w:rPr>
          <w:sz w:val="28"/>
          <w:szCs w:val="28"/>
          <w:lang w:val="kk-KZ"/>
        </w:rPr>
        <w:t xml:space="preserve"> competence of </w:t>
      </w:r>
      <w:r w:rsidR="0015251F" w:rsidRPr="00F860E2">
        <w:rPr>
          <w:sz w:val="28"/>
          <w:szCs w:val="28"/>
          <w:lang w:val="kk-KZ"/>
        </w:rPr>
        <w:t>future</w:t>
      </w:r>
      <w:r w:rsidRPr="00F860E2">
        <w:rPr>
          <w:sz w:val="28"/>
          <w:szCs w:val="28"/>
          <w:lang w:val="kk-KZ"/>
        </w:rPr>
        <w:t xml:space="preserve"> English teachers through the integration of Web 2.0 technologies. </w:t>
      </w:r>
      <w:r w:rsidR="00D135D0" w:rsidRPr="00F860E2">
        <w:rPr>
          <w:sz w:val="28"/>
          <w:szCs w:val="28"/>
          <w:lang w:val="en-US"/>
        </w:rPr>
        <w:t xml:space="preserve">The focus of the study reflects both national educational priorities and contemporary global directions in digital pedagogy, aligning with </w:t>
      </w:r>
      <w:r w:rsidR="00D135D0" w:rsidRPr="00F860E2">
        <w:rPr>
          <w:sz w:val="28"/>
          <w:szCs w:val="28"/>
          <w:lang w:val="kk-KZ"/>
        </w:rPr>
        <w:t>the Concept for the Development of Education and Science of the Republic of Kazakhstan</w:t>
      </w:r>
      <w:r w:rsidR="00D135D0" w:rsidRPr="00F860E2">
        <w:rPr>
          <w:sz w:val="28"/>
          <w:szCs w:val="28"/>
          <w:lang w:val="en-US"/>
        </w:rPr>
        <w:t xml:space="preserve"> for 2023-2029, as well as with the principles articulated in the Education 4.0 professional standard for teachers.</w:t>
      </w:r>
    </w:p>
    <w:p w14:paraId="31D165A0" w14:textId="50A6FABA" w:rsidR="00CF4EBA" w:rsidRPr="00F860E2" w:rsidRDefault="00CF4EBA" w:rsidP="00F860E2">
      <w:pPr>
        <w:tabs>
          <w:tab w:val="left" w:pos="0"/>
        </w:tabs>
        <w:ind w:firstLine="454"/>
        <w:jc w:val="both"/>
        <w:rPr>
          <w:sz w:val="28"/>
          <w:szCs w:val="28"/>
          <w:lang w:val="en-US"/>
        </w:rPr>
      </w:pPr>
      <w:r w:rsidRPr="00F860E2">
        <w:rPr>
          <w:sz w:val="28"/>
          <w:szCs w:val="28"/>
          <w:lang w:val="en-US"/>
        </w:rPr>
        <w:t xml:space="preserve">The purpose of this work – </w:t>
      </w:r>
      <w:r w:rsidR="00D135D0" w:rsidRPr="00F860E2">
        <w:rPr>
          <w:sz w:val="28"/>
          <w:szCs w:val="28"/>
          <w:lang w:val="en-US"/>
        </w:rPr>
        <w:t>“</w:t>
      </w:r>
      <w:r w:rsidRPr="00F860E2">
        <w:rPr>
          <w:sz w:val="28"/>
          <w:szCs w:val="28"/>
          <w:lang w:val="en-US"/>
        </w:rPr>
        <w:t>to scientifically substantiate</w:t>
      </w:r>
      <w:r w:rsidR="00056D67">
        <w:rPr>
          <w:sz w:val="28"/>
          <w:szCs w:val="28"/>
          <w:lang w:val="en-US"/>
        </w:rPr>
        <w:t xml:space="preserve">, </w:t>
      </w:r>
      <w:r w:rsidR="00056D67" w:rsidRPr="00F860E2">
        <w:rPr>
          <w:sz w:val="28"/>
          <w:szCs w:val="28"/>
          <w:lang w:val="en-US"/>
        </w:rPr>
        <w:t>develop,</w:t>
      </w:r>
      <w:r w:rsidRPr="00F860E2">
        <w:rPr>
          <w:sz w:val="28"/>
          <w:szCs w:val="28"/>
          <w:lang w:val="en-US"/>
        </w:rPr>
        <w:t xml:space="preserve"> and experimentally verify the model for the formation of </w:t>
      </w:r>
      <w:r w:rsidR="0015251F" w:rsidRPr="00F860E2">
        <w:rPr>
          <w:sz w:val="28"/>
          <w:szCs w:val="28"/>
          <w:lang w:val="en-US"/>
        </w:rPr>
        <w:t>future</w:t>
      </w:r>
      <w:r w:rsidRPr="00F860E2">
        <w:rPr>
          <w:sz w:val="28"/>
          <w:szCs w:val="28"/>
          <w:lang w:val="en-US"/>
        </w:rPr>
        <w:t xml:space="preserve"> English teachers</w:t>
      </w:r>
      <w:r w:rsidR="00745432">
        <w:rPr>
          <w:sz w:val="28"/>
          <w:szCs w:val="28"/>
          <w:lang w:val="en-US"/>
        </w:rPr>
        <w:t>’</w:t>
      </w:r>
      <w:r w:rsidR="005728DF">
        <w:rPr>
          <w:sz w:val="28"/>
          <w:szCs w:val="28"/>
          <w:lang w:val="en-US"/>
        </w:rPr>
        <w:t xml:space="preserve"> </w:t>
      </w:r>
      <w:r w:rsidRPr="00F860E2">
        <w:rPr>
          <w:sz w:val="28"/>
          <w:szCs w:val="28"/>
          <w:lang w:val="en-US"/>
        </w:rPr>
        <w:t>foreign-language pragmatic competence through the use of Web 2.0 technologies</w:t>
      </w:r>
      <w:r w:rsidR="00D135D0" w:rsidRPr="00F860E2">
        <w:rPr>
          <w:sz w:val="28"/>
          <w:szCs w:val="28"/>
          <w:lang w:val="en-US"/>
        </w:rPr>
        <w:t xml:space="preserve">” </w:t>
      </w:r>
      <w:r w:rsidR="00D135D0" w:rsidRPr="0025691A">
        <w:rPr>
          <w:color w:val="000000" w:themeColor="text1"/>
          <w:sz w:val="28"/>
          <w:szCs w:val="28"/>
          <w:lang w:val="en-US"/>
        </w:rPr>
        <w:t>[</w:t>
      </w:r>
      <w:r w:rsidR="0025691A" w:rsidRPr="0025691A">
        <w:rPr>
          <w:color w:val="000000" w:themeColor="text1"/>
          <w:sz w:val="28"/>
          <w:szCs w:val="28"/>
          <w:lang w:val="en-US"/>
        </w:rPr>
        <w:t>3</w:t>
      </w:r>
      <w:r w:rsidR="005728DF">
        <w:rPr>
          <w:color w:val="000000" w:themeColor="text1"/>
          <w:sz w:val="28"/>
          <w:szCs w:val="28"/>
          <w:lang w:val="en-US"/>
        </w:rPr>
        <w:t>6</w:t>
      </w:r>
      <w:r w:rsidR="00D135D0" w:rsidRPr="0025691A">
        <w:rPr>
          <w:color w:val="000000" w:themeColor="text1"/>
          <w:sz w:val="28"/>
          <w:szCs w:val="28"/>
          <w:lang w:val="en-US"/>
        </w:rPr>
        <w:t>]</w:t>
      </w:r>
      <w:r w:rsidRPr="0025691A">
        <w:rPr>
          <w:color w:val="000000" w:themeColor="text1"/>
          <w:sz w:val="28"/>
          <w:szCs w:val="28"/>
          <w:lang w:val="en-US"/>
        </w:rPr>
        <w:t xml:space="preserve"> </w:t>
      </w:r>
      <w:r w:rsidR="001933B5" w:rsidRPr="0025691A">
        <w:rPr>
          <w:color w:val="000000" w:themeColor="text1"/>
          <w:sz w:val="28"/>
          <w:szCs w:val="28"/>
          <w:lang w:val="en-US"/>
        </w:rPr>
        <w:t xml:space="preserve">– </w:t>
      </w:r>
      <w:r w:rsidRPr="00F860E2">
        <w:rPr>
          <w:sz w:val="28"/>
          <w:szCs w:val="28"/>
          <w:lang w:val="en-US"/>
        </w:rPr>
        <w:t>was entirely accomplished. The established objectives were consistently met, and the research hypothesis was empirically validated.</w:t>
      </w:r>
    </w:p>
    <w:p w14:paraId="1C174757" w14:textId="5C2D2955" w:rsidR="001933B5" w:rsidRPr="00F860E2" w:rsidRDefault="001933B5" w:rsidP="00F860E2">
      <w:pPr>
        <w:tabs>
          <w:tab w:val="left" w:pos="0"/>
        </w:tabs>
        <w:ind w:firstLine="454"/>
        <w:jc w:val="both"/>
        <w:rPr>
          <w:sz w:val="28"/>
          <w:szCs w:val="28"/>
          <w:lang w:val="en-US"/>
        </w:rPr>
      </w:pPr>
      <w:r w:rsidRPr="00F860E2">
        <w:rPr>
          <w:sz w:val="28"/>
          <w:szCs w:val="28"/>
          <w:lang w:val="en-US"/>
        </w:rPr>
        <w:t xml:space="preserve">Chapter One of the dissertation provided the </w:t>
      </w:r>
      <w:r w:rsidR="00BE1F76">
        <w:rPr>
          <w:sz w:val="28"/>
          <w:szCs w:val="28"/>
          <w:lang w:val="en-US"/>
        </w:rPr>
        <w:t>theoretical and methodological foundation of the study</w:t>
      </w:r>
      <w:r w:rsidRPr="00F860E2">
        <w:rPr>
          <w:sz w:val="28"/>
          <w:szCs w:val="28"/>
          <w:lang w:val="en-US"/>
        </w:rPr>
        <w:t xml:space="preserve">. </w:t>
      </w:r>
      <w:r w:rsidR="00E474F5" w:rsidRPr="00F860E2">
        <w:rPr>
          <w:sz w:val="28"/>
          <w:szCs w:val="28"/>
          <w:lang w:val="en-US"/>
        </w:rPr>
        <w:t xml:space="preserve">A comprehensive review of </w:t>
      </w:r>
      <w:r w:rsidR="00BE1F76">
        <w:rPr>
          <w:sz w:val="28"/>
          <w:szCs w:val="28"/>
          <w:lang w:val="en-US"/>
        </w:rPr>
        <w:t>the</w:t>
      </w:r>
      <w:r w:rsidR="00E474F5" w:rsidRPr="00F860E2">
        <w:rPr>
          <w:sz w:val="28"/>
          <w:szCs w:val="28"/>
          <w:lang w:val="en-US"/>
        </w:rPr>
        <w:t xml:space="preserve"> literature showed that pragmatic competence has been interpreted variably across linguistic, educational, and cultural contexts. </w:t>
      </w:r>
      <w:r w:rsidR="00BE1F76">
        <w:rPr>
          <w:sz w:val="28"/>
          <w:szCs w:val="28"/>
          <w:lang w:val="en-US"/>
        </w:rPr>
        <w:t>The chapter clarified</w:t>
      </w:r>
      <w:r w:rsidR="007570B6" w:rsidRPr="00F860E2">
        <w:rPr>
          <w:sz w:val="28"/>
          <w:szCs w:val="28"/>
          <w:lang w:val="en-US"/>
        </w:rPr>
        <w:t xml:space="preserve"> the </w:t>
      </w:r>
      <w:r w:rsidR="00BE1F76">
        <w:rPr>
          <w:sz w:val="28"/>
          <w:szCs w:val="28"/>
          <w:lang w:val="en-US"/>
        </w:rPr>
        <w:t xml:space="preserve">essence, </w:t>
      </w:r>
      <w:r w:rsidR="007570B6" w:rsidRPr="00F860E2">
        <w:rPr>
          <w:sz w:val="28"/>
          <w:szCs w:val="28"/>
          <w:lang w:val="en-US"/>
        </w:rPr>
        <w:t>structure</w:t>
      </w:r>
      <w:r w:rsidR="00BE1F76">
        <w:rPr>
          <w:sz w:val="28"/>
          <w:szCs w:val="28"/>
          <w:lang w:val="en-US"/>
        </w:rPr>
        <w:t>, and the role</w:t>
      </w:r>
      <w:r w:rsidR="007570B6" w:rsidRPr="00F860E2">
        <w:rPr>
          <w:sz w:val="28"/>
          <w:szCs w:val="28"/>
          <w:lang w:val="en-US"/>
        </w:rPr>
        <w:t xml:space="preserve"> of </w:t>
      </w:r>
      <w:r w:rsidR="00A44209" w:rsidRPr="00F860E2">
        <w:rPr>
          <w:sz w:val="28"/>
          <w:szCs w:val="28"/>
          <w:lang w:val="en-US"/>
        </w:rPr>
        <w:t>foreign-language pragmatic</w:t>
      </w:r>
      <w:r w:rsidR="007570B6" w:rsidRPr="00F860E2">
        <w:rPr>
          <w:sz w:val="28"/>
          <w:szCs w:val="28"/>
          <w:lang w:val="en-US"/>
        </w:rPr>
        <w:t xml:space="preserve"> competence </w:t>
      </w:r>
      <w:r w:rsidR="00BE1F76">
        <w:rPr>
          <w:sz w:val="28"/>
          <w:szCs w:val="28"/>
          <w:lang w:val="en-US"/>
        </w:rPr>
        <w:t xml:space="preserve">as an integral component of </w:t>
      </w:r>
      <w:r w:rsidR="007570B6" w:rsidRPr="00F860E2">
        <w:rPr>
          <w:sz w:val="28"/>
          <w:szCs w:val="28"/>
          <w:lang w:val="en-US"/>
        </w:rPr>
        <w:t xml:space="preserve">the communicative competence </w:t>
      </w:r>
      <w:r w:rsidR="00BE1F76">
        <w:rPr>
          <w:sz w:val="28"/>
          <w:szCs w:val="28"/>
          <w:lang w:val="en-US"/>
        </w:rPr>
        <w:t>in</w:t>
      </w:r>
      <w:r w:rsidR="007570B6" w:rsidRPr="00F860E2">
        <w:rPr>
          <w:sz w:val="28"/>
          <w:szCs w:val="28"/>
          <w:lang w:val="en-US"/>
        </w:rPr>
        <w:t xml:space="preserve"> future </w:t>
      </w:r>
      <w:r w:rsidR="00BE1F76">
        <w:rPr>
          <w:sz w:val="28"/>
          <w:szCs w:val="28"/>
          <w:lang w:val="en-US"/>
        </w:rPr>
        <w:t xml:space="preserve">English language </w:t>
      </w:r>
      <w:r w:rsidR="007570B6" w:rsidRPr="00F860E2">
        <w:rPr>
          <w:sz w:val="28"/>
          <w:szCs w:val="28"/>
          <w:lang w:val="en-US"/>
        </w:rPr>
        <w:t xml:space="preserve">teachers. </w:t>
      </w:r>
      <w:r w:rsidR="00E474F5" w:rsidRPr="00F860E2">
        <w:rPr>
          <w:sz w:val="28"/>
          <w:szCs w:val="28"/>
          <w:lang w:val="en-US"/>
        </w:rPr>
        <w:t xml:space="preserve">The study explained its significance in </w:t>
      </w:r>
      <w:r w:rsidR="0015251F" w:rsidRPr="00F860E2">
        <w:rPr>
          <w:sz w:val="28"/>
          <w:szCs w:val="28"/>
          <w:lang w:val="en-US"/>
        </w:rPr>
        <w:t>future</w:t>
      </w:r>
      <w:r w:rsidR="00E474F5" w:rsidRPr="00F860E2">
        <w:rPr>
          <w:sz w:val="28"/>
          <w:szCs w:val="28"/>
          <w:lang w:val="en-US"/>
        </w:rPr>
        <w:t xml:space="preserve"> teacher preparation by contextualizing it within communicative competence models and relating it </w:t>
      </w:r>
      <w:r w:rsidR="00D847D4">
        <w:rPr>
          <w:sz w:val="28"/>
          <w:szCs w:val="28"/>
          <w:lang w:val="en-US"/>
        </w:rPr>
        <w:t>to</w:t>
      </w:r>
      <w:r w:rsidR="00E474F5" w:rsidRPr="00F860E2">
        <w:rPr>
          <w:sz w:val="28"/>
          <w:szCs w:val="28"/>
          <w:lang w:val="en-US"/>
        </w:rPr>
        <w:t xml:space="preserve"> the demands of the Kazakhstani educational system. </w:t>
      </w:r>
      <w:r w:rsidRPr="00F860E2">
        <w:rPr>
          <w:sz w:val="28"/>
          <w:szCs w:val="28"/>
          <w:lang w:val="en-US"/>
        </w:rPr>
        <w:t xml:space="preserve">Drawing from the research of both Kazakhstani and international scholars (Canale </w:t>
      </w:r>
      <w:r w:rsidR="00A44209" w:rsidRPr="00F860E2">
        <w:rPr>
          <w:sz w:val="28"/>
          <w:szCs w:val="28"/>
          <w:lang w:val="en-US"/>
        </w:rPr>
        <w:t>and</w:t>
      </w:r>
      <w:r w:rsidRPr="00F860E2">
        <w:rPr>
          <w:sz w:val="28"/>
          <w:szCs w:val="28"/>
          <w:lang w:val="en-US"/>
        </w:rPr>
        <w:t xml:space="preserve"> Swain, Bachman </w:t>
      </w:r>
      <w:r w:rsidR="00A44209" w:rsidRPr="00F860E2">
        <w:rPr>
          <w:sz w:val="28"/>
          <w:szCs w:val="28"/>
          <w:lang w:val="en-US"/>
        </w:rPr>
        <w:t>and</w:t>
      </w:r>
      <w:r w:rsidRPr="00F860E2">
        <w:rPr>
          <w:sz w:val="28"/>
          <w:szCs w:val="28"/>
          <w:lang w:val="en-US"/>
        </w:rPr>
        <w:t xml:space="preserve"> Palmer, Taguchi, Roever, Bardovi-Harlig, Kunanbayeva, Zhussubalina, etc.), pragmatic competence is characterized as a multi</w:t>
      </w:r>
      <w:r w:rsidR="00BE1F76">
        <w:rPr>
          <w:sz w:val="28"/>
          <w:szCs w:val="28"/>
          <w:lang w:val="en-US"/>
        </w:rPr>
        <w:t xml:space="preserve">dimensional </w:t>
      </w:r>
      <w:r w:rsidRPr="00F860E2">
        <w:rPr>
          <w:sz w:val="28"/>
          <w:szCs w:val="28"/>
          <w:lang w:val="en-US"/>
        </w:rPr>
        <w:t>construct that includes pragmalinguistic</w:t>
      </w:r>
      <w:r w:rsidR="00BE1F76">
        <w:rPr>
          <w:sz w:val="28"/>
          <w:szCs w:val="28"/>
          <w:lang w:val="en-US"/>
        </w:rPr>
        <w:t xml:space="preserve"> and sociopragmatic components, realized through pragmatic comprehension and pragmatic production</w:t>
      </w:r>
      <w:r w:rsidRPr="00F860E2">
        <w:rPr>
          <w:sz w:val="28"/>
          <w:szCs w:val="28"/>
          <w:lang w:val="en-US"/>
        </w:rPr>
        <w:t xml:space="preserve">. </w:t>
      </w:r>
      <w:r w:rsidR="00290BEC">
        <w:rPr>
          <w:sz w:val="28"/>
          <w:szCs w:val="28"/>
          <w:lang w:val="en-US"/>
        </w:rPr>
        <w:t xml:space="preserve">Its content </w:t>
      </w:r>
      <w:r w:rsidR="00A13E8F">
        <w:rPr>
          <w:sz w:val="28"/>
          <w:szCs w:val="28"/>
          <w:lang w:val="en-US"/>
        </w:rPr>
        <w:t xml:space="preserve">was specified through key instructional elements, including speech acts, pragmatic markers, and conversational implicatures, which ensure the appropriate use and interpretation of language use in context. </w:t>
      </w:r>
      <w:r w:rsidRPr="00F860E2">
        <w:rPr>
          <w:sz w:val="28"/>
          <w:szCs w:val="28"/>
          <w:lang w:val="en-US"/>
        </w:rPr>
        <w:t>The investigation</w:t>
      </w:r>
      <w:r w:rsidR="00BE1F76">
        <w:rPr>
          <w:sz w:val="28"/>
          <w:szCs w:val="28"/>
          <w:lang w:val="en-US"/>
        </w:rPr>
        <w:t xml:space="preserve"> further</w:t>
      </w:r>
      <w:r w:rsidRPr="00F860E2">
        <w:rPr>
          <w:sz w:val="28"/>
          <w:szCs w:val="28"/>
          <w:lang w:val="en-US"/>
        </w:rPr>
        <w:t xml:space="preserve"> indicated that the formation of this competence requires not merely linguistic proficiency but also an understanding of sociocultural norms and the </w:t>
      </w:r>
      <w:r w:rsidR="00BE1F76">
        <w:rPr>
          <w:sz w:val="28"/>
          <w:szCs w:val="28"/>
          <w:lang w:val="en-US"/>
        </w:rPr>
        <w:t>ability</w:t>
      </w:r>
      <w:r w:rsidRPr="00F860E2">
        <w:rPr>
          <w:sz w:val="28"/>
          <w:szCs w:val="28"/>
          <w:lang w:val="en-US"/>
        </w:rPr>
        <w:t xml:space="preserve"> to employ language appropriately within context.</w:t>
      </w:r>
    </w:p>
    <w:p w14:paraId="4F3ACF37" w14:textId="5CA7C3A1" w:rsidR="007A1F1A" w:rsidRPr="00F860E2" w:rsidRDefault="007A1F1A" w:rsidP="00F860E2">
      <w:pPr>
        <w:pStyle w:val="p3"/>
        <w:tabs>
          <w:tab w:val="left" w:pos="0"/>
        </w:tabs>
        <w:spacing w:before="0" w:beforeAutospacing="0" w:after="0" w:afterAutospacing="0"/>
        <w:ind w:firstLine="454"/>
        <w:jc w:val="both"/>
        <w:rPr>
          <w:sz w:val="28"/>
          <w:szCs w:val="28"/>
          <w:lang w:val="en-US"/>
        </w:rPr>
      </w:pPr>
      <w:r w:rsidRPr="00F860E2">
        <w:rPr>
          <w:sz w:val="28"/>
          <w:szCs w:val="28"/>
          <w:lang w:val="en-US"/>
        </w:rPr>
        <w:t xml:space="preserve">It also </w:t>
      </w:r>
      <w:r w:rsidR="00290BEC">
        <w:rPr>
          <w:sz w:val="28"/>
          <w:szCs w:val="28"/>
          <w:lang w:val="en-US"/>
        </w:rPr>
        <w:t>identified</w:t>
      </w:r>
      <w:r w:rsidRPr="00F860E2">
        <w:rPr>
          <w:sz w:val="28"/>
          <w:szCs w:val="28"/>
          <w:lang w:val="en-US"/>
        </w:rPr>
        <w:t xml:space="preserve"> </w:t>
      </w:r>
      <w:r w:rsidR="00290BEC">
        <w:rPr>
          <w:sz w:val="28"/>
          <w:szCs w:val="28"/>
          <w:lang w:val="en-US"/>
        </w:rPr>
        <w:t>a set of key</w:t>
      </w:r>
      <w:r w:rsidRPr="00F860E2">
        <w:rPr>
          <w:sz w:val="28"/>
          <w:szCs w:val="28"/>
          <w:lang w:val="en-US"/>
        </w:rPr>
        <w:t xml:space="preserve"> challenges and contradictions</w:t>
      </w:r>
      <w:r w:rsidR="00290BEC">
        <w:rPr>
          <w:sz w:val="28"/>
          <w:szCs w:val="28"/>
          <w:lang w:val="en-US"/>
        </w:rPr>
        <w:t xml:space="preserve"> in the development of pragmatic competence within foreign language education</w:t>
      </w:r>
      <w:r w:rsidRPr="00F860E2">
        <w:rPr>
          <w:sz w:val="28"/>
          <w:szCs w:val="28"/>
          <w:lang w:val="en-US"/>
        </w:rPr>
        <w:t xml:space="preserve">. Some of these are that pragmatics is underrepresented in foreign language </w:t>
      </w:r>
      <w:r w:rsidR="00290BEC">
        <w:rPr>
          <w:sz w:val="28"/>
          <w:szCs w:val="28"/>
          <w:lang w:val="en-US"/>
        </w:rPr>
        <w:t>curricula</w:t>
      </w:r>
      <w:r w:rsidRPr="00F860E2">
        <w:rPr>
          <w:sz w:val="28"/>
          <w:szCs w:val="28"/>
          <w:lang w:val="en-US"/>
        </w:rPr>
        <w:t xml:space="preserve">, </w:t>
      </w:r>
      <w:r w:rsidR="00D847D4">
        <w:rPr>
          <w:sz w:val="28"/>
          <w:szCs w:val="28"/>
          <w:lang w:val="en-US"/>
        </w:rPr>
        <w:t xml:space="preserve">there is </w:t>
      </w:r>
      <w:r w:rsidRPr="00F860E2">
        <w:rPr>
          <w:sz w:val="28"/>
          <w:szCs w:val="28"/>
          <w:lang w:val="en-US"/>
        </w:rPr>
        <w:t>a lack of localized teaching resources that reflect cultural and communication norms, and the level of both students</w:t>
      </w:r>
      <w:r w:rsidR="00745432">
        <w:rPr>
          <w:sz w:val="28"/>
          <w:szCs w:val="28"/>
          <w:lang w:val="en-US"/>
        </w:rPr>
        <w:t>’</w:t>
      </w:r>
      <w:r w:rsidR="00D847D4">
        <w:rPr>
          <w:sz w:val="28"/>
          <w:szCs w:val="28"/>
          <w:lang w:val="en-US"/>
        </w:rPr>
        <w:t xml:space="preserve"> </w:t>
      </w:r>
      <w:r w:rsidRPr="00F860E2">
        <w:rPr>
          <w:sz w:val="28"/>
          <w:szCs w:val="28"/>
          <w:lang w:val="en-US"/>
        </w:rPr>
        <w:t>and teachers</w:t>
      </w:r>
      <w:r w:rsidR="00745432">
        <w:rPr>
          <w:sz w:val="28"/>
          <w:szCs w:val="28"/>
          <w:lang w:val="en-US"/>
        </w:rPr>
        <w:t>’</w:t>
      </w:r>
      <w:r w:rsidR="00D847D4">
        <w:rPr>
          <w:sz w:val="28"/>
          <w:szCs w:val="28"/>
          <w:lang w:val="en-US"/>
        </w:rPr>
        <w:t xml:space="preserve"> </w:t>
      </w:r>
      <w:r w:rsidRPr="00F860E2">
        <w:rPr>
          <w:sz w:val="28"/>
          <w:szCs w:val="28"/>
          <w:lang w:val="en-US"/>
        </w:rPr>
        <w:t>digital literacy. These challenges emphasize the necessity for enhanced methodological support, faculty training, and the creation of flexible instructional resources that integrate global best practices with local requirements.</w:t>
      </w:r>
    </w:p>
    <w:p w14:paraId="371A6079" w14:textId="77777777" w:rsidR="00A13E8F" w:rsidRDefault="00290BEC" w:rsidP="00F860E2">
      <w:pPr>
        <w:tabs>
          <w:tab w:val="left" w:pos="0"/>
        </w:tabs>
        <w:ind w:firstLine="454"/>
        <w:jc w:val="both"/>
        <w:rPr>
          <w:sz w:val="28"/>
          <w:szCs w:val="28"/>
          <w:lang w:val="en-US"/>
        </w:rPr>
      </w:pPr>
      <w:r>
        <w:rPr>
          <w:sz w:val="28"/>
          <w:szCs w:val="28"/>
          <w:lang w:val="en-US"/>
        </w:rPr>
        <w:t>Furthermore,</w:t>
      </w:r>
      <w:r w:rsidR="00FD3A7C" w:rsidRPr="00F860E2">
        <w:rPr>
          <w:sz w:val="28"/>
          <w:szCs w:val="28"/>
          <w:lang w:val="en-US"/>
        </w:rPr>
        <w:t xml:space="preserve"> the linguodidactic potential of Web 2.0 technolog</w:t>
      </w:r>
      <w:r>
        <w:rPr>
          <w:sz w:val="28"/>
          <w:szCs w:val="28"/>
          <w:lang w:val="en-US"/>
        </w:rPr>
        <w:t>ies was substantiated as a significant factor</w:t>
      </w:r>
      <w:r w:rsidR="00FD3A7C" w:rsidRPr="00F860E2">
        <w:rPr>
          <w:sz w:val="28"/>
          <w:szCs w:val="28"/>
          <w:lang w:val="en-US"/>
        </w:rPr>
        <w:t xml:space="preserve"> in </w:t>
      </w:r>
      <w:r>
        <w:rPr>
          <w:sz w:val="28"/>
          <w:szCs w:val="28"/>
          <w:lang w:val="en-US"/>
        </w:rPr>
        <w:t>the formation of</w:t>
      </w:r>
      <w:r w:rsidR="00FD3A7C" w:rsidRPr="00F860E2">
        <w:rPr>
          <w:sz w:val="28"/>
          <w:szCs w:val="28"/>
          <w:lang w:val="en-US"/>
        </w:rPr>
        <w:t xml:space="preserve"> future English teachers</w:t>
      </w:r>
      <w:r w:rsidR="00745432">
        <w:rPr>
          <w:sz w:val="28"/>
          <w:szCs w:val="28"/>
          <w:lang w:val="en-US"/>
        </w:rPr>
        <w:t>’</w:t>
      </w:r>
      <w:r w:rsidR="00550C41">
        <w:rPr>
          <w:sz w:val="28"/>
          <w:szCs w:val="28"/>
          <w:lang w:val="en-US"/>
        </w:rPr>
        <w:t xml:space="preserve"> </w:t>
      </w:r>
      <w:r w:rsidR="00FD3A7C" w:rsidRPr="00F860E2">
        <w:rPr>
          <w:sz w:val="28"/>
          <w:szCs w:val="28"/>
          <w:lang w:val="en-US"/>
        </w:rPr>
        <w:t xml:space="preserve">pragmatic competence. </w:t>
      </w:r>
      <w:r w:rsidR="00A13E8F">
        <w:rPr>
          <w:sz w:val="28"/>
          <w:szCs w:val="28"/>
          <w:lang w:val="en-US"/>
        </w:rPr>
        <w:t>The linguistic potential includes authentic input, synchronous and asynchronous interaction, cross-cultural communication, awareness of politeness strategies, speech act practice, and productive output, while the didactic potential involves flexible organization of instruction, learner-centered approaches, task variability, collaborative learning, monitoring, as well as feedback and assessment.</w:t>
      </w:r>
      <w:r w:rsidR="00FD3A7C" w:rsidRPr="00F860E2">
        <w:rPr>
          <w:sz w:val="28"/>
          <w:szCs w:val="28"/>
          <w:lang w:val="en-US"/>
        </w:rPr>
        <w:t xml:space="preserve"> </w:t>
      </w:r>
      <w:r w:rsidR="00A13E8F">
        <w:rPr>
          <w:sz w:val="28"/>
          <w:szCs w:val="28"/>
          <w:lang w:val="en-US"/>
        </w:rPr>
        <w:t xml:space="preserve">This distinction provides a structured framework for understanding how Web 2.0 technologies contribute to the formation of pragmatic competence. </w:t>
      </w:r>
    </w:p>
    <w:p w14:paraId="265FF926" w14:textId="73C7BA44" w:rsidR="001933B5" w:rsidRPr="001C719D" w:rsidRDefault="00A13E8F" w:rsidP="00F860E2">
      <w:pPr>
        <w:tabs>
          <w:tab w:val="left" w:pos="0"/>
        </w:tabs>
        <w:ind w:firstLine="454"/>
        <w:jc w:val="both"/>
        <w:rPr>
          <w:sz w:val="28"/>
          <w:szCs w:val="28"/>
          <w:lang w:val="en-US"/>
        </w:rPr>
      </w:pPr>
      <w:r>
        <w:rPr>
          <w:sz w:val="28"/>
          <w:szCs w:val="28"/>
          <w:lang w:val="en-US"/>
        </w:rPr>
        <w:t>Based on these theoretical premises,</w:t>
      </w:r>
      <w:r w:rsidR="007570B6" w:rsidRPr="00F860E2">
        <w:rPr>
          <w:sz w:val="28"/>
          <w:szCs w:val="28"/>
          <w:lang w:val="en-US"/>
        </w:rPr>
        <w:t xml:space="preserve"> </w:t>
      </w:r>
      <w:r>
        <w:rPr>
          <w:sz w:val="28"/>
          <w:szCs w:val="28"/>
          <w:lang w:val="en-US"/>
        </w:rPr>
        <w:t>a</w:t>
      </w:r>
      <w:r w:rsidR="00FD3A7C" w:rsidRPr="00F860E2">
        <w:rPr>
          <w:sz w:val="28"/>
          <w:szCs w:val="28"/>
          <w:lang w:val="en-US"/>
        </w:rPr>
        <w:t xml:space="preserve"> structural-functional model was </w:t>
      </w:r>
      <w:r>
        <w:rPr>
          <w:sz w:val="28"/>
          <w:szCs w:val="28"/>
          <w:lang w:val="en-US"/>
        </w:rPr>
        <w:t>developed</w:t>
      </w:r>
      <w:r w:rsidR="00FD3A7C" w:rsidRPr="00F860E2">
        <w:rPr>
          <w:sz w:val="28"/>
          <w:szCs w:val="28"/>
          <w:lang w:val="en-US"/>
        </w:rPr>
        <w:t xml:space="preserve">, incorporating </w:t>
      </w:r>
      <w:r>
        <w:rPr>
          <w:sz w:val="28"/>
          <w:szCs w:val="28"/>
          <w:lang w:val="en-US"/>
        </w:rPr>
        <w:t>five</w:t>
      </w:r>
      <w:r w:rsidR="00FD3A7C" w:rsidRPr="00F860E2">
        <w:rPr>
          <w:sz w:val="28"/>
          <w:szCs w:val="28"/>
          <w:lang w:val="en-US"/>
        </w:rPr>
        <w:t xml:space="preserve"> interconnected components: target, </w:t>
      </w:r>
      <w:r>
        <w:rPr>
          <w:sz w:val="28"/>
          <w:szCs w:val="28"/>
          <w:lang w:val="en-US"/>
        </w:rPr>
        <w:t>conceptual</w:t>
      </w:r>
      <w:r w:rsidR="00FD3A7C" w:rsidRPr="00F860E2">
        <w:rPr>
          <w:sz w:val="28"/>
          <w:szCs w:val="28"/>
          <w:lang w:val="en-US"/>
        </w:rPr>
        <w:t xml:space="preserve">, content, </w:t>
      </w:r>
      <w:r>
        <w:rPr>
          <w:sz w:val="28"/>
          <w:szCs w:val="28"/>
          <w:lang w:val="en-US"/>
        </w:rPr>
        <w:t xml:space="preserve">procedural </w:t>
      </w:r>
      <w:r w:rsidR="00FD3A7C" w:rsidRPr="00F860E2">
        <w:rPr>
          <w:sz w:val="28"/>
          <w:szCs w:val="28"/>
          <w:lang w:val="en-US"/>
        </w:rPr>
        <w:t>and evaluati</w:t>
      </w:r>
      <w:r>
        <w:rPr>
          <w:sz w:val="28"/>
          <w:szCs w:val="28"/>
          <w:lang w:val="en-US"/>
        </w:rPr>
        <w:t>on and outcome blocks.</w:t>
      </w:r>
      <w:r w:rsidR="007570B6" w:rsidRPr="00F860E2">
        <w:rPr>
          <w:sz w:val="28"/>
          <w:szCs w:val="28"/>
          <w:lang w:val="en-US"/>
        </w:rPr>
        <w:t xml:space="preserve"> </w:t>
      </w:r>
      <w:r w:rsidR="001C719D" w:rsidRPr="001C719D">
        <w:rPr>
          <w:sz w:val="28"/>
          <w:szCs w:val="28"/>
          <w:lang w:val="en-US"/>
        </w:rPr>
        <w:t>The model</w:t>
      </w:r>
      <w:r w:rsidR="001C719D">
        <w:rPr>
          <w:sz w:val="28"/>
          <w:szCs w:val="28"/>
          <w:lang w:val="en-US"/>
        </w:rPr>
        <w:t>’</w:t>
      </w:r>
      <w:r w:rsidR="001C719D" w:rsidRPr="001C719D">
        <w:rPr>
          <w:sz w:val="28"/>
          <w:szCs w:val="28"/>
          <w:lang w:val="en-US"/>
        </w:rPr>
        <w:t>s novelty is derived from the systematic integration of Web 2.0 technologies into the pragmatic instruction process, the alignment of pragmalinguistic and sociopragmatic components with instructional stages, and the combination of explicit pragmatic instruction with technology-enhanced learning environments. Furthermore, a structured instructional algorithm was suggested to guarantee a consistent progression from awareness-raising to practice and reflection. This algorithm offers a distinct methodological framework for the development of pragmatic competence and the instruction of pragmatics. The study provides a comprehensive and clear explanation of the effective development of pragmatic competence in future English language educators. The model delineates the stages, concepts, and instruments of education, highlighting the significance of digital technologies in fostering authentic communication environments for development of professionally relevant competencies. It provided the conceptual foundation for the later experimental application of technology-enhanced pragmatic instruction.</w:t>
      </w:r>
    </w:p>
    <w:p w14:paraId="4934E062" w14:textId="3DA68609" w:rsidR="00FD3A7C" w:rsidRPr="00F860E2" w:rsidRDefault="00FD3A7C" w:rsidP="00F860E2">
      <w:pPr>
        <w:tabs>
          <w:tab w:val="left" w:pos="0"/>
        </w:tabs>
        <w:ind w:firstLine="454"/>
        <w:jc w:val="both"/>
        <w:rPr>
          <w:sz w:val="28"/>
          <w:szCs w:val="28"/>
          <w:lang w:val="en-US"/>
        </w:rPr>
      </w:pPr>
      <w:r w:rsidRPr="00F860E2">
        <w:rPr>
          <w:sz w:val="28"/>
          <w:szCs w:val="28"/>
          <w:lang w:val="en-US"/>
        </w:rPr>
        <w:t xml:space="preserve">Chapter Two presents practical implementation and experimental verification of the proposed model. The theoretical analysis led to the creation of a complete instructional ecosystem, which includes: 1) the interactive Nearpod course “English in Context: Communicating with Pragmatic Awareness’; 2) the electronic student guide “Interlanguage Pragmatics: Raising Pragmatic Awareness in the EFL Classroom”; and 3) the methodological recommendations for </w:t>
      </w:r>
      <w:r w:rsidR="00EA3EAD">
        <w:rPr>
          <w:sz w:val="28"/>
          <w:szCs w:val="28"/>
          <w:lang w:val="en-US"/>
        </w:rPr>
        <w:t>technology-enhanced pragmatic instruction</w:t>
      </w:r>
      <w:r w:rsidRPr="00F860E2">
        <w:rPr>
          <w:sz w:val="28"/>
          <w:szCs w:val="28"/>
          <w:lang w:val="en-US"/>
        </w:rPr>
        <w:t>.</w:t>
      </w:r>
    </w:p>
    <w:p w14:paraId="70787946" w14:textId="4E1117AD" w:rsidR="00FD3A7C" w:rsidRPr="00F860E2" w:rsidRDefault="00FD3A7C" w:rsidP="00F860E2">
      <w:pPr>
        <w:tabs>
          <w:tab w:val="left" w:pos="0"/>
        </w:tabs>
        <w:ind w:firstLine="454"/>
        <w:jc w:val="both"/>
        <w:rPr>
          <w:sz w:val="28"/>
          <w:szCs w:val="28"/>
          <w:lang w:val="en-US"/>
        </w:rPr>
      </w:pPr>
      <w:r w:rsidRPr="00F860E2">
        <w:rPr>
          <w:sz w:val="28"/>
          <w:szCs w:val="28"/>
          <w:lang w:val="en-US"/>
        </w:rPr>
        <w:t xml:space="preserve">Together, these resources make up a single technology for developing pragmatic competence through real-world, task-based, and reflective learning. Each part helps both teachers and students become digitally and practically literate in line with </w:t>
      </w:r>
      <w:r w:rsidR="00DF2106" w:rsidRPr="00F860E2">
        <w:rPr>
          <w:sz w:val="28"/>
          <w:szCs w:val="28"/>
          <w:lang w:val="en-US"/>
        </w:rPr>
        <w:t xml:space="preserve">the professional Standard for Teachers of the Republic of Kazakhstan, </w:t>
      </w:r>
      <w:r w:rsidRPr="00F860E2">
        <w:rPr>
          <w:sz w:val="28"/>
          <w:szCs w:val="28"/>
          <w:lang w:val="en-US"/>
        </w:rPr>
        <w:t>the CEFR descriptors and the TESOL Technology Standards.</w:t>
      </w:r>
    </w:p>
    <w:p w14:paraId="030B043E" w14:textId="1FF66045" w:rsidR="00D135D0" w:rsidRPr="006F028E" w:rsidRDefault="00DF2106" w:rsidP="00F860E2">
      <w:pPr>
        <w:pStyle w:val="p1"/>
        <w:spacing w:before="0" w:beforeAutospacing="0" w:after="0" w:afterAutospacing="0"/>
        <w:ind w:firstLine="454"/>
        <w:jc w:val="both"/>
        <w:rPr>
          <w:sz w:val="28"/>
          <w:szCs w:val="28"/>
          <w:lang w:val="en-US"/>
        </w:rPr>
      </w:pPr>
      <w:r w:rsidRPr="00F860E2">
        <w:rPr>
          <w:sz w:val="28"/>
          <w:szCs w:val="28"/>
          <w:lang w:val="en-US"/>
        </w:rPr>
        <w:t xml:space="preserve">The pedagogical experiment at </w:t>
      </w:r>
      <w:r w:rsidR="002336B9">
        <w:rPr>
          <w:sz w:val="28"/>
          <w:szCs w:val="28"/>
          <w:lang w:val="en-US"/>
        </w:rPr>
        <w:t>Karaganda National Research University</w:t>
      </w:r>
      <w:r w:rsidRPr="00F860E2">
        <w:rPr>
          <w:sz w:val="28"/>
          <w:szCs w:val="28"/>
          <w:lang w:val="en-US"/>
        </w:rPr>
        <w:t xml:space="preserve"> named after academician </w:t>
      </w:r>
      <w:r w:rsidR="00B02D62">
        <w:rPr>
          <w:sz w:val="28"/>
          <w:szCs w:val="28"/>
          <w:lang w:val="en-US"/>
        </w:rPr>
        <w:t>Ye.A</w:t>
      </w:r>
      <w:r w:rsidRPr="00F860E2">
        <w:rPr>
          <w:sz w:val="28"/>
          <w:szCs w:val="28"/>
          <w:lang w:val="en-US"/>
        </w:rPr>
        <w:t xml:space="preserve">. Buketov with 52 </w:t>
      </w:r>
      <w:r w:rsidR="0015251F" w:rsidRPr="00F860E2">
        <w:rPr>
          <w:sz w:val="28"/>
          <w:szCs w:val="28"/>
          <w:lang w:val="en-US"/>
        </w:rPr>
        <w:t>future</w:t>
      </w:r>
      <w:r w:rsidRPr="00F860E2">
        <w:rPr>
          <w:sz w:val="28"/>
          <w:szCs w:val="28"/>
          <w:lang w:val="en-US"/>
        </w:rPr>
        <w:t xml:space="preserve"> English teachers evaluated the efficacy of this technology. </w:t>
      </w:r>
      <w:r w:rsidR="00D135D0" w:rsidRPr="00F860E2">
        <w:rPr>
          <w:sz w:val="28"/>
          <w:szCs w:val="28"/>
          <w:lang w:val="en-US"/>
        </w:rPr>
        <w:t xml:space="preserve">The study adopted a mixed-methods design that combined numerical data such as pre- and post-intervention testing, Nearpod-generated analytics, and statistical analysis using t-tests with qualitative </w:t>
      </w:r>
      <w:r w:rsidR="00EA3EAD">
        <w:rPr>
          <w:sz w:val="28"/>
          <w:szCs w:val="28"/>
          <w:lang w:val="en-US"/>
        </w:rPr>
        <w:t>data</w:t>
      </w:r>
      <w:r w:rsidR="00D135D0" w:rsidRPr="00F860E2">
        <w:rPr>
          <w:sz w:val="28"/>
          <w:szCs w:val="28"/>
          <w:lang w:val="en-US"/>
        </w:rPr>
        <w:t xml:space="preserve"> drawn from learner reflections, </w:t>
      </w:r>
      <w:r w:rsidR="00D135D0" w:rsidRPr="006F028E">
        <w:rPr>
          <w:sz w:val="28"/>
          <w:szCs w:val="28"/>
          <w:lang w:val="en-US"/>
        </w:rPr>
        <w:t>survey responses, and classroom observations.</w:t>
      </w:r>
    </w:p>
    <w:p w14:paraId="4EF84CBA" w14:textId="5BD21164" w:rsidR="00DF2106" w:rsidRPr="00F860E2" w:rsidRDefault="006F028E" w:rsidP="006F028E">
      <w:pPr>
        <w:pStyle w:val="p1"/>
        <w:spacing w:before="0" w:beforeAutospacing="0" w:after="0" w:afterAutospacing="0"/>
        <w:ind w:firstLine="426"/>
        <w:jc w:val="both"/>
        <w:rPr>
          <w:sz w:val="28"/>
          <w:szCs w:val="28"/>
          <w:lang w:val="en-US"/>
        </w:rPr>
      </w:pPr>
      <w:r w:rsidRPr="006F028E">
        <w:rPr>
          <w:sz w:val="28"/>
          <w:szCs w:val="28"/>
          <w:lang w:val="en-US"/>
        </w:rPr>
        <w:t>The experimental study was conducted in three stages: diagnostic, formative, and reflective-evaluative. The diagnostic stage assessed learners' initial level of pragmatic competence; the formative stage involved implementing the proposed instructional model; and the reflective-evaluative stage measured learning outcomes and evaluated the intervention's effectiveness. During the formative stage, the instructional process was arranged using the developed five-step lesson algorithm that included a warm-up stage, explicit teaching, authentic input, communicative practice and output production, and reflection. This structure guaranteed a systematic progression from awareness-raising to controlled practice and the reflective consolidation of pragmatic knowledge. Each stage was systematically aligned with the development of pragmalinguistic and sociopragmatic competencies and supported by Web 2.0 technologies (Nearpod, Padlet, Flip, Canva, and YouTube), enabling interactive and contextually grounded learning.</w:t>
      </w:r>
    </w:p>
    <w:p w14:paraId="594E1366" w14:textId="77777777" w:rsidR="00EE61E0" w:rsidRPr="00EE61E0" w:rsidRDefault="00EE61E0" w:rsidP="00F860E2">
      <w:pPr>
        <w:tabs>
          <w:tab w:val="left" w:pos="0"/>
        </w:tabs>
        <w:ind w:firstLine="454"/>
        <w:jc w:val="both"/>
        <w:rPr>
          <w:sz w:val="28"/>
          <w:szCs w:val="28"/>
          <w:lang w:val="en-US"/>
        </w:rPr>
      </w:pPr>
      <w:r w:rsidRPr="00EE61E0">
        <w:rPr>
          <w:sz w:val="28"/>
          <w:szCs w:val="28"/>
          <w:lang w:val="en-US"/>
        </w:rPr>
        <w:t>The effectiveness of the suggested model was assessed using a mixed-methods research design that combined qualitative and quantitative methods to ensure a thorough analysis of learning outcomes. Three complementary instruments were employed to evaluate distinct aspects of development. The Wilcoxon Signed-Rank Test examined general English competency and found a substantial improvement between pre- and post-test scores (Z = -3.77, p &lt; 0.05), showing language progress. The evaluation of pragmatic competence was conducted using Discourse Completion Tasks (DCTs), revealing a significant enhancement in learners' performance (M = 80.196 vs. M = 49.127). The statistical significance of these differences was established by Student’s t-test (t = 10.171 &gt; tₐ = 2.009, p &lt; 0.05), with further validation from the Wilcoxon test and McNemar’s test (p &lt; 0.0001) confirming the reliability and consistency of the data. A Likert-scale survey was used to assess learners' impressions of Web 2.0 technologies, revealing a consistently positive attitude (overall mean score M = 4.6). Furthermore, qualitative interpretation of survey responses using theme analysis highlighted critical patterns linked to learner engagement, perceived effectiveness, and the importance of realistic, technology-enhanced tasks in fostering pragmatic competence.</w:t>
      </w:r>
    </w:p>
    <w:p w14:paraId="772F75C2" w14:textId="77777777" w:rsidR="00EE61E0" w:rsidRDefault="00EE61E0" w:rsidP="00F860E2">
      <w:pPr>
        <w:pStyle w:val="p3"/>
        <w:tabs>
          <w:tab w:val="left" w:pos="0"/>
        </w:tabs>
        <w:spacing w:before="0" w:beforeAutospacing="0" w:after="0" w:afterAutospacing="0"/>
        <w:ind w:firstLine="454"/>
        <w:jc w:val="both"/>
        <w:rPr>
          <w:sz w:val="28"/>
          <w:szCs w:val="28"/>
          <w:lang w:val="en-US"/>
        </w:rPr>
      </w:pPr>
      <w:r w:rsidRPr="00EE61E0">
        <w:rPr>
          <w:sz w:val="28"/>
          <w:szCs w:val="28"/>
          <w:lang w:val="en-US"/>
        </w:rPr>
        <w:t>Qualitative analysis of DCT responses highlighted a significant progression in learners’ language use, transitioning from L1-influenced and pragmatically inappropriate utterances in the pre-test to more contextually appropriate and socially sensitive language in the post-test. This evolution signifies an increased awareness of social dynamics, power relations, and the nuances of imposition, alongside enhanced application of politeness strategies and pragmatic markers. The integration of quantitative and qualitative findings provides robust empirical evidence for the proposed model’s effectiveness, demonstrating its positive influence on learners’ language proficiency, pragmatic competence, and attitudes towards technology-enhanced learning.</w:t>
      </w:r>
    </w:p>
    <w:p w14:paraId="4EFF7962" w14:textId="4F2E403C" w:rsidR="007A1F1A" w:rsidRPr="00F860E2" w:rsidRDefault="00F16EDA" w:rsidP="00F16EDA">
      <w:pPr>
        <w:pStyle w:val="p3"/>
        <w:tabs>
          <w:tab w:val="left" w:pos="0"/>
        </w:tabs>
        <w:spacing w:before="0" w:beforeAutospacing="0" w:after="0" w:afterAutospacing="0"/>
        <w:ind w:firstLine="454"/>
        <w:jc w:val="both"/>
        <w:rPr>
          <w:sz w:val="28"/>
          <w:szCs w:val="28"/>
          <w:lang w:val="en-US"/>
        </w:rPr>
      </w:pPr>
      <w:r w:rsidRPr="00F16EDA">
        <w:rPr>
          <w:sz w:val="28"/>
          <w:szCs w:val="28"/>
          <w:lang w:val="en-US"/>
        </w:rPr>
        <w:t>The developed assessment tool was used to evaluate learners</w:t>
      </w:r>
      <w:r>
        <w:rPr>
          <w:sz w:val="28"/>
          <w:szCs w:val="28"/>
          <w:lang w:val="en-US"/>
        </w:rPr>
        <w:t>’</w:t>
      </w:r>
      <w:r w:rsidRPr="00F16EDA">
        <w:rPr>
          <w:sz w:val="28"/>
          <w:szCs w:val="28"/>
          <w:lang w:val="en-US"/>
        </w:rPr>
        <w:t xml:space="preserve"> pragmatic competence, which was supplemented with analytic rubrics meant to </w:t>
      </w:r>
      <w:r>
        <w:rPr>
          <w:sz w:val="28"/>
          <w:szCs w:val="28"/>
          <w:lang w:val="en-US"/>
        </w:rPr>
        <w:t>determine</w:t>
      </w:r>
      <w:r w:rsidRPr="00F16EDA">
        <w:rPr>
          <w:sz w:val="28"/>
          <w:szCs w:val="28"/>
          <w:lang w:val="en-US"/>
        </w:rPr>
        <w:t xml:space="preserve"> </w:t>
      </w:r>
      <w:r>
        <w:rPr>
          <w:sz w:val="28"/>
          <w:szCs w:val="28"/>
          <w:lang w:val="en-US"/>
        </w:rPr>
        <w:t xml:space="preserve">the level of </w:t>
      </w:r>
      <w:r w:rsidRPr="00F16EDA">
        <w:rPr>
          <w:sz w:val="28"/>
          <w:szCs w:val="28"/>
          <w:lang w:val="en-US"/>
        </w:rPr>
        <w:t>pragmatic comprehension, pragmatic production, and overall competence formation. This approach ensured a systematic and objective evaluation of learners' performance, allowing for measurable progress in the development of foreign-language pragmatic ability.</w:t>
      </w:r>
      <w:r>
        <w:rPr>
          <w:sz w:val="28"/>
          <w:szCs w:val="28"/>
          <w:lang w:val="en-US"/>
        </w:rPr>
        <w:t xml:space="preserve"> In general, t</w:t>
      </w:r>
      <w:r w:rsidR="00550C41">
        <w:rPr>
          <w:sz w:val="28"/>
          <w:szCs w:val="28"/>
          <w:lang w:val="en-US"/>
        </w:rPr>
        <w:t>he d</w:t>
      </w:r>
      <w:r w:rsidR="007A1F1A" w:rsidRPr="00F860E2">
        <w:rPr>
          <w:sz w:val="28"/>
          <w:szCs w:val="28"/>
          <w:lang w:val="en-US"/>
        </w:rPr>
        <w:t>iagnostic, formative, and evaluative stages of the experiment showed that targeted use of Web 2.0 tools significantly enhanced the participants</w:t>
      </w:r>
      <w:r w:rsidR="00745432">
        <w:rPr>
          <w:sz w:val="28"/>
          <w:szCs w:val="28"/>
          <w:lang w:val="en-US"/>
        </w:rPr>
        <w:t>’</w:t>
      </w:r>
      <w:r w:rsidR="00550C41">
        <w:rPr>
          <w:sz w:val="28"/>
          <w:szCs w:val="28"/>
          <w:lang w:val="en-US"/>
        </w:rPr>
        <w:t xml:space="preserve"> </w:t>
      </w:r>
      <w:r w:rsidR="007A1F1A" w:rsidRPr="00F860E2">
        <w:rPr>
          <w:sz w:val="28"/>
          <w:szCs w:val="28"/>
          <w:lang w:val="en-US"/>
        </w:rPr>
        <w:t xml:space="preserve">pragmatic awareness and ability to apply appropriate </w:t>
      </w:r>
      <w:r w:rsidR="00E96F78">
        <w:rPr>
          <w:sz w:val="28"/>
          <w:szCs w:val="28"/>
          <w:lang w:val="en-US"/>
        </w:rPr>
        <w:t>SAs</w:t>
      </w:r>
      <w:r w:rsidR="007A1F1A" w:rsidRPr="00F860E2">
        <w:rPr>
          <w:sz w:val="28"/>
          <w:szCs w:val="28"/>
          <w:lang w:val="en-US"/>
        </w:rPr>
        <w:t xml:space="preserve"> in context. </w:t>
      </w:r>
    </w:p>
    <w:p w14:paraId="3BC24201" w14:textId="77777777" w:rsidR="00F31F5B" w:rsidRPr="00F860E2" w:rsidRDefault="00F31F5B" w:rsidP="00F860E2">
      <w:pPr>
        <w:tabs>
          <w:tab w:val="left" w:pos="0"/>
        </w:tabs>
        <w:ind w:firstLine="454"/>
        <w:jc w:val="both"/>
        <w:rPr>
          <w:sz w:val="28"/>
          <w:szCs w:val="28"/>
          <w:lang w:val="en-US"/>
        </w:rPr>
      </w:pPr>
      <w:r w:rsidRPr="00F860E2">
        <w:rPr>
          <w:sz w:val="28"/>
          <w:szCs w:val="28"/>
          <w:lang w:val="en-US"/>
        </w:rPr>
        <w:t>The key scientific and practical results of the dissertation can be outlined as follows:</w:t>
      </w:r>
    </w:p>
    <w:p w14:paraId="2569ED56" w14:textId="77777777" w:rsidR="00F16EDA" w:rsidRPr="00F16EDA" w:rsidRDefault="00F16EDA" w:rsidP="00104D3D">
      <w:pPr>
        <w:pStyle w:val="p1"/>
        <w:numPr>
          <w:ilvl w:val="0"/>
          <w:numId w:val="37"/>
        </w:numPr>
        <w:spacing w:before="0" w:beforeAutospacing="0" w:after="0" w:afterAutospacing="0"/>
        <w:ind w:left="0" w:firstLine="360"/>
        <w:jc w:val="both"/>
        <w:rPr>
          <w:sz w:val="28"/>
          <w:szCs w:val="28"/>
          <w:lang w:val="en-US"/>
        </w:rPr>
      </w:pPr>
      <w:r w:rsidRPr="00F16EDA">
        <w:rPr>
          <w:sz w:val="28"/>
          <w:szCs w:val="28"/>
          <w:lang w:val="en-US"/>
        </w:rPr>
        <w:t>The concept and structure of foreign-language pragmatic competence were clarified and specified for teacher education, incorporating pragmalinguistic and sociopragmatic components realized through pragmatic comprehension and pragmatic production.</w:t>
      </w:r>
    </w:p>
    <w:p w14:paraId="6BC2C9DE" w14:textId="77777777" w:rsidR="00F16EDA" w:rsidRPr="00F16EDA" w:rsidRDefault="00F16EDA" w:rsidP="00104D3D">
      <w:pPr>
        <w:pStyle w:val="p1"/>
        <w:numPr>
          <w:ilvl w:val="0"/>
          <w:numId w:val="37"/>
        </w:numPr>
        <w:spacing w:before="0" w:beforeAutospacing="0" w:after="0" w:afterAutospacing="0"/>
        <w:ind w:left="0" w:firstLine="360"/>
        <w:jc w:val="both"/>
        <w:rPr>
          <w:sz w:val="28"/>
          <w:szCs w:val="28"/>
          <w:lang w:val="en-US"/>
        </w:rPr>
      </w:pPr>
      <w:r w:rsidRPr="00F16EDA">
        <w:rPr>
          <w:sz w:val="28"/>
          <w:szCs w:val="28"/>
          <w:lang w:val="en-US"/>
        </w:rPr>
        <w:t>The linguodidactic potential of Web 2.0 technologies was theoretically substantiated and empirically validated as a means of developing pragmatic competence in future English language teachers.</w:t>
      </w:r>
    </w:p>
    <w:p w14:paraId="2AC72A62" w14:textId="77777777" w:rsidR="00F16EDA" w:rsidRPr="00F16EDA" w:rsidRDefault="00F16EDA" w:rsidP="00104D3D">
      <w:pPr>
        <w:pStyle w:val="p1"/>
        <w:numPr>
          <w:ilvl w:val="0"/>
          <w:numId w:val="37"/>
        </w:numPr>
        <w:spacing w:before="0" w:beforeAutospacing="0" w:after="0" w:afterAutospacing="0"/>
        <w:ind w:left="0" w:firstLine="360"/>
        <w:jc w:val="both"/>
        <w:rPr>
          <w:sz w:val="28"/>
          <w:szCs w:val="28"/>
          <w:lang w:val="en-US"/>
        </w:rPr>
      </w:pPr>
      <w:r w:rsidRPr="00F16EDA">
        <w:rPr>
          <w:sz w:val="28"/>
          <w:szCs w:val="28"/>
          <w:lang w:val="en-US"/>
        </w:rPr>
        <w:t>A structural-functional model for the formation of foreign-language pragmatic competence based on the integration of Web 2.0 technologies was developed and validated.</w:t>
      </w:r>
    </w:p>
    <w:p w14:paraId="35B1B843" w14:textId="77777777" w:rsidR="00F16EDA" w:rsidRPr="00F16EDA" w:rsidRDefault="00F16EDA" w:rsidP="00104D3D">
      <w:pPr>
        <w:pStyle w:val="p1"/>
        <w:numPr>
          <w:ilvl w:val="0"/>
          <w:numId w:val="37"/>
        </w:numPr>
        <w:spacing w:before="0" w:beforeAutospacing="0" w:after="0" w:afterAutospacing="0"/>
        <w:ind w:left="0" w:firstLine="360"/>
        <w:jc w:val="both"/>
        <w:rPr>
          <w:sz w:val="28"/>
          <w:szCs w:val="28"/>
          <w:lang w:val="en-US"/>
        </w:rPr>
      </w:pPr>
      <w:r w:rsidRPr="00F16EDA">
        <w:rPr>
          <w:sz w:val="28"/>
          <w:szCs w:val="28"/>
          <w:lang w:val="en-US"/>
        </w:rPr>
        <w:t>A comprehensive set of methodological and instructional tools (including a Nearpod-based course, an electronic student guide, and methodological recommendations) was developed, providing a coherent framework for technology-enhanced pragmatic instruction.</w:t>
      </w:r>
    </w:p>
    <w:p w14:paraId="7DF6A0D4" w14:textId="77777777" w:rsidR="00F16EDA" w:rsidRPr="00F16EDA" w:rsidRDefault="00F16EDA" w:rsidP="00104D3D">
      <w:pPr>
        <w:pStyle w:val="p1"/>
        <w:numPr>
          <w:ilvl w:val="0"/>
          <w:numId w:val="37"/>
        </w:numPr>
        <w:spacing w:before="0" w:beforeAutospacing="0" w:after="0" w:afterAutospacing="0"/>
        <w:ind w:left="0" w:firstLine="360"/>
        <w:jc w:val="both"/>
        <w:rPr>
          <w:sz w:val="28"/>
          <w:szCs w:val="28"/>
          <w:lang w:val="en-US"/>
        </w:rPr>
      </w:pPr>
      <w:r w:rsidRPr="00F16EDA">
        <w:rPr>
          <w:sz w:val="28"/>
          <w:szCs w:val="28"/>
          <w:lang w:val="en-US"/>
        </w:rPr>
        <w:t>The experimental implementation confirmed the effectiveness of the proposed model, demonstrating significant improvements in learners’ pragmatic comprehension, pragmatic production, and overall ability to use language appropriately in diverse communicative contexts.</w:t>
      </w:r>
    </w:p>
    <w:p w14:paraId="1197879A" w14:textId="3DC05115" w:rsidR="00C75301" w:rsidRPr="00C75301" w:rsidRDefault="00C75301" w:rsidP="00F860E2">
      <w:pPr>
        <w:tabs>
          <w:tab w:val="left" w:pos="0"/>
        </w:tabs>
        <w:ind w:firstLine="454"/>
        <w:jc w:val="both"/>
        <w:rPr>
          <w:sz w:val="28"/>
          <w:szCs w:val="28"/>
          <w:lang w:val="en-US"/>
        </w:rPr>
      </w:pPr>
      <w:r w:rsidRPr="00C75301">
        <w:rPr>
          <w:sz w:val="28"/>
          <w:szCs w:val="28"/>
          <w:lang w:val="en-US"/>
        </w:rPr>
        <w:t xml:space="preserve">The findings can be used </w:t>
      </w:r>
      <w:r w:rsidR="00550C41">
        <w:rPr>
          <w:sz w:val="28"/>
          <w:szCs w:val="28"/>
          <w:lang w:val="en-US"/>
        </w:rPr>
        <w:t>in</w:t>
      </w:r>
      <w:r w:rsidRPr="00C75301">
        <w:rPr>
          <w:sz w:val="28"/>
          <w:szCs w:val="28"/>
          <w:lang w:val="en-US"/>
        </w:rPr>
        <w:t xml:space="preserve"> </w:t>
      </w:r>
      <w:r>
        <w:rPr>
          <w:sz w:val="28"/>
          <w:szCs w:val="28"/>
          <w:lang w:val="en-US"/>
        </w:rPr>
        <w:t>future</w:t>
      </w:r>
      <w:r w:rsidRPr="00C75301">
        <w:rPr>
          <w:sz w:val="28"/>
          <w:szCs w:val="28"/>
          <w:lang w:val="en-US"/>
        </w:rPr>
        <w:t xml:space="preserve"> English teacher education and in-service professional development, providing a framework for incorporating pragmatic instruction into EFL courses via Web 2.0 technology. The Nearpod-based </w:t>
      </w:r>
      <w:r>
        <w:rPr>
          <w:sz w:val="28"/>
          <w:szCs w:val="28"/>
          <w:lang w:val="en-US"/>
        </w:rPr>
        <w:t>course</w:t>
      </w:r>
      <w:r w:rsidRPr="00C75301">
        <w:rPr>
          <w:sz w:val="28"/>
          <w:szCs w:val="28"/>
          <w:lang w:val="en-US"/>
        </w:rPr>
        <w:t xml:space="preserve"> provides instructors and trainers with course structure, task typology, and assessment tools to help future English teachers enhance their pragmatic awareness and production skills.</w:t>
      </w:r>
    </w:p>
    <w:p w14:paraId="03A04F3C" w14:textId="5B7AD057" w:rsidR="00F31F5B" w:rsidRPr="00F860E2" w:rsidRDefault="00F31F5B" w:rsidP="00F860E2">
      <w:pPr>
        <w:tabs>
          <w:tab w:val="left" w:pos="0"/>
        </w:tabs>
        <w:ind w:firstLine="454"/>
        <w:jc w:val="both"/>
        <w:rPr>
          <w:sz w:val="28"/>
          <w:szCs w:val="28"/>
          <w:lang w:val="en-US"/>
        </w:rPr>
      </w:pPr>
      <w:r w:rsidRPr="00F860E2">
        <w:rPr>
          <w:sz w:val="28"/>
          <w:szCs w:val="28"/>
          <w:lang w:val="en-US"/>
        </w:rPr>
        <w:t xml:space="preserve">The research hypothesis was thoroughly validated: the systematic incorporation of Web 2.0 technologies into the instruction of English pragmatics fosters advantageous pedagogical conditions for the enhancement of </w:t>
      </w:r>
      <w:r w:rsidR="00A44209" w:rsidRPr="00F860E2">
        <w:rPr>
          <w:sz w:val="28"/>
          <w:szCs w:val="28"/>
          <w:lang w:val="en-US"/>
        </w:rPr>
        <w:t>foreign-language pragmatic</w:t>
      </w:r>
      <w:r w:rsidRPr="00F860E2">
        <w:rPr>
          <w:sz w:val="28"/>
          <w:szCs w:val="28"/>
          <w:lang w:val="en-US"/>
        </w:rPr>
        <w:t xml:space="preserve"> competence among </w:t>
      </w:r>
      <w:r w:rsidR="0015251F" w:rsidRPr="00F860E2">
        <w:rPr>
          <w:sz w:val="28"/>
          <w:szCs w:val="28"/>
          <w:lang w:val="en-US"/>
        </w:rPr>
        <w:t>future</w:t>
      </w:r>
      <w:r w:rsidRPr="00F860E2">
        <w:rPr>
          <w:sz w:val="28"/>
          <w:szCs w:val="28"/>
          <w:lang w:val="en-US"/>
        </w:rPr>
        <w:t xml:space="preserve"> teachers.</w:t>
      </w:r>
    </w:p>
    <w:p w14:paraId="56087B18" w14:textId="64B8D8AD" w:rsidR="008F748B" w:rsidRPr="00D7211B" w:rsidRDefault="008F748B" w:rsidP="00F860E2">
      <w:pPr>
        <w:tabs>
          <w:tab w:val="left" w:pos="0"/>
        </w:tabs>
        <w:ind w:firstLine="454"/>
        <w:jc w:val="both"/>
        <w:rPr>
          <w:sz w:val="28"/>
          <w:szCs w:val="28"/>
          <w:lang w:val="en-US"/>
        </w:rPr>
      </w:pPr>
      <w:r w:rsidRPr="00D7211B">
        <w:rPr>
          <w:sz w:val="28"/>
          <w:szCs w:val="28"/>
          <w:lang w:val="en-US"/>
        </w:rPr>
        <w:t xml:space="preserve">The theoretical significance of the research lies in enhancing the scientific understanding of pragmatic competence as a fundamental element of communicative competence in English teacher training. The practical significance is established by the creation and validation of instructional tools suitable for implementation in </w:t>
      </w:r>
      <w:r w:rsidR="00D7211B" w:rsidRPr="00D7211B">
        <w:rPr>
          <w:sz w:val="28"/>
          <w:szCs w:val="28"/>
          <w:lang w:val="en-US"/>
        </w:rPr>
        <w:t>bachelor's and master's degree programs in foreign language education, as well as professional development courses for practicing instructors. The methodological recommendations are adaptable to various institutional contexts and can help educators construct pragmatics-focused lessons that are consistent with CEFR descriptors and national professional standard</w:t>
      </w:r>
      <w:r w:rsidR="00550C41">
        <w:rPr>
          <w:sz w:val="28"/>
          <w:szCs w:val="28"/>
          <w:lang w:val="en-US"/>
        </w:rPr>
        <w:t>s</w:t>
      </w:r>
      <w:r w:rsidR="00D7211B" w:rsidRPr="00D7211B">
        <w:rPr>
          <w:sz w:val="28"/>
          <w:szCs w:val="28"/>
          <w:lang w:val="en-US"/>
        </w:rPr>
        <w:t xml:space="preserve"> for teachers. </w:t>
      </w:r>
      <w:r w:rsidRPr="00D7211B">
        <w:rPr>
          <w:sz w:val="28"/>
          <w:szCs w:val="28"/>
          <w:lang w:val="en-US"/>
        </w:rPr>
        <w:t xml:space="preserve">The results have been successfully implemented and approved at </w:t>
      </w:r>
      <w:r w:rsidR="002336B9">
        <w:rPr>
          <w:sz w:val="28"/>
          <w:szCs w:val="28"/>
          <w:lang w:val="en-US"/>
        </w:rPr>
        <w:t>Karaganda National Research University</w:t>
      </w:r>
      <w:r w:rsidRPr="00D7211B">
        <w:rPr>
          <w:sz w:val="28"/>
          <w:szCs w:val="28"/>
          <w:lang w:val="en-US"/>
        </w:rPr>
        <w:t xml:space="preserve"> named after </w:t>
      </w:r>
      <w:r w:rsidR="00550C41">
        <w:rPr>
          <w:sz w:val="28"/>
          <w:szCs w:val="28"/>
          <w:lang w:val="en-US"/>
        </w:rPr>
        <w:t>E</w:t>
      </w:r>
      <w:r w:rsidRPr="00D7211B">
        <w:rPr>
          <w:sz w:val="28"/>
          <w:szCs w:val="28"/>
          <w:lang w:val="en-US"/>
        </w:rPr>
        <w:t>. A. Buketov and have been presented at local and international scientific journals.</w:t>
      </w:r>
    </w:p>
    <w:p w14:paraId="673691CA" w14:textId="73224322" w:rsidR="008F748B" w:rsidRPr="00F860E2" w:rsidRDefault="008F748B" w:rsidP="00F860E2">
      <w:pPr>
        <w:tabs>
          <w:tab w:val="left" w:pos="0"/>
        </w:tabs>
        <w:ind w:firstLine="454"/>
        <w:jc w:val="both"/>
        <w:rPr>
          <w:sz w:val="28"/>
          <w:szCs w:val="28"/>
          <w:lang w:val="en-US"/>
        </w:rPr>
      </w:pPr>
      <w:r w:rsidRPr="00F860E2">
        <w:rPr>
          <w:sz w:val="28"/>
          <w:szCs w:val="28"/>
          <w:lang w:val="en-US"/>
        </w:rPr>
        <w:t>The conducted study and its results are in complete accordance with the strategic educational vision of the Republic of Kazakhstan. The dissertation substantiates that the integration of Web 2.0 technologies with pragmatic instruction facilitates a transition from conventional knowledge dissemination to interactive, reflective, and contextually relevant learning, thereby aiding in the cultivation of a new generation of educators – digitally proficient, pragmatically informed, and globally oriented professionals.</w:t>
      </w:r>
    </w:p>
    <w:p w14:paraId="4F7A028F" w14:textId="0EBEEA7A" w:rsidR="008F748B" w:rsidRPr="00F860E2" w:rsidRDefault="008F748B" w:rsidP="00F860E2">
      <w:pPr>
        <w:tabs>
          <w:tab w:val="left" w:pos="0"/>
        </w:tabs>
        <w:ind w:firstLine="454"/>
        <w:jc w:val="both"/>
        <w:rPr>
          <w:sz w:val="28"/>
          <w:szCs w:val="28"/>
          <w:lang w:val="en-US"/>
        </w:rPr>
      </w:pPr>
      <w:r w:rsidRPr="00F860E2">
        <w:rPr>
          <w:sz w:val="28"/>
          <w:szCs w:val="28"/>
          <w:lang w:val="en-US"/>
        </w:rPr>
        <w:t xml:space="preserve">As </w:t>
      </w:r>
      <w:r w:rsidR="005C0BF9">
        <w:rPr>
          <w:sz w:val="28"/>
          <w:szCs w:val="28"/>
          <w:lang w:val="en-US"/>
        </w:rPr>
        <w:t>defined</w:t>
      </w:r>
      <w:r w:rsidR="00143B39">
        <w:rPr>
          <w:sz w:val="28"/>
          <w:szCs w:val="28"/>
          <w:lang w:val="en-US"/>
        </w:rPr>
        <w:t xml:space="preserve"> in the Professional Standard for Teachers (Education 4.0)</w:t>
      </w:r>
      <w:r w:rsidRPr="00F860E2">
        <w:rPr>
          <w:sz w:val="28"/>
          <w:szCs w:val="28"/>
          <w:lang w:val="en-US"/>
        </w:rPr>
        <w:t xml:space="preserve">, </w:t>
      </w:r>
      <w:r w:rsidR="00143B39">
        <w:rPr>
          <w:sz w:val="28"/>
          <w:szCs w:val="28"/>
          <w:lang w:val="en-US"/>
        </w:rPr>
        <w:t>the modernization of Kazakhstan’s education system requires teachers to develop their professional competencies</w:t>
      </w:r>
      <w:r w:rsidR="005C0BF9">
        <w:rPr>
          <w:sz w:val="28"/>
          <w:szCs w:val="28"/>
          <w:lang w:val="en-US"/>
        </w:rPr>
        <w:t xml:space="preserve"> </w:t>
      </w:r>
      <w:r w:rsidR="00143B39">
        <w:rPr>
          <w:sz w:val="28"/>
          <w:szCs w:val="28"/>
          <w:lang w:val="en-US"/>
        </w:rPr>
        <w:t>and integrate modern technologies into educational practice</w:t>
      </w:r>
      <w:r w:rsidR="000639F6" w:rsidRPr="00F860E2">
        <w:rPr>
          <w:sz w:val="28"/>
          <w:szCs w:val="28"/>
          <w:lang w:val="en-US"/>
        </w:rPr>
        <w:t xml:space="preserve"> </w:t>
      </w:r>
      <w:r w:rsidR="000639F6" w:rsidRPr="00143B39">
        <w:rPr>
          <w:color w:val="000000" w:themeColor="text1"/>
          <w:sz w:val="28"/>
          <w:szCs w:val="28"/>
          <w:lang w:val="en-US"/>
        </w:rPr>
        <w:t>[</w:t>
      </w:r>
      <w:r w:rsidR="00143B39" w:rsidRPr="00143B39">
        <w:rPr>
          <w:color w:val="000000" w:themeColor="text1"/>
          <w:sz w:val="28"/>
          <w:szCs w:val="28"/>
          <w:lang w:val="en-US"/>
        </w:rPr>
        <w:t>19</w:t>
      </w:r>
      <w:r w:rsidR="000639F6" w:rsidRPr="00143B39">
        <w:rPr>
          <w:color w:val="000000" w:themeColor="text1"/>
          <w:sz w:val="28"/>
          <w:szCs w:val="28"/>
          <w:lang w:val="en-US"/>
        </w:rPr>
        <w:t>]</w:t>
      </w:r>
      <w:r w:rsidR="00E474F5" w:rsidRPr="00143B39">
        <w:rPr>
          <w:color w:val="000000" w:themeColor="text1"/>
          <w:sz w:val="28"/>
          <w:szCs w:val="28"/>
          <w:lang w:val="en-US"/>
        </w:rPr>
        <w:t>.</w:t>
      </w:r>
      <w:r w:rsidR="00E474F5" w:rsidRPr="00143B39">
        <w:rPr>
          <w:color w:val="000000" w:themeColor="text1"/>
          <w:lang w:val="en-US"/>
        </w:rPr>
        <w:t xml:space="preserve"> </w:t>
      </w:r>
      <w:r w:rsidRPr="00143B39">
        <w:rPr>
          <w:color w:val="000000" w:themeColor="text1"/>
          <w:sz w:val="28"/>
          <w:szCs w:val="28"/>
          <w:lang w:val="en-US"/>
        </w:rPr>
        <w:t xml:space="preserve">The </w:t>
      </w:r>
      <w:r w:rsidRPr="00F860E2">
        <w:rPr>
          <w:sz w:val="28"/>
          <w:szCs w:val="28"/>
          <w:lang w:val="en-US"/>
        </w:rPr>
        <w:t xml:space="preserve">current research </w:t>
      </w:r>
      <w:r w:rsidR="005C0BF9">
        <w:rPr>
          <w:sz w:val="28"/>
          <w:szCs w:val="28"/>
          <w:lang w:val="en-US"/>
        </w:rPr>
        <w:t>contributes to this</w:t>
      </w:r>
      <w:r w:rsidRPr="00F860E2">
        <w:rPr>
          <w:sz w:val="28"/>
          <w:szCs w:val="28"/>
          <w:lang w:val="en-US"/>
        </w:rPr>
        <w:t xml:space="preserve"> objective by </w:t>
      </w:r>
      <w:r w:rsidR="005C0BF9">
        <w:rPr>
          <w:sz w:val="28"/>
          <w:szCs w:val="28"/>
          <w:lang w:val="en-US"/>
        </w:rPr>
        <w:t>providing</w:t>
      </w:r>
      <w:r w:rsidRPr="00F860E2">
        <w:rPr>
          <w:sz w:val="28"/>
          <w:szCs w:val="28"/>
          <w:lang w:val="en-US"/>
        </w:rPr>
        <w:t xml:space="preserve"> a scientifically validated and empirically tested framework for the incorporation of technology and pragmatics into teacher education.</w:t>
      </w:r>
    </w:p>
    <w:p w14:paraId="55EF2BE0" w14:textId="54E77E21" w:rsidR="007A1F1A" w:rsidRPr="00F860E2" w:rsidRDefault="007A1F1A" w:rsidP="00F860E2">
      <w:pPr>
        <w:pStyle w:val="p1"/>
        <w:spacing w:before="0" w:beforeAutospacing="0" w:after="0" w:afterAutospacing="0"/>
        <w:ind w:firstLine="454"/>
        <w:jc w:val="both"/>
        <w:rPr>
          <w:sz w:val="28"/>
          <w:szCs w:val="28"/>
          <w:lang w:val="en-US"/>
        </w:rPr>
      </w:pPr>
      <w:r w:rsidRPr="00F860E2">
        <w:rPr>
          <w:sz w:val="28"/>
          <w:szCs w:val="28"/>
          <w:lang w:val="en-US"/>
        </w:rPr>
        <w:t xml:space="preserve">The findings also provide avenues for further investigation. </w:t>
      </w:r>
      <w:r w:rsidR="00D135D0" w:rsidRPr="00F860E2">
        <w:rPr>
          <w:sz w:val="28"/>
          <w:szCs w:val="28"/>
          <w:lang w:val="en-US"/>
        </w:rPr>
        <w:t xml:space="preserve">Subsequent studies could investigate the sustainability of pragmatic gains achieved through digitally mediated instruction, explore the role of artificial intelligence and adaptive learning systems in pragmatics pedagogy, and compare the effectiveness of different Web 2.0 tools </w:t>
      </w:r>
      <w:r w:rsidR="00F16EDA">
        <w:rPr>
          <w:sz w:val="28"/>
          <w:szCs w:val="28"/>
          <w:lang w:val="en-US"/>
        </w:rPr>
        <w:t xml:space="preserve">or Web 3.0 </w:t>
      </w:r>
      <w:r w:rsidR="00D135D0" w:rsidRPr="00F860E2">
        <w:rPr>
          <w:sz w:val="28"/>
          <w:szCs w:val="28"/>
          <w:lang w:val="en-US"/>
        </w:rPr>
        <w:t xml:space="preserve">among learners at varying levels of language proficiency. </w:t>
      </w:r>
      <w:r w:rsidRPr="00F860E2">
        <w:rPr>
          <w:sz w:val="28"/>
          <w:szCs w:val="28"/>
          <w:lang w:val="en-US"/>
        </w:rPr>
        <w:t>Furthermore, the model will be validated and adapted for a broader range of applications by extending the research to other regions and contexts.</w:t>
      </w:r>
    </w:p>
    <w:p w14:paraId="2471C6EC" w14:textId="77777777" w:rsidR="00D135D0" w:rsidRPr="00F860E2" w:rsidRDefault="00E474F5" w:rsidP="00F860E2">
      <w:pPr>
        <w:pStyle w:val="p1"/>
        <w:spacing w:before="0" w:beforeAutospacing="0" w:after="0" w:afterAutospacing="0"/>
        <w:ind w:firstLine="454"/>
        <w:jc w:val="both"/>
        <w:rPr>
          <w:lang w:val="en-US"/>
        </w:rPr>
      </w:pPr>
      <w:r w:rsidRPr="00F860E2">
        <w:rPr>
          <w:sz w:val="28"/>
          <w:szCs w:val="28"/>
          <w:lang w:val="en-US"/>
        </w:rPr>
        <w:t xml:space="preserve">In conclusion, the research provides a holistic framework, comprising theoretical, methodological, and technological components, for cultivating the pragmatic competence of </w:t>
      </w:r>
      <w:r w:rsidR="0015251F" w:rsidRPr="00F860E2">
        <w:rPr>
          <w:sz w:val="28"/>
          <w:szCs w:val="28"/>
          <w:lang w:val="en-US"/>
        </w:rPr>
        <w:t>future</w:t>
      </w:r>
      <w:r w:rsidRPr="00F860E2">
        <w:rPr>
          <w:sz w:val="28"/>
          <w:szCs w:val="28"/>
          <w:lang w:val="en-US"/>
        </w:rPr>
        <w:t xml:space="preserve"> English teachers in the digital age. </w:t>
      </w:r>
      <w:r w:rsidR="00B0303C" w:rsidRPr="00F860E2">
        <w:rPr>
          <w:sz w:val="28"/>
          <w:szCs w:val="28"/>
          <w:lang w:val="en-US"/>
        </w:rPr>
        <w:t xml:space="preserve">Pragmatic competence, an essential aspect of communicative competence, enables future teachers to cultivate meaningful and culturally relevant communication in the educational setting. Meanwhile, the use of Web 2.0 technology ensures that this competence is developed in ways that are consistent with modern educational standards and globalized world expectations. </w:t>
      </w:r>
      <w:r w:rsidR="00D135D0" w:rsidRPr="00F860E2">
        <w:rPr>
          <w:sz w:val="28"/>
          <w:szCs w:val="28"/>
          <w:lang w:val="en-US"/>
        </w:rPr>
        <w:t>The results confirm the pedagogical effectiveness of the proposed model and underscore the pivotal role of teachers in shaping the quality and sustainability of educational development in Kazakhstan within the contemporary educational landscape.</w:t>
      </w:r>
    </w:p>
    <w:p w14:paraId="3F0C733A" w14:textId="4D35F21B" w:rsidR="00B0303C" w:rsidRPr="00F860E2" w:rsidRDefault="00550C41" w:rsidP="005C0BF9">
      <w:pPr>
        <w:tabs>
          <w:tab w:val="left" w:pos="0"/>
        </w:tabs>
        <w:ind w:firstLine="454"/>
        <w:jc w:val="both"/>
        <w:rPr>
          <w:sz w:val="28"/>
          <w:szCs w:val="28"/>
          <w:lang w:val="en-US"/>
        </w:rPr>
      </w:pPr>
      <w:r>
        <w:rPr>
          <w:sz w:val="28"/>
          <w:szCs w:val="28"/>
          <w:lang w:val="en-US"/>
        </w:rPr>
        <w:t>Consequently</w:t>
      </w:r>
      <w:r w:rsidR="00DC7C24" w:rsidRPr="00F860E2">
        <w:rPr>
          <w:sz w:val="28"/>
          <w:szCs w:val="28"/>
          <w:lang w:val="en-US"/>
        </w:rPr>
        <w:t xml:space="preserve">, the study affirms that pragmatic competence should no longer be </w:t>
      </w:r>
      <w:r>
        <w:rPr>
          <w:sz w:val="28"/>
          <w:szCs w:val="28"/>
          <w:lang w:val="en-US"/>
        </w:rPr>
        <w:t>regarded</w:t>
      </w:r>
      <w:r w:rsidR="00DC7C24" w:rsidRPr="00F860E2">
        <w:rPr>
          <w:sz w:val="28"/>
          <w:szCs w:val="28"/>
          <w:lang w:val="en-US"/>
        </w:rPr>
        <w:t xml:space="preserve"> </w:t>
      </w:r>
      <w:r>
        <w:rPr>
          <w:sz w:val="28"/>
          <w:szCs w:val="28"/>
          <w:lang w:val="en-US"/>
        </w:rPr>
        <w:t xml:space="preserve">as </w:t>
      </w:r>
      <w:r w:rsidR="00DC7C24" w:rsidRPr="00F860E2">
        <w:rPr>
          <w:sz w:val="28"/>
          <w:szCs w:val="28"/>
          <w:lang w:val="en-US"/>
        </w:rPr>
        <w:t xml:space="preserve">an auxiliary or </w:t>
      </w:r>
      <w:r>
        <w:rPr>
          <w:sz w:val="28"/>
          <w:szCs w:val="28"/>
          <w:lang w:val="en-US"/>
        </w:rPr>
        <w:t>elective</w:t>
      </w:r>
      <w:r w:rsidR="00DC7C24" w:rsidRPr="00F860E2">
        <w:rPr>
          <w:sz w:val="28"/>
          <w:szCs w:val="28"/>
          <w:lang w:val="en-US"/>
        </w:rPr>
        <w:t xml:space="preserve"> </w:t>
      </w:r>
      <w:r>
        <w:rPr>
          <w:sz w:val="28"/>
          <w:szCs w:val="28"/>
          <w:lang w:val="en-US"/>
        </w:rPr>
        <w:t>aspect</w:t>
      </w:r>
      <w:r w:rsidR="00DC7C24" w:rsidRPr="00F860E2">
        <w:rPr>
          <w:sz w:val="28"/>
          <w:szCs w:val="28"/>
          <w:lang w:val="en-US"/>
        </w:rPr>
        <w:t xml:space="preserve"> of teacher education but must be systematically </w:t>
      </w:r>
      <w:r>
        <w:rPr>
          <w:sz w:val="28"/>
          <w:szCs w:val="28"/>
          <w:lang w:val="en-US"/>
        </w:rPr>
        <w:t>integrated</w:t>
      </w:r>
      <w:r w:rsidR="00DC7C24" w:rsidRPr="00F860E2">
        <w:rPr>
          <w:sz w:val="28"/>
          <w:szCs w:val="28"/>
          <w:lang w:val="en-US"/>
        </w:rPr>
        <w:t xml:space="preserve"> into training programs. By doing so, higher education institutions in Kazakhstan will not only meet the social demand for teachers of a “new formation” but also contribute to raising a generation of learners capable of navigating intercultural communication with confidence, appropriateness, and professional skill.</w:t>
      </w:r>
      <w:r w:rsidR="000A402E">
        <w:rPr>
          <w:sz w:val="28"/>
          <w:szCs w:val="28"/>
          <w:lang w:val="kk-KZ"/>
        </w:rPr>
        <w:t xml:space="preserve"> </w:t>
      </w:r>
      <w:r w:rsidR="000A402E">
        <w:rPr>
          <w:sz w:val="28"/>
          <w:szCs w:val="28"/>
          <w:lang w:val="en-US"/>
        </w:rPr>
        <w:t>In this regard, the research outcomes may serve as a practical</w:t>
      </w:r>
      <w:r w:rsidR="00F665DF" w:rsidRPr="00F665DF">
        <w:rPr>
          <w:sz w:val="28"/>
          <w:szCs w:val="28"/>
          <w:lang w:val="en-US"/>
        </w:rPr>
        <w:t xml:space="preserve"> resource </w:t>
      </w:r>
      <w:r w:rsidR="000A402E">
        <w:rPr>
          <w:sz w:val="28"/>
          <w:szCs w:val="28"/>
          <w:lang w:val="en-US"/>
        </w:rPr>
        <w:t>for</w:t>
      </w:r>
      <w:r w:rsidR="00F665DF" w:rsidRPr="00F665DF">
        <w:rPr>
          <w:sz w:val="28"/>
          <w:szCs w:val="28"/>
          <w:lang w:val="en-US"/>
        </w:rPr>
        <w:t xml:space="preserve"> curriculum designers, methodologists, </w:t>
      </w:r>
      <w:r w:rsidR="000A402E">
        <w:rPr>
          <w:sz w:val="28"/>
          <w:szCs w:val="28"/>
          <w:lang w:val="en-US"/>
        </w:rPr>
        <w:t>and institutions of further professional education involved in foreign language teacher training</w:t>
      </w:r>
      <w:r w:rsidR="00F665DF" w:rsidRPr="00F665DF">
        <w:rPr>
          <w:sz w:val="28"/>
          <w:szCs w:val="28"/>
          <w:lang w:val="en-US"/>
        </w:rPr>
        <w:t xml:space="preserve">. </w:t>
      </w:r>
      <w:r w:rsidR="000A402E">
        <w:rPr>
          <w:sz w:val="28"/>
          <w:szCs w:val="28"/>
          <w:lang w:val="en-US"/>
        </w:rPr>
        <w:t xml:space="preserve">The proposed model offers </w:t>
      </w:r>
      <w:r w:rsidR="00F665DF" w:rsidRPr="00F665DF">
        <w:rPr>
          <w:sz w:val="28"/>
          <w:szCs w:val="28"/>
          <w:lang w:val="en-US"/>
        </w:rPr>
        <w:t xml:space="preserve">a scalable and practice-oriented methodology for </w:t>
      </w:r>
      <w:r w:rsidR="000A402E">
        <w:rPr>
          <w:sz w:val="28"/>
          <w:szCs w:val="28"/>
          <w:lang w:val="en-US"/>
        </w:rPr>
        <w:t>integrating</w:t>
      </w:r>
      <w:r w:rsidR="00F665DF" w:rsidRPr="00F665DF">
        <w:rPr>
          <w:sz w:val="28"/>
          <w:szCs w:val="28"/>
          <w:lang w:val="en-US"/>
        </w:rPr>
        <w:t xml:space="preserve"> pragmatic competence into digitally enhanced </w:t>
      </w:r>
      <w:r w:rsidR="000A402E">
        <w:rPr>
          <w:sz w:val="28"/>
          <w:szCs w:val="28"/>
          <w:lang w:val="en-US"/>
        </w:rPr>
        <w:t>instruction,</w:t>
      </w:r>
      <w:r w:rsidR="00F665DF" w:rsidRPr="00F665DF">
        <w:rPr>
          <w:sz w:val="28"/>
          <w:szCs w:val="28"/>
          <w:lang w:val="en-US"/>
        </w:rPr>
        <w:t xml:space="preserve"> </w:t>
      </w:r>
      <w:r w:rsidR="000A402E">
        <w:rPr>
          <w:sz w:val="28"/>
          <w:szCs w:val="28"/>
          <w:lang w:val="en-US"/>
        </w:rPr>
        <w:t>thereby strengthening</w:t>
      </w:r>
      <w:r w:rsidR="00F665DF" w:rsidRPr="00F665DF">
        <w:rPr>
          <w:sz w:val="28"/>
          <w:szCs w:val="28"/>
          <w:lang w:val="en-US"/>
        </w:rPr>
        <w:t xml:space="preserve"> the professional preparedness of </w:t>
      </w:r>
      <w:r w:rsidR="000A402E">
        <w:rPr>
          <w:sz w:val="28"/>
          <w:szCs w:val="28"/>
          <w:lang w:val="en-US"/>
        </w:rPr>
        <w:t>futu</w:t>
      </w:r>
      <w:r>
        <w:rPr>
          <w:sz w:val="28"/>
          <w:szCs w:val="28"/>
          <w:lang w:val="en-US"/>
        </w:rPr>
        <w:t>r</w:t>
      </w:r>
      <w:r w:rsidR="000A402E">
        <w:rPr>
          <w:sz w:val="28"/>
          <w:szCs w:val="28"/>
          <w:lang w:val="en-US"/>
        </w:rPr>
        <w:t xml:space="preserve">e </w:t>
      </w:r>
      <w:r w:rsidR="00F665DF" w:rsidRPr="00F665DF">
        <w:rPr>
          <w:sz w:val="28"/>
          <w:szCs w:val="28"/>
          <w:lang w:val="en-US"/>
        </w:rPr>
        <w:t>English teacher</w:t>
      </w:r>
      <w:r w:rsidR="000A402E">
        <w:rPr>
          <w:sz w:val="28"/>
          <w:szCs w:val="28"/>
          <w:lang w:val="en-US"/>
        </w:rPr>
        <w:t>s to</w:t>
      </w:r>
      <w:r w:rsidR="00F665DF" w:rsidRPr="00F665DF">
        <w:rPr>
          <w:sz w:val="28"/>
          <w:szCs w:val="28"/>
          <w:lang w:val="en-US"/>
        </w:rPr>
        <w:t xml:space="preserve"> function </w:t>
      </w:r>
      <w:r w:rsidR="000A402E">
        <w:rPr>
          <w:sz w:val="28"/>
          <w:szCs w:val="28"/>
          <w:lang w:val="en-US"/>
        </w:rPr>
        <w:t>effectively</w:t>
      </w:r>
      <w:r w:rsidR="00F665DF" w:rsidRPr="00F665DF">
        <w:rPr>
          <w:sz w:val="28"/>
          <w:szCs w:val="28"/>
          <w:lang w:val="en-US"/>
        </w:rPr>
        <w:t xml:space="preserve"> in multilingual and intercultural educational environments.</w:t>
      </w:r>
    </w:p>
    <w:p w14:paraId="584FFB4F" w14:textId="77777777" w:rsidR="001905B1" w:rsidRDefault="001905B1" w:rsidP="00F860E2">
      <w:pPr>
        <w:tabs>
          <w:tab w:val="left" w:pos="0"/>
        </w:tabs>
        <w:ind w:firstLine="454"/>
        <w:jc w:val="center"/>
        <w:rPr>
          <w:b/>
          <w:bCs/>
          <w:sz w:val="28"/>
          <w:szCs w:val="28"/>
          <w:lang w:val="en-US"/>
        </w:rPr>
      </w:pPr>
    </w:p>
    <w:p w14:paraId="47F5248B" w14:textId="77777777" w:rsidR="001905B1" w:rsidRDefault="001905B1" w:rsidP="00F860E2">
      <w:pPr>
        <w:tabs>
          <w:tab w:val="left" w:pos="0"/>
        </w:tabs>
        <w:ind w:firstLine="454"/>
        <w:jc w:val="center"/>
        <w:rPr>
          <w:b/>
          <w:bCs/>
          <w:sz w:val="28"/>
          <w:szCs w:val="28"/>
          <w:lang w:val="en-US"/>
        </w:rPr>
      </w:pPr>
    </w:p>
    <w:p w14:paraId="4C5CB8BE" w14:textId="77777777" w:rsidR="001905B1" w:rsidRDefault="001905B1" w:rsidP="00F860E2">
      <w:pPr>
        <w:tabs>
          <w:tab w:val="left" w:pos="0"/>
        </w:tabs>
        <w:ind w:firstLine="454"/>
        <w:jc w:val="center"/>
        <w:rPr>
          <w:b/>
          <w:bCs/>
          <w:sz w:val="28"/>
          <w:szCs w:val="28"/>
          <w:lang w:val="en-US"/>
        </w:rPr>
      </w:pPr>
    </w:p>
    <w:p w14:paraId="4CE167DE" w14:textId="77777777" w:rsidR="001905B1" w:rsidRDefault="001905B1" w:rsidP="00F860E2">
      <w:pPr>
        <w:tabs>
          <w:tab w:val="left" w:pos="0"/>
        </w:tabs>
        <w:ind w:firstLine="454"/>
        <w:jc w:val="center"/>
        <w:rPr>
          <w:b/>
          <w:bCs/>
          <w:sz w:val="28"/>
          <w:szCs w:val="28"/>
          <w:lang w:val="en-US"/>
        </w:rPr>
      </w:pPr>
    </w:p>
    <w:p w14:paraId="75DA29BB" w14:textId="77777777" w:rsidR="001905B1" w:rsidRDefault="001905B1" w:rsidP="00F860E2">
      <w:pPr>
        <w:tabs>
          <w:tab w:val="left" w:pos="0"/>
        </w:tabs>
        <w:ind w:firstLine="454"/>
        <w:jc w:val="center"/>
        <w:rPr>
          <w:b/>
          <w:bCs/>
          <w:sz w:val="28"/>
          <w:szCs w:val="28"/>
          <w:lang w:val="en-US"/>
        </w:rPr>
      </w:pPr>
    </w:p>
    <w:p w14:paraId="3C645261" w14:textId="77777777" w:rsidR="001905B1" w:rsidRDefault="001905B1" w:rsidP="00F860E2">
      <w:pPr>
        <w:tabs>
          <w:tab w:val="left" w:pos="0"/>
        </w:tabs>
        <w:ind w:firstLine="454"/>
        <w:jc w:val="center"/>
        <w:rPr>
          <w:b/>
          <w:bCs/>
          <w:sz w:val="28"/>
          <w:szCs w:val="28"/>
          <w:lang w:val="en-US"/>
        </w:rPr>
      </w:pPr>
    </w:p>
    <w:p w14:paraId="2F02FE6E" w14:textId="77777777" w:rsidR="001905B1" w:rsidRDefault="001905B1" w:rsidP="00F860E2">
      <w:pPr>
        <w:tabs>
          <w:tab w:val="left" w:pos="0"/>
        </w:tabs>
        <w:ind w:firstLine="454"/>
        <w:jc w:val="center"/>
        <w:rPr>
          <w:b/>
          <w:bCs/>
          <w:sz w:val="28"/>
          <w:szCs w:val="28"/>
          <w:lang w:val="en-US"/>
        </w:rPr>
      </w:pPr>
    </w:p>
    <w:p w14:paraId="6D097EE8" w14:textId="77777777" w:rsidR="001905B1" w:rsidRDefault="001905B1" w:rsidP="00F860E2">
      <w:pPr>
        <w:tabs>
          <w:tab w:val="left" w:pos="0"/>
        </w:tabs>
        <w:ind w:firstLine="454"/>
        <w:jc w:val="center"/>
        <w:rPr>
          <w:b/>
          <w:bCs/>
          <w:sz w:val="28"/>
          <w:szCs w:val="28"/>
          <w:lang w:val="en-US"/>
        </w:rPr>
      </w:pPr>
    </w:p>
    <w:p w14:paraId="2F56F379" w14:textId="77777777" w:rsidR="001905B1" w:rsidRDefault="001905B1" w:rsidP="00F860E2">
      <w:pPr>
        <w:tabs>
          <w:tab w:val="left" w:pos="0"/>
        </w:tabs>
        <w:ind w:firstLine="454"/>
        <w:jc w:val="center"/>
        <w:rPr>
          <w:b/>
          <w:bCs/>
          <w:sz w:val="28"/>
          <w:szCs w:val="28"/>
          <w:lang w:val="en-US"/>
        </w:rPr>
      </w:pPr>
    </w:p>
    <w:p w14:paraId="3629D700" w14:textId="77777777" w:rsidR="001905B1" w:rsidRDefault="001905B1" w:rsidP="00F860E2">
      <w:pPr>
        <w:tabs>
          <w:tab w:val="left" w:pos="0"/>
        </w:tabs>
        <w:ind w:firstLine="454"/>
        <w:jc w:val="center"/>
        <w:rPr>
          <w:b/>
          <w:bCs/>
          <w:sz w:val="28"/>
          <w:szCs w:val="28"/>
          <w:lang w:val="en-US"/>
        </w:rPr>
      </w:pPr>
    </w:p>
    <w:p w14:paraId="2A43D20C" w14:textId="77777777" w:rsidR="001905B1" w:rsidRDefault="001905B1" w:rsidP="00F860E2">
      <w:pPr>
        <w:tabs>
          <w:tab w:val="left" w:pos="0"/>
        </w:tabs>
        <w:ind w:firstLine="454"/>
        <w:jc w:val="center"/>
        <w:rPr>
          <w:b/>
          <w:bCs/>
          <w:sz w:val="28"/>
          <w:szCs w:val="28"/>
          <w:lang w:val="en-US"/>
        </w:rPr>
      </w:pPr>
    </w:p>
    <w:p w14:paraId="08A884FC" w14:textId="77777777" w:rsidR="001905B1" w:rsidRDefault="001905B1" w:rsidP="00F860E2">
      <w:pPr>
        <w:tabs>
          <w:tab w:val="left" w:pos="0"/>
        </w:tabs>
        <w:ind w:firstLine="454"/>
        <w:jc w:val="center"/>
        <w:rPr>
          <w:b/>
          <w:bCs/>
          <w:sz w:val="28"/>
          <w:szCs w:val="28"/>
          <w:lang w:val="en-US"/>
        </w:rPr>
      </w:pPr>
    </w:p>
    <w:p w14:paraId="29413457" w14:textId="77777777" w:rsidR="001905B1" w:rsidRDefault="001905B1" w:rsidP="00F860E2">
      <w:pPr>
        <w:tabs>
          <w:tab w:val="left" w:pos="0"/>
        </w:tabs>
        <w:ind w:firstLine="454"/>
        <w:jc w:val="center"/>
        <w:rPr>
          <w:b/>
          <w:bCs/>
          <w:sz w:val="28"/>
          <w:szCs w:val="28"/>
          <w:lang w:val="en-US"/>
        </w:rPr>
      </w:pPr>
    </w:p>
    <w:p w14:paraId="1BD0947D" w14:textId="77777777" w:rsidR="001905B1" w:rsidRDefault="001905B1" w:rsidP="00F860E2">
      <w:pPr>
        <w:tabs>
          <w:tab w:val="left" w:pos="0"/>
        </w:tabs>
        <w:ind w:firstLine="454"/>
        <w:jc w:val="center"/>
        <w:rPr>
          <w:b/>
          <w:bCs/>
          <w:sz w:val="28"/>
          <w:szCs w:val="28"/>
          <w:lang w:val="en-US"/>
        </w:rPr>
      </w:pPr>
    </w:p>
    <w:p w14:paraId="6331DAE4" w14:textId="77777777" w:rsidR="001905B1" w:rsidRDefault="001905B1" w:rsidP="00F860E2">
      <w:pPr>
        <w:tabs>
          <w:tab w:val="left" w:pos="0"/>
        </w:tabs>
        <w:ind w:firstLine="454"/>
        <w:jc w:val="center"/>
        <w:rPr>
          <w:b/>
          <w:bCs/>
          <w:sz w:val="28"/>
          <w:szCs w:val="28"/>
          <w:lang w:val="en-US"/>
        </w:rPr>
      </w:pPr>
    </w:p>
    <w:p w14:paraId="4C33CC6E" w14:textId="77777777" w:rsidR="001905B1" w:rsidRDefault="001905B1" w:rsidP="00F860E2">
      <w:pPr>
        <w:tabs>
          <w:tab w:val="left" w:pos="0"/>
        </w:tabs>
        <w:ind w:firstLine="454"/>
        <w:jc w:val="center"/>
        <w:rPr>
          <w:b/>
          <w:bCs/>
          <w:sz w:val="28"/>
          <w:szCs w:val="28"/>
          <w:lang w:val="en-US"/>
        </w:rPr>
      </w:pPr>
    </w:p>
    <w:p w14:paraId="16D80A37" w14:textId="77777777" w:rsidR="001905B1" w:rsidRDefault="001905B1" w:rsidP="00F860E2">
      <w:pPr>
        <w:tabs>
          <w:tab w:val="left" w:pos="0"/>
        </w:tabs>
        <w:ind w:firstLine="454"/>
        <w:jc w:val="center"/>
        <w:rPr>
          <w:b/>
          <w:bCs/>
          <w:sz w:val="28"/>
          <w:szCs w:val="28"/>
          <w:lang w:val="en-US"/>
        </w:rPr>
      </w:pPr>
    </w:p>
    <w:p w14:paraId="73EBF0E1" w14:textId="77777777" w:rsidR="001905B1" w:rsidRDefault="001905B1" w:rsidP="00F860E2">
      <w:pPr>
        <w:tabs>
          <w:tab w:val="left" w:pos="0"/>
        </w:tabs>
        <w:ind w:firstLine="454"/>
        <w:jc w:val="center"/>
        <w:rPr>
          <w:b/>
          <w:bCs/>
          <w:sz w:val="28"/>
          <w:szCs w:val="28"/>
          <w:lang w:val="en-US"/>
        </w:rPr>
      </w:pPr>
    </w:p>
    <w:p w14:paraId="2B9DFE83" w14:textId="77777777" w:rsidR="001905B1" w:rsidRDefault="001905B1" w:rsidP="00F860E2">
      <w:pPr>
        <w:tabs>
          <w:tab w:val="left" w:pos="0"/>
        </w:tabs>
        <w:ind w:firstLine="454"/>
        <w:jc w:val="center"/>
        <w:rPr>
          <w:b/>
          <w:bCs/>
          <w:sz w:val="28"/>
          <w:szCs w:val="28"/>
          <w:lang w:val="en-US"/>
        </w:rPr>
      </w:pPr>
    </w:p>
    <w:p w14:paraId="296BBC6D" w14:textId="77777777" w:rsidR="001905B1" w:rsidRDefault="001905B1" w:rsidP="00F860E2">
      <w:pPr>
        <w:tabs>
          <w:tab w:val="left" w:pos="0"/>
        </w:tabs>
        <w:ind w:firstLine="454"/>
        <w:jc w:val="center"/>
        <w:rPr>
          <w:b/>
          <w:bCs/>
          <w:sz w:val="28"/>
          <w:szCs w:val="28"/>
          <w:lang w:val="en-US"/>
        </w:rPr>
      </w:pPr>
    </w:p>
    <w:p w14:paraId="195154B0" w14:textId="77777777" w:rsidR="001905B1" w:rsidRDefault="001905B1" w:rsidP="00F860E2">
      <w:pPr>
        <w:tabs>
          <w:tab w:val="left" w:pos="0"/>
        </w:tabs>
        <w:ind w:firstLine="454"/>
        <w:jc w:val="center"/>
        <w:rPr>
          <w:b/>
          <w:bCs/>
          <w:sz w:val="28"/>
          <w:szCs w:val="28"/>
          <w:lang w:val="en-US"/>
        </w:rPr>
      </w:pPr>
    </w:p>
    <w:p w14:paraId="5CDA30DC" w14:textId="77777777" w:rsidR="001905B1" w:rsidRDefault="001905B1" w:rsidP="00F860E2">
      <w:pPr>
        <w:tabs>
          <w:tab w:val="left" w:pos="0"/>
        </w:tabs>
        <w:ind w:firstLine="454"/>
        <w:jc w:val="center"/>
        <w:rPr>
          <w:b/>
          <w:bCs/>
          <w:sz w:val="28"/>
          <w:szCs w:val="28"/>
          <w:lang w:val="en-US"/>
        </w:rPr>
      </w:pPr>
    </w:p>
    <w:p w14:paraId="16CAEE0A" w14:textId="77777777" w:rsidR="001905B1" w:rsidRDefault="001905B1" w:rsidP="00F860E2">
      <w:pPr>
        <w:tabs>
          <w:tab w:val="left" w:pos="0"/>
        </w:tabs>
        <w:ind w:firstLine="454"/>
        <w:jc w:val="center"/>
        <w:rPr>
          <w:b/>
          <w:bCs/>
          <w:sz w:val="28"/>
          <w:szCs w:val="28"/>
          <w:lang w:val="en-US"/>
        </w:rPr>
      </w:pPr>
    </w:p>
    <w:p w14:paraId="52D6945A" w14:textId="77777777" w:rsidR="001905B1" w:rsidRDefault="001905B1" w:rsidP="00F860E2">
      <w:pPr>
        <w:tabs>
          <w:tab w:val="left" w:pos="0"/>
        </w:tabs>
        <w:ind w:firstLine="454"/>
        <w:jc w:val="center"/>
        <w:rPr>
          <w:b/>
          <w:bCs/>
          <w:sz w:val="28"/>
          <w:szCs w:val="28"/>
          <w:lang w:val="en-US"/>
        </w:rPr>
      </w:pPr>
    </w:p>
    <w:p w14:paraId="415C9E1B" w14:textId="77777777" w:rsidR="001905B1" w:rsidRDefault="001905B1" w:rsidP="00F860E2">
      <w:pPr>
        <w:tabs>
          <w:tab w:val="left" w:pos="0"/>
        </w:tabs>
        <w:ind w:firstLine="454"/>
        <w:jc w:val="center"/>
        <w:rPr>
          <w:b/>
          <w:bCs/>
          <w:sz w:val="28"/>
          <w:szCs w:val="28"/>
          <w:lang w:val="en-US"/>
        </w:rPr>
      </w:pPr>
    </w:p>
    <w:p w14:paraId="0426CDB1" w14:textId="77777777" w:rsidR="001905B1" w:rsidRDefault="001905B1" w:rsidP="00F860E2">
      <w:pPr>
        <w:tabs>
          <w:tab w:val="left" w:pos="0"/>
        </w:tabs>
        <w:ind w:firstLine="454"/>
        <w:jc w:val="center"/>
        <w:rPr>
          <w:b/>
          <w:bCs/>
          <w:sz w:val="28"/>
          <w:szCs w:val="28"/>
          <w:lang w:val="en-US"/>
        </w:rPr>
      </w:pPr>
    </w:p>
    <w:p w14:paraId="24BED8D5" w14:textId="77777777" w:rsidR="001905B1" w:rsidRDefault="001905B1" w:rsidP="00F860E2">
      <w:pPr>
        <w:tabs>
          <w:tab w:val="left" w:pos="0"/>
        </w:tabs>
        <w:ind w:firstLine="454"/>
        <w:jc w:val="center"/>
        <w:rPr>
          <w:b/>
          <w:bCs/>
          <w:sz w:val="28"/>
          <w:szCs w:val="28"/>
          <w:lang w:val="en-US"/>
        </w:rPr>
      </w:pPr>
    </w:p>
    <w:p w14:paraId="0137E075" w14:textId="77777777" w:rsidR="001905B1" w:rsidRDefault="001905B1" w:rsidP="00F860E2">
      <w:pPr>
        <w:tabs>
          <w:tab w:val="left" w:pos="0"/>
        </w:tabs>
        <w:ind w:firstLine="454"/>
        <w:jc w:val="center"/>
        <w:rPr>
          <w:b/>
          <w:bCs/>
          <w:sz w:val="28"/>
          <w:szCs w:val="28"/>
          <w:lang w:val="en-US"/>
        </w:rPr>
      </w:pPr>
    </w:p>
    <w:p w14:paraId="4928A718" w14:textId="77777777" w:rsidR="001905B1" w:rsidRDefault="001905B1" w:rsidP="00F860E2">
      <w:pPr>
        <w:tabs>
          <w:tab w:val="left" w:pos="0"/>
        </w:tabs>
        <w:ind w:firstLine="454"/>
        <w:jc w:val="center"/>
        <w:rPr>
          <w:b/>
          <w:bCs/>
          <w:sz w:val="28"/>
          <w:szCs w:val="28"/>
          <w:lang w:val="en-US"/>
        </w:rPr>
      </w:pPr>
    </w:p>
    <w:p w14:paraId="706E4F66" w14:textId="77777777" w:rsidR="001905B1" w:rsidRDefault="001905B1" w:rsidP="00F860E2">
      <w:pPr>
        <w:tabs>
          <w:tab w:val="left" w:pos="0"/>
        </w:tabs>
        <w:ind w:firstLine="454"/>
        <w:jc w:val="center"/>
        <w:rPr>
          <w:b/>
          <w:bCs/>
          <w:sz w:val="28"/>
          <w:szCs w:val="28"/>
          <w:lang w:val="en-US"/>
        </w:rPr>
      </w:pPr>
    </w:p>
    <w:p w14:paraId="4F5E9EEF" w14:textId="77777777" w:rsidR="001905B1" w:rsidRDefault="001905B1" w:rsidP="00F860E2">
      <w:pPr>
        <w:tabs>
          <w:tab w:val="left" w:pos="0"/>
        </w:tabs>
        <w:ind w:firstLine="454"/>
        <w:jc w:val="center"/>
        <w:rPr>
          <w:b/>
          <w:bCs/>
          <w:sz w:val="28"/>
          <w:szCs w:val="28"/>
          <w:lang w:val="en-US"/>
        </w:rPr>
      </w:pPr>
    </w:p>
    <w:p w14:paraId="41764D26" w14:textId="77777777" w:rsidR="001905B1" w:rsidRDefault="001905B1" w:rsidP="00F860E2">
      <w:pPr>
        <w:tabs>
          <w:tab w:val="left" w:pos="0"/>
        </w:tabs>
        <w:ind w:firstLine="454"/>
        <w:jc w:val="center"/>
        <w:rPr>
          <w:b/>
          <w:bCs/>
          <w:sz w:val="28"/>
          <w:szCs w:val="28"/>
          <w:lang w:val="en-US"/>
        </w:rPr>
      </w:pPr>
    </w:p>
    <w:p w14:paraId="5F905303" w14:textId="77777777" w:rsidR="001905B1" w:rsidRDefault="001905B1" w:rsidP="00F860E2">
      <w:pPr>
        <w:tabs>
          <w:tab w:val="left" w:pos="0"/>
        </w:tabs>
        <w:ind w:firstLine="454"/>
        <w:jc w:val="center"/>
        <w:rPr>
          <w:b/>
          <w:bCs/>
          <w:sz w:val="28"/>
          <w:szCs w:val="28"/>
          <w:lang w:val="en-US"/>
        </w:rPr>
      </w:pPr>
    </w:p>
    <w:p w14:paraId="6B7ABC68" w14:textId="77777777" w:rsidR="001905B1" w:rsidRDefault="001905B1" w:rsidP="00F860E2">
      <w:pPr>
        <w:tabs>
          <w:tab w:val="left" w:pos="0"/>
        </w:tabs>
        <w:ind w:firstLine="454"/>
        <w:jc w:val="center"/>
        <w:rPr>
          <w:b/>
          <w:bCs/>
          <w:sz w:val="28"/>
          <w:szCs w:val="28"/>
          <w:lang w:val="en-US"/>
        </w:rPr>
      </w:pPr>
    </w:p>
    <w:p w14:paraId="736CB9DD" w14:textId="77777777" w:rsidR="001905B1" w:rsidRDefault="001905B1" w:rsidP="00F860E2">
      <w:pPr>
        <w:tabs>
          <w:tab w:val="left" w:pos="0"/>
        </w:tabs>
        <w:ind w:firstLine="454"/>
        <w:jc w:val="center"/>
        <w:rPr>
          <w:b/>
          <w:bCs/>
          <w:sz w:val="28"/>
          <w:szCs w:val="28"/>
          <w:lang w:val="en-US"/>
        </w:rPr>
      </w:pPr>
    </w:p>
    <w:p w14:paraId="4C5EA516" w14:textId="5E9ACB0E" w:rsidR="00DC7C24" w:rsidRPr="00F860E2" w:rsidRDefault="00DC7C24" w:rsidP="00F860E2">
      <w:pPr>
        <w:tabs>
          <w:tab w:val="left" w:pos="0"/>
        </w:tabs>
        <w:ind w:firstLine="454"/>
        <w:jc w:val="center"/>
        <w:rPr>
          <w:b/>
          <w:bCs/>
          <w:sz w:val="28"/>
          <w:szCs w:val="28"/>
          <w:lang w:val="en-US"/>
        </w:rPr>
      </w:pPr>
      <w:r w:rsidRPr="00F860E2">
        <w:rPr>
          <w:b/>
          <w:bCs/>
          <w:sz w:val="28"/>
          <w:szCs w:val="28"/>
          <w:lang w:val="en-US"/>
        </w:rPr>
        <w:t>References</w:t>
      </w:r>
    </w:p>
    <w:p w14:paraId="32E6F56C" w14:textId="77777777" w:rsidR="0052629C" w:rsidRPr="006D0C13" w:rsidRDefault="0052629C" w:rsidP="0052629C">
      <w:pPr>
        <w:jc w:val="both"/>
        <w:rPr>
          <w:sz w:val="28"/>
          <w:szCs w:val="28"/>
          <w:lang w:val="en-US"/>
        </w:rPr>
      </w:pPr>
    </w:p>
    <w:p w14:paraId="61620DAB"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rStyle w:val="s1"/>
          <w:rFonts w:eastAsiaTheme="majorEastAsia"/>
          <w:color w:val="0E0E0E"/>
          <w:sz w:val="28"/>
          <w:szCs w:val="28"/>
        </w:rPr>
        <w:t>Ли Ц.</w:t>
      </w:r>
      <w:r w:rsidRPr="006D0C13">
        <w:rPr>
          <w:color w:val="0E0E0E"/>
          <w:sz w:val="28"/>
          <w:szCs w:val="28"/>
        </w:rPr>
        <w:t xml:space="preserve"> Как развивать и улучшать прагматическую способность студентов-филологов иностранного языка в Китае // Образование и право. – 2020. – № 3. – С. 308-313. – DOI: 10.24411/2076-1503-2020-10351.</w:t>
      </w:r>
    </w:p>
    <w:p w14:paraId="09B3465F"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Zhang Y., Li Y. The impact of cross-cultural pragmatic competence on second language acquisition: a study on pedagogical strategies from an applied linguistics perspective // Advances in Humanities Research. – 2024. – Vol. 10. – P. 28-32.</w:t>
      </w:r>
    </w:p>
    <w:p w14:paraId="3D9F578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Taguchi N. Interlanguage pragmatics / N. Taguchi // The Routledge handbook of pragmatics / ed. by A. Barron, P. Grundy, G. Yueguo. – Oxford; New York: Routledge, 2017. – P. 153-167.</w:t>
      </w:r>
    </w:p>
    <w:p w14:paraId="24EE4FB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rPr>
        <w:t xml:space="preserve">Золотов П. Ю. Рассмотрение прагматической компетенции как структурного компонента иноязычной коммуникативной компетенции // Вестник Тамбовского университета. </w:t>
      </w:r>
      <w:r w:rsidRPr="006D0C13">
        <w:rPr>
          <w:sz w:val="28"/>
          <w:szCs w:val="28"/>
          <w:lang w:val="en-US"/>
        </w:rPr>
        <w:t>Серия: Гуманитарные науки. – 2020. – № 25. – С. 57-64.</w:t>
      </w:r>
    </w:p>
    <w:p w14:paraId="65748EE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Thomas J.</w:t>
      </w:r>
      <w:r w:rsidRPr="006D0C13">
        <w:rPr>
          <w:sz w:val="28"/>
          <w:szCs w:val="28"/>
          <w:lang w:val="en-US"/>
        </w:rPr>
        <w:t xml:space="preserve"> Cross-cultural pragmatic failure // Applied Linguistics. – 1983. – Vol. 4, no. 2. – P. 91-112.</w:t>
      </w:r>
    </w:p>
    <w:p w14:paraId="439BC81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Kasper G., Rose K. R.</w:t>
      </w:r>
      <w:r w:rsidRPr="006D0C13">
        <w:rPr>
          <w:sz w:val="28"/>
          <w:szCs w:val="28"/>
          <w:lang w:val="en-US"/>
        </w:rPr>
        <w:t xml:space="preserve"> Pragmatic development in a second language. – Oxford: Blackwell, 2002. – 307 p.</w:t>
      </w:r>
    </w:p>
    <w:p w14:paraId="4A587B8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Bardovi-Harlig K.</w:t>
      </w:r>
      <w:r w:rsidRPr="006D0C13">
        <w:rPr>
          <w:sz w:val="28"/>
          <w:szCs w:val="28"/>
          <w:lang w:val="en-US"/>
        </w:rPr>
        <w:t xml:space="preserve"> Developing L2 pragmatics. – Language Learning. – 2013. – Vol. 63, suppl. 1. – P. 68-86.</w:t>
      </w:r>
    </w:p>
    <w:p w14:paraId="3F874A4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Kasper G., Schmidt R.</w:t>
      </w:r>
      <w:r w:rsidRPr="006D0C13">
        <w:rPr>
          <w:sz w:val="28"/>
          <w:szCs w:val="28"/>
          <w:lang w:val="en-US"/>
        </w:rPr>
        <w:t xml:space="preserve"> Developmental issues in interlanguage pragmatics // Studies in Second Language Acquisition. – 1996. – Vol. 18, no. 2. – P. 149-169.</w:t>
      </w:r>
    </w:p>
    <w:p w14:paraId="443938A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Ishihara N., Cohen A. D.</w:t>
      </w:r>
      <w:r w:rsidRPr="006D0C13">
        <w:rPr>
          <w:sz w:val="28"/>
          <w:szCs w:val="28"/>
          <w:lang w:val="en-US"/>
        </w:rPr>
        <w:t xml:space="preserve"> Teaching and learning pragmatics: where language and culture meet. – Harlow: Pearson Education, 2010. – 357 p.</w:t>
      </w:r>
    </w:p>
    <w:p w14:paraId="623FDEC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González-Lloret M. Technology and L2 pragmatics learning // Annual Review of Applied Linguistics. – 2019. – Vol. 39. – P. 113-127.</w:t>
      </w:r>
    </w:p>
    <w:p w14:paraId="475225E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Council of Europe. Common European Framework of Reference for Languages: Learning, Teaching, Assessment. Companion Volume. – Strasbourg: Council of Europe Publishing, 2020. – 236 p.</w:t>
      </w:r>
    </w:p>
    <w:p w14:paraId="3585C05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Council of Europe. Common European Framework of Reference for Languages: Learning, Teaching, Assessment. – Cambridge: Cambridge University Press, 2001. – 273 p.</w:t>
      </w:r>
    </w:p>
    <w:p w14:paraId="6730181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TESOL International Association. TESOL/CAEP Standards for P–12 Teacher Preparation in ESL. – Revised Edition. – Alexandria, VA: TESOL International Association, 2018. – 92 p.</w:t>
      </w:r>
    </w:p>
    <w:p w14:paraId="3B188EA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Kelly M., Grenfell M., Allan R., Kriza Ch., McEvoy W. European Profile for Language Teacher Education – A Frame of Reference. Final report to the European Commission. – Southampton: University of Southampton, 2004. – 115 p.</w:t>
      </w:r>
    </w:p>
    <w:p w14:paraId="3824AEC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ACTFL; CAEP. ACTFL/CAEP Program Standards for the Preparation of Foreign Language Teachers. – Alexandria, VA: ACTFL International, 2015. – 24 p.</w:t>
      </w:r>
    </w:p>
    <w:p w14:paraId="7250C3AE"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Yang L. Affording pragmatics-focused training for language teachers: The case of L2 Mandarin Chinese // System. – 2024. – Vol. 125. – Article 103447. – DOI: 10.1016/j.system.2024.103447.</w:t>
      </w:r>
    </w:p>
    <w:p w14:paraId="1F6FD270"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Berkinbayeva G., Dauletbekova Z., Yelubayeva P., Bugybayeva Z.</w:t>
      </w:r>
      <w:r w:rsidRPr="006D0C13">
        <w:rPr>
          <w:color w:val="0E0E0E"/>
          <w:sz w:val="28"/>
          <w:szCs w:val="28"/>
          <w:lang w:val="en-US"/>
        </w:rPr>
        <w:t xml:space="preserve"> 4C-based learning model as an effective tool in language classrooms: the case of Kazakh schools // International Journal of Innovation and Learning. – 2023. – Vol. 34, No. 1. – P. 81-95. – DOI: 10.1504/IJIL.2023.10050832.</w:t>
      </w:r>
    </w:p>
    <w:p w14:paraId="1FE8DFA4"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rPr>
        <w:t>Қазақстан</w:t>
      </w:r>
      <w:r w:rsidRPr="006D0C13">
        <w:rPr>
          <w:sz w:val="28"/>
          <w:szCs w:val="28"/>
          <w:lang w:val="en-US"/>
        </w:rPr>
        <w:t xml:space="preserve"> </w:t>
      </w:r>
      <w:r w:rsidRPr="006D0C13">
        <w:rPr>
          <w:sz w:val="28"/>
          <w:szCs w:val="28"/>
        </w:rPr>
        <w:t>Республикасының</w:t>
      </w:r>
      <w:r w:rsidRPr="006D0C13">
        <w:rPr>
          <w:sz w:val="28"/>
          <w:szCs w:val="28"/>
          <w:lang w:val="en-US"/>
        </w:rPr>
        <w:t xml:space="preserve"> 2050 </w:t>
      </w:r>
      <w:r w:rsidRPr="006D0C13">
        <w:rPr>
          <w:sz w:val="28"/>
          <w:szCs w:val="28"/>
        </w:rPr>
        <w:t>жылға</w:t>
      </w:r>
      <w:r w:rsidRPr="006D0C13">
        <w:rPr>
          <w:sz w:val="28"/>
          <w:szCs w:val="28"/>
          <w:lang w:val="en-US"/>
        </w:rPr>
        <w:t xml:space="preserve"> </w:t>
      </w:r>
      <w:r w:rsidRPr="006D0C13">
        <w:rPr>
          <w:sz w:val="28"/>
          <w:szCs w:val="28"/>
        </w:rPr>
        <w:t>дейінгі</w:t>
      </w:r>
      <w:r w:rsidRPr="006D0C13">
        <w:rPr>
          <w:sz w:val="28"/>
          <w:szCs w:val="28"/>
          <w:lang w:val="en-US"/>
        </w:rPr>
        <w:t xml:space="preserve"> </w:t>
      </w:r>
      <w:r w:rsidRPr="006D0C13">
        <w:rPr>
          <w:sz w:val="28"/>
          <w:szCs w:val="28"/>
        </w:rPr>
        <w:t>даму</w:t>
      </w:r>
      <w:r w:rsidRPr="006D0C13">
        <w:rPr>
          <w:sz w:val="28"/>
          <w:szCs w:val="28"/>
          <w:lang w:val="en-US"/>
        </w:rPr>
        <w:t xml:space="preserve"> </w:t>
      </w:r>
      <w:r w:rsidRPr="006D0C13">
        <w:rPr>
          <w:sz w:val="28"/>
          <w:szCs w:val="28"/>
        </w:rPr>
        <w:t>стратегиясы</w:t>
      </w:r>
      <w:r w:rsidRPr="006D0C13">
        <w:rPr>
          <w:sz w:val="28"/>
          <w:szCs w:val="28"/>
          <w:lang w:val="kk-KZ"/>
        </w:rPr>
        <w:t xml:space="preserve"> </w:t>
      </w:r>
      <w:r w:rsidRPr="006D0C13">
        <w:rPr>
          <w:sz w:val="28"/>
          <w:szCs w:val="28"/>
          <w:lang w:val="en-US"/>
        </w:rPr>
        <w:t>«</w:t>
      </w:r>
      <w:r w:rsidRPr="006D0C13">
        <w:rPr>
          <w:sz w:val="28"/>
          <w:szCs w:val="28"/>
        </w:rPr>
        <w:t>Қазақстан</w:t>
      </w:r>
      <w:r w:rsidRPr="006D0C13">
        <w:rPr>
          <w:sz w:val="28"/>
          <w:szCs w:val="28"/>
          <w:lang w:val="en-US"/>
        </w:rPr>
        <w:t xml:space="preserve">-2050»: </w:t>
      </w:r>
      <w:r w:rsidRPr="006D0C13">
        <w:rPr>
          <w:sz w:val="28"/>
          <w:szCs w:val="28"/>
        </w:rPr>
        <w:t>қалыптасқан</w:t>
      </w:r>
      <w:r w:rsidRPr="006D0C13">
        <w:rPr>
          <w:sz w:val="28"/>
          <w:szCs w:val="28"/>
          <w:lang w:val="en-US"/>
        </w:rPr>
        <w:t xml:space="preserve"> </w:t>
      </w:r>
      <w:r w:rsidRPr="006D0C13">
        <w:rPr>
          <w:sz w:val="28"/>
          <w:szCs w:val="28"/>
        </w:rPr>
        <w:t>мемлекеттің</w:t>
      </w:r>
      <w:r w:rsidRPr="006D0C13">
        <w:rPr>
          <w:sz w:val="28"/>
          <w:szCs w:val="28"/>
          <w:lang w:val="en-US"/>
        </w:rPr>
        <w:t xml:space="preserve"> </w:t>
      </w:r>
      <w:r w:rsidRPr="006D0C13">
        <w:rPr>
          <w:sz w:val="28"/>
          <w:szCs w:val="28"/>
        </w:rPr>
        <w:t>жаңа</w:t>
      </w:r>
      <w:r w:rsidRPr="006D0C13">
        <w:rPr>
          <w:sz w:val="28"/>
          <w:szCs w:val="28"/>
          <w:lang w:val="en-US"/>
        </w:rPr>
        <w:t xml:space="preserve"> </w:t>
      </w:r>
      <w:r w:rsidRPr="006D0C13">
        <w:rPr>
          <w:sz w:val="28"/>
          <w:szCs w:val="28"/>
        </w:rPr>
        <w:t>саяси</w:t>
      </w:r>
      <w:r w:rsidRPr="006D0C13">
        <w:rPr>
          <w:sz w:val="28"/>
          <w:szCs w:val="28"/>
          <w:lang w:val="en-US"/>
        </w:rPr>
        <w:t xml:space="preserve"> </w:t>
      </w:r>
      <w:r w:rsidRPr="006D0C13">
        <w:rPr>
          <w:sz w:val="28"/>
          <w:szCs w:val="28"/>
        </w:rPr>
        <w:t>бағыты</w:t>
      </w:r>
      <w:r w:rsidRPr="006D0C13">
        <w:rPr>
          <w:rStyle w:val="s1"/>
          <w:rFonts w:eastAsiaTheme="majorEastAsia"/>
          <w:sz w:val="28"/>
          <w:szCs w:val="28"/>
          <w:lang w:val="en-US"/>
        </w:rPr>
        <w:t>:</w:t>
      </w:r>
      <w:r w:rsidRPr="006D0C13">
        <w:rPr>
          <w:rStyle w:val="s1"/>
          <w:rFonts w:eastAsiaTheme="majorEastAsia"/>
          <w:sz w:val="28"/>
          <w:szCs w:val="28"/>
          <w:lang w:val="kk-KZ"/>
        </w:rPr>
        <w:t xml:space="preserve"> </w:t>
      </w:r>
      <w:r w:rsidRPr="006D0C13">
        <w:rPr>
          <w:sz w:val="28"/>
          <w:szCs w:val="28"/>
        </w:rPr>
        <w:t>Қазақстан</w:t>
      </w:r>
      <w:r w:rsidRPr="006D0C13">
        <w:rPr>
          <w:sz w:val="28"/>
          <w:szCs w:val="28"/>
          <w:lang w:val="en-US"/>
        </w:rPr>
        <w:t xml:space="preserve"> </w:t>
      </w:r>
      <w:r w:rsidRPr="006D0C13">
        <w:rPr>
          <w:sz w:val="28"/>
          <w:szCs w:val="28"/>
        </w:rPr>
        <w:t>Республикасы</w:t>
      </w:r>
      <w:r w:rsidRPr="006D0C13">
        <w:rPr>
          <w:sz w:val="28"/>
          <w:szCs w:val="28"/>
          <w:lang w:val="en-US"/>
        </w:rPr>
        <w:t xml:space="preserve"> </w:t>
      </w:r>
      <w:r w:rsidRPr="006D0C13">
        <w:rPr>
          <w:sz w:val="28"/>
          <w:szCs w:val="28"/>
        </w:rPr>
        <w:t>Президентінің</w:t>
      </w:r>
      <w:r w:rsidRPr="006D0C13">
        <w:rPr>
          <w:sz w:val="28"/>
          <w:szCs w:val="28"/>
          <w:lang w:val="en-US"/>
        </w:rPr>
        <w:t xml:space="preserve"> 2012 </w:t>
      </w:r>
      <w:r w:rsidRPr="006D0C13">
        <w:rPr>
          <w:sz w:val="28"/>
          <w:szCs w:val="28"/>
        </w:rPr>
        <w:t>жылғы</w:t>
      </w:r>
      <w:r w:rsidRPr="006D0C13">
        <w:rPr>
          <w:sz w:val="28"/>
          <w:szCs w:val="28"/>
          <w:lang w:val="en-US"/>
        </w:rPr>
        <w:t xml:space="preserve"> 14 </w:t>
      </w:r>
      <w:r w:rsidRPr="006D0C13">
        <w:rPr>
          <w:sz w:val="28"/>
          <w:szCs w:val="28"/>
        </w:rPr>
        <w:t>желтоқсандағы</w:t>
      </w:r>
      <w:r w:rsidRPr="006D0C13">
        <w:rPr>
          <w:sz w:val="28"/>
          <w:szCs w:val="28"/>
          <w:lang w:val="en-US"/>
        </w:rPr>
        <w:t xml:space="preserve"> </w:t>
      </w:r>
      <w:r w:rsidRPr="006D0C13">
        <w:rPr>
          <w:sz w:val="28"/>
          <w:szCs w:val="28"/>
        </w:rPr>
        <w:t>Жарлығы</w:t>
      </w:r>
      <w:r w:rsidRPr="006D0C13">
        <w:rPr>
          <w:sz w:val="28"/>
          <w:szCs w:val="28"/>
          <w:lang w:val="en-US"/>
        </w:rPr>
        <w:t xml:space="preserve">. – </w:t>
      </w:r>
      <w:r w:rsidRPr="006D0C13">
        <w:rPr>
          <w:sz w:val="28"/>
          <w:szCs w:val="28"/>
        </w:rPr>
        <w:t>Астана</w:t>
      </w:r>
      <w:r w:rsidRPr="006D0C13">
        <w:rPr>
          <w:sz w:val="28"/>
          <w:szCs w:val="28"/>
          <w:lang w:val="en-US"/>
        </w:rPr>
        <w:t>, 2012.</w:t>
      </w:r>
    </w:p>
    <w:p w14:paraId="43D85EF5"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w:t>
      </w:r>
      <w:r w:rsidRPr="006D0C13">
        <w:rPr>
          <w:sz w:val="28"/>
          <w:szCs w:val="28"/>
        </w:rPr>
        <w:t>Педагог</w:t>
      </w:r>
      <w:r w:rsidRPr="006D0C13">
        <w:rPr>
          <w:sz w:val="28"/>
          <w:szCs w:val="28"/>
          <w:lang w:val="en-US"/>
        </w:rPr>
        <w:t xml:space="preserve">» </w:t>
      </w:r>
      <w:r w:rsidRPr="006D0C13">
        <w:rPr>
          <w:sz w:val="28"/>
          <w:szCs w:val="28"/>
        </w:rPr>
        <w:t>кәсіби</w:t>
      </w:r>
      <w:r w:rsidRPr="006D0C13">
        <w:rPr>
          <w:sz w:val="28"/>
          <w:szCs w:val="28"/>
          <w:lang w:val="en-US"/>
        </w:rPr>
        <w:t xml:space="preserve"> </w:t>
      </w:r>
      <w:r w:rsidRPr="006D0C13">
        <w:rPr>
          <w:sz w:val="28"/>
          <w:szCs w:val="28"/>
        </w:rPr>
        <w:t>стандарты</w:t>
      </w:r>
      <w:r w:rsidRPr="006D0C13">
        <w:rPr>
          <w:sz w:val="28"/>
          <w:szCs w:val="28"/>
          <w:lang w:val="en-US"/>
        </w:rPr>
        <w:t xml:space="preserve"> (</w:t>
      </w:r>
      <w:r w:rsidRPr="006D0C13">
        <w:rPr>
          <w:sz w:val="28"/>
          <w:szCs w:val="28"/>
        </w:rPr>
        <w:t>Білім</w:t>
      </w:r>
      <w:r w:rsidRPr="006D0C13">
        <w:rPr>
          <w:sz w:val="28"/>
          <w:szCs w:val="28"/>
          <w:lang w:val="en-US"/>
        </w:rPr>
        <w:t xml:space="preserve"> </w:t>
      </w:r>
      <w:r w:rsidRPr="006D0C13">
        <w:rPr>
          <w:sz w:val="28"/>
          <w:szCs w:val="28"/>
        </w:rPr>
        <w:t>беру</w:t>
      </w:r>
      <w:r w:rsidRPr="006D0C13">
        <w:rPr>
          <w:sz w:val="28"/>
          <w:szCs w:val="28"/>
          <w:lang w:val="en-US"/>
        </w:rPr>
        <w:t xml:space="preserve"> 4.0)</w:t>
      </w:r>
      <w:r w:rsidRPr="006D0C13">
        <w:rPr>
          <w:rStyle w:val="s1"/>
          <w:rFonts w:eastAsiaTheme="majorEastAsia"/>
          <w:sz w:val="28"/>
          <w:szCs w:val="28"/>
          <w:lang w:val="en-US"/>
        </w:rPr>
        <w:t xml:space="preserve">: </w:t>
      </w:r>
      <w:r w:rsidRPr="006D0C13">
        <w:rPr>
          <w:sz w:val="28"/>
          <w:szCs w:val="28"/>
        </w:rPr>
        <w:t>Қазақстан</w:t>
      </w:r>
      <w:r w:rsidRPr="006D0C13">
        <w:rPr>
          <w:sz w:val="28"/>
          <w:szCs w:val="28"/>
          <w:lang w:val="en-US"/>
        </w:rPr>
        <w:t xml:space="preserve"> </w:t>
      </w:r>
      <w:r w:rsidRPr="006D0C13">
        <w:rPr>
          <w:sz w:val="28"/>
          <w:szCs w:val="28"/>
        </w:rPr>
        <w:t>Республикасы</w:t>
      </w:r>
      <w:r w:rsidRPr="006D0C13">
        <w:rPr>
          <w:sz w:val="28"/>
          <w:szCs w:val="28"/>
          <w:lang w:val="en-US"/>
        </w:rPr>
        <w:t xml:space="preserve"> </w:t>
      </w:r>
      <w:r w:rsidRPr="006D0C13">
        <w:rPr>
          <w:sz w:val="28"/>
          <w:szCs w:val="28"/>
        </w:rPr>
        <w:t>Білім</w:t>
      </w:r>
      <w:r w:rsidRPr="006D0C13">
        <w:rPr>
          <w:sz w:val="28"/>
          <w:szCs w:val="28"/>
          <w:lang w:val="en-US"/>
        </w:rPr>
        <w:t xml:space="preserve"> </w:t>
      </w:r>
      <w:r w:rsidRPr="006D0C13">
        <w:rPr>
          <w:sz w:val="28"/>
          <w:szCs w:val="28"/>
        </w:rPr>
        <w:t>және</w:t>
      </w:r>
      <w:r w:rsidRPr="006D0C13">
        <w:rPr>
          <w:sz w:val="28"/>
          <w:szCs w:val="28"/>
          <w:lang w:val="en-US"/>
        </w:rPr>
        <w:t xml:space="preserve"> </w:t>
      </w:r>
      <w:r w:rsidRPr="006D0C13">
        <w:rPr>
          <w:sz w:val="28"/>
          <w:szCs w:val="28"/>
        </w:rPr>
        <w:t>ғылым</w:t>
      </w:r>
      <w:r w:rsidRPr="006D0C13">
        <w:rPr>
          <w:sz w:val="28"/>
          <w:szCs w:val="28"/>
          <w:lang w:val="en-US"/>
        </w:rPr>
        <w:t xml:space="preserve"> </w:t>
      </w:r>
      <w:r w:rsidRPr="006D0C13">
        <w:rPr>
          <w:sz w:val="28"/>
          <w:szCs w:val="28"/>
        </w:rPr>
        <w:t>министрінің</w:t>
      </w:r>
      <w:r w:rsidRPr="006D0C13">
        <w:rPr>
          <w:sz w:val="28"/>
          <w:szCs w:val="28"/>
          <w:lang w:val="en-US"/>
        </w:rPr>
        <w:t xml:space="preserve"> </w:t>
      </w:r>
      <w:r w:rsidRPr="006D0C13">
        <w:rPr>
          <w:sz w:val="28"/>
          <w:szCs w:val="28"/>
        </w:rPr>
        <w:t>міндетін</w:t>
      </w:r>
      <w:r w:rsidRPr="006D0C13">
        <w:rPr>
          <w:sz w:val="28"/>
          <w:szCs w:val="28"/>
          <w:lang w:val="en-US"/>
        </w:rPr>
        <w:t xml:space="preserve"> </w:t>
      </w:r>
      <w:r w:rsidRPr="006D0C13">
        <w:rPr>
          <w:sz w:val="28"/>
          <w:szCs w:val="28"/>
        </w:rPr>
        <w:t>атқарушының</w:t>
      </w:r>
      <w:r w:rsidRPr="006D0C13">
        <w:rPr>
          <w:sz w:val="28"/>
          <w:szCs w:val="28"/>
          <w:lang w:val="en-US"/>
        </w:rPr>
        <w:t xml:space="preserve"> 2022 </w:t>
      </w:r>
      <w:r w:rsidRPr="006D0C13">
        <w:rPr>
          <w:sz w:val="28"/>
          <w:szCs w:val="28"/>
        </w:rPr>
        <w:t>жылғы</w:t>
      </w:r>
      <w:r w:rsidRPr="006D0C13">
        <w:rPr>
          <w:sz w:val="28"/>
          <w:szCs w:val="28"/>
          <w:lang w:val="en-US"/>
        </w:rPr>
        <w:t xml:space="preserve"> 15 </w:t>
      </w:r>
      <w:r w:rsidRPr="006D0C13">
        <w:rPr>
          <w:sz w:val="28"/>
          <w:szCs w:val="28"/>
        </w:rPr>
        <w:t>желтоқсандағы</w:t>
      </w:r>
      <w:r w:rsidRPr="006D0C13">
        <w:rPr>
          <w:sz w:val="28"/>
          <w:szCs w:val="28"/>
          <w:lang w:val="en-US"/>
        </w:rPr>
        <w:t xml:space="preserve"> № 500 </w:t>
      </w:r>
      <w:r w:rsidRPr="006D0C13">
        <w:rPr>
          <w:sz w:val="28"/>
          <w:szCs w:val="28"/>
        </w:rPr>
        <w:t>бұйрығы</w:t>
      </w:r>
      <w:r w:rsidRPr="006D0C13">
        <w:rPr>
          <w:sz w:val="28"/>
          <w:szCs w:val="28"/>
          <w:lang w:val="en-US"/>
        </w:rPr>
        <w:t xml:space="preserve">. – </w:t>
      </w:r>
      <w:r w:rsidRPr="006D0C13">
        <w:rPr>
          <w:sz w:val="28"/>
          <w:szCs w:val="28"/>
        </w:rPr>
        <w:t>Астана</w:t>
      </w:r>
      <w:r w:rsidRPr="006D0C13">
        <w:rPr>
          <w:sz w:val="28"/>
          <w:szCs w:val="28"/>
          <w:lang w:val="en-US"/>
        </w:rPr>
        <w:t>, 2022.</w:t>
      </w:r>
    </w:p>
    <w:p w14:paraId="5EBFC8AD" w14:textId="77777777" w:rsidR="0052629C" w:rsidRPr="006D0C13" w:rsidRDefault="0052629C" w:rsidP="00104D3D">
      <w:pPr>
        <w:pStyle w:val="a7"/>
        <w:numPr>
          <w:ilvl w:val="0"/>
          <w:numId w:val="21"/>
        </w:numPr>
        <w:ind w:left="0" w:firstLine="426"/>
        <w:jc w:val="both"/>
        <w:rPr>
          <w:color w:val="0E0E0E"/>
          <w:sz w:val="28"/>
          <w:szCs w:val="28"/>
          <w:lang w:val="en-US"/>
        </w:rPr>
      </w:pPr>
      <w:r w:rsidRPr="006D0C13">
        <w:rPr>
          <w:rStyle w:val="s1"/>
          <w:rFonts w:eastAsiaTheme="majorEastAsia"/>
          <w:color w:val="0E0E0E"/>
          <w:sz w:val="28"/>
          <w:szCs w:val="28"/>
        </w:rPr>
        <w:t>Тоқаев</w:t>
      </w:r>
      <w:r w:rsidRPr="006D0C13">
        <w:rPr>
          <w:rStyle w:val="s1"/>
          <w:rFonts w:eastAsiaTheme="majorEastAsia"/>
          <w:color w:val="0E0E0E"/>
          <w:sz w:val="28"/>
          <w:szCs w:val="28"/>
          <w:lang w:val="en-US"/>
        </w:rPr>
        <w:t xml:space="preserve"> </w:t>
      </w:r>
      <w:r w:rsidRPr="006D0C13">
        <w:rPr>
          <w:rStyle w:val="s1"/>
          <w:rFonts w:eastAsiaTheme="majorEastAsia"/>
          <w:color w:val="0E0E0E"/>
          <w:sz w:val="28"/>
          <w:szCs w:val="28"/>
        </w:rPr>
        <w:t>Қ</w:t>
      </w:r>
      <w:r w:rsidRPr="006D0C13">
        <w:rPr>
          <w:rStyle w:val="s1"/>
          <w:rFonts w:eastAsiaTheme="majorEastAsia"/>
          <w:color w:val="0E0E0E"/>
          <w:sz w:val="28"/>
          <w:szCs w:val="28"/>
          <w:lang w:val="en-US"/>
        </w:rPr>
        <w:t>.-</w:t>
      </w:r>
      <w:r w:rsidRPr="006D0C13">
        <w:rPr>
          <w:rStyle w:val="s1"/>
          <w:rFonts w:eastAsiaTheme="majorEastAsia"/>
          <w:color w:val="0E0E0E"/>
          <w:sz w:val="28"/>
          <w:szCs w:val="28"/>
        </w:rPr>
        <w:t>Ж</w:t>
      </w:r>
      <w:r w:rsidRPr="006D0C13">
        <w:rPr>
          <w:rStyle w:val="s1"/>
          <w:rFonts w:eastAsiaTheme="majorEastAsia"/>
          <w:color w:val="0E0E0E"/>
          <w:sz w:val="28"/>
          <w:szCs w:val="28"/>
          <w:lang w:val="en-US"/>
        </w:rPr>
        <w:t>.</w:t>
      </w:r>
      <w:r w:rsidRPr="006D0C13">
        <w:rPr>
          <w:rStyle w:val="s1"/>
          <w:rFonts w:eastAsiaTheme="majorEastAsia"/>
          <w:color w:val="0E0E0E"/>
          <w:sz w:val="28"/>
          <w:szCs w:val="28"/>
          <w:lang w:val="kk-KZ"/>
        </w:rPr>
        <w:t>К.</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Республикасының</w:t>
      </w:r>
      <w:r w:rsidRPr="006D0C13">
        <w:rPr>
          <w:color w:val="0E0E0E"/>
          <w:sz w:val="28"/>
          <w:szCs w:val="28"/>
          <w:lang w:val="en-US"/>
        </w:rPr>
        <w:t xml:space="preserve"> </w:t>
      </w:r>
      <w:r w:rsidRPr="006D0C13">
        <w:rPr>
          <w:color w:val="0E0E0E"/>
          <w:sz w:val="28"/>
          <w:szCs w:val="28"/>
        </w:rPr>
        <w:t>Президенті</w:t>
      </w:r>
      <w:r w:rsidRPr="006D0C13">
        <w:rPr>
          <w:color w:val="0E0E0E"/>
          <w:sz w:val="28"/>
          <w:szCs w:val="28"/>
          <w:lang w:val="en-US"/>
        </w:rPr>
        <w:t xml:space="preserve"> </w:t>
      </w:r>
      <w:r w:rsidRPr="006D0C13">
        <w:rPr>
          <w:color w:val="0E0E0E"/>
          <w:sz w:val="28"/>
          <w:szCs w:val="28"/>
        </w:rPr>
        <w:t>Қ</w:t>
      </w:r>
      <w:r w:rsidRPr="006D0C13">
        <w:rPr>
          <w:color w:val="0E0E0E"/>
          <w:sz w:val="28"/>
          <w:szCs w:val="28"/>
          <w:lang w:val="en-US"/>
        </w:rPr>
        <w:t>.-</w:t>
      </w:r>
      <w:r w:rsidRPr="006D0C13">
        <w:rPr>
          <w:color w:val="0E0E0E"/>
          <w:sz w:val="28"/>
          <w:szCs w:val="28"/>
        </w:rPr>
        <w:t>Ж</w:t>
      </w:r>
      <w:r w:rsidRPr="006D0C13">
        <w:rPr>
          <w:color w:val="0E0E0E"/>
          <w:sz w:val="28"/>
          <w:szCs w:val="28"/>
          <w:lang w:val="en-US"/>
        </w:rPr>
        <w:t xml:space="preserve">. </w:t>
      </w:r>
      <w:r w:rsidRPr="006D0C13">
        <w:rPr>
          <w:color w:val="0E0E0E"/>
          <w:sz w:val="28"/>
          <w:szCs w:val="28"/>
        </w:rPr>
        <w:t>Тоқаевтың</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халқына</w:t>
      </w:r>
      <w:r w:rsidRPr="006D0C13">
        <w:rPr>
          <w:color w:val="0E0E0E"/>
          <w:sz w:val="28"/>
          <w:szCs w:val="28"/>
          <w:lang w:val="en-US"/>
        </w:rPr>
        <w:t xml:space="preserve"> 2023 </w:t>
      </w:r>
      <w:r w:rsidRPr="006D0C13">
        <w:rPr>
          <w:color w:val="0E0E0E"/>
          <w:sz w:val="28"/>
          <w:szCs w:val="28"/>
        </w:rPr>
        <w:t>жылғы</w:t>
      </w:r>
      <w:r w:rsidRPr="006D0C13">
        <w:rPr>
          <w:color w:val="0E0E0E"/>
          <w:sz w:val="28"/>
          <w:szCs w:val="28"/>
          <w:lang w:val="en-US"/>
        </w:rPr>
        <w:t xml:space="preserve"> 1 </w:t>
      </w:r>
      <w:r w:rsidRPr="006D0C13">
        <w:rPr>
          <w:color w:val="0E0E0E"/>
          <w:sz w:val="28"/>
          <w:szCs w:val="28"/>
        </w:rPr>
        <w:t>қыркүйектегі</w:t>
      </w:r>
      <w:r w:rsidRPr="006D0C13">
        <w:rPr>
          <w:color w:val="0E0E0E"/>
          <w:sz w:val="28"/>
          <w:szCs w:val="28"/>
          <w:lang w:val="en-US"/>
        </w:rPr>
        <w:t xml:space="preserve"> </w:t>
      </w:r>
      <w:r w:rsidRPr="006D0C13">
        <w:rPr>
          <w:color w:val="0E0E0E"/>
          <w:sz w:val="28"/>
          <w:szCs w:val="28"/>
        </w:rPr>
        <w:t>Жолдауы</w:t>
      </w:r>
      <w:r w:rsidRPr="006D0C13">
        <w:rPr>
          <w:color w:val="0E0E0E"/>
          <w:sz w:val="28"/>
          <w:szCs w:val="28"/>
          <w:lang w:val="en-US"/>
        </w:rPr>
        <w:t xml:space="preserve">: </w:t>
      </w:r>
      <w:r w:rsidRPr="006D0C13">
        <w:rPr>
          <w:color w:val="0E0E0E"/>
          <w:sz w:val="28"/>
          <w:szCs w:val="28"/>
        </w:rPr>
        <w:t>Әділетті</w:t>
      </w:r>
      <w:r w:rsidRPr="006D0C13">
        <w:rPr>
          <w:color w:val="0E0E0E"/>
          <w:sz w:val="28"/>
          <w:szCs w:val="28"/>
          <w:lang w:val="en-US"/>
        </w:rPr>
        <w:t xml:space="preserve"> </w:t>
      </w:r>
      <w:r w:rsidRPr="006D0C13">
        <w:rPr>
          <w:color w:val="0E0E0E"/>
          <w:sz w:val="28"/>
          <w:szCs w:val="28"/>
        </w:rPr>
        <w:t>Қазақстанның</w:t>
      </w:r>
      <w:r w:rsidRPr="006D0C13">
        <w:rPr>
          <w:color w:val="0E0E0E"/>
          <w:sz w:val="28"/>
          <w:szCs w:val="28"/>
          <w:lang w:val="en-US"/>
        </w:rPr>
        <w:t xml:space="preserve"> </w:t>
      </w:r>
      <w:r w:rsidRPr="006D0C13">
        <w:rPr>
          <w:color w:val="0E0E0E"/>
          <w:sz w:val="28"/>
          <w:szCs w:val="28"/>
        </w:rPr>
        <w:t>экономикалық</w:t>
      </w:r>
      <w:r w:rsidRPr="006D0C13">
        <w:rPr>
          <w:color w:val="0E0E0E"/>
          <w:sz w:val="28"/>
          <w:szCs w:val="28"/>
          <w:lang w:val="en-US"/>
        </w:rPr>
        <w:t xml:space="preserve"> </w:t>
      </w:r>
      <w:r w:rsidRPr="006D0C13">
        <w:rPr>
          <w:color w:val="0E0E0E"/>
          <w:sz w:val="28"/>
          <w:szCs w:val="28"/>
        </w:rPr>
        <w:t>бағдары</w:t>
      </w:r>
      <w:r w:rsidRPr="006D0C13">
        <w:rPr>
          <w:color w:val="0E0E0E"/>
          <w:sz w:val="28"/>
          <w:szCs w:val="28"/>
          <w:lang w:val="en-US"/>
        </w:rPr>
        <w:t xml:space="preserve"> // </w:t>
      </w:r>
      <w:r w:rsidRPr="006D0C13">
        <w:rPr>
          <w:rStyle w:val="s2"/>
          <w:rFonts w:eastAsiaTheme="majorEastAsia"/>
          <w:color w:val="000000" w:themeColor="text1"/>
          <w:sz w:val="28"/>
          <w:szCs w:val="28"/>
        </w:rPr>
        <w:t>Ақорда</w:t>
      </w:r>
      <w:r w:rsidRPr="006D0C13">
        <w:rPr>
          <w:color w:val="0E0E0E"/>
          <w:sz w:val="28"/>
          <w:szCs w:val="28"/>
          <w:lang w:val="en-US"/>
        </w:rPr>
        <w:t xml:space="preserve">: </w:t>
      </w:r>
      <w:r w:rsidRPr="006D0C13">
        <w:rPr>
          <w:color w:val="0E0E0E"/>
          <w:sz w:val="28"/>
          <w:szCs w:val="28"/>
        </w:rPr>
        <w:t>ресми</w:t>
      </w:r>
      <w:r w:rsidRPr="006D0C13">
        <w:rPr>
          <w:color w:val="0E0E0E"/>
          <w:sz w:val="28"/>
          <w:szCs w:val="28"/>
          <w:lang w:val="en-US"/>
        </w:rPr>
        <w:t xml:space="preserve"> </w:t>
      </w:r>
      <w:r w:rsidRPr="006D0C13">
        <w:rPr>
          <w:color w:val="0E0E0E"/>
          <w:sz w:val="28"/>
          <w:szCs w:val="28"/>
        </w:rPr>
        <w:t>сайт</w:t>
      </w:r>
      <w:r w:rsidRPr="006D0C13">
        <w:rPr>
          <w:color w:val="0E0E0E"/>
          <w:sz w:val="28"/>
          <w:szCs w:val="28"/>
          <w:lang w:val="en-US"/>
        </w:rPr>
        <w:t xml:space="preserve">. – 2023. – URL: </w:t>
      </w:r>
      <w:hyperlink r:id="rId59" w:history="1">
        <w:r w:rsidRPr="006D0C13">
          <w:rPr>
            <w:rStyle w:val="ac"/>
            <w:sz w:val="28"/>
            <w:szCs w:val="28"/>
            <w:lang w:val="en-US"/>
          </w:rPr>
          <w:t>https://www.akorda.kz/kz/memleket-basshysy-kasym-zhomart-tokaevtyn-adiletti-kazakstannyn-ekonomikalyk-bagdary-atty-kazakstan-halkyna-zholdauy-1833</w:t>
        </w:r>
      </w:hyperlink>
    </w:p>
    <w:p w14:paraId="7E826F5C" w14:textId="77777777" w:rsidR="0052629C" w:rsidRPr="006D0C13" w:rsidRDefault="0052629C" w:rsidP="00104D3D">
      <w:pPr>
        <w:pStyle w:val="a7"/>
        <w:numPr>
          <w:ilvl w:val="0"/>
          <w:numId w:val="21"/>
        </w:numPr>
        <w:ind w:left="0" w:firstLine="426"/>
        <w:jc w:val="both"/>
        <w:rPr>
          <w:color w:val="0E0E0E"/>
          <w:sz w:val="28"/>
          <w:szCs w:val="28"/>
          <w:lang w:val="en-US"/>
        </w:rPr>
      </w:pPr>
      <w:r w:rsidRPr="006D0C13">
        <w:rPr>
          <w:rStyle w:val="s1"/>
          <w:rFonts w:eastAsiaTheme="majorEastAsia"/>
          <w:color w:val="0E0E0E"/>
          <w:sz w:val="28"/>
          <w:szCs w:val="28"/>
        </w:rPr>
        <w:t>Тоқаев</w:t>
      </w:r>
      <w:r w:rsidRPr="006D0C13">
        <w:rPr>
          <w:rStyle w:val="s1"/>
          <w:rFonts w:eastAsiaTheme="majorEastAsia"/>
          <w:color w:val="0E0E0E"/>
          <w:sz w:val="28"/>
          <w:szCs w:val="28"/>
          <w:lang w:val="en-US"/>
        </w:rPr>
        <w:t xml:space="preserve"> </w:t>
      </w:r>
      <w:r w:rsidRPr="006D0C13">
        <w:rPr>
          <w:rStyle w:val="s1"/>
          <w:rFonts w:eastAsiaTheme="majorEastAsia"/>
          <w:color w:val="0E0E0E"/>
          <w:sz w:val="28"/>
          <w:szCs w:val="28"/>
        </w:rPr>
        <w:t>Қ</w:t>
      </w:r>
      <w:r w:rsidRPr="006D0C13">
        <w:rPr>
          <w:rStyle w:val="s1"/>
          <w:rFonts w:eastAsiaTheme="majorEastAsia"/>
          <w:color w:val="0E0E0E"/>
          <w:sz w:val="28"/>
          <w:szCs w:val="28"/>
          <w:lang w:val="en-US"/>
        </w:rPr>
        <w:t>.-</w:t>
      </w:r>
      <w:r w:rsidRPr="006D0C13">
        <w:rPr>
          <w:rStyle w:val="s1"/>
          <w:rFonts w:eastAsiaTheme="majorEastAsia"/>
          <w:color w:val="0E0E0E"/>
          <w:sz w:val="28"/>
          <w:szCs w:val="28"/>
        </w:rPr>
        <w:t>Ж</w:t>
      </w:r>
      <w:r w:rsidRPr="006D0C13">
        <w:rPr>
          <w:rStyle w:val="s1"/>
          <w:rFonts w:eastAsiaTheme="majorEastAsia"/>
          <w:color w:val="0E0E0E"/>
          <w:sz w:val="28"/>
          <w:szCs w:val="28"/>
          <w:lang w:val="en-US"/>
        </w:rPr>
        <w:t>.</w:t>
      </w:r>
      <w:r w:rsidRPr="006D0C13">
        <w:rPr>
          <w:rStyle w:val="s1"/>
          <w:rFonts w:eastAsiaTheme="majorEastAsia"/>
          <w:color w:val="0E0E0E"/>
          <w:sz w:val="28"/>
          <w:szCs w:val="28"/>
          <w:lang w:val="kk-KZ"/>
        </w:rPr>
        <w:t xml:space="preserve"> К. </w:t>
      </w:r>
      <w:r w:rsidRPr="006D0C13">
        <w:rPr>
          <w:color w:val="0E0E0E"/>
          <w:sz w:val="28"/>
          <w:szCs w:val="28"/>
        </w:rPr>
        <w:t>Жасанды</w:t>
      </w:r>
      <w:r w:rsidRPr="006D0C13">
        <w:rPr>
          <w:color w:val="0E0E0E"/>
          <w:sz w:val="28"/>
          <w:szCs w:val="28"/>
          <w:lang w:val="en-US"/>
        </w:rPr>
        <w:t xml:space="preserve"> </w:t>
      </w:r>
      <w:r w:rsidRPr="006D0C13">
        <w:rPr>
          <w:color w:val="0E0E0E"/>
          <w:sz w:val="28"/>
          <w:szCs w:val="28"/>
        </w:rPr>
        <w:t>интеллект</w:t>
      </w:r>
      <w:r w:rsidRPr="006D0C13">
        <w:rPr>
          <w:color w:val="0E0E0E"/>
          <w:sz w:val="28"/>
          <w:szCs w:val="28"/>
          <w:lang w:val="en-US"/>
        </w:rPr>
        <w:t xml:space="preserve"> </w:t>
      </w:r>
      <w:r w:rsidRPr="006D0C13">
        <w:rPr>
          <w:color w:val="0E0E0E"/>
          <w:sz w:val="28"/>
          <w:szCs w:val="28"/>
        </w:rPr>
        <w:t>дәуіріндегі</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өзекті</w:t>
      </w:r>
      <w:r w:rsidRPr="006D0C13">
        <w:rPr>
          <w:color w:val="0E0E0E"/>
          <w:sz w:val="28"/>
          <w:szCs w:val="28"/>
          <w:lang w:val="en-US"/>
        </w:rPr>
        <w:t xml:space="preserve"> </w:t>
      </w:r>
      <w:r w:rsidRPr="006D0C13">
        <w:rPr>
          <w:color w:val="0E0E0E"/>
          <w:sz w:val="28"/>
          <w:szCs w:val="28"/>
        </w:rPr>
        <w:t>мәселелер</w:t>
      </w:r>
      <w:r w:rsidRPr="006D0C13">
        <w:rPr>
          <w:color w:val="0E0E0E"/>
          <w:sz w:val="28"/>
          <w:szCs w:val="28"/>
          <w:lang w:val="en-US"/>
        </w:rPr>
        <w:t xml:space="preserve"> </w:t>
      </w:r>
      <w:r w:rsidRPr="006D0C13">
        <w:rPr>
          <w:color w:val="0E0E0E"/>
          <w:sz w:val="28"/>
          <w:szCs w:val="28"/>
        </w:rPr>
        <w:t>және</w:t>
      </w:r>
      <w:r w:rsidRPr="006D0C13">
        <w:rPr>
          <w:color w:val="0E0E0E"/>
          <w:sz w:val="28"/>
          <w:szCs w:val="28"/>
          <w:lang w:val="en-US"/>
        </w:rPr>
        <w:t xml:space="preserve"> </w:t>
      </w:r>
      <w:r w:rsidRPr="006D0C13">
        <w:rPr>
          <w:color w:val="0E0E0E"/>
          <w:sz w:val="28"/>
          <w:szCs w:val="28"/>
        </w:rPr>
        <w:t>оны</w:t>
      </w:r>
      <w:r w:rsidRPr="006D0C13">
        <w:rPr>
          <w:color w:val="0E0E0E"/>
          <w:sz w:val="28"/>
          <w:szCs w:val="28"/>
          <w:lang w:val="en-US"/>
        </w:rPr>
        <w:t xml:space="preserve"> </w:t>
      </w:r>
      <w:r w:rsidRPr="006D0C13">
        <w:rPr>
          <w:color w:val="0E0E0E"/>
          <w:sz w:val="28"/>
          <w:szCs w:val="28"/>
        </w:rPr>
        <w:t>түбегейлі</w:t>
      </w:r>
      <w:r w:rsidRPr="006D0C13">
        <w:rPr>
          <w:color w:val="0E0E0E"/>
          <w:sz w:val="28"/>
          <w:szCs w:val="28"/>
          <w:lang w:val="en-US"/>
        </w:rPr>
        <w:t xml:space="preserve"> </w:t>
      </w:r>
      <w:r w:rsidRPr="006D0C13">
        <w:rPr>
          <w:color w:val="0E0E0E"/>
          <w:sz w:val="28"/>
          <w:szCs w:val="28"/>
        </w:rPr>
        <w:t>цифрлық</w:t>
      </w:r>
      <w:r w:rsidRPr="006D0C13">
        <w:rPr>
          <w:color w:val="0E0E0E"/>
          <w:sz w:val="28"/>
          <w:szCs w:val="28"/>
          <w:lang w:val="en-US"/>
        </w:rPr>
        <w:t xml:space="preserve"> </w:t>
      </w:r>
      <w:r w:rsidRPr="006D0C13">
        <w:rPr>
          <w:color w:val="0E0E0E"/>
          <w:sz w:val="28"/>
          <w:szCs w:val="28"/>
        </w:rPr>
        <w:t>өзгерістер</w:t>
      </w:r>
      <w:r w:rsidRPr="006D0C13">
        <w:rPr>
          <w:color w:val="0E0E0E"/>
          <w:sz w:val="28"/>
          <w:szCs w:val="28"/>
          <w:lang w:val="en-US"/>
        </w:rPr>
        <w:t xml:space="preserve"> </w:t>
      </w:r>
      <w:r w:rsidRPr="006D0C13">
        <w:rPr>
          <w:color w:val="0E0E0E"/>
          <w:sz w:val="28"/>
          <w:szCs w:val="28"/>
        </w:rPr>
        <w:t>арқылы</w:t>
      </w:r>
      <w:r w:rsidRPr="006D0C13">
        <w:rPr>
          <w:color w:val="0E0E0E"/>
          <w:sz w:val="28"/>
          <w:szCs w:val="28"/>
          <w:lang w:val="en-US"/>
        </w:rPr>
        <w:t xml:space="preserve"> </w:t>
      </w:r>
      <w:r w:rsidRPr="006D0C13">
        <w:rPr>
          <w:color w:val="0E0E0E"/>
          <w:sz w:val="28"/>
          <w:szCs w:val="28"/>
        </w:rPr>
        <w:t>шешу</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халқына</w:t>
      </w:r>
      <w:r w:rsidRPr="006D0C13">
        <w:rPr>
          <w:color w:val="0E0E0E"/>
          <w:sz w:val="28"/>
          <w:szCs w:val="28"/>
          <w:lang w:val="en-US"/>
        </w:rPr>
        <w:t xml:space="preserve"> </w:t>
      </w:r>
      <w:r w:rsidRPr="006D0C13">
        <w:rPr>
          <w:color w:val="0E0E0E"/>
          <w:sz w:val="28"/>
          <w:szCs w:val="28"/>
        </w:rPr>
        <w:t>Жолдау</w:t>
      </w:r>
      <w:r w:rsidRPr="006D0C13">
        <w:rPr>
          <w:color w:val="0E0E0E"/>
          <w:sz w:val="28"/>
          <w:szCs w:val="28"/>
          <w:lang w:val="en-US"/>
        </w:rPr>
        <w:t xml:space="preserve">, 2025 </w:t>
      </w:r>
      <w:r w:rsidRPr="006D0C13">
        <w:rPr>
          <w:color w:val="0E0E0E"/>
          <w:sz w:val="28"/>
          <w:szCs w:val="28"/>
        </w:rPr>
        <w:t>жылғы</w:t>
      </w:r>
      <w:r w:rsidRPr="006D0C13">
        <w:rPr>
          <w:color w:val="0E0E0E"/>
          <w:sz w:val="28"/>
          <w:szCs w:val="28"/>
          <w:lang w:val="en-US"/>
        </w:rPr>
        <w:t xml:space="preserve"> 8 </w:t>
      </w:r>
      <w:r w:rsidRPr="006D0C13">
        <w:rPr>
          <w:color w:val="0E0E0E"/>
          <w:sz w:val="28"/>
          <w:szCs w:val="28"/>
        </w:rPr>
        <w:t>қыркүйек</w:t>
      </w:r>
      <w:r w:rsidRPr="006D0C13">
        <w:rPr>
          <w:color w:val="0E0E0E"/>
          <w:sz w:val="28"/>
          <w:szCs w:val="28"/>
          <w:lang w:val="en-US"/>
        </w:rPr>
        <w:t xml:space="preserve"> // </w:t>
      </w:r>
      <w:r w:rsidRPr="006D0C13">
        <w:rPr>
          <w:color w:val="0E0E0E"/>
          <w:sz w:val="28"/>
          <w:szCs w:val="28"/>
        </w:rPr>
        <w:t>Ақорда</w:t>
      </w:r>
      <w:r w:rsidRPr="006D0C13">
        <w:rPr>
          <w:color w:val="0E0E0E"/>
          <w:sz w:val="28"/>
          <w:szCs w:val="28"/>
          <w:lang w:val="en-US"/>
        </w:rPr>
        <w:t xml:space="preserve">: </w:t>
      </w:r>
      <w:r w:rsidRPr="006D0C13">
        <w:rPr>
          <w:color w:val="0E0E0E"/>
          <w:sz w:val="28"/>
          <w:szCs w:val="28"/>
        </w:rPr>
        <w:t>ресми</w:t>
      </w:r>
      <w:r w:rsidRPr="006D0C13">
        <w:rPr>
          <w:color w:val="0E0E0E"/>
          <w:sz w:val="28"/>
          <w:szCs w:val="28"/>
          <w:lang w:val="en-US"/>
        </w:rPr>
        <w:t xml:space="preserve"> </w:t>
      </w:r>
      <w:r w:rsidRPr="006D0C13">
        <w:rPr>
          <w:color w:val="0E0E0E"/>
          <w:sz w:val="28"/>
          <w:szCs w:val="28"/>
        </w:rPr>
        <w:t>сайт</w:t>
      </w:r>
      <w:r w:rsidRPr="006D0C13">
        <w:rPr>
          <w:color w:val="0E0E0E"/>
          <w:sz w:val="28"/>
          <w:szCs w:val="28"/>
          <w:lang w:val="en-US"/>
        </w:rPr>
        <w:t>. – 2025. – URL:</w:t>
      </w:r>
      <w:r w:rsidRPr="006D0C13">
        <w:rPr>
          <w:color w:val="0E0E0E"/>
          <w:sz w:val="28"/>
          <w:szCs w:val="28"/>
          <w:lang w:val="kk-KZ"/>
        </w:rPr>
        <w:t xml:space="preserve"> </w:t>
      </w:r>
      <w:r w:rsidRPr="006D0C13">
        <w:rPr>
          <w:color w:val="0E0E0E"/>
          <w:sz w:val="28"/>
          <w:szCs w:val="28"/>
          <w:lang w:val="en-US"/>
        </w:rPr>
        <w:t>https://www.akorda.kz/kz/memleket-basshysy-kasym-zhomart-tokaevtyn-kazakstan-halkyna-zholdauy-zhasandy-intellekt-dauirindegi-kazakstan-ozekti-maseleler-zhane-ony-tubegeyli-cifrlyk-ozgerister-arkyly-sheshu-881957</w:t>
      </w:r>
    </w:p>
    <w:p w14:paraId="6CF7067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rPr>
        <w:t>Қазақстан</w:t>
      </w:r>
      <w:r w:rsidRPr="006D0C13">
        <w:rPr>
          <w:sz w:val="28"/>
          <w:szCs w:val="28"/>
          <w:lang w:val="en-US"/>
        </w:rPr>
        <w:t xml:space="preserve"> </w:t>
      </w:r>
      <w:r w:rsidRPr="006D0C13">
        <w:rPr>
          <w:sz w:val="28"/>
          <w:szCs w:val="28"/>
        </w:rPr>
        <w:t>Республикасында</w:t>
      </w:r>
      <w:r w:rsidRPr="006D0C13">
        <w:rPr>
          <w:sz w:val="28"/>
          <w:szCs w:val="28"/>
          <w:lang w:val="en-US"/>
        </w:rPr>
        <w:t xml:space="preserve"> </w:t>
      </w:r>
      <w:r w:rsidRPr="006D0C13">
        <w:rPr>
          <w:sz w:val="28"/>
          <w:szCs w:val="28"/>
        </w:rPr>
        <w:t>жоғары</w:t>
      </w:r>
      <w:r w:rsidRPr="006D0C13">
        <w:rPr>
          <w:sz w:val="28"/>
          <w:szCs w:val="28"/>
          <w:lang w:val="en-US"/>
        </w:rPr>
        <w:t xml:space="preserve"> </w:t>
      </w:r>
      <w:r w:rsidRPr="006D0C13">
        <w:rPr>
          <w:sz w:val="28"/>
          <w:szCs w:val="28"/>
        </w:rPr>
        <w:t>білім</w:t>
      </w:r>
      <w:r w:rsidRPr="006D0C13">
        <w:rPr>
          <w:sz w:val="28"/>
          <w:szCs w:val="28"/>
          <w:lang w:val="en-US"/>
        </w:rPr>
        <w:t xml:space="preserve"> </w:t>
      </w:r>
      <w:r w:rsidRPr="006D0C13">
        <w:rPr>
          <w:sz w:val="28"/>
          <w:szCs w:val="28"/>
        </w:rPr>
        <w:t>мен</w:t>
      </w:r>
      <w:r w:rsidRPr="006D0C13">
        <w:rPr>
          <w:sz w:val="28"/>
          <w:szCs w:val="28"/>
          <w:lang w:val="en-US"/>
        </w:rPr>
        <w:t xml:space="preserve"> </w:t>
      </w:r>
      <w:r w:rsidRPr="006D0C13">
        <w:rPr>
          <w:sz w:val="28"/>
          <w:szCs w:val="28"/>
        </w:rPr>
        <w:t>ғылымды</w:t>
      </w:r>
      <w:r w:rsidRPr="006D0C13">
        <w:rPr>
          <w:sz w:val="28"/>
          <w:szCs w:val="28"/>
          <w:lang w:val="en-US"/>
        </w:rPr>
        <w:t xml:space="preserve"> </w:t>
      </w:r>
      <w:r w:rsidRPr="006D0C13">
        <w:rPr>
          <w:sz w:val="28"/>
          <w:szCs w:val="28"/>
        </w:rPr>
        <w:t>дамытудың</w:t>
      </w:r>
      <w:r w:rsidRPr="006D0C13">
        <w:rPr>
          <w:sz w:val="28"/>
          <w:szCs w:val="28"/>
          <w:lang w:val="en-US"/>
        </w:rPr>
        <w:t xml:space="preserve"> 2023–2029 </w:t>
      </w:r>
      <w:r w:rsidRPr="006D0C13">
        <w:rPr>
          <w:sz w:val="28"/>
          <w:szCs w:val="28"/>
        </w:rPr>
        <w:t>жылдарға</w:t>
      </w:r>
      <w:r w:rsidRPr="006D0C13">
        <w:rPr>
          <w:sz w:val="28"/>
          <w:szCs w:val="28"/>
          <w:lang w:val="en-US"/>
        </w:rPr>
        <w:t xml:space="preserve"> </w:t>
      </w:r>
      <w:r w:rsidRPr="006D0C13">
        <w:rPr>
          <w:sz w:val="28"/>
          <w:szCs w:val="28"/>
        </w:rPr>
        <w:t>арналған</w:t>
      </w:r>
      <w:r w:rsidRPr="006D0C13">
        <w:rPr>
          <w:sz w:val="28"/>
          <w:szCs w:val="28"/>
          <w:lang w:val="en-US"/>
        </w:rPr>
        <w:t xml:space="preserve"> </w:t>
      </w:r>
      <w:r w:rsidRPr="006D0C13">
        <w:rPr>
          <w:sz w:val="28"/>
          <w:szCs w:val="28"/>
        </w:rPr>
        <w:t>тұжырымдамасы</w:t>
      </w:r>
      <w:r w:rsidRPr="006D0C13">
        <w:rPr>
          <w:sz w:val="28"/>
          <w:szCs w:val="28"/>
          <w:lang w:val="en-US"/>
        </w:rPr>
        <w:t xml:space="preserve">, </w:t>
      </w:r>
      <w:r w:rsidRPr="006D0C13">
        <w:rPr>
          <w:sz w:val="28"/>
          <w:szCs w:val="28"/>
        </w:rPr>
        <w:t>Қазақстан</w:t>
      </w:r>
      <w:r w:rsidRPr="006D0C13">
        <w:rPr>
          <w:sz w:val="28"/>
          <w:szCs w:val="28"/>
          <w:lang w:val="en-US"/>
        </w:rPr>
        <w:t xml:space="preserve"> </w:t>
      </w:r>
      <w:r w:rsidRPr="006D0C13">
        <w:rPr>
          <w:sz w:val="28"/>
          <w:szCs w:val="28"/>
        </w:rPr>
        <w:t>Республикасы</w:t>
      </w:r>
      <w:r w:rsidRPr="006D0C13">
        <w:rPr>
          <w:sz w:val="28"/>
          <w:szCs w:val="28"/>
          <w:lang w:val="en-US"/>
        </w:rPr>
        <w:t xml:space="preserve"> </w:t>
      </w:r>
      <w:r w:rsidRPr="006D0C13">
        <w:rPr>
          <w:sz w:val="28"/>
          <w:szCs w:val="28"/>
        </w:rPr>
        <w:t>Үкіметінің</w:t>
      </w:r>
      <w:r w:rsidRPr="006D0C13">
        <w:rPr>
          <w:sz w:val="28"/>
          <w:szCs w:val="28"/>
          <w:lang w:val="en-US"/>
        </w:rPr>
        <w:t xml:space="preserve"> 2023 </w:t>
      </w:r>
      <w:r w:rsidRPr="006D0C13">
        <w:rPr>
          <w:sz w:val="28"/>
          <w:szCs w:val="28"/>
        </w:rPr>
        <w:t>жылғы</w:t>
      </w:r>
      <w:r w:rsidRPr="006D0C13">
        <w:rPr>
          <w:sz w:val="28"/>
          <w:szCs w:val="28"/>
          <w:lang w:val="en-US"/>
        </w:rPr>
        <w:t xml:space="preserve"> 28 </w:t>
      </w:r>
      <w:r w:rsidRPr="006D0C13">
        <w:rPr>
          <w:sz w:val="28"/>
          <w:szCs w:val="28"/>
        </w:rPr>
        <w:t>наурыздағы</w:t>
      </w:r>
      <w:r w:rsidRPr="006D0C13">
        <w:rPr>
          <w:sz w:val="28"/>
          <w:szCs w:val="28"/>
          <w:lang w:val="en-US"/>
        </w:rPr>
        <w:t xml:space="preserve"> № 248 </w:t>
      </w:r>
      <w:r w:rsidRPr="006D0C13">
        <w:rPr>
          <w:sz w:val="28"/>
          <w:szCs w:val="28"/>
        </w:rPr>
        <w:t>қаулысымен</w:t>
      </w:r>
      <w:r w:rsidRPr="006D0C13">
        <w:rPr>
          <w:sz w:val="28"/>
          <w:szCs w:val="28"/>
          <w:lang w:val="en-US"/>
        </w:rPr>
        <w:t xml:space="preserve"> </w:t>
      </w:r>
      <w:r w:rsidRPr="006D0C13">
        <w:rPr>
          <w:sz w:val="28"/>
          <w:szCs w:val="28"/>
        </w:rPr>
        <w:t>бекітілген</w:t>
      </w:r>
      <w:r w:rsidRPr="006D0C13">
        <w:rPr>
          <w:sz w:val="28"/>
          <w:szCs w:val="28"/>
          <w:lang w:val="en-US"/>
        </w:rPr>
        <w:t xml:space="preserve"> // </w:t>
      </w:r>
      <w:hyperlink r:id="rId60" w:history="1">
        <w:r w:rsidRPr="006D0C13">
          <w:rPr>
            <w:rStyle w:val="ac"/>
            <w:sz w:val="28"/>
            <w:szCs w:val="28"/>
            <w:lang w:val="en-US"/>
          </w:rPr>
          <w:t>https://adilet.zan.kz/kaz/docs/P2300000248</w:t>
        </w:r>
      </w:hyperlink>
      <w:r w:rsidRPr="006D0C13">
        <w:rPr>
          <w:sz w:val="28"/>
          <w:szCs w:val="28"/>
          <w:lang w:val="en-US"/>
        </w:rPr>
        <w:t xml:space="preserve"> </w:t>
      </w:r>
    </w:p>
    <w:p w14:paraId="5BBF1E27" w14:textId="77777777" w:rsidR="0052629C" w:rsidRPr="006D0C13" w:rsidRDefault="0052629C" w:rsidP="00104D3D">
      <w:pPr>
        <w:pStyle w:val="a7"/>
        <w:numPr>
          <w:ilvl w:val="0"/>
          <w:numId w:val="21"/>
        </w:numPr>
        <w:tabs>
          <w:tab w:val="left" w:pos="851"/>
          <w:tab w:val="left" w:pos="993"/>
        </w:tabs>
        <w:ind w:left="0" w:firstLine="454"/>
        <w:jc w:val="both"/>
        <w:rPr>
          <w:sz w:val="28"/>
          <w:szCs w:val="28"/>
        </w:rPr>
      </w:pPr>
      <w:r w:rsidRPr="006D0C13">
        <w:rPr>
          <w:sz w:val="28"/>
          <w:szCs w:val="28"/>
        </w:rPr>
        <w:t>Кунанбаева С.С. Теория и практика современного иноязычного образования. – Алматы, 2010. – 344 с.</w:t>
      </w:r>
    </w:p>
    <w:p w14:paraId="4DF496CF"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Cohen A. D.</w:t>
      </w:r>
      <w:r w:rsidRPr="006D0C13">
        <w:rPr>
          <w:sz w:val="28"/>
          <w:szCs w:val="28"/>
          <w:lang w:val="en-US"/>
        </w:rPr>
        <w:t xml:space="preserve"> Strategies in learning and using a second language. – Harlow: Longman, 2004. – 270 p.</w:t>
      </w:r>
    </w:p>
    <w:p w14:paraId="3B4A587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Rose K. R., Kasper G. (eds.)</w:t>
      </w:r>
      <w:r w:rsidRPr="006D0C13">
        <w:rPr>
          <w:sz w:val="28"/>
          <w:szCs w:val="28"/>
          <w:lang w:val="en-US"/>
        </w:rPr>
        <w:t xml:space="preserve"> Pragmatics in language teaching. – Cambridge: Cambridge University Press, 2001. – 312 p.</w:t>
      </w:r>
    </w:p>
    <w:p w14:paraId="2E30C23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Halenko N.</w:t>
      </w:r>
      <w:r w:rsidRPr="006D0C13">
        <w:rPr>
          <w:sz w:val="28"/>
          <w:szCs w:val="28"/>
          <w:lang w:val="en-US"/>
        </w:rPr>
        <w:t xml:space="preserve"> Teaching pragmatics and instructed second language learning. – London: Bloomsbury Academic, 2022. – 232 p.</w:t>
      </w:r>
    </w:p>
    <w:p w14:paraId="1F96C06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Sánchez-Hernández A., Barón J.</w:t>
      </w:r>
      <w:r w:rsidRPr="006D0C13">
        <w:rPr>
          <w:sz w:val="28"/>
          <w:szCs w:val="28"/>
          <w:lang w:val="en-US"/>
        </w:rPr>
        <w:t xml:space="preserve"> Investigating the effects of explicit instruction on L2 learners’ pragmatic development: A meta-analysis // Language Teaching Research. – 2022. – Vol. 26, no. 5. – P. 829-852.</w:t>
      </w:r>
    </w:p>
    <w:p w14:paraId="755FC06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Derakhshan A., Shakki F.</w:t>
      </w:r>
      <w:r w:rsidRPr="006D0C13">
        <w:rPr>
          <w:sz w:val="28"/>
          <w:szCs w:val="28"/>
          <w:lang w:val="en-US"/>
        </w:rPr>
        <w:t xml:space="preserve"> Investigating L2 pragmatic instruction in the era of globalization: A review // Frontiers in Psychology. – 2023. – Vol. 14. – Article 1123456. – DOI: 10.3389/fpsyg.2023.1123456.</w:t>
      </w:r>
    </w:p>
    <w:p w14:paraId="7565F85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rPr>
        <w:t>Шалшыкбаева</w:t>
      </w:r>
      <w:r w:rsidRPr="006D0C13">
        <w:rPr>
          <w:rStyle w:val="s1"/>
          <w:rFonts w:eastAsiaTheme="majorEastAsia"/>
          <w:sz w:val="28"/>
          <w:szCs w:val="28"/>
          <w:lang w:val="en-US"/>
        </w:rPr>
        <w:t xml:space="preserve"> </w:t>
      </w:r>
      <w:r w:rsidRPr="006D0C13">
        <w:rPr>
          <w:rStyle w:val="s1"/>
          <w:rFonts w:eastAsiaTheme="majorEastAsia"/>
          <w:sz w:val="28"/>
          <w:szCs w:val="28"/>
        </w:rPr>
        <w:t>Г</w:t>
      </w:r>
      <w:r w:rsidRPr="006D0C13">
        <w:rPr>
          <w:rStyle w:val="s1"/>
          <w:rFonts w:eastAsiaTheme="majorEastAsia"/>
          <w:sz w:val="28"/>
          <w:szCs w:val="28"/>
          <w:lang w:val="en-US"/>
        </w:rPr>
        <w:t xml:space="preserve">. </w:t>
      </w:r>
      <w:r w:rsidRPr="006D0C13">
        <w:rPr>
          <w:rStyle w:val="s1"/>
          <w:rFonts w:eastAsiaTheme="majorEastAsia"/>
          <w:sz w:val="28"/>
          <w:szCs w:val="28"/>
        </w:rPr>
        <w:t>О</w:t>
      </w:r>
      <w:r w:rsidRPr="006D0C13">
        <w:rPr>
          <w:rStyle w:val="s1"/>
          <w:rFonts w:eastAsiaTheme="majorEastAsia"/>
          <w:sz w:val="28"/>
          <w:szCs w:val="28"/>
          <w:lang w:val="en-US"/>
        </w:rPr>
        <w:t>., Б</w:t>
      </w:r>
      <w:r w:rsidRPr="006D0C13">
        <w:rPr>
          <w:rStyle w:val="s1"/>
          <w:rFonts w:eastAsiaTheme="majorEastAsia"/>
          <w:sz w:val="28"/>
          <w:szCs w:val="28"/>
        </w:rPr>
        <w:t>ахтиярова</w:t>
      </w:r>
      <w:r w:rsidRPr="006D0C13">
        <w:rPr>
          <w:rStyle w:val="s1"/>
          <w:rFonts w:eastAsiaTheme="majorEastAsia"/>
          <w:sz w:val="28"/>
          <w:szCs w:val="28"/>
          <w:lang w:val="en-US"/>
        </w:rPr>
        <w:t xml:space="preserve"> </w:t>
      </w:r>
      <w:r w:rsidRPr="006D0C13">
        <w:rPr>
          <w:rStyle w:val="s1"/>
          <w:rFonts w:eastAsiaTheme="majorEastAsia"/>
          <w:sz w:val="28"/>
          <w:szCs w:val="28"/>
        </w:rPr>
        <w:t>Р</w:t>
      </w:r>
      <w:r w:rsidRPr="006D0C13">
        <w:rPr>
          <w:rStyle w:val="s1"/>
          <w:rFonts w:eastAsiaTheme="majorEastAsia"/>
          <w:sz w:val="28"/>
          <w:szCs w:val="28"/>
          <w:lang w:val="en-US"/>
        </w:rPr>
        <w:t xml:space="preserve">. </w:t>
      </w:r>
      <w:r w:rsidRPr="006D0C13">
        <w:rPr>
          <w:rStyle w:val="s1"/>
          <w:rFonts w:eastAsiaTheme="majorEastAsia"/>
          <w:sz w:val="28"/>
          <w:szCs w:val="28"/>
        </w:rPr>
        <w:t>М</w:t>
      </w:r>
      <w:r w:rsidRPr="006D0C13">
        <w:rPr>
          <w:rStyle w:val="s1"/>
          <w:rFonts w:eastAsiaTheme="majorEastAsia"/>
          <w:sz w:val="28"/>
          <w:szCs w:val="28"/>
          <w:lang w:val="en-US"/>
        </w:rPr>
        <w:t xml:space="preserve">., </w:t>
      </w:r>
      <w:r w:rsidRPr="006D0C13">
        <w:rPr>
          <w:rStyle w:val="s1"/>
          <w:rFonts w:eastAsiaTheme="majorEastAsia"/>
          <w:sz w:val="28"/>
          <w:szCs w:val="28"/>
        </w:rPr>
        <w:t>Мауленова</w:t>
      </w:r>
      <w:r w:rsidRPr="006D0C13">
        <w:rPr>
          <w:rStyle w:val="s1"/>
          <w:rFonts w:eastAsiaTheme="majorEastAsia"/>
          <w:sz w:val="28"/>
          <w:szCs w:val="28"/>
          <w:lang w:val="en-US"/>
        </w:rPr>
        <w:t xml:space="preserve"> </w:t>
      </w:r>
      <w:r w:rsidRPr="006D0C13">
        <w:rPr>
          <w:rStyle w:val="s1"/>
          <w:rFonts w:eastAsiaTheme="majorEastAsia"/>
          <w:sz w:val="28"/>
          <w:szCs w:val="28"/>
        </w:rPr>
        <w:t>Е</w:t>
      </w:r>
      <w:r w:rsidRPr="006D0C13">
        <w:rPr>
          <w:rStyle w:val="s1"/>
          <w:rFonts w:eastAsiaTheme="majorEastAsia"/>
          <w:sz w:val="28"/>
          <w:szCs w:val="28"/>
          <w:lang w:val="en-US"/>
        </w:rPr>
        <w:t xml:space="preserve">. </w:t>
      </w:r>
      <w:r w:rsidRPr="006D0C13">
        <w:rPr>
          <w:rStyle w:val="s1"/>
          <w:rFonts w:eastAsiaTheme="majorEastAsia"/>
          <w:sz w:val="28"/>
          <w:szCs w:val="28"/>
        </w:rPr>
        <w:t>М</w:t>
      </w:r>
      <w:r w:rsidRPr="006D0C13">
        <w:rPr>
          <w:rStyle w:val="s1"/>
          <w:rFonts w:eastAsiaTheme="majorEastAsia"/>
          <w:sz w:val="28"/>
          <w:szCs w:val="28"/>
          <w:lang w:val="en-US"/>
        </w:rPr>
        <w:t>.</w:t>
      </w:r>
      <w:r w:rsidRPr="006D0C13">
        <w:rPr>
          <w:sz w:val="28"/>
          <w:szCs w:val="28"/>
          <w:lang w:val="en-US"/>
        </w:rPr>
        <w:t xml:space="preserve"> </w:t>
      </w:r>
      <w:r w:rsidRPr="006D0C13">
        <w:rPr>
          <w:sz w:val="28"/>
          <w:szCs w:val="28"/>
        </w:rPr>
        <w:t>Шетел</w:t>
      </w:r>
      <w:r w:rsidRPr="006D0C13">
        <w:rPr>
          <w:sz w:val="28"/>
          <w:szCs w:val="28"/>
          <w:lang w:val="en-US"/>
        </w:rPr>
        <w:t xml:space="preserve"> </w:t>
      </w:r>
      <w:r w:rsidRPr="006D0C13">
        <w:rPr>
          <w:sz w:val="28"/>
          <w:szCs w:val="28"/>
        </w:rPr>
        <w:t>т</w:t>
      </w:r>
      <w:r w:rsidRPr="006D0C13">
        <w:rPr>
          <w:sz w:val="28"/>
          <w:szCs w:val="28"/>
          <w:lang w:val="kk-KZ"/>
        </w:rPr>
        <w:t>і</w:t>
      </w:r>
      <w:r w:rsidRPr="006D0C13">
        <w:rPr>
          <w:sz w:val="28"/>
          <w:szCs w:val="28"/>
        </w:rPr>
        <w:t>л</w:t>
      </w:r>
      <w:r w:rsidRPr="006D0C13">
        <w:rPr>
          <w:sz w:val="28"/>
          <w:szCs w:val="28"/>
          <w:lang w:val="kk-KZ"/>
        </w:rPr>
        <w:t>і</w:t>
      </w:r>
      <w:r w:rsidRPr="006D0C13">
        <w:rPr>
          <w:sz w:val="28"/>
          <w:szCs w:val="28"/>
        </w:rPr>
        <w:t>н</w:t>
      </w:r>
      <w:r w:rsidRPr="006D0C13">
        <w:rPr>
          <w:sz w:val="28"/>
          <w:szCs w:val="28"/>
          <w:lang w:val="en-US"/>
        </w:rPr>
        <w:t xml:space="preserve"> </w:t>
      </w:r>
      <w:r w:rsidRPr="006D0C13">
        <w:rPr>
          <w:sz w:val="28"/>
          <w:szCs w:val="28"/>
        </w:rPr>
        <w:t>о</w:t>
      </w:r>
      <w:r w:rsidRPr="006D0C13">
        <w:rPr>
          <w:sz w:val="28"/>
          <w:szCs w:val="28"/>
          <w:lang w:val="kk-KZ"/>
        </w:rPr>
        <w:t>қ</w:t>
      </w:r>
      <w:r w:rsidRPr="006D0C13">
        <w:rPr>
          <w:sz w:val="28"/>
          <w:szCs w:val="28"/>
        </w:rPr>
        <w:t>ытуда</w:t>
      </w:r>
      <w:r w:rsidRPr="006D0C13">
        <w:rPr>
          <w:sz w:val="28"/>
          <w:szCs w:val="28"/>
          <w:lang w:val="en-US"/>
        </w:rPr>
        <w:t xml:space="preserve"> </w:t>
      </w:r>
      <w:r w:rsidRPr="006D0C13">
        <w:rPr>
          <w:sz w:val="28"/>
          <w:szCs w:val="28"/>
        </w:rPr>
        <w:t>пра</w:t>
      </w:r>
      <w:r w:rsidRPr="006D0C13">
        <w:rPr>
          <w:sz w:val="28"/>
          <w:szCs w:val="28"/>
          <w:lang w:val="kk-KZ"/>
        </w:rPr>
        <w:t>ғ</w:t>
      </w:r>
      <w:r w:rsidRPr="006D0C13">
        <w:rPr>
          <w:sz w:val="28"/>
          <w:szCs w:val="28"/>
        </w:rPr>
        <w:t>матикалы</w:t>
      </w:r>
      <w:r w:rsidRPr="006D0C13">
        <w:rPr>
          <w:sz w:val="28"/>
          <w:szCs w:val="28"/>
          <w:lang w:val="kk-KZ"/>
        </w:rPr>
        <w:t>қ</w:t>
      </w:r>
      <w:r w:rsidRPr="006D0C13">
        <w:rPr>
          <w:sz w:val="28"/>
          <w:szCs w:val="28"/>
          <w:lang w:val="en-US"/>
        </w:rPr>
        <w:t xml:space="preserve"> </w:t>
      </w:r>
      <w:r w:rsidRPr="006D0C13">
        <w:rPr>
          <w:sz w:val="28"/>
          <w:szCs w:val="28"/>
        </w:rPr>
        <w:t>к</w:t>
      </w:r>
      <w:r w:rsidRPr="006D0C13">
        <w:rPr>
          <w:sz w:val="28"/>
          <w:szCs w:val="28"/>
          <w:lang w:val="kk-KZ"/>
        </w:rPr>
        <w:t>ә</w:t>
      </w:r>
      <w:r w:rsidRPr="006D0C13">
        <w:rPr>
          <w:sz w:val="28"/>
          <w:szCs w:val="28"/>
        </w:rPr>
        <w:t>с</w:t>
      </w:r>
      <w:r w:rsidRPr="006D0C13">
        <w:rPr>
          <w:sz w:val="28"/>
          <w:szCs w:val="28"/>
          <w:lang w:val="kk-KZ"/>
        </w:rPr>
        <w:t>і</w:t>
      </w:r>
      <w:r w:rsidRPr="006D0C13">
        <w:rPr>
          <w:sz w:val="28"/>
          <w:szCs w:val="28"/>
        </w:rPr>
        <w:t>би</w:t>
      </w:r>
      <w:r w:rsidRPr="006D0C13">
        <w:rPr>
          <w:sz w:val="28"/>
          <w:szCs w:val="28"/>
          <w:lang w:val="en-US"/>
        </w:rPr>
        <w:t xml:space="preserve"> </w:t>
      </w:r>
      <w:r w:rsidRPr="006D0C13">
        <w:rPr>
          <w:sz w:val="28"/>
          <w:szCs w:val="28"/>
        </w:rPr>
        <w:t>ба</w:t>
      </w:r>
      <w:r w:rsidRPr="006D0C13">
        <w:rPr>
          <w:sz w:val="28"/>
          <w:szCs w:val="28"/>
          <w:lang w:val="kk-KZ"/>
        </w:rPr>
        <w:t>ғ</w:t>
      </w:r>
      <w:r w:rsidRPr="006D0C13">
        <w:rPr>
          <w:sz w:val="28"/>
          <w:szCs w:val="28"/>
        </w:rPr>
        <w:t>дарлы</w:t>
      </w:r>
      <w:r w:rsidRPr="006D0C13">
        <w:rPr>
          <w:sz w:val="28"/>
          <w:szCs w:val="28"/>
          <w:lang w:val="en-US"/>
        </w:rPr>
        <w:t xml:space="preserve"> </w:t>
      </w:r>
      <w:r w:rsidRPr="006D0C13">
        <w:rPr>
          <w:sz w:val="28"/>
          <w:szCs w:val="28"/>
        </w:rPr>
        <w:t>м</w:t>
      </w:r>
      <w:r w:rsidRPr="006D0C13">
        <w:rPr>
          <w:sz w:val="28"/>
          <w:szCs w:val="28"/>
          <w:lang w:val="kk-KZ"/>
        </w:rPr>
        <w:t>і</w:t>
      </w:r>
      <w:r w:rsidRPr="006D0C13">
        <w:rPr>
          <w:sz w:val="28"/>
          <w:szCs w:val="28"/>
        </w:rPr>
        <w:t>ндеттерд</w:t>
      </w:r>
      <w:r w:rsidRPr="006D0C13">
        <w:rPr>
          <w:sz w:val="28"/>
          <w:szCs w:val="28"/>
          <w:lang w:val="kk-KZ"/>
        </w:rPr>
        <w:t>і</w:t>
      </w:r>
      <w:r w:rsidRPr="006D0C13">
        <w:rPr>
          <w:sz w:val="28"/>
          <w:szCs w:val="28"/>
          <w:lang w:val="en-US"/>
        </w:rPr>
        <w:t xml:space="preserve"> </w:t>
      </w:r>
      <w:r w:rsidRPr="006D0C13">
        <w:rPr>
          <w:sz w:val="28"/>
          <w:szCs w:val="28"/>
        </w:rPr>
        <w:t>шешу</w:t>
      </w:r>
      <w:r w:rsidRPr="006D0C13">
        <w:rPr>
          <w:sz w:val="28"/>
          <w:szCs w:val="28"/>
          <w:lang w:val="en-US"/>
        </w:rPr>
        <w:t xml:space="preserve"> </w:t>
      </w:r>
      <w:r w:rsidRPr="006D0C13">
        <w:rPr>
          <w:sz w:val="28"/>
          <w:szCs w:val="28"/>
        </w:rPr>
        <w:t>аркылы</w:t>
      </w:r>
      <w:r w:rsidRPr="006D0C13">
        <w:rPr>
          <w:sz w:val="28"/>
          <w:szCs w:val="28"/>
          <w:lang w:val="en-US"/>
        </w:rPr>
        <w:t xml:space="preserve"> </w:t>
      </w:r>
      <w:r w:rsidRPr="006D0C13">
        <w:rPr>
          <w:sz w:val="28"/>
          <w:szCs w:val="28"/>
        </w:rPr>
        <w:t>к</w:t>
      </w:r>
      <w:r w:rsidRPr="006D0C13">
        <w:rPr>
          <w:sz w:val="28"/>
          <w:szCs w:val="28"/>
          <w:lang w:val="kk-KZ"/>
        </w:rPr>
        <w:t>ә</w:t>
      </w:r>
      <w:r w:rsidRPr="006D0C13">
        <w:rPr>
          <w:sz w:val="28"/>
          <w:szCs w:val="28"/>
        </w:rPr>
        <w:t>с</w:t>
      </w:r>
      <w:r w:rsidRPr="006D0C13">
        <w:rPr>
          <w:sz w:val="28"/>
          <w:szCs w:val="28"/>
          <w:lang w:val="kk-KZ"/>
        </w:rPr>
        <w:t>і</w:t>
      </w:r>
      <w:r w:rsidRPr="006D0C13">
        <w:rPr>
          <w:sz w:val="28"/>
          <w:szCs w:val="28"/>
        </w:rPr>
        <w:t>би</w:t>
      </w:r>
      <w:r w:rsidRPr="006D0C13">
        <w:rPr>
          <w:sz w:val="28"/>
          <w:szCs w:val="28"/>
          <w:lang w:val="en-US"/>
        </w:rPr>
        <w:t xml:space="preserve"> </w:t>
      </w:r>
      <w:r w:rsidRPr="006D0C13">
        <w:rPr>
          <w:sz w:val="28"/>
          <w:szCs w:val="28"/>
          <w:lang w:val="kk-KZ"/>
        </w:rPr>
        <w:t>құ</w:t>
      </w:r>
      <w:r w:rsidRPr="006D0C13">
        <w:rPr>
          <w:sz w:val="28"/>
          <w:szCs w:val="28"/>
        </w:rPr>
        <w:t>зыретт</w:t>
      </w:r>
      <w:r w:rsidRPr="006D0C13">
        <w:rPr>
          <w:sz w:val="28"/>
          <w:szCs w:val="28"/>
          <w:lang w:val="kk-KZ"/>
        </w:rPr>
        <w:t>і</w:t>
      </w:r>
      <w:r w:rsidRPr="006D0C13">
        <w:rPr>
          <w:sz w:val="28"/>
          <w:szCs w:val="28"/>
        </w:rPr>
        <w:t>л</w:t>
      </w:r>
      <w:r w:rsidRPr="006D0C13">
        <w:rPr>
          <w:sz w:val="28"/>
          <w:szCs w:val="28"/>
          <w:lang w:val="kk-KZ"/>
        </w:rPr>
        <w:t>і</w:t>
      </w:r>
      <w:r w:rsidRPr="006D0C13">
        <w:rPr>
          <w:sz w:val="28"/>
          <w:szCs w:val="28"/>
        </w:rPr>
        <w:t>кт</w:t>
      </w:r>
      <w:r w:rsidRPr="006D0C13">
        <w:rPr>
          <w:sz w:val="28"/>
          <w:szCs w:val="28"/>
          <w:lang w:val="kk-KZ"/>
        </w:rPr>
        <w:t>і</w:t>
      </w:r>
      <w:r w:rsidRPr="006D0C13">
        <w:rPr>
          <w:sz w:val="28"/>
          <w:szCs w:val="28"/>
          <w:lang w:val="en-US"/>
        </w:rPr>
        <w:t xml:space="preserve"> </w:t>
      </w:r>
      <w:r w:rsidRPr="006D0C13">
        <w:rPr>
          <w:sz w:val="28"/>
          <w:szCs w:val="28"/>
          <w:lang w:val="kk-KZ"/>
        </w:rPr>
        <w:t>қ</w:t>
      </w:r>
      <w:r w:rsidRPr="006D0C13">
        <w:rPr>
          <w:sz w:val="28"/>
          <w:szCs w:val="28"/>
        </w:rPr>
        <w:t>алыптастыру</w:t>
      </w:r>
      <w:r w:rsidRPr="006D0C13">
        <w:rPr>
          <w:sz w:val="28"/>
          <w:szCs w:val="28"/>
          <w:lang w:val="en-US"/>
        </w:rPr>
        <w:t xml:space="preserve"> // </w:t>
      </w:r>
      <w:r w:rsidRPr="006D0C13">
        <w:rPr>
          <w:sz w:val="28"/>
          <w:szCs w:val="28"/>
          <w:lang w:val="kk-KZ"/>
        </w:rPr>
        <w:t>ҚР ҰҒА хабарлары</w:t>
      </w:r>
      <w:r w:rsidRPr="006D0C13">
        <w:rPr>
          <w:sz w:val="28"/>
          <w:szCs w:val="28"/>
          <w:lang w:val="en-US"/>
        </w:rPr>
        <w:t xml:space="preserve">. </w:t>
      </w:r>
      <w:r w:rsidRPr="006D0C13">
        <w:rPr>
          <w:sz w:val="28"/>
          <w:szCs w:val="28"/>
          <w:lang w:val="kk-KZ"/>
        </w:rPr>
        <w:t>Қоғамдық және гуманитарлық ғылымдар сериясы</w:t>
      </w:r>
      <w:r w:rsidRPr="006D0C13">
        <w:rPr>
          <w:sz w:val="28"/>
          <w:szCs w:val="28"/>
          <w:lang w:val="en-US"/>
        </w:rPr>
        <w:t xml:space="preserve">. – 2016. – № 3(307). – </w:t>
      </w:r>
      <w:r w:rsidRPr="006D0C13">
        <w:rPr>
          <w:sz w:val="28"/>
          <w:szCs w:val="28"/>
        </w:rPr>
        <w:t>С</w:t>
      </w:r>
      <w:r w:rsidRPr="006D0C13">
        <w:rPr>
          <w:sz w:val="28"/>
          <w:szCs w:val="28"/>
          <w:lang w:val="en-US"/>
        </w:rPr>
        <w:t>. 316-320.</w:t>
      </w:r>
    </w:p>
    <w:p w14:paraId="63F57DF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Aimoldina A., Zharkynbekova S., Akynova D.</w:t>
      </w:r>
      <w:r w:rsidRPr="006D0C13">
        <w:rPr>
          <w:sz w:val="28"/>
          <w:szCs w:val="28"/>
          <w:lang w:val="en-US"/>
        </w:rPr>
        <w:t xml:space="preserve"> Investigating Pragmatic Failures in Business Letters of Kazakhstani Professionals // Procedia Economics and Finance. – 2016. – Vol. 39. – P. 65-70. – DOI: </w:t>
      </w:r>
      <w:hyperlink r:id="rId61" w:history="1">
        <w:r w:rsidRPr="006D0C13">
          <w:rPr>
            <w:rStyle w:val="ac"/>
            <w:rFonts w:eastAsiaTheme="majorEastAsia"/>
            <w:sz w:val="28"/>
            <w:szCs w:val="28"/>
            <w:lang w:val="en-US"/>
          </w:rPr>
          <w:t>10.1016/S2212-5671(16)30241-6</w:t>
        </w:r>
      </w:hyperlink>
      <w:r w:rsidRPr="006D0C13">
        <w:rPr>
          <w:rStyle w:val="apple-converted-space"/>
          <w:rFonts w:eastAsiaTheme="majorEastAsia"/>
          <w:sz w:val="28"/>
          <w:szCs w:val="28"/>
          <w:lang w:val="en-US"/>
        </w:rPr>
        <w:t> </w:t>
      </w:r>
    </w:p>
    <w:p w14:paraId="5BEE74E0" w14:textId="77777777" w:rsidR="0052629C" w:rsidRPr="006D0C13" w:rsidRDefault="0052629C" w:rsidP="00104D3D">
      <w:pPr>
        <w:pStyle w:val="p1"/>
        <w:numPr>
          <w:ilvl w:val="0"/>
          <w:numId w:val="21"/>
        </w:numPr>
        <w:tabs>
          <w:tab w:val="left" w:pos="851"/>
          <w:tab w:val="left" w:pos="993"/>
        </w:tabs>
        <w:ind w:left="0" w:firstLine="454"/>
        <w:jc w:val="both"/>
        <w:rPr>
          <w:rStyle w:val="s1"/>
          <w:sz w:val="28"/>
          <w:szCs w:val="28"/>
        </w:rPr>
      </w:pPr>
      <w:r w:rsidRPr="006D0C13">
        <w:rPr>
          <w:rStyle w:val="s1"/>
          <w:rFonts w:eastAsiaTheme="majorEastAsia"/>
          <w:sz w:val="28"/>
          <w:szCs w:val="28"/>
        </w:rPr>
        <w:t>Карабаева К. Ж. Научно-теоретические основы формирования профессионально-коммуникативной компетенции будущих учителей иностранных языков в условиях информатизации иноязычного образования (языковой вуз, педагогические специальности): дис. ... доктора философии (PhD): 6D011900 – «Иностранный язык: два иностранных языка». – Алматы: КазУМОиМЯ им. Абылай хана, 2019. – 197 с.</w:t>
      </w:r>
    </w:p>
    <w:p w14:paraId="660690C9" w14:textId="77777777" w:rsidR="0052629C" w:rsidRPr="006D0C13" w:rsidRDefault="0052629C" w:rsidP="00104D3D">
      <w:pPr>
        <w:pStyle w:val="p1"/>
        <w:numPr>
          <w:ilvl w:val="0"/>
          <w:numId w:val="21"/>
        </w:numPr>
        <w:tabs>
          <w:tab w:val="left" w:pos="851"/>
          <w:tab w:val="left" w:pos="993"/>
        </w:tabs>
        <w:ind w:left="0" w:firstLine="454"/>
        <w:jc w:val="both"/>
        <w:rPr>
          <w:rStyle w:val="s1"/>
          <w:sz w:val="28"/>
          <w:szCs w:val="28"/>
          <w:lang w:val="en-US"/>
        </w:rPr>
      </w:pPr>
      <w:r w:rsidRPr="006D0C13">
        <w:rPr>
          <w:rStyle w:val="s1"/>
          <w:rFonts w:eastAsiaTheme="majorEastAsia"/>
          <w:sz w:val="28"/>
          <w:szCs w:val="28"/>
          <w:lang w:val="en-US"/>
        </w:rPr>
        <w:t>Zhussubalina Zh., Tleuberdiyev B. Cognitive and pragmatic features of Anglicisms in Kazakh media text // Lebende Sprachen. – 2023. – Vol. 68. – DOI: 10.1515/les-2023-0009.</w:t>
      </w:r>
    </w:p>
    <w:p w14:paraId="24ED5FF0" w14:textId="77777777" w:rsidR="0052629C" w:rsidRPr="006D0C13" w:rsidRDefault="0052629C" w:rsidP="00104D3D">
      <w:pPr>
        <w:pStyle w:val="a7"/>
        <w:numPr>
          <w:ilvl w:val="0"/>
          <w:numId w:val="21"/>
        </w:numPr>
        <w:tabs>
          <w:tab w:val="left" w:pos="851"/>
          <w:tab w:val="left" w:pos="993"/>
        </w:tabs>
        <w:ind w:left="0" w:firstLine="454"/>
        <w:jc w:val="both"/>
        <w:rPr>
          <w:rStyle w:val="s1"/>
          <w:sz w:val="28"/>
          <w:szCs w:val="28"/>
          <w:lang w:val="en-US"/>
        </w:rPr>
      </w:pPr>
      <w:r w:rsidRPr="006D0C13">
        <w:rPr>
          <w:rStyle w:val="s1"/>
          <w:rFonts w:eastAsiaTheme="majorEastAsia"/>
          <w:sz w:val="28"/>
          <w:szCs w:val="28"/>
          <w:lang w:val="en-US"/>
        </w:rPr>
        <w:t xml:space="preserve">Seitkhan Z., Kasymbekova M. The importance of communicative-pragmatic competence at basic secondary school // Universum: </w:t>
      </w:r>
      <w:r w:rsidRPr="006D0C13">
        <w:rPr>
          <w:rStyle w:val="s1"/>
          <w:rFonts w:eastAsiaTheme="majorEastAsia"/>
          <w:sz w:val="28"/>
          <w:szCs w:val="28"/>
        </w:rPr>
        <w:t>психология</w:t>
      </w:r>
      <w:r w:rsidRPr="006D0C13">
        <w:rPr>
          <w:rStyle w:val="s1"/>
          <w:rFonts w:eastAsiaTheme="majorEastAsia"/>
          <w:sz w:val="28"/>
          <w:szCs w:val="28"/>
          <w:lang w:val="en-US"/>
        </w:rPr>
        <w:t xml:space="preserve"> </w:t>
      </w:r>
      <w:r w:rsidRPr="006D0C13">
        <w:rPr>
          <w:rStyle w:val="s1"/>
          <w:rFonts w:eastAsiaTheme="majorEastAsia"/>
          <w:sz w:val="28"/>
          <w:szCs w:val="28"/>
        </w:rPr>
        <w:t>и</w:t>
      </w:r>
      <w:r w:rsidRPr="006D0C13">
        <w:rPr>
          <w:rStyle w:val="s1"/>
          <w:rFonts w:eastAsiaTheme="majorEastAsia"/>
          <w:sz w:val="28"/>
          <w:szCs w:val="28"/>
          <w:lang w:val="en-US"/>
        </w:rPr>
        <w:t xml:space="preserve"> </w:t>
      </w:r>
      <w:r w:rsidRPr="006D0C13">
        <w:rPr>
          <w:rStyle w:val="s1"/>
          <w:rFonts w:eastAsiaTheme="majorEastAsia"/>
          <w:sz w:val="28"/>
          <w:szCs w:val="28"/>
        </w:rPr>
        <w:t>образование</w:t>
      </w:r>
      <w:r w:rsidRPr="006D0C13">
        <w:rPr>
          <w:rStyle w:val="s1"/>
          <w:rFonts w:eastAsiaTheme="majorEastAsia"/>
          <w:sz w:val="28"/>
          <w:szCs w:val="28"/>
          <w:lang w:val="en-US"/>
        </w:rPr>
        <w:t xml:space="preserve">: </w:t>
      </w:r>
      <w:r w:rsidRPr="006D0C13">
        <w:rPr>
          <w:rStyle w:val="s1"/>
          <w:rFonts w:eastAsiaTheme="majorEastAsia"/>
          <w:sz w:val="28"/>
          <w:szCs w:val="28"/>
        </w:rPr>
        <w:t>электрон</w:t>
      </w:r>
      <w:r w:rsidRPr="006D0C13">
        <w:rPr>
          <w:rStyle w:val="s1"/>
          <w:rFonts w:eastAsiaTheme="majorEastAsia"/>
          <w:sz w:val="28"/>
          <w:szCs w:val="28"/>
          <w:lang w:val="en-US"/>
        </w:rPr>
        <w:t xml:space="preserve">. </w:t>
      </w:r>
      <w:r w:rsidRPr="006D0C13">
        <w:rPr>
          <w:rStyle w:val="s1"/>
          <w:rFonts w:eastAsiaTheme="majorEastAsia"/>
          <w:sz w:val="28"/>
          <w:szCs w:val="28"/>
        </w:rPr>
        <w:t>научн</w:t>
      </w:r>
      <w:r w:rsidRPr="006D0C13">
        <w:rPr>
          <w:rStyle w:val="s1"/>
          <w:rFonts w:eastAsiaTheme="majorEastAsia"/>
          <w:sz w:val="28"/>
          <w:szCs w:val="28"/>
          <w:lang w:val="en-US"/>
        </w:rPr>
        <w:t xml:space="preserve">. </w:t>
      </w:r>
      <w:r w:rsidRPr="006D0C13">
        <w:rPr>
          <w:rStyle w:val="s1"/>
          <w:rFonts w:eastAsiaTheme="majorEastAsia"/>
          <w:sz w:val="28"/>
          <w:szCs w:val="28"/>
        </w:rPr>
        <w:t>журн</w:t>
      </w:r>
      <w:r w:rsidRPr="006D0C13">
        <w:rPr>
          <w:rStyle w:val="s1"/>
          <w:rFonts w:eastAsiaTheme="majorEastAsia"/>
          <w:sz w:val="28"/>
          <w:szCs w:val="28"/>
          <w:lang w:val="en-US"/>
        </w:rPr>
        <w:t>. – 2024. – № 6(120). – URL: https://7universum.com/ru/psy/archive/item/17700. – DOI: 10.32743/UniPsy.2024.120.6.17700.</w:t>
      </w:r>
    </w:p>
    <w:p w14:paraId="418649C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Zhanysbekova Sh., Syrlybayeva G. Developing pragmatic competencies in Kazakh language teaching: exploring effective methodologies for student formation // Bulletin of the National Academy of Sciences of the Republic of Kazakhstan. – 2024. – Vol. 1, № 407. – P. 162–177. – DOI: 10.32014/2024.2518-1467.665.</w:t>
      </w:r>
    </w:p>
    <w:p w14:paraId="57C893EE"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Жанысбекова Ш., Нургали С., Клычниязова Г. Прагматикалық құзыреттілікті оқыту: тілдерді оқытудың әдістемелік ерекшеліктері // Педагогикалық ғылымдар сериясы. – 2025. – № 1(82). – С. 177-184. – DOI: 10.26577/JES202582115.</w:t>
      </w:r>
    </w:p>
    <w:p w14:paraId="44E00659"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color w:val="0E0E0E"/>
          <w:sz w:val="28"/>
          <w:szCs w:val="28"/>
          <w:lang w:val="en-US"/>
        </w:rPr>
        <w:t>Shelestova, T. Yu.</w:t>
      </w:r>
      <w:r w:rsidRPr="006D0C13">
        <w:rPr>
          <w:color w:val="0E0E0E"/>
          <w:sz w:val="28"/>
          <w:szCs w:val="28"/>
          <w:lang w:val="en-US"/>
        </w:rPr>
        <w:t xml:space="preserve">, </w:t>
      </w:r>
      <w:r w:rsidRPr="006D0C13">
        <w:rPr>
          <w:rStyle w:val="s1"/>
          <w:color w:val="0E0E0E"/>
          <w:sz w:val="28"/>
          <w:szCs w:val="28"/>
          <w:lang w:val="en-US"/>
        </w:rPr>
        <w:t>Taborek, J.</w:t>
      </w:r>
      <w:r w:rsidRPr="006D0C13">
        <w:rPr>
          <w:color w:val="0E0E0E"/>
          <w:sz w:val="28"/>
          <w:szCs w:val="28"/>
          <w:lang w:val="en-US"/>
        </w:rPr>
        <w:t xml:space="preserve">, </w:t>
      </w:r>
      <w:r w:rsidRPr="006D0C13">
        <w:rPr>
          <w:rStyle w:val="s1"/>
          <w:color w:val="0E0E0E"/>
          <w:sz w:val="28"/>
          <w:szCs w:val="28"/>
          <w:lang w:val="en-US"/>
        </w:rPr>
        <w:t>Nabiyeva, A. B.</w:t>
      </w:r>
      <w:r w:rsidRPr="006D0C13">
        <w:rPr>
          <w:color w:val="0E0E0E"/>
          <w:sz w:val="28"/>
          <w:szCs w:val="28"/>
          <w:lang w:val="en-US"/>
        </w:rPr>
        <w:t xml:space="preserve"> The methodological model for the formation of future English teachers’ pragmatic competence based on Web 2.0 technologies // Bulletin of the Karaganda University. Pedagogy Series. – 2024. – Vol. 29, No. 2 (114). – P. 138-151. – DOI: </w:t>
      </w:r>
      <w:hyperlink r:id="rId62" w:history="1">
        <w:r w:rsidRPr="006D0C13">
          <w:rPr>
            <w:rStyle w:val="ac"/>
            <w:sz w:val="28"/>
            <w:szCs w:val="28"/>
            <w:lang w:val="en-US"/>
          </w:rPr>
          <w:t>https://doi.org/10.31489/2024Ped2/138-151</w:t>
        </w:r>
      </w:hyperlink>
      <w:r w:rsidRPr="006D0C13">
        <w:rPr>
          <w:color w:val="0E0E0E"/>
          <w:sz w:val="28"/>
          <w:szCs w:val="28"/>
          <w:lang w:val="en-US"/>
        </w:rPr>
        <w:t>.</w:t>
      </w:r>
    </w:p>
    <w:p w14:paraId="61606BF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Taguchi N. Teaching pragmatics: trends and issues // Annual Review of Applied Linguistics. – 2011. – Vol. 31. – P. 289-310.</w:t>
      </w:r>
    </w:p>
    <w:p w14:paraId="4B1A77DC"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Batyrova A. Understanding Kazakhstani students’ challenges in speaking English and their strategy use: a phenomenographic study: Master’s thesis / A. Batyrova. – Nur-Sultan: Nazarbayev University Graduate School of Education, 2021. – 124 p. – URL: http://nur.nu.edu.kz/handle/123456789/5624 (accessed: 28.08.2025).</w:t>
      </w:r>
    </w:p>
    <w:p w14:paraId="5175154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rPr>
        <w:t xml:space="preserve">Тарева Е. Г. Дидактические основания обучения иностранным языкам в условиях компетентностного подхода // Вестник МГЛУ. </w:t>
      </w:r>
      <w:r w:rsidRPr="006D0C13">
        <w:rPr>
          <w:sz w:val="28"/>
          <w:szCs w:val="28"/>
          <w:lang w:val="en-US"/>
        </w:rPr>
        <w:t>Серия: Педагогические науки. – 2016. – № 23 (759). – С. 112-121.</w:t>
      </w:r>
    </w:p>
    <w:p w14:paraId="13BF17C6"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Jucker A. H. Pragmatics in the history of linguistic thought / A. H. Jucker // The Cambridge handbook of pragmatics / ed. by K. Allan, K. M. Jaszczolt. – Cambridge: Cambridge University Press, 2012. – P. 495-512. – DOI: 10.5167/uzh-57900.</w:t>
      </w:r>
    </w:p>
    <w:p w14:paraId="24FFB08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Wittgenstein L. Philosophical investigations. – Oxford: Blackwell, 1953. – 232 p.</w:t>
      </w:r>
    </w:p>
    <w:p w14:paraId="00238A8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Austin J. L. How to do things with words. – Oxford: Oxford University Press, 1962. – 167 p.</w:t>
      </w:r>
    </w:p>
    <w:p w14:paraId="6E8616F6"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Searle J. R. Speech acts: an essay in the philosophy of language. – Cambridge: Cambridge University Press, 1969. – 203 p.</w:t>
      </w:r>
    </w:p>
    <w:p w14:paraId="292BC4DF"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Grice H. P. Utterer’s meaning and intentions // The Philosophical Review. – 1969. – Vol. 78, № 2. – P. 147-177.</w:t>
      </w:r>
    </w:p>
    <w:p w14:paraId="0F2C5749"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International Pragmatics Association (IPrA) [Electronic resource] // University of Antwerp. – Mode of access: https://www.uantwerpen.be/en/research-groups/grammar-and-pragmatics/resources/international-pragma (accessed: 28.08.2025).</w:t>
      </w:r>
    </w:p>
    <w:p w14:paraId="331D4ECE" w14:textId="77777777" w:rsidR="0052629C" w:rsidRPr="006D0C13" w:rsidRDefault="0052629C" w:rsidP="00104D3D">
      <w:pPr>
        <w:pStyle w:val="a7"/>
        <w:numPr>
          <w:ilvl w:val="0"/>
          <w:numId w:val="21"/>
        </w:numPr>
        <w:tabs>
          <w:tab w:val="left" w:pos="851"/>
          <w:tab w:val="left" w:pos="993"/>
        </w:tabs>
        <w:ind w:left="0" w:firstLine="454"/>
        <w:jc w:val="both"/>
        <w:rPr>
          <w:sz w:val="28"/>
          <w:szCs w:val="28"/>
        </w:rPr>
      </w:pPr>
      <w:r w:rsidRPr="006D0C13">
        <w:rPr>
          <w:sz w:val="28"/>
          <w:szCs w:val="28"/>
        </w:rPr>
        <w:t xml:space="preserve">Семиотические истоки прагматики [Электронный ресурс] // Тверской государственный университет. – Режим доступа: </w:t>
      </w:r>
      <w:r w:rsidRPr="006D0C13">
        <w:rPr>
          <w:sz w:val="28"/>
          <w:szCs w:val="28"/>
          <w:lang w:val="en-US"/>
        </w:rPr>
        <w:t>http</w:t>
      </w:r>
      <w:r w:rsidRPr="006D0C13">
        <w:rPr>
          <w:sz w:val="28"/>
          <w:szCs w:val="28"/>
        </w:rPr>
        <w:t>://</w:t>
      </w:r>
      <w:r w:rsidRPr="006D0C13">
        <w:rPr>
          <w:sz w:val="28"/>
          <w:szCs w:val="28"/>
          <w:lang w:val="en-US"/>
        </w:rPr>
        <w:t>homepages</w:t>
      </w:r>
      <w:r w:rsidRPr="006D0C13">
        <w:rPr>
          <w:sz w:val="28"/>
          <w:szCs w:val="28"/>
        </w:rPr>
        <w:t>.</w:t>
      </w:r>
      <w:r w:rsidRPr="006D0C13">
        <w:rPr>
          <w:sz w:val="28"/>
          <w:szCs w:val="28"/>
          <w:lang w:val="en-US"/>
        </w:rPr>
        <w:t>tversu</w:t>
      </w:r>
      <w:r w:rsidRPr="006D0C13">
        <w:rPr>
          <w:sz w:val="28"/>
          <w:szCs w:val="28"/>
        </w:rPr>
        <w:t>.</w:t>
      </w:r>
      <w:r w:rsidRPr="006D0C13">
        <w:rPr>
          <w:sz w:val="28"/>
          <w:szCs w:val="28"/>
          <w:lang w:val="en-US"/>
        </w:rPr>
        <w:t>ru</w:t>
      </w:r>
      <w:r w:rsidRPr="006D0C13">
        <w:rPr>
          <w:sz w:val="28"/>
          <w:szCs w:val="28"/>
        </w:rPr>
        <w:t>/~</w:t>
      </w:r>
      <w:r w:rsidRPr="006D0C13">
        <w:rPr>
          <w:sz w:val="28"/>
          <w:szCs w:val="28"/>
          <w:lang w:val="en-US"/>
        </w:rPr>
        <w:t>ips</w:t>
      </w:r>
      <w:r w:rsidRPr="006D0C13">
        <w:rPr>
          <w:sz w:val="28"/>
          <w:szCs w:val="28"/>
        </w:rPr>
        <w:t>/</w:t>
      </w:r>
      <w:r w:rsidRPr="006D0C13">
        <w:rPr>
          <w:sz w:val="28"/>
          <w:szCs w:val="28"/>
          <w:lang w:val="en-US"/>
        </w:rPr>
        <w:t>Pragmb</w:t>
      </w:r>
      <w:r w:rsidRPr="006D0C13">
        <w:rPr>
          <w:sz w:val="28"/>
          <w:szCs w:val="28"/>
        </w:rPr>
        <w:t>.</w:t>
      </w:r>
      <w:r w:rsidRPr="006D0C13">
        <w:rPr>
          <w:sz w:val="28"/>
          <w:szCs w:val="28"/>
          <w:lang w:val="en-US"/>
        </w:rPr>
        <w:t>html</w:t>
      </w:r>
      <w:r w:rsidRPr="006D0C13">
        <w:rPr>
          <w:sz w:val="28"/>
          <w:szCs w:val="28"/>
        </w:rPr>
        <w:t xml:space="preserve"> (дата обращения: 28.08.2025).</w:t>
      </w:r>
    </w:p>
    <w:p w14:paraId="06651306"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Niu M., Dechsubha T. The development of pragmatics in Morris’s behavioral semiotics: semiotic perspective // Education Quarterly Reviews. – 2022. – Vol. 5, no. 2. – P. 216-225. – DOI: 10.31014/aior.1993.05.02.482.</w:t>
      </w:r>
    </w:p>
    <w:p w14:paraId="6E978D0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Levinson S. C. Pragmatics. – Cambridge: Cambridge University Press, 1983. – 420 p.</w:t>
      </w:r>
    </w:p>
    <w:p w14:paraId="4709C95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Katz J. J. Propositional structure and illocutionary force. – New York: Thomas Y. Crowell, 1977. – 208 p.</w:t>
      </w:r>
    </w:p>
    <w:p w14:paraId="5D7ED8D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Crystal D. The Cambridge encyclopedia of language. – 2nd ed. – Cambridge: Cambridge University Press, 1997. – 489 p.</w:t>
      </w:r>
    </w:p>
    <w:p w14:paraId="6650903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Leech G. N. Principles of pragmatics. – New York: Longman, 1983. – 250 p.</w:t>
      </w:r>
    </w:p>
    <w:p w14:paraId="3BB929A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Kasper G., Blum-Kulka S. (eds.). Interlanguage pragmatics. – Oxford: Oxford University Press, 1993. – 345 p.</w:t>
      </w:r>
    </w:p>
    <w:p w14:paraId="497EE04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Mey J. L. Pragmatics: an introduction. – 2nd ed. – Oxford: Blackwell, 2001. – 358 p.</w:t>
      </w:r>
    </w:p>
    <w:p w14:paraId="236FC98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Kasper G., Dahl M. Research methods in interlanguage pragmatics // University of Hawai'i Working Papers in ESL. – 1991. – Vol. 9, № 1. – P. 215-263.</w:t>
      </w:r>
    </w:p>
    <w:p w14:paraId="12924A69"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Bardovi-Harlig K. Pragmatics and language teaching: bringing pragmatics and pedagogy together // Pragmatics in language teaching / ed. by K. R. Rose, G. Kasper. – Cambridge: Cambridge University Press, 2002. – P. 13-32.</w:t>
      </w:r>
    </w:p>
    <w:p w14:paraId="113D4AE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Taguchi N. An application of relevance theory to the analysis of L2 interpretation processes: the comprehension of indirect replies: PhD dissertation. – Flagstaff, AZ: Northern Arizona University, 2002. – 245 p.</w:t>
      </w:r>
    </w:p>
    <w:p w14:paraId="776E5E1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Byram M.</w:t>
      </w:r>
      <w:r w:rsidRPr="006D0C13">
        <w:rPr>
          <w:sz w:val="28"/>
          <w:szCs w:val="28"/>
          <w:lang w:val="en-US"/>
        </w:rPr>
        <w:t xml:space="preserve"> Teaching and Assessing Intercultural Communicative Competence. – Clevedon: Multilingual Matters, 1997. – 124 p.</w:t>
      </w:r>
    </w:p>
    <w:p w14:paraId="601BCB8D"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color w:val="0E0E0E"/>
          <w:sz w:val="28"/>
          <w:szCs w:val="28"/>
          <w:lang w:val="en-US"/>
        </w:rPr>
        <w:t>Kunanbayeva S. S., Kulgildinova T. A., Karibayeva B. E. Functional-pragmatic and intercultural communicative parameters in the typology of business communications // Journal of Pedagogical Sciences. — 2023. — Vol. 71, No. 4. — P. XX–XX. — DOI: 10.48371/PEDS.2023.71.4.014.</w:t>
      </w:r>
    </w:p>
    <w:p w14:paraId="255CD989" w14:textId="2D235510"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color w:val="0E0E0E"/>
          <w:sz w:val="28"/>
          <w:szCs w:val="28"/>
          <w:lang w:val="en-US"/>
        </w:rPr>
        <w:t>Schauer G. A. Intercultural competence and pragmatics. – Cham: Palgrave Macmillan, 2024. – 168 p. – DOI: 10.1007/978-3-031-44472-2</w:t>
      </w:r>
    </w:p>
    <w:p w14:paraId="7612132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Sykes J. M., Cohen A. D. Introduction to pragmatics. What does pragmatics mean? [Electronic resource]. – Center for Advanced Research on Language Acquisition, University of Minnesota, 2006. – Mode of access: http://www.carla.umn.edu/speechacts/sp_pragmatics/Introduction_to_pragmatics/introduction_to_pragmatics.html (accessed: 28.08.2025).</w:t>
      </w:r>
    </w:p>
    <w:p w14:paraId="2E762D8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Timpe-Laughlin V., Wain J., Schmidgall J. Defining and operationalizing the construct of pragmatic competence: review and recommendations // ETS Research Report Series. – Princeton, NJ: Educational Testing Service, 2015. – № RR-15-06. – 43 p.</w:t>
      </w:r>
    </w:p>
    <w:p w14:paraId="06BCF32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Alcón Soler E., Safont Jordà M. P. (eds.). Intercultural language use and language learning. – Dordrecht: Springer, 2008. – 289 p.</w:t>
      </w:r>
    </w:p>
    <w:p w14:paraId="19C8DC9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Kasper G. Variation in interlanguage speech act realization // Cross-cultural pragmatics: requests and apologies / ed. by S. Blum-Kulka, J. House, G. Kasper. – Norwood, NJ: Ablex, 1989. – P. 37-58.</w:t>
      </w:r>
    </w:p>
    <w:p w14:paraId="49C4246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Koike D. A. Pragmatic competence and adult L2 acquisition: speech acts in interlanguage // The Modern Language Journal. – 1989. – Vol. 73, № 3. – P. 279–289.</w:t>
      </w:r>
    </w:p>
    <w:p w14:paraId="04B5C4E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Ziashahabi S., Jabbari A. A., Razmi M. H. The effect of interventionist instructions of English conversational implicatures on Iranian EFL intermediate-level learners' pragmatic competence development // Cogent Education. – 2020. – Vol. 7, no. 1. – Article 1840008. – DOI: 10.1080/2331186X.2020.1840008.</w:t>
      </w:r>
    </w:p>
    <w:p w14:paraId="4C4EEBC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Nordquist R. Pragmatics gives context to language [Electronic resource] // ThoughtCo. – 2020. – Mode of access: https://www.thoughtco.com/pragmatics-language-1691654 (accessed: 28.08.2025).</w:t>
      </w:r>
    </w:p>
    <w:p w14:paraId="0AB88E7C"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Pojprasat S., Watcharapunyawong S. Factors Affecting Teachers’ Pragmatic Knowledge Incorporation into Thai EFL Classrooms // International Journal of Learning, Teaching and Educational Research. – 2022. – Vol. 21, no. 9. – P. 197-216. – DOI: 10.26803/ijlter.21.9.11.</w:t>
      </w:r>
    </w:p>
    <w:p w14:paraId="653EE65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Canale M., Swain M. Theoretical bases of communicative approaches to second language teaching and testing // Applied Linguistics. – 1980. – Vol. 1, no. 1. – P. 1-47.</w:t>
      </w:r>
    </w:p>
    <w:p w14:paraId="39167EE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Bachman L. F. Fundamental considerations in language testing. – Oxford: Oxford University Press, 1990. – 408 p.</w:t>
      </w:r>
    </w:p>
    <w:p w14:paraId="2F0F36B7"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rPr>
      </w:pPr>
      <w:r w:rsidRPr="006D0C13">
        <w:rPr>
          <w:sz w:val="28"/>
          <w:szCs w:val="28"/>
        </w:rPr>
        <w:t>Золотов П. Ю.</w:t>
      </w:r>
      <w:r w:rsidRPr="006D0C13">
        <w:rPr>
          <w:sz w:val="28"/>
          <w:szCs w:val="28"/>
          <w:lang w:val="kk-KZ"/>
        </w:rPr>
        <w:t xml:space="preserve"> </w:t>
      </w:r>
      <w:r w:rsidRPr="006D0C13">
        <w:rPr>
          <w:sz w:val="28"/>
          <w:szCs w:val="28"/>
        </w:rPr>
        <w:t>Методика формирования прагматической компетенции студентов на основе корпусных технологий: дис. … канд. пед. наук: 13.00.02 – теория и методика обучения и воспитания (иностранные языки). – Тамбов, 2020. – 227 с.</w:t>
      </w:r>
      <w:r w:rsidRPr="006D0C13">
        <w:rPr>
          <w:rStyle w:val="apple-converted-space"/>
          <w:rFonts w:eastAsiaTheme="majorEastAsia"/>
          <w:sz w:val="28"/>
          <w:szCs w:val="28"/>
        </w:rPr>
        <w:t> </w:t>
      </w:r>
    </w:p>
    <w:p w14:paraId="75B2D94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Hymes D. On communicative competence // Sociolinguistics: selected readings / ed. by J. B. Pride, J. Holmes. – Harmondsworth: Penguin, 1972. – P. 269-293.</w:t>
      </w:r>
    </w:p>
    <w:p w14:paraId="6947627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Canale M. From communicative competence to communicative language pedagogy // Language and communication / ed. by J. C. Richards, R. W. Schmidt. – London: Longman, 1983. – P. 2-27.</w:t>
      </w:r>
    </w:p>
    <w:p w14:paraId="72998D67"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color w:val="0E0E0E"/>
          <w:sz w:val="28"/>
          <w:szCs w:val="28"/>
          <w:lang w:val="en-US"/>
        </w:rPr>
        <w:t>Sivachenko O.</w:t>
      </w:r>
      <w:r w:rsidRPr="006D0C13">
        <w:rPr>
          <w:rStyle w:val="apple-converted-space"/>
          <w:rFonts w:eastAsiaTheme="majorEastAsia"/>
          <w:color w:val="0E0E0E"/>
          <w:sz w:val="28"/>
          <w:szCs w:val="28"/>
          <w:lang w:val="en-US"/>
        </w:rPr>
        <w:t> </w:t>
      </w:r>
      <w:r w:rsidRPr="006D0C13">
        <w:rPr>
          <w:sz w:val="28"/>
          <w:szCs w:val="28"/>
          <w:lang w:val="en-US"/>
        </w:rPr>
        <w:t>Requesting in Ukrainian: Native Speakers’ Pragmatic Behavior and Acquisition by Language Learners: doctoral dissertation (PhD) in Applied Linguistics / Department of Modern Languages and Cultural Studies, University of Alberta. – Edmonton, 2020. – 283 p.</w:t>
      </w:r>
    </w:p>
    <w:p w14:paraId="07D2934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Bachman L. F., Palmer A. S. Language testing in practice: designing and developing useful language tests. – Oxford: Oxford University Press, 1996. – 377 p.</w:t>
      </w:r>
    </w:p>
    <w:p w14:paraId="3468724B"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rStyle w:val="apple-converted-space"/>
          <w:sz w:val="28"/>
          <w:szCs w:val="28"/>
        </w:rPr>
      </w:pPr>
      <w:r w:rsidRPr="006D0C13">
        <w:rPr>
          <w:sz w:val="28"/>
          <w:szCs w:val="28"/>
        </w:rPr>
        <w:t xml:space="preserve">Золотов П. Ю. Методика формирования прагматической компетенции студентов на основе корпусных технологий: автореф. дис. … канд. пед. наук: 13.00.02 – теория и методика обучения и воспитания (иностранные языки). – Тамбов, 2020. – 25 с. </w:t>
      </w:r>
      <w:r w:rsidRPr="006D0C13">
        <w:rPr>
          <w:rStyle w:val="apple-converted-space"/>
          <w:rFonts w:eastAsiaTheme="majorEastAsia"/>
          <w:sz w:val="28"/>
          <w:szCs w:val="28"/>
        </w:rPr>
        <w:t> </w:t>
      </w:r>
    </w:p>
    <w:p w14:paraId="25F571E0"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 xml:space="preserve">Omar F. R., Razı Ö. Impact of instruction based on movie and TV series clips on EFL learners’ pragmatic competence: Speech acts in focus // </w:t>
      </w:r>
      <w:r w:rsidRPr="006D0C13">
        <w:rPr>
          <w:i/>
          <w:iCs/>
          <w:sz w:val="28"/>
          <w:szCs w:val="28"/>
          <w:lang w:val="en-US"/>
        </w:rPr>
        <w:t>Frontiers in Psychology</w:t>
      </w:r>
      <w:r w:rsidRPr="006D0C13">
        <w:rPr>
          <w:sz w:val="28"/>
          <w:szCs w:val="28"/>
          <w:lang w:val="en-US"/>
        </w:rPr>
        <w:t>. – 2022. – Vol. 13. – Article 974757. – DOI: 10.3389/fpsyg.2022.974757.</w:t>
      </w:r>
    </w:p>
    <w:p w14:paraId="541E74E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Otegen N., Abduljanova Z., Rgizbaeva I. Communicative structure of the word // Procedia – Social and Behavioral Sciences. – 2014. – Vol. 114. – P. 551-558. – DOI: 10.1016/j.sbspro.2013.12.745.</w:t>
      </w:r>
    </w:p>
    <w:p w14:paraId="2F782D5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rPr>
        <w:t xml:space="preserve">Ошакбаева Ж. Б. Классификация прагматического знания в процессе усвоения второго языка // Вестник КазНУ. </w:t>
      </w:r>
      <w:r w:rsidRPr="006D0C13">
        <w:rPr>
          <w:sz w:val="28"/>
          <w:szCs w:val="28"/>
          <w:lang w:val="en-US"/>
        </w:rPr>
        <w:t>Серия филологическая. – 2015. – № 5 (157). – С. 213-217.</w:t>
      </w:r>
    </w:p>
    <w:p w14:paraId="307057DF"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rFonts w:eastAsia="Calibri"/>
          <w:sz w:val="28"/>
          <w:szCs w:val="28"/>
        </w:rPr>
        <w:t>Кенжеханова</w:t>
      </w:r>
      <w:r w:rsidRPr="006D0C13">
        <w:rPr>
          <w:rFonts w:eastAsia="Calibri"/>
          <w:sz w:val="28"/>
          <w:szCs w:val="28"/>
          <w:lang w:val="en-US"/>
        </w:rPr>
        <w:t xml:space="preserve"> </w:t>
      </w:r>
      <w:r w:rsidRPr="006D0C13">
        <w:rPr>
          <w:rFonts w:eastAsia="Calibri"/>
          <w:sz w:val="28"/>
          <w:szCs w:val="28"/>
        </w:rPr>
        <w:t>К</w:t>
      </w:r>
      <w:r w:rsidRPr="006D0C13">
        <w:rPr>
          <w:rFonts w:eastAsia="Calibri"/>
          <w:sz w:val="28"/>
          <w:szCs w:val="28"/>
          <w:lang w:val="en-US"/>
        </w:rPr>
        <w:t xml:space="preserve">. </w:t>
      </w:r>
      <w:r w:rsidRPr="006D0C13">
        <w:rPr>
          <w:rFonts w:eastAsia="Calibri"/>
          <w:sz w:val="28"/>
          <w:szCs w:val="28"/>
        </w:rPr>
        <w:t>К</w:t>
      </w:r>
      <w:r w:rsidRPr="006D0C13">
        <w:rPr>
          <w:rFonts w:eastAsia="Calibri"/>
          <w:sz w:val="28"/>
          <w:szCs w:val="28"/>
          <w:lang w:val="en-US"/>
        </w:rPr>
        <w:t xml:space="preserve">. </w:t>
      </w:r>
      <w:r w:rsidRPr="006D0C13">
        <w:rPr>
          <w:rFonts w:eastAsia="Calibri"/>
          <w:sz w:val="28"/>
          <w:szCs w:val="28"/>
        </w:rPr>
        <w:t>Саяси</w:t>
      </w:r>
      <w:r w:rsidRPr="006D0C13">
        <w:rPr>
          <w:rFonts w:eastAsia="Calibri"/>
          <w:sz w:val="28"/>
          <w:szCs w:val="28"/>
          <w:lang w:val="en-US"/>
        </w:rPr>
        <w:t xml:space="preserve"> </w:t>
      </w:r>
      <w:r w:rsidRPr="006D0C13">
        <w:rPr>
          <w:rFonts w:eastAsia="Calibri"/>
          <w:sz w:val="28"/>
          <w:szCs w:val="28"/>
        </w:rPr>
        <w:t>дискурстың</w:t>
      </w:r>
      <w:r w:rsidRPr="006D0C13">
        <w:rPr>
          <w:rFonts w:eastAsia="Calibri"/>
          <w:sz w:val="28"/>
          <w:szCs w:val="28"/>
          <w:lang w:val="en-US"/>
        </w:rPr>
        <w:t xml:space="preserve"> </w:t>
      </w:r>
      <w:r w:rsidRPr="006D0C13">
        <w:rPr>
          <w:rFonts w:eastAsia="Calibri"/>
          <w:sz w:val="28"/>
          <w:szCs w:val="28"/>
        </w:rPr>
        <w:t>прагмалингвистикалық</w:t>
      </w:r>
      <w:r w:rsidRPr="006D0C13">
        <w:rPr>
          <w:rFonts w:eastAsia="Calibri"/>
          <w:sz w:val="28"/>
          <w:szCs w:val="28"/>
          <w:lang w:val="en-US"/>
        </w:rPr>
        <w:t xml:space="preserve"> </w:t>
      </w:r>
      <w:r w:rsidRPr="006D0C13">
        <w:rPr>
          <w:rFonts w:eastAsia="Calibri"/>
          <w:sz w:val="28"/>
          <w:szCs w:val="28"/>
        </w:rPr>
        <w:t>және</w:t>
      </w:r>
      <w:r w:rsidRPr="006D0C13">
        <w:rPr>
          <w:rFonts w:eastAsia="Calibri"/>
          <w:sz w:val="28"/>
          <w:szCs w:val="28"/>
          <w:lang w:val="en-US"/>
        </w:rPr>
        <w:t xml:space="preserve"> </w:t>
      </w:r>
      <w:r w:rsidRPr="006D0C13">
        <w:rPr>
          <w:rFonts w:eastAsia="Calibri"/>
          <w:sz w:val="28"/>
          <w:szCs w:val="28"/>
        </w:rPr>
        <w:t>когнитивтік</w:t>
      </w:r>
      <w:r w:rsidRPr="006D0C13">
        <w:rPr>
          <w:rFonts w:eastAsia="Calibri"/>
          <w:sz w:val="28"/>
          <w:szCs w:val="28"/>
          <w:lang w:val="en-US"/>
        </w:rPr>
        <w:t xml:space="preserve"> </w:t>
      </w:r>
      <w:r w:rsidRPr="006D0C13">
        <w:rPr>
          <w:rFonts w:eastAsia="Calibri"/>
          <w:sz w:val="28"/>
          <w:szCs w:val="28"/>
        </w:rPr>
        <w:t>компоненттері</w:t>
      </w:r>
      <w:r w:rsidRPr="006D0C13">
        <w:rPr>
          <w:rFonts w:eastAsia="Calibri"/>
          <w:sz w:val="28"/>
          <w:szCs w:val="28"/>
          <w:lang w:val="en-US"/>
        </w:rPr>
        <w:t xml:space="preserve"> (</w:t>
      </w:r>
      <w:r w:rsidRPr="006D0C13">
        <w:rPr>
          <w:rFonts w:eastAsia="Calibri"/>
          <w:sz w:val="28"/>
          <w:szCs w:val="28"/>
        </w:rPr>
        <w:t>қазақ</w:t>
      </w:r>
      <w:r w:rsidRPr="006D0C13">
        <w:rPr>
          <w:rFonts w:eastAsia="Calibri"/>
          <w:sz w:val="28"/>
          <w:szCs w:val="28"/>
          <w:lang w:val="en-US"/>
        </w:rPr>
        <w:t xml:space="preserve"> </w:t>
      </w:r>
      <w:r w:rsidRPr="006D0C13">
        <w:rPr>
          <w:rFonts w:eastAsia="Calibri"/>
          <w:sz w:val="28"/>
          <w:szCs w:val="28"/>
        </w:rPr>
        <w:t>тіліндегі</w:t>
      </w:r>
      <w:r w:rsidRPr="006D0C13">
        <w:rPr>
          <w:rFonts w:eastAsia="Calibri"/>
          <w:sz w:val="28"/>
          <w:szCs w:val="28"/>
          <w:lang w:val="en-US"/>
        </w:rPr>
        <w:t xml:space="preserve"> </w:t>
      </w:r>
      <w:r w:rsidRPr="006D0C13">
        <w:rPr>
          <w:rFonts w:eastAsia="Calibri"/>
          <w:sz w:val="28"/>
          <w:szCs w:val="28"/>
        </w:rPr>
        <w:t>мерзімді</w:t>
      </w:r>
      <w:r w:rsidRPr="006D0C13">
        <w:rPr>
          <w:rFonts w:eastAsia="Calibri"/>
          <w:sz w:val="28"/>
          <w:szCs w:val="28"/>
          <w:lang w:val="en-US"/>
        </w:rPr>
        <w:t xml:space="preserve"> </w:t>
      </w:r>
      <w:r w:rsidRPr="006D0C13">
        <w:rPr>
          <w:rFonts w:eastAsia="Calibri"/>
          <w:sz w:val="28"/>
          <w:szCs w:val="28"/>
        </w:rPr>
        <w:t>басылымдар</w:t>
      </w:r>
      <w:r w:rsidRPr="006D0C13">
        <w:rPr>
          <w:rFonts w:eastAsia="Calibri"/>
          <w:sz w:val="28"/>
          <w:szCs w:val="28"/>
          <w:lang w:val="en-US"/>
        </w:rPr>
        <w:t xml:space="preserve"> </w:t>
      </w:r>
      <w:r w:rsidRPr="006D0C13">
        <w:rPr>
          <w:rFonts w:eastAsia="Calibri"/>
          <w:sz w:val="28"/>
          <w:szCs w:val="28"/>
        </w:rPr>
        <w:t>материалдары</w:t>
      </w:r>
      <w:r w:rsidRPr="006D0C13">
        <w:rPr>
          <w:rFonts w:eastAsia="Calibri"/>
          <w:sz w:val="28"/>
          <w:szCs w:val="28"/>
          <w:lang w:val="en-US"/>
        </w:rPr>
        <w:t xml:space="preserve"> </w:t>
      </w:r>
      <w:r w:rsidRPr="006D0C13">
        <w:rPr>
          <w:rFonts w:eastAsia="Calibri"/>
          <w:sz w:val="28"/>
          <w:szCs w:val="28"/>
        </w:rPr>
        <w:t>бойынша</w:t>
      </w:r>
      <w:r w:rsidRPr="006D0C13">
        <w:rPr>
          <w:rFonts w:eastAsia="Calibri"/>
          <w:sz w:val="28"/>
          <w:szCs w:val="28"/>
          <w:lang w:val="en-US"/>
        </w:rPr>
        <w:t xml:space="preserve">): </w:t>
      </w:r>
      <w:r w:rsidRPr="006D0C13">
        <w:rPr>
          <w:rFonts w:eastAsia="Calibri"/>
          <w:sz w:val="28"/>
          <w:szCs w:val="28"/>
        </w:rPr>
        <w:t>дис</w:t>
      </w:r>
      <w:r w:rsidRPr="006D0C13">
        <w:rPr>
          <w:rFonts w:eastAsia="Calibri"/>
          <w:sz w:val="28"/>
          <w:szCs w:val="28"/>
          <w:lang w:val="en-US"/>
        </w:rPr>
        <w:t xml:space="preserve">. ... </w:t>
      </w:r>
      <w:r w:rsidRPr="006D0C13">
        <w:rPr>
          <w:rFonts w:eastAsia="Calibri"/>
          <w:sz w:val="28"/>
          <w:szCs w:val="28"/>
        </w:rPr>
        <w:t>филол</w:t>
      </w:r>
      <w:r w:rsidRPr="006D0C13">
        <w:rPr>
          <w:rFonts w:eastAsia="Calibri"/>
          <w:sz w:val="28"/>
          <w:szCs w:val="28"/>
          <w:lang w:val="en-US"/>
        </w:rPr>
        <w:t xml:space="preserve">. </w:t>
      </w:r>
      <w:r w:rsidRPr="006D0C13">
        <w:rPr>
          <w:rFonts w:eastAsia="Calibri"/>
          <w:sz w:val="28"/>
          <w:szCs w:val="28"/>
        </w:rPr>
        <w:t>ғыл</w:t>
      </w:r>
      <w:r w:rsidRPr="006D0C13">
        <w:rPr>
          <w:rFonts w:eastAsia="Calibri"/>
          <w:sz w:val="28"/>
          <w:szCs w:val="28"/>
          <w:lang w:val="en-US"/>
        </w:rPr>
        <w:t xml:space="preserve">. </w:t>
      </w:r>
      <w:r w:rsidRPr="006D0C13">
        <w:rPr>
          <w:rFonts w:eastAsia="Calibri"/>
          <w:sz w:val="28"/>
          <w:szCs w:val="28"/>
        </w:rPr>
        <w:t>канд</w:t>
      </w:r>
      <w:r w:rsidRPr="006D0C13">
        <w:rPr>
          <w:rFonts w:eastAsia="Calibri"/>
          <w:sz w:val="28"/>
          <w:szCs w:val="28"/>
          <w:lang w:val="en-US"/>
        </w:rPr>
        <w:t xml:space="preserve">. – </w:t>
      </w:r>
      <w:r w:rsidRPr="006D0C13">
        <w:rPr>
          <w:rFonts w:eastAsia="Calibri"/>
          <w:sz w:val="28"/>
          <w:szCs w:val="28"/>
        </w:rPr>
        <w:t>Алматы</w:t>
      </w:r>
      <w:r w:rsidRPr="006D0C13">
        <w:rPr>
          <w:rFonts w:eastAsia="Calibri"/>
          <w:sz w:val="28"/>
          <w:szCs w:val="28"/>
          <w:lang w:val="en-US"/>
        </w:rPr>
        <w:t xml:space="preserve">, 2015. – 186 </w:t>
      </w:r>
      <w:r w:rsidRPr="006D0C13">
        <w:rPr>
          <w:rFonts w:eastAsia="Calibri"/>
          <w:sz w:val="28"/>
          <w:szCs w:val="28"/>
        </w:rPr>
        <w:t>б</w:t>
      </w:r>
      <w:r w:rsidRPr="006D0C13">
        <w:rPr>
          <w:rFonts w:eastAsia="Calibri"/>
          <w:sz w:val="28"/>
          <w:szCs w:val="28"/>
          <w:lang w:val="en-US"/>
        </w:rPr>
        <w:t>.</w:t>
      </w:r>
    </w:p>
    <w:p w14:paraId="60E7C3C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 xml:space="preserve">Жанысбекова Ш. Т. Жоғары сынып оқушыларының прагматикалық құзыреттілігін қалыптастыру туралы // Абай атындағы ҚазҰПУ-дың Хабаршысы. «Педагогика ғылымдары» сериясы. – 2021. – № 4 (72). – Б. 207-213. – DOI: </w:t>
      </w:r>
      <w:hyperlink r:id="rId63" w:history="1">
        <w:r w:rsidRPr="006D0C13">
          <w:rPr>
            <w:rStyle w:val="ac"/>
            <w:sz w:val="28"/>
            <w:szCs w:val="28"/>
            <w:lang w:val="en-US"/>
          </w:rPr>
          <w:t>https://doi.org/10.51889/2021-4.1728-5496.24</w:t>
        </w:r>
      </w:hyperlink>
      <w:r w:rsidRPr="006D0C13">
        <w:rPr>
          <w:sz w:val="28"/>
          <w:szCs w:val="28"/>
          <w:lang w:val="en-US"/>
        </w:rPr>
        <w:t>.</w:t>
      </w:r>
    </w:p>
    <w:p w14:paraId="364D905E"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Кемелбекова З. А., Серикова А. Б. Ағылшын тілі сабағында студенттердің прагматикалық құзыретін қалыптастырудың тиімді әдістері // Абай атындағы ҚазҰПУ-нің Хабаршысы. «Көптілді білім беру және шетел тілдері филологиясы» сериясы. – 2022. – № 3 (39). – Б. 150-156.</w:t>
      </w:r>
    </w:p>
    <w:p w14:paraId="58A8240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Nabiyeva A. B. Pragmatic competence as a subcomponent of foreign language communicative competence // Актуальные научные исследования в современном мире. – 2021. – № 11(79), ч. 7. – P. 103-109.</w:t>
      </w:r>
    </w:p>
    <w:p w14:paraId="457B6ED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Rahman F., Yuzar E., Zhou W. Developing an online test battery for testing EFL pragmatic competence: what can it tell us? // SCOPE: Journal of English Language Teaching. – 2023. – Vol. 8, no. 1. – P. 72-83. – DOI: 10.30998/scope.v8i1.17418.</w:t>
      </w:r>
    </w:p>
    <w:p w14:paraId="2B574A4D"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Szczepaniak-Kozak A., Wąsikiewicz-Firlej E.</w:t>
      </w:r>
      <w:r w:rsidRPr="006D0C13">
        <w:rPr>
          <w:color w:val="0E0E0E"/>
          <w:sz w:val="28"/>
          <w:szCs w:val="28"/>
          <w:lang w:val="en-US"/>
        </w:rPr>
        <w:t xml:space="preserve"> Pragmatic competence of teachers: a contrastive case study of native and non-native teachers of English // Applied Linguistics Papers. – 2018. – Vol. 25, No. 1. – P. 127-142.</w:t>
      </w:r>
    </w:p>
    <w:p w14:paraId="4ECA47E9"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Turlybekov B., Seidaliyeva G., Abiev B., Kazyhankyzy L.</w:t>
      </w:r>
      <w:r w:rsidRPr="006D0C13">
        <w:rPr>
          <w:color w:val="0E0E0E"/>
          <w:sz w:val="28"/>
          <w:szCs w:val="28"/>
          <w:lang w:val="en-US"/>
        </w:rPr>
        <w:t xml:space="preserve"> Development of professional-pedagogical competence in future English language teachers // International Journal of Innovative Research and Scientific Studies. – 2024. – Vol. 7, No. 3. – P. 1009-1016. – DOI: 10.53894/ijirss.v7i3.3009.</w:t>
      </w:r>
    </w:p>
    <w:p w14:paraId="41358A9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Korkmaz S., Karatepe Ç. Exploring the pragmatic awareness and competence of EFL instructors at tertiary level // Anadolu Journal of Educational Sciences International. – 2023. – Vol. 13, no. 1. – P. 34-55. – DOI: 10.18039/ajesi.1086084.</w:t>
      </w:r>
    </w:p>
    <w:p w14:paraId="3E13822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Glasgow G. Language awareness, metapragmatics and the L2 teacher [Electronic resource] // Accents Asia. – 2008. – Vol. 2, no. 2. – P. 1-16. – Mode of access: https://accentsasia.org/2-2/glasgow.pdf (accessed: 28.09.2025).</w:t>
      </w:r>
    </w:p>
    <w:p w14:paraId="0D73DE5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Yıldız Ekin M. T., Atak Damar E. Pragmatic awareness of EFL teacher trainees and their reflections on pragmatic practices // ELT Research Journal. – 2013. – Vol. 2, no. 4. – P. 176-190.</w:t>
      </w:r>
    </w:p>
    <w:p w14:paraId="31258BD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 xml:space="preserve">Liu C. N. </w:t>
      </w:r>
      <w:r w:rsidRPr="006D0C13">
        <w:rPr>
          <w:color w:val="0E0E0E"/>
          <w:sz w:val="28"/>
          <w:szCs w:val="28"/>
          <w:lang w:val="en-US"/>
        </w:rPr>
        <w:t>Pragmatics in Foreign Language Instruction: The Effects of Pedagogical Intervention and Technology on the Development of EFL Learners’ Realization of “Request”: Dissertation for the Degree of Doctor of Philosophy in Curriculum and Instruction. – Texas A&amp;M University, 2007. – 169 p.</w:t>
      </w:r>
    </w:p>
    <w:p w14:paraId="0872A7F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Emama E. E., Maledo R. O. Pragmatics and communicative competence: English in a second language environment and the pedagogical challenges // Scholarship and Commitment: Essays in Honour of G. G. Darah / ed. by G. S. Okolocha, O. S. Egbo. – Lagos: Malthouse Press, 2018. – P. 413-420.</w:t>
      </w:r>
    </w:p>
    <w:p w14:paraId="31A1DDE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Bardovi-Harlig K., Hartford B. S. The place of second language acquisition theory in language teacher education // Beyond methods: Components of language teacher education / ed. by K. Bardovi-Harlig, B. S. Hartford. – New York: McGraw Hill, 1997. – P. 113-136.</w:t>
      </w:r>
    </w:p>
    <w:p w14:paraId="29CA015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Rose K. R. Pragmatics in the classroom: theoretical concerns and practical possibilities // Pragmatics and Language Learning / ed. by L. F. Bouton. – Urbana-Champaign: Division of English as an International Language, 1997. – Vol. 8. – P. 267-295.</w:t>
      </w:r>
    </w:p>
    <w:p w14:paraId="45A14E9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Ishihara N. Co-constructing pragmatic awareness: instructional pragmatics in EFL teacher development in Japan // TESL-EJ. – 2011. – Vol. 15, no. 2. – P. 1-17. – [Electronic resource]. – Mode of access: http://www.tesl-ej.org/wordpress/issues/volume15/ej58/ej58a2/ (accessed: 28.09.2025).</w:t>
      </w:r>
    </w:p>
    <w:p w14:paraId="5850488C"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Aksoyalp Y. Pre-service EFL teachers’ awareness of pragmatics // Journal of Language and Linguistic Studies. – 2016. – Vol. 12, no. 2. – P. 42-59.</w:t>
      </w:r>
    </w:p>
    <w:p w14:paraId="1AFC195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Sert O. Turkish EFL instructors’ perceptions of pragmatics instruction: a mixed-methods study // Journal of Language Teaching and Research. – 2021. – Vol. 12, no. 5. – P. 789-800.</w:t>
      </w:r>
    </w:p>
    <w:p w14:paraId="54643F4C" w14:textId="77777777" w:rsidR="0052629C" w:rsidRPr="009F08CE"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Ekin M. T. Y., Damar E. A. Pragmatic awareness of EFL teacher trainees and their reflections on pragmatic practices // ELT Research Journal. – 2013. – Vol. 2, no. 4. – P. 176-190.</w:t>
      </w:r>
    </w:p>
    <w:p w14:paraId="24DD1EA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Huang N. Revisiting L2 pragmatic competence through implicit vs. explicit instructional framework // Frontiers in Psychology. – 2022. – Vol. 13. – Article 987729. – DOI: 10.3389/fpsyg.2022.987729.</w:t>
      </w:r>
    </w:p>
    <w:p w14:paraId="51EDB08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Ghadiri S., Tajeddin Z., Alemi M. Teachers’ means of scaffolding L2 learners’ pragmatic production in online instruction // Iranian Journal of Language Teaching Research. – 2024. – Vol. 12, no. 2. – P. 19-38. – DOI: 10.30466/ijltr.2024.54755.2550.</w:t>
      </w:r>
    </w:p>
    <w:p w14:paraId="269B00C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Alsuhaibani Z. Developing EFL students’ pragmatic competence: the case of compliment responses // Language Teaching Research. – 2022. – Vol. 26, no. 5. – P. 847-866. – DOI: 10.1177/1362168820913539.</w:t>
      </w:r>
    </w:p>
    <w:p w14:paraId="237A30F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Barón J., Celaya M. L., Levkina M. Learning pragmatics through tasks: when interaction plays a role // Applied Pragmatics. – 2020. – Vol. 2, no. 1. – P. 1-25. – DOI: 10.1075/ap.18010.bar.</w:t>
      </w:r>
    </w:p>
    <w:p w14:paraId="21B5E0B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Civelek M., Karatepe Ç. The impact of student-paced pragmatics instruction through Nearpod on EFL learners’ request performance // Advances in Language and Literary Studies. – 2021. – Vol. 12, no. 6. – P. 67-78. – DOI: 10.7575/aiac.alls.v.12n.6.p.67.</w:t>
      </w:r>
    </w:p>
    <w:p w14:paraId="597B2DB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Çetinavcı U. R. The effects of explicit film-based instruction on EFL teacher trainees’ interpretation of implied meanings // European Journal of Educational Research. – 2019. – Vol. 8, no. 2. – P. 581-605. – DOI: 10.12973/eu-jer.8.2.581.</w:t>
      </w:r>
    </w:p>
    <w:p w14:paraId="65959FC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Derakhshan A., Arabmofrad A. The impact of instruction on the pragmatic comprehension of speech acts of apology, request, and refusal among Iranian intermediate EFL learners // English Teaching &amp; Learning. – 2018. – Vol. 42, no. 1. – P. 75-94. – DOI: 10.1007/s42321-018-0004-6.</w:t>
      </w:r>
    </w:p>
    <w:p w14:paraId="381F1DB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Gazioğlu T., Çiftçi H. Developing pragmatic competence through teaching requests in English classrooms // Journal of Uludağ University Faculty of Education. – 2017. – Vol. 30, no. 1. – P. 139-165.</w:t>
      </w:r>
    </w:p>
    <w:p w14:paraId="1CC2A99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Glaser K. News from the pragmatics classroom: contrasting the inductive and the deductive approach in the teaching of pragmatic competence // Intercultural Pragmatics. – 2016. – Vol. 13, no. 4. – P. 529-561. – DOI: 10.1515/ip-2016-0023.</w:t>
      </w:r>
    </w:p>
    <w:p w14:paraId="72F1496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Nguyen M. T. T., Pham T. T. T., Nguyen A. T. The effects of corrective feedback with and without revision on enhancing L2 pragmatic performance // Applied Pragmatics. – 2019. – Vol. 1, no. 1. – P. 1-25. – DOI: 10.1075/ap.00001.min.</w:t>
      </w:r>
    </w:p>
    <w:p w14:paraId="2D9A6ADC"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Takimoto M. Investigating the effects of cognitive linguistic approach in developing EFL learners’ pragmatic proficiency // System. – 2020. – Vol. 89. – Article 102213. – DOI: 10.1016/j.system.2020.102213.</w:t>
      </w:r>
    </w:p>
    <w:p w14:paraId="18023D6F"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Ivanova I. N. Teachers’ perceptions of the role of pragmatics in the EFL classroom // Studies in Linguistics, Culture, and FLT. – 2018. – Vol. 3, no. 1. – P. 27-44. – DOI: 10.46687/SILC.2018.v03.003.</w:t>
      </w:r>
    </w:p>
    <w:p w14:paraId="28FB980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Tajeddin Z., Khodaparast M. Unpacking the nexus between teachers’ awareness of pragmatics instruction and their classroom practices // Teaching English Language. – 2020. – Vol. 14, no. 2. – P. 29-57.</w:t>
      </w:r>
    </w:p>
    <w:p w14:paraId="5705049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 xml:space="preserve">Khabcheche H., Hamitouche F. Exploring pragmatic awareness of prospective teachers of English as a foreign language and their reflections on pragmatic knowledge and practices // Revue des Recherches Éducatives et Didactique. – 2022. – Vol. 11, no. 2. – P. 787-812. </w:t>
      </w:r>
    </w:p>
    <w:p w14:paraId="768CD9F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Zhaiykbay K., Gaipov D., Kulgildinova T., Ushurova S. IT specialty students’ pragma-professional communicative competence in Kazakhstani ESP classes // Journal of Teaching English for Specific and Academic Purposes. – 2025. – Vol. 13, no. 4. – P. 755-768. – DOI: 10.22190/JTESAP241014056Z.</w:t>
      </w:r>
    </w:p>
    <w:p w14:paraId="149371F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Wyner L., Cohen A. D. Second language pragmatic ability: individual differences according to environment // Studies in Second Language Learning and Teaching. – 2015. – Vol. 5, no. 4. – P. 519–556. – DOI: 10.14746/ssllt.2015.5.4.2.</w:t>
      </w:r>
    </w:p>
    <w:p w14:paraId="7786D27C"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Cohen A. D., Knight S. W. P., Sykes J. M. Teachers gaining awareness of L2 pragmatics by means of an asynchronous professional development module // L2 Pragmatics in Action. – Amsterdam: John Benjamins, 2023. – P. 31-61. – DOI: 10.1075/lllt.58.02coh.</w:t>
      </w:r>
    </w:p>
    <w:p w14:paraId="0A45D82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Searle J., Kiefer F., Bierwisch M. Speech act theory and pragmatics. – Dordrecht: Springer, 1980. – 336 p. – ISBN 9789027710451.</w:t>
      </w:r>
    </w:p>
    <w:p w14:paraId="3481583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Stalnaker R. Pragmatics // Semantics of Natural Language / ed. by D. Davidson, G. Harman. – Dordrecht: Reidel, 1972. – P. 389-408. – DOI: 10.1007/978-94-010-2557-7_11.</w:t>
      </w:r>
    </w:p>
    <w:p w14:paraId="6121CA8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Brown P., Levinson S. Politeness: some universals in language usage. – Cambridge: Cambridge University Press, 1987. – 345 p.</w:t>
      </w:r>
    </w:p>
    <w:p w14:paraId="6862D496"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Blejdea E. D. (Popovici). The pragmatic competence in the process of learning English as a foreign language: PhD thesis. – Cluj-Napoca, 2016. – 220 p. – Scientific supervisor: Prof. Mihai Zdrengea.</w:t>
      </w:r>
    </w:p>
    <w:p w14:paraId="328265E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Martínez-Flor A. Analysing request modification devices in films: implications for pragmatic learning in instructed foreign language contexts // Intercultural language use and language learning / ed. by E. Alcón Soler, M. P. Safont Jordà. – Dordrecht: Springer, 2007. – P. 245-280.</w:t>
      </w:r>
    </w:p>
    <w:p w14:paraId="4F8BCF2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Schmidt R. The role of consciousness in second language learning // Applied Linguistics. – 1990. – Vol. 11, no. 2. – P. 129-158.</w:t>
      </w:r>
    </w:p>
    <w:p w14:paraId="419686D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Schmidt R. Consciousness and foreign language learning: a tutorial on the role of attention and awareness in learning // Attention and awareness in foreign language learning / ed. by R. Schmidt. – Honolulu: University of Hawaii, Second Language Teaching &amp; Curriculum Center, 1995. – P. 1-63.</w:t>
      </w:r>
    </w:p>
    <w:p w14:paraId="46BF11F6"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Basturkmen H., Nguyen T. T. M. Teaching pragmatics // The Routledge handbook of pragmatics / ed. by A. Barron, P. Grundy, Y. Guo. – London: Routledge, 2017. – P. 563-574.</w:t>
      </w:r>
    </w:p>
    <w:p w14:paraId="2B20E4E2"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Emama E., Oliseyenum M. R. Pragmatics and communicative competence: English in a second language environment and the pedagogical challenges // Journal of Language Education and Research. – 2023. – Vol. 9, no. 1. – P. 77-91. – DOI: 10.31464/jlere.1221689.</w:t>
      </w:r>
    </w:p>
    <w:p w14:paraId="27F975C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Taguchi N., Roever C. Second language pragmatics. – Oxford: Oxford University Press, 2017. – 324 p. – (Oxford Applied Linguistics).</w:t>
      </w:r>
    </w:p>
    <w:p w14:paraId="2827948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Civelek M. An experimental study on enhancing EFL learners’ pragmatic awareness and performance through Web 2.0 tools online: is teacher presence necessary?: Master’s thesis. – Bursa: Uludağ University, 2023. – 145 p.</w:t>
      </w:r>
    </w:p>
    <w:p w14:paraId="1178EA7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 xml:space="preserve">Bucher Barbosa da Silva T. Bringing pragmatics into the ESL classroom: Master’s thesis. – Morgantown: West Virginia University, Department of World Languages, Literatures, and Linguistics, 2012. – 145 p. </w:t>
      </w:r>
    </w:p>
    <w:p w14:paraId="66C78349"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Meiramova S., Kulzhanova A. The peculiarities of gratitude expression use in the foreign language (on the example of English) // Open Journal of Social Sciences. – 2015. – Vol. 3. – P. 15-20. – DOI: 10.4236/jss.2015.36004.</w:t>
      </w:r>
    </w:p>
    <w:p w14:paraId="0F04803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Rafiq R., Yavuz M. A. Advancing English as second language communication: the effectiveness of online pragmatic training on essential speech acts // Education and Information Technologies. – 2024. – Vol. 29, no. 2. – P. 1835-1855. – DOI: 10.1007/s10639-023-12345-6.</w:t>
      </w:r>
    </w:p>
    <w:p w14:paraId="3AB822D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Blum-Kulka S., Olshtain E. Requests and apologies: a cross-cultural study of speech act realization patterns (CCSARP) // Applied Linguistics. – 1984. – Vol. 5, no. 3. – P. 196-213.</w:t>
      </w:r>
    </w:p>
    <w:p w14:paraId="451C5510"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Timpe V. Assessing intercultural language learning: the dependence of pragmatic appropriateness and grammatical accuracy in spoken production. – Frankfurt am Main: Peter Lang, 2013. – 312 p.</w:t>
      </w:r>
    </w:p>
    <w:p w14:paraId="6AF815EF"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Heidari A., Heidari Tabrizi H., Chalak A. Using short stories vs. video clips to improve upper intermediate EFL students’ sociopragmatic knowledge: speech acts in focus // Cogent Arts &amp; Humanities. – 2020. – Vol. 7, no. 1. – Article 1778977. – DOI: 10.1080/23311983.2020.1778977.</w:t>
      </w:r>
    </w:p>
    <w:p w14:paraId="4A6E6AD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Fraser B. An approach to discourse markers // Journal of Pragmatics. – 1990. – Vol. 14, no. 3. – P. 383-395. – DOI: 10.1016/0378-2166(90)90096-V.</w:t>
      </w:r>
    </w:p>
    <w:p w14:paraId="090554B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Furko P. Manipulative uses of pragmatic markers in political discourse // Palgrave Communications. – 2017. – Vol. 3. – Article 17054. – DOI: 10.1057/palcomms.2017.54.</w:t>
      </w:r>
    </w:p>
    <w:p w14:paraId="2C8F69B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Fraser B. Pragmatic markers // Pragmatics Quarterly. – 1996. – Vol. 6, no. 2. – P. 167-190. – DOI: 10.1075/prag.6.2.03fra.</w:t>
      </w:r>
    </w:p>
    <w:p w14:paraId="14D8442A"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Nattinger J. R., DeCarrico J. S. Lexical phrases and language teaching. – Oxford: Oxford University Press, 1992. – 272 p.</w:t>
      </w:r>
    </w:p>
    <w:p w14:paraId="47BBC43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Ranta L., Zavialova A. The challenges of conducting research in diverse classrooms: reflections on a pragmatics teaching experiment // Languages. – 2022. – Vol. 7, no. 3. – Article 223. – DOI: 10.3390/languages7030223.</w:t>
      </w:r>
    </w:p>
    <w:p w14:paraId="096269D7"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Wray A. What do we (think we) know about formulaic language? An evaluation of the current state of play // Annual Review of Applied Linguistics. – 2012. – Vol. 32. – P. 231-254. – DOI: 10.1017/S026719051200013X.</w:t>
      </w:r>
    </w:p>
    <w:p w14:paraId="1F830F03"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Sanchez-Hernandez A., Alcon-Soler E. Pragmatic gains in the study abroad context: learners’ outcomes and perceptions // Language Teaching Research. – 2019. – Vol. 23, no. 5. – P. 579-600. – DOI: 10.1177/1362168817728950.</w:t>
      </w:r>
    </w:p>
    <w:p w14:paraId="01E39885"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Bardovi-Harlig K., Mossman S., Vellenga H. The effect of instruction on pragmatic routines in academic discussion // Language Teaching Research. – 2017. – Vol. 21, no. 4. – P. 416-437. – DOI: 10.1177/1362168816657313.</w:t>
      </w:r>
    </w:p>
    <w:p w14:paraId="135EE329"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Bouzekria H., Mashaqba B., Al Khalaf E., Huneety A. Production of pragmatic routines by Algerian EFL learners: the effect of corpus-based instruction // Language Teaching Research. – 2023. – Vol. 27, no. 5. – P. 1093-1116. – DOI: 10.1177/13621688211024347.</w:t>
      </w:r>
    </w:p>
    <w:p w14:paraId="3A3D624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Narkprom N., Phoocharoensil S. Lexical bundles in native English speakers’ and Thai writers’ dissertations // GEMA Online Journal of Language Studies. – 2022. – Vol. 22, no. 3. – P. 43-62.</w:t>
      </w:r>
    </w:p>
    <w:p w14:paraId="5FEF379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Pan Z. Formulaic language use by learners of English in interlanguage communication // World Journal of English Language. – 2023. – Vol. 13, no. 7. – P. 128-147. – DOI: 10.5430/wjel.v13n7p128.</w:t>
      </w:r>
    </w:p>
    <w:p w14:paraId="7734B63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Kentmen H., Debreli E., Yavuz M. A. Assessing tertiary Turkish EFL learners’ pragmatic competence regarding speech acts and conversational implicatures // Languages. – 2023. – Vol. 8, no. 1. – Article 49. – DOI: 10.3390/languages8010049.</w:t>
      </w:r>
    </w:p>
    <w:p w14:paraId="3C3EEFFD"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Samaie M., Arianmanesh M. Comprehension of conversational implicature in an Iranian EFL context: a validation study // Journal of Language and Linguistic Studies. – 2018. – Vol. 14, no. 4. – P. 44-62.</w:t>
      </w:r>
    </w:p>
    <w:p w14:paraId="55898391"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Rabab’ah G., Cheikh M., Al-Deaibes M. Unraveling conversational implicatures: a study on Arabic EFL learners // Open Cultural Studies. – 2024. – Vol. 8, no. 1. – Article 20240006. – DOI: 10.1515/culture-2024-0006.</w:t>
      </w:r>
    </w:p>
    <w:p w14:paraId="17893688"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Ziashahabi S., Jabbari A. A., Razmi M. H. The effect of interventionist instructions of English conversational implicatures on Iranian EFL intermediate level learners’ pragmatic competence development // Cogent Education. – 2020. – Vol. 7, no. 1. – Article 1840008. – DOI: 10.1080/2331186X.2020.1840008.</w:t>
      </w:r>
    </w:p>
    <w:p w14:paraId="05FDC59E"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Jernigan J. E. Instruction and developing second language pragmatic competence: An investigation into the efficacy of output: Dissertation ... Doctor of Philosophy. – Austin: University of Texas at Austin, 2007. – Spring Semester.</w:t>
      </w:r>
    </w:p>
    <w:p w14:paraId="7392F970"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sz w:val="28"/>
          <w:szCs w:val="28"/>
          <w:lang w:val="en-US"/>
        </w:rPr>
        <w:t>Roever C. Validation of a web-based test of ESL pragmalinguistics // Language Testing. – 2006. – Vol. 23, No. 2. – P. 229-256. – DOI: 10.1191/0265532206lt330oa.</w:t>
      </w:r>
    </w:p>
    <w:p w14:paraId="687842F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McNamara T., Roever C. Language testing: The social dimension. – Malden, MA: Blackwell Publishing, 2006. – 228 p.</w:t>
      </w:r>
    </w:p>
    <w:p w14:paraId="68AE9CC7"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Kasper G. Can pragmatic competence be taught? (NetWork #6). – Honolulu, HI: University of Hawaii, Second Language Teaching &amp; Curriculum Center, 1997. – 36 p.</w:t>
      </w:r>
    </w:p>
    <w:p w14:paraId="0DC1795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Ellis R. Principles of instructed language learning // System. – 2005. – Vol. 33, № 2. – P. 209-224. – DOI: 10.1016/j.system.2004.12.006.</w:t>
      </w:r>
    </w:p>
    <w:p w14:paraId="525848B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Nu M., Murray N. Pragmatics in English language teaching: From theory to practice. – London: Routledge, 2020.</w:t>
      </w:r>
    </w:p>
    <w:p w14:paraId="1FEB1723"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sz w:val="28"/>
          <w:szCs w:val="28"/>
          <w:lang w:val="en-US"/>
        </w:rPr>
        <w:t>Ren W., Han Z. The representation of pragmatics in recent ELT textbooks // ELT Journal. – 2016. – Vol. 70, № 4. – P. 424-434. – DOI: 10.1093/elt/ccw010.</w:t>
      </w:r>
    </w:p>
    <w:p w14:paraId="18E34E1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 xml:space="preserve">Al-Ghamdi R. Investigating the use of politeness strategies in expressing disagreements among Saudi EFL teachers on Twitter: PhD dissertation. – University of Mississippi, 2023. – Mode of access: </w:t>
      </w:r>
      <w:hyperlink r:id="rId64" w:history="1">
        <w:r w:rsidRPr="006D0C13">
          <w:rPr>
            <w:rStyle w:val="ac"/>
            <w:sz w:val="28"/>
            <w:szCs w:val="28"/>
            <w:lang w:val="en-US"/>
          </w:rPr>
          <w:t>https://egrove.olemiss.edu/etd/2473</w:t>
        </w:r>
      </w:hyperlink>
      <w:r w:rsidRPr="006D0C13">
        <w:rPr>
          <w:sz w:val="28"/>
          <w:szCs w:val="28"/>
          <w:lang w:val="en-US"/>
        </w:rPr>
        <w:t>.</w:t>
      </w:r>
    </w:p>
    <w:p w14:paraId="6337A0EB"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sz w:val="28"/>
          <w:szCs w:val="28"/>
          <w:lang w:val="en-US"/>
        </w:rPr>
        <w:t>Farashaiyan A., Tan K. H., Shahragard R. An evaluation of the pragmatics in the “Cutting Edge” intermediate textbooks // 3L: The Southeast Asian Journal of English Language Studies. – 2018. – Vol. 24, no. 4. – P. 158-170. – DOI: 10.17576/3L-2018-2404-12.</w:t>
      </w:r>
    </w:p>
    <w:p w14:paraId="68254C08"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Klimanova L. The evolution of identity research in CALL: From scripted chatrooms to engaged construction of the digital self // Language Learning &amp; Technology. – 2021. – Vol. 25, № 3. – P. 186-204.</w:t>
      </w:r>
    </w:p>
    <w:p w14:paraId="79E2C7F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Fithriani R., Dewi U., Daulay S. H., Salmiah M., Fransiska W. Using Facebook in EFL writing class: its effectiveness from students’ perspective // The 2nd Annual International Conference on Language and Literature (AICLL 2019). – Aug 2019. – P. 634-645. – DOI: 10.18502/kss.v3i19.4892.</w:t>
      </w:r>
    </w:p>
    <w:p w14:paraId="0C1F232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Benson P. Teaching and researching: Autonomy in language learning. – London: Routledge, 2013. – DOI: 10.4324/9781315833767.</w:t>
      </w:r>
    </w:p>
    <w:p w14:paraId="21938A53"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Hui X., Liu Z., Chi Y. A systematic review on technology-based instructions to develop English pragmatic competence for non-native speakers // International Journal of Evaluation and Research in Education. – 2024. – Vol. 13, no. 5. – P. 3587-3598. – DOI: 10.11591/ijere.v13i5.28385.</w:t>
      </w:r>
    </w:p>
    <w:p w14:paraId="342E43C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Koh C. H., Shibghatullah A. S., Thong C. L., Sarsam S. M., Qazi S. A.</w:t>
      </w:r>
      <w:r w:rsidRPr="006D0C13">
        <w:rPr>
          <w:color w:val="0E0E0E"/>
          <w:sz w:val="28"/>
          <w:szCs w:val="28"/>
          <w:lang w:val="en-US"/>
        </w:rPr>
        <w:t xml:space="preserve"> Bridging Web 4.0 and Education 4.0 for Next Generation User Training in ERP Adoption // Journal of Theoretical and Applied Information Technology. – 2023. – Vol. 101, No. 22. – P. 7015-7028.</w:t>
      </w:r>
    </w:p>
    <w:p w14:paraId="6DEA2664"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George A. S., Baskar T., Siranchuk N.</w:t>
      </w:r>
      <w:r w:rsidRPr="006D0C13">
        <w:rPr>
          <w:color w:val="0E0E0E"/>
          <w:sz w:val="28"/>
          <w:szCs w:val="28"/>
          <w:lang w:val="en-US"/>
        </w:rPr>
        <w:t xml:space="preserve"> The Evolution of Education 5.0 in the Innovation Era: A Review of the Progression from Teacher-Centered Learning to Student-Driven Models // Partners Universal International Innovation Journal (PUIIJ). – 2025. – Vol. 3, Issue 1 (January–February). – P. 19-28. – DOI: 10.5281/zenodo.14944042.</w:t>
      </w:r>
    </w:p>
    <w:p w14:paraId="4ACFBE04"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color w:val="000000"/>
          <w:sz w:val="28"/>
          <w:szCs w:val="28"/>
          <w:lang w:val="en-US"/>
        </w:rPr>
        <w:t xml:space="preserve">O'Reilly, T. (2005). What is web 2.0: Design patterns and business models for the next generation of software. Communications &amp; </w:t>
      </w:r>
      <w:r w:rsidRPr="006D0C13">
        <w:rPr>
          <w:color w:val="000000"/>
          <w:sz w:val="28"/>
          <w:szCs w:val="28"/>
        </w:rPr>
        <w:t>Strategies, 65(1), 17-37.</w:t>
      </w:r>
    </w:p>
    <w:p w14:paraId="1EB98AA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Shuen A. Web 2.0: A Strategy Guide: Business thinking and strategies behind successful Web 2.0 implementations. – Sebastopol, CA: O’Reilly Media, 2018. – 336 p.</w:t>
      </w:r>
    </w:p>
    <w:p w14:paraId="4F09E5E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Kali Y., Sagy O., Benichou M., Atias O., Levin-Peled R. Teaching expertise reconsidered: The Technology, Pedagogy and Content and Space (TPeCS) knowledge framework // British Journal of Educational Technology. – 2019. – Vol. 50, no. 5. – P. 2162-2177.</w:t>
      </w:r>
    </w:p>
    <w:p w14:paraId="49C61E65"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sz w:val="28"/>
          <w:szCs w:val="28"/>
          <w:lang w:val="en-US"/>
        </w:rPr>
        <w:t>Kapp K. M., O'Driscoll T. Learning in 3D: adding a new dimension to enterprise learning and collaboration. – Hoboken, NJ: John Wiley &amp; Sons, 2010. – 300 p.</w:t>
      </w:r>
    </w:p>
    <w:p w14:paraId="5088E11B"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Grosseck G. To use or not to use Web 2.0 in higher education? // Procedia – Social and Behavioral Sciences. – 2009. – Vol. 1. – P. 478-482.</w:t>
      </w:r>
    </w:p>
    <w:p w14:paraId="2E30AF89"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sz w:val="28"/>
          <w:szCs w:val="28"/>
          <w:lang w:val="en-US"/>
        </w:rPr>
        <w:t>Cormode G., Krishnamurthy B. Key differences between Web 1.0 and Web 2.0 // First Monday. – 2008. – Vol. 13, no. 6. – P. 1-23. – DOI: 10.5210/fm.v13i6.2125.</w:t>
      </w:r>
    </w:p>
    <w:p w14:paraId="1CCAF5BC" w14:textId="77777777" w:rsidR="0052629C" w:rsidRPr="0004753D"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 xml:space="preserve">Chancusig Chisag J. C., Gálvez Díaz N. C., Murillo Calderón F. M., Gamboa Cruzado J., Quinchimbla Pisuña F. E., Iza Carate M. D., Romero Baylón A., González Ortiz O. L. The technology acceptance model in the collaborative learning of Web 2.0, Web 3.0 and Web 4.0: Higher education case study // WSEAS Transactions on Environment and Development. – 2020. – Vol. 16, no. 70. – P. 680-688. – DOI: 10.37394/232015.2020.16.70.  </w:t>
      </w:r>
    </w:p>
    <w:p w14:paraId="3141F46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Utecht J., Keller D. Becoming relevant again: Applying connectivism learning theory to today’s classrooms // Critical Questions in Education. – 2019. – Vol. 10, № 2. – P. 107-119.</w:t>
      </w:r>
    </w:p>
    <w:p w14:paraId="4A49FBB8"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Shelestova T., Nabiyeva A., Kalizhanova A., Chuishbekov D., Turkenova S. Flip for promoting English language learners’ productive skills: Connectivist practices in Kazakhstan // Journal of Educational Outcomes. – 2024. – Vol. 21, no. 4. – DOI: 10.9743/JEO.2024.21.4.5.</w:t>
      </w:r>
    </w:p>
    <w:p w14:paraId="134A95B1"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sz w:val="28"/>
          <w:szCs w:val="28"/>
          <w:lang w:val="en-US"/>
        </w:rPr>
        <w:t>Pop A. The impact of the new technologies in foreign language instruction: Our experience // Procedia – Social and Behavioral Sciences. – 2010. – Vol. 2, № 2. – P. 1185-1189. – DOI: 10.1016/j.sbspro.2010.03.170. – Mode of access: https://www.sciencedirect.com/science/article/pii/S1877042810002090 (accessed: 08.10.2025).</w:t>
      </w:r>
    </w:p>
    <w:p w14:paraId="2F5D6498"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sz w:val="28"/>
          <w:szCs w:val="28"/>
          <w:lang w:val="en-US"/>
        </w:rPr>
        <w:t>Wang S., Vásquez C. Web 2.0 and second language learning: What does the research tell us // CALICO Journal. – 2012. – Vol. 29, № 3. – P. 412-430.</w:t>
      </w:r>
      <w:r w:rsidRPr="006D0C13">
        <w:rPr>
          <w:rStyle w:val="apple-converted-space"/>
          <w:rFonts w:eastAsiaTheme="majorEastAsia"/>
          <w:sz w:val="28"/>
          <w:szCs w:val="28"/>
          <w:lang w:val="en-US"/>
        </w:rPr>
        <w:t> </w:t>
      </w:r>
    </w:p>
    <w:p w14:paraId="2CE8E50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Selevičienė E. Effectiveness and acceptance of Web 2.0 technologies in the studies of English for specific purposes in higher education: Dis. … Dr. of Education Sciences (S 007). – Vilnius: Mykolas Romeris University, 2020. – 305 p.</w:t>
      </w:r>
    </w:p>
    <w:p w14:paraId="7DA6EDCB"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rPr>
      </w:pPr>
      <w:r w:rsidRPr="006D0C13">
        <w:rPr>
          <w:sz w:val="28"/>
          <w:szCs w:val="28"/>
        </w:rPr>
        <w:t>Филатова А.В. Оптимизация преподавания иностранных языков посредством блог-технологий (для студентов языковых специальностей вузов): дис. … канд. пед. наук: 13.00.02. – М., 2009. – 197 с.</w:t>
      </w:r>
    </w:p>
    <w:p w14:paraId="07FD840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Жетписбаева Б. А., Костина Е. А., Жанкина Б. Ж. Использование подкастов в обучении иностранному языку студентов языковых специальностей вузов // Вестник Карагандинского университета. Серия «Педагогика». – Караганда: КарГУ им. Е. А. Букетова, 2016. – № 4(84). – С. 79</w:t>
      </w:r>
      <w:r w:rsidRPr="0004753D">
        <w:rPr>
          <w:color w:val="0E0E0E"/>
          <w:sz w:val="28"/>
          <w:szCs w:val="28"/>
        </w:rPr>
        <w:t>-</w:t>
      </w:r>
      <w:r w:rsidRPr="006D0C13">
        <w:rPr>
          <w:color w:val="0E0E0E"/>
          <w:sz w:val="28"/>
          <w:szCs w:val="28"/>
        </w:rPr>
        <w:t>85.</w:t>
      </w:r>
    </w:p>
    <w:p w14:paraId="23BFB194"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color w:val="0E0E0E"/>
          <w:sz w:val="28"/>
          <w:szCs w:val="28"/>
          <w:lang w:val="en-US"/>
        </w:rPr>
        <w:t>Sapargaliyev D. WikiBilim (Wiki Knowledge): Salvation of the Kazakh language on the Internet // Interactive Collaborative Learning (ICL), 2013 International Conference on. – New York: IEEE, 2013. – P. 359-364. – DOI: 10.1109/ICL.2013.6644709.</w:t>
      </w:r>
    </w:p>
    <w:p w14:paraId="0C0C3FDA"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rPr>
      </w:pPr>
      <w:r w:rsidRPr="006D0C13">
        <w:rPr>
          <w:sz w:val="28"/>
          <w:szCs w:val="28"/>
        </w:rPr>
        <w:t>Сысоев П. В. Вики-технология в обучении иностранному языку // Язык и культура. – 2013. – № 3(23). – С. 140-152.</w:t>
      </w:r>
    </w:p>
    <w:p w14:paraId="4CFA53C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Crane, B. E. Using Web 2.0 and Social Networking Tools in the K–12 Classroom. – Chicago: Neal-Schuman Publishers, 2012. – 176 p.</w:t>
      </w:r>
    </w:p>
    <w:p w14:paraId="3A6DD5D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Buzzetto-More N. Student attitudes towards the integration of YouTube in online, hybrid, and web-assisted courses: an examination of the impact of course modality on perception // Journal of Online Learning and Teaching (JOLT). – 2015. – Vol. 11. – P. 55-70.</w:t>
      </w:r>
    </w:p>
    <w:p w14:paraId="22B2327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Balanaieva, O. V., Salashchenko, H. M., Shurupova, K. V., Devos, A. O., Romanchuk, A. I. Development of Skills of Intercultural Communication in the Process of Studying at Higher Educational Institutions // Journal of Curriculum and Teaching. – 2020. – Vol. 9, No. 4. – P. 1-9. – DOI: 10.5430/jct.v9n4p1.</w:t>
      </w:r>
    </w:p>
    <w:p w14:paraId="2946B508"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sz w:val="28"/>
          <w:szCs w:val="28"/>
          <w:lang w:val="en-US"/>
        </w:rPr>
        <w:t>Amir Z., Ismail K., Hussin S. Blogs in language learning: maximizing students’ collaborative writing // Procedia – Social and Behavioral Sciences. – 2011. – Vol. 18. – P. 537-543. – DOI: 10.1016/j.sbspro.2011.05.079.</w:t>
      </w:r>
    </w:p>
    <w:p w14:paraId="189BB76B"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Arslan R. Ş., Şahin-Kızıl A. How can the use of blog software facilitate the writing process of English language learners? // Computer Assisted Language Learning. – 2010. – Vol. 23, No. 3. – P. 183-197. – DOI: 10.1080/09588221.2010.486575.</w:t>
      </w:r>
    </w:p>
    <w:p w14:paraId="28D85099"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Lee L. Fostering reflective writing and interactive exchange through blogging in an advanced language course // ReCALL. – 2010. – Vol. 22, No. 2. – P. 212-227. – DOI: 10.1017/S095834401000008X.</w:t>
      </w:r>
    </w:p>
    <w:p w14:paraId="0D98D76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Ahmed M. A.</w:t>
      </w:r>
      <w:r w:rsidRPr="006D0C13">
        <w:rPr>
          <w:sz w:val="28"/>
          <w:szCs w:val="28"/>
          <w:lang w:val="en-US"/>
        </w:rPr>
        <w:t xml:space="preserve"> Using Facebook to develop grammar discussion and writing skills in English as a foreign language for university students. – Sino-US English Teaching, 2016. – Vol. 13, No. 12. – P. 932-952.</w:t>
      </w:r>
    </w:p>
    <w:p w14:paraId="3B8D1BE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Al-Tamimi M. F., Al-Khawaldeh A. H., Mohammad H. I.</w:t>
      </w:r>
      <w:r w:rsidRPr="006D0C13">
        <w:rPr>
          <w:sz w:val="28"/>
          <w:szCs w:val="28"/>
          <w:lang w:val="en-US"/>
        </w:rPr>
        <w:t xml:space="preserve"> The effect of using Facebook on improving English language writing skills and vocabulary enrichment among university students // Journal of Social Sciences (COES &amp; RJ-JSS). – 2018. – Vol. 7. – P. 187-214.</w:t>
      </w:r>
    </w:p>
    <w:p w14:paraId="2F746CA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Yunus M. M., Nordin N., Salehi H., Embi M. A., Salehi Z. The use of information and communication technology (ICT) in teaching ESL writing skills // English Language Teaching. – 2012. – Vol. 5, No. 4. – P. 136-152. – DOI: 10.5539/elt.v5n4p136.</w:t>
      </w:r>
    </w:p>
    <w:p w14:paraId="2079D0B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Balula A., Moreira A. How’s and Why’s in online assessment // International Journal of Information and Operations Management Education. – 2014. – Vol. 3, No. 4. – P. 382-382. – DOI: 10.1504/IJIOME.2010.034639.</w:t>
      </w:r>
    </w:p>
    <w:p w14:paraId="7C48A1D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Hashim H., Rafiq K. R. M., Yunus M. M. Improving ESL learners’ grammar with gamified-learning // Arab World English Journal (AWEJ), Special Issue on CALL. – 2019. – P. 41–50. – DOI: 10.24093/awej/call5.4.</w:t>
      </w:r>
    </w:p>
    <w:p w14:paraId="0976B3F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Пентина Е. О. Теоретико-прикладные основы формирования нарративной компетенции будущих учителей английского языка: дис. … докт. филос. (PhD): 6D011900 – Иностранный язык: два иностранных языка / Е. О. Пентина; Казахский университет международных отношений и мировых языков имени Абылай хана. – Алматы, 2025. – 167 с.</w:t>
      </w:r>
    </w:p>
    <w:p w14:paraId="29E3D1C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Canning-Wilson C. Practical Aspects of Using Video in the Foreign Language Classroom [Electronic resource]. – Abu Dhabi: The TESL Journal, The Center of Excellence for Research and Training, Higher Colleges of Technology. – Available at: http://iteslj.org/Articles/Canning-Video.html.</w:t>
      </w:r>
    </w:p>
    <w:p w14:paraId="23F42D44" w14:textId="77777777" w:rsidR="0052629C" w:rsidRPr="006D0C13" w:rsidRDefault="0052629C" w:rsidP="00104D3D">
      <w:pPr>
        <w:pStyle w:val="a7"/>
        <w:numPr>
          <w:ilvl w:val="0"/>
          <w:numId w:val="21"/>
        </w:numPr>
        <w:tabs>
          <w:tab w:val="left" w:pos="851"/>
          <w:tab w:val="left" w:pos="993"/>
        </w:tabs>
        <w:spacing w:before="100" w:beforeAutospacing="1" w:after="100" w:afterAutospacing="1"/>
        <w:ind w:left="0" w:firstLine="454"/>
        <w:jc w:val="both"/>
        <w:rPr>
          <w:sz w:val="28"/>
          <w:szCs w:val="28"/>
          <w:lang w:val="en-US"/>
        </w:rPr>
      </w:pPr>
      <w:r w:rsidRPr="006D0C13">
        <w:rPr>
          <w:sz w:val="28"/>
          <w:szCs w:val="28"/>
          <w:lang w:val="en-US"/>
        </w:rPr>
        <w:t>Rosen A. Technology Trends: e-learning 2.0 [Electronic resource] // The eLearning Guide. – 2006. – P. 1-7. – Available at: http://www.readygo.com/e-learning-2.0.pdf.</w:t>
      </w:r>
    </w:p>
    <w:p w14:paraId="69795F5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Jarrah M. A., Alzubi A. A. F.</w:t>
      </w:r>
      <w:r w:rsidRPr="006D0C13">
        <w:rPr>
          <w:sz w:val="28"/>
          <w:szCs w:val="28"/>
          <w:lang w:val="en-US"/>
        </w:rPr>
        <w:t xml:space="preserve"> Arab Postgraduates’ Readiness towards and Effectiveness of Utilizing Web 2.0 in Language Learning // International Journal of Instruction. – 2021. – Vol. 14, No. 1. – e-ISSN 1308-1470; p-ISSN 1694-609X. – Available at: https://www.e-iji.net.</w:t>
      </w:r>
    </w:p>
    <w:p w14:paraId="704BA46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Sykes J. M., González-Lloret, M.</w:t>
      </w:r>
      <w:r w:rsidRPr="006D0C13">
        <w:rPr>
          <w:sz w:val="28"/>
          <w:szCs w:val="28"/>
          <w:lang w:val="en-US"/>
        </w:rPr>
        <w:t xml:space="preserve"> Exploring the Interface of Interlanguage (L2) Pragmatics and Digital Spaces // Annual Review of Applied Linguistics. – 2024. – Vol. 44. – P. 55-77. – DOI: 10.1017/S0267190524000042.</w:t>
      </w:r>
    </w:p>
    <w:p w14:paraId="20EF2A23"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Mohammed T. A. S., Assam B. N., Saidi M.</w:t>
      </w:r>
      <w:r w:rsidRPr="006D0C13">
        <w:rPr>
          <w:sz w:val="28"/>
          <w:szCs w:val="28"/>
          <w:lang w:val="en-US"/>
        </w:rPr>
        <w:t xml:space="preserve"> The Use of Web 2.0 Tools in the Foreign Language Classroom // Journal of Educational and Social Research. – 2020. – Vol. 10, No. 2. – DOI: 10.36941/jesr-2020-0037.</w:t>
      </w:r>
    </w:p>
    <w:p w14:paraId="12303A0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Shelestova T. Yu., Nabiyeva A. B. Integration of Web 2.0 technologies into foreign language teaching in higher education // Bulletin of Ablai Khan Kazakh University of International Relations and World Languages. Pedagogical Sciences Series. – 2023. – Vol. 71, No. 4. – DOI: 10.48371/PEDS.2023.71.4.014.</w:t>
      </w:r>
    </w:p>
    <w:p w14:paraId="5F2F436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Sarzhanova G. B., Bobesh R. S., Smagulova G. Zh., Turkel A., Serikbayeva N. B. Instructional design of smart technology use in teacher digital educational environment // Education and Science. – 2023. – Vol. 25, No. 9. – P. 12-45. – DOI: 10.17853/1994-5639-2023-9-12-45.</w:t>
      </w:r>
    </w:p>
    <w:p w14:paraId="3338F7D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Talapova A. K., Seitkazy U. G. The impact of digital learning tools on English language teaching in Kazakhstan // European Research Materials. – 2025. – No. 11. – P. 45-52. – URL: https://ojs.publisher.agency/index.php/ERM/article/view/7053 (accessed: 25.05.2025).</w:t>
      </w:r>
    </w:p>
    <w:p w14:paraId="2B87F860"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Girgin P., Cabaroğlu N.</w:t>
      </w:r>
      <w:r w:rsidRPr="006D0C13">
        <w:rPr>
          <w:sz w:val="28"/>
          <w:szCs w:val="28"/>
          <w:lang w:val="en-US"/>
        </w:rPr>
        <w:t xml:space="preserve"> Web 2.0 Supported Flipped Learning Model: EFL Students’ Perceptions and Motivation // Çukurova University Faculty of Education Journal. – 2021. – Vol. 50, No. 2. – P. 858-876.</w:t>
      </w:r>
    </w:p>
    <w:p w14:paraId="1A50407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Abusamra A.</w:t>
      </w:r>
      <w:r w:rsidRPr="006D0C13">
        <w:rPr>
          <w:sz w:val="28"/>
          <w:szCs w:val="28"/>
          <w:lang w:val="en-US"/>
        </w:rPr>
        <w:t xml:space="preserve"> University EFL Students’ Perceptions of Using Second-Generation Web 2.0 Tools in Developing English Language Skills // Journal of Language and Education. – 2021. – Vol. 7, No. 3. – P. 112-128.</w:t>
      </w:r>
    </w:p>
    <w:p w14:paraId="13C6A513"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Light D., Polin D. K. Integrating Web 2.0 tools into the classroom: Changing the culture of learning. – 2010. – 34 p.</w:t>
      </w:r>
    </w:p>
    <w:p w14:paraId="46B77D1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Cunningham K. J.</w:t>
      </w:r>
      <w:r w:rsidRPr="006D0C13">
        <w:rPr>
          <w:sz w:val="28"/>
          <w:szCs w:val="28"/>
          <w:lang w:val="en-US"/>
        </w:rPr>
        <w:t xml:space="preserve"> Integrating Web 2.0 Tools into the EFL Classroom: A Case Study of Pre-Service Teachers // International Journal of Emerging Technologies in Learning (iJET). – 2016. – Vol. 11, No. 3. – P. 56-63. – DOI: 10.3991/ijet.v11i03.5328.</w:t>
      </w:r>
    </w:p>
    <w:p w14:paraId="0846446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Cunningham K. J.</w:t>
      </w:r>
      <w:r w:rsidRPr="006D0C13">
        <w:rPr>
          <w:sz w:val="28"/>
          <w:szCs w:val="28"/>
          <w:lang w:val="en-US"/>
        </w:rPr>
        <w:t xml:space="preserve"> Building Learners’ Autonomy through Technology Integration: Reflections on EFL Teaching Practice // Teaching English with Technology. – 2017. – Vol. 17, No. 3. – P. 67-83.</w:t>
      </w:r>
    </w:p>
    <w:p w14:paraId="0ABBF37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Furniss T.</w:t>
      </w:r>
      <w:r w:rsidRPr="006D0C13">
        <w:rPr>
          <w:sz w:val="28"/>
          <w:szCs w:val="28"/>
          <w:lang w:val="en-US"/>
        </w:rPr>
        <w:t xml:space="preserve"> Web 2.0 in Education: Empowering Learners and Teachers through Collaboration [Electronic resource]. – 2016. – Available at: https://files.eric.ed.gov/fulltext/EDXXXXXX.pdf.</w:t>
      </w:r>
    </w:p>
    <w:p w14:paraId="677835A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Yang Y. F.</w:t>
      </w:r>
      <w:r w:rsidRPr="006D0C13">
        <w:rPr>
          <w:sz w:val="28"/>
          <w:szCs w:val="28"/>
          <w:lang w:val="en-US"/>
        </w:rPr>
        <w:t xml:space="preserve"> Learner-Centered Technology Integration in EFL Writing: Blog-Mediated Peer Feedback // Computers and Composition. – 2016. – Vol. 41. – P. 47-63. – DOI: 10.1016/j.compcom.2016.02.001.</w:t>
      </w:r>
    </w:p>
    <w:p w14:paraId="09B0546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Zhang Y.</w:t>
      </w:r>
      <w:r w:rsidRPr="006D0C13">
        <w:rPr>
          <w:sz w:val="28"/>
          <w:szCs w:val="28"/>
          <w:lang w:val="en-US"/>
        </w:rPr>
        <w:t xml:space="preserve"> Telecollaborative Video-Based Practice for Developing EFL Learners’ Pragmatic Competence: Responding to Compliments // Asian EFL Journal. – 2020. – Vol. 27, No. 3. – P. 135-160.</w:t>
      </w:r>
    </w:p>
    <w:p w14:paraId="4CA3382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Liu C. N., Zhang, Y.</w:t>
      </w:r>
      <w:r w:rsidRPr="006D0C13">
        <w:rPr>
          <w:sz w:val="28"/>
          <w:szCs w:val="28"/>
          <w:lang w:val="en-US"/>
        </w:rPr>
        <w:t xml:space="preserve"> The Effects of a Computer-Assisted Speech Act Training Program on Chinese EFL Learners’ Production of Requests // Language Learning &amp; Technology. – 2022. – Vol. 26, No. 3. – P. 45-67. – DOI: 10.1017/llt.2022.004.</w:t>
      </w:r>
    </w:p>
    <w:p w14:paraId="2CAF161A" w14:textId="77777777" w:rsidR="0052629C" w:rsidRPr="006D0C13" w:rsidRDefault="0052629C" w:rsidP="00104D3D">
      <w:pPr>
        <w:pStyle w:val="a7"/>
        <w:numPr>
          <w:ilvl w:val="0"/>
          <w:numId w:val="21"/>
        </w:numPr>
        <w:tabs>
          <w:tab w:val="left" w:pos="993"/>
        </w:tabs>
        <w:ind w:left="0" w:firstLine="426"/>
        <w:jc w:val="both"/>
        <w:rPr>
          <w:color w:val="0E0E0E"/>
          <w:sz w:val="28"/>
          <w:szCs w:val="28"/>
          <w:lang w:val="en-US"/>
        </w:rPr>
      </w:pPr>
      <w:r w:rsidRPr="006D0C13">
        <w:rPr>
          <w:rStyle w:val="s1"/>
          <w:rFonts w:eastAsiaTheme="majorEastAsia"/>
          <w:color w:val="0E0E0E"/>
          <w:sz w:val="28"/>
          <w:szCs w:val="28"/>
          <w:lang w:val="en-US"/>
        </w:rPr>
        <w:t>Ahn T., Lee S.</w:t>
      </w:r>
      <w:r w:rsidRPr="006D0C13">
        <w:rPr>
          <w:color w:val="0E0E0E"/>
          <w:sz w:val="28"/>
          <w:szCs w:val="28"/>
          <w:lang w:val="en-US"/>
        </w:rPr>
        <w:t xml:space="preserve"> A mobile application providing explicit instruction and feedback on speech acts enhances Korean EFL learners’ pragmatic competence // Computer Assisted Language Learning. – 2022. – Vol. 35, No. 5–6. – P. 1175-1198. – DOI: 10.1080/09588221.2021.1908243.</w:t>
      </w:r>
    </w:p>
    <w:p w14:paraId="53EFB1A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Alcón-Soler E., Guzmán-Pitarch, J.</w:t>
      </w:r>
      <w:r w:rsidRPr="006D0C13">
        <w:rPr>
          <w:sz w:val="28"/>
          <w:szCs w:val="28"/>
          <w:lang w:val="en-US"/>
        </w:rPr>
        <w:t xml:space="preserve"> The Effectiveness of Computer-Mediated Communication in the Development of EFL Learners’ Pragmatic Competence // System. – 2010. – Vol. 38, No. 4. – P. 625-636. – DOI: 10.1016/j.system.2010.09.001.</w:t>
      </w:r>
    </w:p>
    <w:p w14:paraId="2D7FDF3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Derakhshan A., Eslami Z. R.</w:t>
      </w:r>
      <w:r w:rsidRPr="006D0C13">
        <w:rPr>
          <w:sz w:val="28"/>
          <w:szCs w:val="28"/>
          <w:lang w:val="en-US"/>
        </w:rPr>
        <w:t xml:space="preserve"> The Effect of Teaching Speech Acts on EFL Learners’ Pragmatic Competence: Evidence from Iranian Classrooms // Language Teaching Research Quarterly. – 2020. – Vol. 15. – P. 23-41.</w:t>
      </w:r>
    </w:p>
    <w:p w14:paraId="1DA3F32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Eslami-Rasekh, Z.</w:t>
      </w:r>
      <w:r w:rsidRPr="006D0C13">
        <w:rPr>
          <w:sz w:val="28"/>
          <w:szCs w:val="28"/>
          <w:lang w:val="en-US"/>
        </w:rPr>
        <w:t xml:space="preserve"> Raising the Pragmatic Awareness of Language Learners // ELT Journal. – 2005. – Vol. 59, No. 3. – P. 199-208. – DOI: 10.1093/eltj/cci039.</w:t>
      </w:r>
    </w:p>
    <w:p w14:paraId="35B36699" w14:textId="77777777" w:rsidR="0052629C" w:rsidRPr="006D0C13" w:rsidRDefault="0052629C" w:rsidP="00104D3D">
      <w:pPr>
        <w:pStyle w:val="a7"/>
        <w:numPr>
          <w:ilvl w:val="0"/>
          <w:numId w:val="21"/>
        </w:numPr>
        <w:tabs>
          <w:tab w:val="left" w:pos="851"/>
          <w:tab w:val="left" w:pos="993"/>
        </w:tabs>
        <w:ind w:left="0" w:firstLine="454"/>
        <w:jc w:val="both"/>
        <w:rPr>
          <w:sz w:val="28"/>
          <w:szCs w:val="28"/>
          <w:lang w:val="en-US"/>
        </w:rPr>
      </w:pPr>
      <w:r w:rsidRPr="006D0C13">
        <w:rPr>
          <w:sz w:val="28"/>
          <w:szCs w:val="28"/>
          <w:lang w:val="en-US"/>
        </w:rPr>
        <w:t xml:space="preserve">Ton Nu A. Pragmatic content in EFL textbooks: an investigation into Vietnamese national teaching materials // TESL-EJ. – 2020. – Vol. 24, no. 3. – P. 1-24.  </w:t>
      </w:r>
    </w:p>
    <w:p w14:paraId="3E73D01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Wang C.</w:t>
      </w:r>
      <w:r w:rsidRPr="006D0C13">
        <w:rPr>
          <w:sz w:val="28"/>
          <w:szCs w:val="28"/>
          <w:lang w:val="en-US"/>
        </w:rPr>
        <w:t xml:space="preserve"> Using Facebook for Cross-Cultural Collaboration: The Experience of Students from Taiwan // Educational Media International. – 2012. – Vol. 49, No. 1. – P. 63-76. – DOI: 10.1080/09523987.2012.662625.</w:t>
      </w:r>
    </w:p>
    <w:p w14:paraId="7C034B1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Özdemir E.</w:t>
      </w:r>
      <w:r w:rsidRPr="006D0C13">
        <w:rPr>
          <w:sz w:val="28"/>
          <w:szCs w:val="28"/>
          <w:lang w:val="en-US"/>
        </w:rPr>
        <w:t xml:space="preserve"> Promoting EFL Learners’ Intercultural Communication Effectiveness: A Focus on Facebook // Computer Assisted Language Learning. – 2017. – Vol. 30, No. 6. – P. 510-528. – DOI: 10.1080/09588221.2017.1325907.</w:t>
      </w:r>
    </w:p>
    <w:p w14:paraId="25647C70"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Qassrawi R. M., Al Karasneh S. M.</w:t>
      </w:r>
      <w:r w:rsidRPr="006D0C13">
        <w:rPr>
          <w:sz w:val="28"/>
          <w:szCs w:val="28"/>
          <w:lang w:val="en-US"/>
        </w:rPr>
        <w:t xml:space="preserve"> Benefits of Facebook Usage (as a Web 2.0 Application) in Foreign Language Instruction in Higher Education: A Meta-Analysis Study // Cogent Arts &amp; Humanities. – 2023. – Vol. 10, No. 1. – Article 2185447. – DOI: 10.1080/23311983.2023.2185447.</w:t>
      </w:r>
    </w:p>
    <w:p w14:paraId="1B068851"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Strambi A., Tudini V. “I’ll say something about myself”: Questions and self-disclosures in Italian L1-L2 online initial interactions // Journal of Pragmatics. – 2020. – Vol. 170. – P. 82–95. – DOI: 10.1016/j.pragma.2020.08.006</w:t>
      </w:r>
    </w:p>
    <w:p w14:paraId="64A844A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Takamiya Y., Ishihara N. Blogging: cross-cultural interaction for pragmatic development // Innovation in Language Learning and Teaching. – 2013. – Vol. 36. – P. 185-214. – DOI: 10.1075/lllt.36.10tak.</w:t>
      </w:r>
    </w:p>
    <w:p w14:paraId="265F4BA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Taguchi N., Boas I. V.</w:t>
      </w:r>
      <w:r w:rsidRPr="006D0C13">
        <w:rPr>
          <w:sz w:val="28"/>
          <w:szCs w:val="28"/>
          <w:lang w:val="en-US"/>
        </w:rPr>
        <w:t xml:space="preserve"> Task-Based Instruction and Development of L2 Pragmatics: Computer-Mediated Role-Plays for Speech Act Practice // Center for Advanced Study of Language (CASL), University of Maryland. – College Park, MD, USA, 2013. – 52 p.</w:t>
      </w:r>
    </w:p>
    <w:p w14:paraId="30E554D4"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Bykova L., Lanskaya J., Perova T., Remaeva J., Voinova A. Exploring the potential of Web 2.0 technologies for teaching second/foreign language writing in higher education // Journal for Educators, Teachers and Trainers. – 2022. – Vol. 13, no. 1. – P. 276-287. – DOI: 10.47750/jett.2022.13.01.029.</w:t>
      </w:r>
    </w:p>
    <w:p w14:paraId="68F40DB9"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Kim E. Y. A., Brown L. Negotiating pragmatic competence in computer mediated communication: The case of Korean address terms // CALICO Journal. – 2014. – Vol. 31. – P. 264–284.</w:t>
      </w:r>
    </w:p>
    <w:p w14:paraId="75BF61B3" w14:textId="22146D80"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Li Sh. Pragmatics of Chinese as a Second Language. – Bristol: Multilingual Matters, 2024. – 230 p.</w:t>
      </w:r>
    </w:p>
    <w:p w14:paraId="4A13F4A8"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González-Lloret M. L2 pragmatics and CALL // Language Learning &amp; Technology. – 2021. – Vol. 25, № 3. – P. 90-105. – URL: http://hdl.handle.net/10125/73451</w:t>
      </w:r>
    </w:p>
    <w:p w14:paraId="7A9DA8C5"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Yucedal H. M. Integration of web 2.0 tools in EFL classes: Barriers and solutions // Amazonia Investiga. – 2023. – Vol. 12, № 63. – P. 109-122. – DOI: 10.34069/AI/2023.63.03.10.</w:t>
      </w:r>
    </w:p>
    <w:p w14:paraId="0D60824F"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Puentedura R. R. SAMR: Moving from enhancement to transformation [Web log post]. – 2013. – May 29. – Mode of access: http://www.hippasus.com/rrpweblog/archives/000095.html.</w:t>
      </w:r>
    </w:p>
    <w:p w14:paraId="4A73C40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Abusamra A. N., Triwiyanto T. Using the second generation Web 2.0 tools in developing university EFL students’ English language skills [Text] // Jurnal Inovasi Teknologi Pendidikan. – 2023. – Vol. 10, No. 2. – P. 167-180. – DOI: 10.21831/jitp.v10i2.60710.</w:t>
      </w:r>
    </w:p>
    <w:p w14:paraId="56340447"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Ziegler N. Digital tools and L2 pragmatics: Current trends and future directions // Language Learning &amp; Technology. – 2022. – Vol. 26, No. 3. – P. 1-15. – DOI: 10.10125/73457.</w:t>
      </w:r>
    </w:p>
    <w:p w14:paraId="2494F96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Soran H., Kara S. Developing EFL learners’ pragmatic competence through technology-enhanced tasks // Journal of Language and Linguistic Studies. – 2022. – Vol. 18, No. 2. – P. 543-560. – DOI: 10.17263/jlls.1038472.</w:t>
      </w:r>
    </w:p>
    <w:p w14:paraId="02319814"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Winans M. D. Email requests: politeness evaluations by instructors from diverse language backgrounds [Text] // Language Learning &amp; Technology. – 2020. – Vol. 24, No. 2. – P. 104-118.</w:t>
      </w:r>
    </w:p>
    <w:p w14:paraId="43A3E3B3"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Ахметова М. К. Научно-методические основы иноязычного естественнонаучного образовательного процесса в профильных планах: дис. … доктора философии (PhD): 6D011900 – Иностранный язык: два иностранных языка. – Алматы: Казахский университет международных отношений и мировых языков им. Абылай хана, 2020. – 193 с.</w:t>
      </w:r>
    </w:p>
    <w:p w14:paraId="016318D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Клочихин В. В. Методическая модель обучения студентов коллокационной компетенции на основе корпусных технологий // Вопросы методики преподавания в вузе. – 2023. – Т. 12, № 2. – С. 24-36. – DOI: 10.57769/2227-8591.12.2.02.</w:t>
      </w:r>
    </w:p>
    <w:p w14:paraId="51BD5755"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lang w:val="kk-KZ"/>
        </w:rPr>
        <w:t>Елубаева П.К. Моделирование компетентностного образования в формировании межкультурно</w:t>
      </w:r>
      <w:r w:rsidRPr="006D0C13">
        <w:rPr>
          <w:color w:val="0E0E0E"/>
          <w:sz w:val="28"/>
          <w:szCs w:val="28"/>
        </w:rPr>
        <w:t>-</w:t>
      </w:r>
      <w:r w:rsidRPr="006D0C13">
        <w:rPr>
          <w:color w:val="0E0E0E"/>
          <w:sz w:val="28"/>
          <w:szCs w:val="28"/>
          <w:lang w:val="kk-KZ"/>
        </w:rPr>
        <w:t xml:space="preserve">коммуникационной компетенции регионоведа: Монография. </w:t>
      </w:r>
      <w:r w:rsidRPr="006D0C13">
        <w:rPr>
          <w:color w:val="0E0E0E"/>
          <w:sz w:val="28"/>
          <w:szCs w:val="28"/>
        </w:rPr>
        <w:t xml:space="preserve">– </w:t>
      </w:r>
      <w:r w:rsidRPr="006D0C13">
        <w:rPr>
          <w:color w:val="0E0E0E"/>
          <w:sz w:val="28"/>
          <w:szCs w:val="28"/>
          <w:lang w:val="kk-KZ"/>
        </w:rPr>
        <w:t xml:space="preserve">Алматы, </w:t>
      </w:r>
      <w:r w:rsidRPr="006D0C13">
        <w:rPr>
          <w:color w:val="0E0E0E"/>
          <w:sz w:val="28"/>
          <w:szCs w:val="28"/>
        </w:rPr>
        <w:t xml:space="preserve">2016. – 144 </w:t>
      </w:r>
      <w:r w:rsidRPr="006D0C13">
        <w:rPr>
          <w:color w:val="0E0E0E"/>
          <w:sz w:val="28"/>
          <w:szCs w:val="28"/>
          <w:lang w:val="en-US"/>
        </w:rPr>
        <w:t>c</w:t>
      </w:r>
      <w:r w:rsidRPr="006D0C13">
        <w:rPr>
          <w:color w:val="0E0E0E"/>
          <w:sz w:val="28"/>
          <w:szCs w:val="28"/>
        </w:rPr>
        <w:t>.</w:t>
      </w:r>
    </w:p>
    <w:p w14:paraId="67CC468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Непрокина И. В. Метод моделирования как основа педагогического исследования // Вестник Тольяттинского государственного университета. Серия: Педагогические науки. – 2020. – № 3. – С. 45</w:t>
      </w:r>
      <w:r w:rsidRPr="009C4976">
        <w:rPr>
          <w:color w:val="0E0E0E"/>
          <w:sz w:val="28"/>
          <w:szCs w:val="28"/>
        </w:rPr>
        <w:t>-</w:t>
      </w:r>
      <w:r w:rsidRPr="006D0C13">
        <w:rPr>
          <w:color w:val="0E0E0E"/>
          <w:sz w:val="28"/>
          <w:szCs w:val="28"/>
        </w:rPr>
        <w:t>52.</w:t>
      </w:r>
    </w:p>
    <w:p w14:paraId="22BB590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Писаренко В. И. Педагогические модели: типология и особенности // Проблемы современного образования. – 2024. – № 1. – С. 58-76. – DOI 10.31862/2218-8711-2024-1-58-76.</w:t>
      </w:r>
    </w:p>
    <w:p w14:paraId="0853382A"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kk-KZ"/>
        </w:rPr>
      </w:pPr>
      <w:r w:rsidRPr="006D0C13">
        <w:rPr>
          <w:sz w:val="28"/>
          <w:szCs w:val="28"/>
        </w:rPr>
        <w:t>Академик Е. А. Бөкетов атындағы Қарағанды ұлттық зерттеу университеті.</w:t>
      </w:r>
      <w:r w:rsidRPr="006D0C13">
        <w:rPr>
          <w:sz w:val="28"/>
          <w:szCs w:val="28"/>
          <w:lang w:val="kk-KZ"/>
        </w:rPr>
        <w:t xml:space="preserve"> </w:t>
      </w:r>
      <w:r w:rsidRPr="006D0C13">
        <w:rPr>
          <w:rStyle w:val="s1"/>
          <w:rFonts w:eastAsiaTheme="majorEastAsia"/>
          <w:sz w:val="28"/>
          <w:szCs w:val="28"/>
          <w:lang w:val="kk-KZ"/>
        </w:rPr>
        <w:t>6B01705 «Шетел тілі: екі шетел тілі (ағылшын)»</w:t>
      </w:r>
      <w:r w:rsidRPr="006D0C13">
        <w:rPr>
          <w:sz w:val="28"/>
          <w:szCs w:val="28"/>
          <w:lang w:val="kk-KZ"/>
        </w:rPr>
        <w:t xml:space="preserve"> білім беру бағдарламасы: бакалавриат бағдарламасы. – Білім беру бағдарламаларының мемлекеттік тізілімінде (EPVO) тіркелген, тіркеу № 6B0170059, 2019 жылғы 23 шілде (25.04.2025 ж. жаңартылған). – Қарағанды, Қазақстан Республикасы.</w:t>
      </w:r>
    </w:p>
    <w:p w14:paraId="7B9E55D5"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rPr>
      </w:pPr>
      <w:r w:rsidRPr="006D0C13">
        <w:rPr>
          <w:sz w:val="28"/>
          <w:szCs w:val="28"/>
        </w:rPr>
        <w:t>Зимняя И.А. Ключевые компетенции – новая парадигма образования // Высшее образование сегодня. – 2003. – №5. – 39 с.</w:t>
      </w:r>
    </w:p>
    <w:p w14:paraId="044FBD8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Кульгильдинова Т. А. Научно-методические основы формирования когнитивно-коммуникативной компетенции на уроках русского языка в начальных классах (в школах с русским языком обучения): автореф. дис. … д-ра пед. наук / Т. А. Кульгильдинова. – Алматы, 2010. – 48 с.</w:t>
      </w:r>
    </w:p>
    <w:p w14:paraId="02267BCD" w14:textId="77777777" w:rsidR="0052629C" w:rsidRPr="006D0C13" w:rsidRDefault="0052629C" w:rsidP="00104D3D">
      <w:pPr>
        <w:pStyle w:val="a7"/>
        <w:numPr>
          <w:ilvl w:val="0"/>
          <w:numId w:val="21"/>
        </w:numPr>
        <w:tabs>
          <w:tab w:val="left" w:pos="851"/>
          <w:tab w:val="left" w:pos="993"/>
          <w:tab w:val="left" w:pos="1931"/>
        </w:tabs>
        <w:ind w:left="0" w:firstLine="454"/>
        <w:jc w:val="both"/>
        <w:rPr>
          <w:sz w:val="28"/>
          <w:szCs w:val="28"/>
        </w:rPr>
      </w:pPr>
      <w:r w:rsidRPr="006D0C13">
        <w:rPr>
          <w:color w:val="0E0E0E"/>
          <w:sz w:val="28"/>
          <w:szCs w:val="28"/>
        </w:rPr>
        <w:t>Кунанбаева С. С. Современное иноязычное образование: методология и теории / С. С. Кунанбаева. – Алматы: Эдельвейс, 2005. – 330 с.</w:t>
      </w:r>
    </w:p>
    <w:p w14:paraId="19680AD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Скрябина Е. В. Когнитивно-коммуникативный подход в обучении правописанию как текстооформляющей деятельности (10–11 классы): дис. … канд. пед. наук: 13.00.02 – Теория и методика обучения и воспитания / Е. В. Скрябина. – Москва, 2011. – 189 с.</w:t>
      </w:r>
    </w:p>
    <w:p w14:paraId="4774A9C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Голованова Е. И. Введение в когнитивное терминоведение / Е. И. Голованова. – Москва: Флинта: Наука, 2004. – 224 с.</w:t>
      </w:r>
    </w:p>
    <w:p w14:paraId="61A1452D"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Temmerman R. Towards New Ways of Terminology Description: The Sociocognitive Approach. — Amsterdam: John Benjamins, 2000. – 256 p.</w:t>
      </w:r>
    </w:p>
    <w:p w14:paraId="02E7B70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van Dijk</w:t>
      </w:r>
      <w:r w:rsidRPr="006D0C13">
        <w:rPr>
          <w:rStyle w:val="apple-converted-space"/>
          <w:rFonts w:eastAsiaTheme="majorEastAsia"/>
          <w:sz w:val="28"/>
          <w:szCs w:val="28"/>
          <w:lang w:val="en-US"/>
        </w:rPr>
        <w:t> </w:t>
      </w:r>
      <w:r w:rsidRPr="006D0C13">
        <w:rPr>
          <w:color w:val="0E0E0E"/>
          <w:sz w:val="28"/>
          <w:szCs w:val="28"/>
          <w:lang w:val="en-US"/>
        </w:rPr>
        <w:t xml:space="preserve">T. A. Text and Context: Explorations in the Semantics and Pragmatics of Discourse. – London: Longman, 1980. – 272 </w:t>
      </w:r>
      <w:r w:rsidRPr="006D0C13">
        <w:rPr>
          <w:color w:val="0E0E0E"/>
          <w:sz w:val="28"/>
          <w:szCs w:val="28"/>
        </w:rPr>
        <w:t>с</w:t>
      </w:r>
      <w:r w:rsidRPr="006D0C13">
        <w:rPr>
          <w:color w:val="0E0E0E"/>
          <w:sz w:val="28"/>
          <w:szCs w:val="28"/>
          <w:lang w:val="en-US"/>
        </w:rPr>
        <w:t>.</w:t>
      </w:r>
    </w:p>
    <w:p w14:paraId="0E663030"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rPr>
      </w:pPr>
      <w:r w:rsidRPr="006D0C13">
        <w:rPr>
          <w:color w:val="0E0E0E"/>
          <w:sz w:val="28"/>
          <w:szCs w:val="28"/>
        </w:rPr>
        <w:t>Кондубаева М. Р., Балтабаева Ж. К., Шаханова Р. А. Особенности речевого поведения коммуникантов в социокультурных условиях Казахстана // Международный журнал экспериментального образования. – 2013. – С. 172-175.</w:t>
      </w:r>
    </w:p>
    <w:p w14:paraId="01535957"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Ellis R.</w:t>
      </w:r>
      <w:r w:rsidRPr="006D0C13">
        <w:rPr>
          <w:sz w:val="28"/>
          <w:szCs w:val="28"/>
          <w:lang w:val="en-US"/>
        </w:rPr>
        <w:t xml:space="preserve"> Task-based Language Learning and Teaching. – Oxford: Oxford University Press, 2003. – 387 </w:t>
      </w:r>
      <w:r w:rsidRPr="006D0C13">
        <w:rPr>
          <w:sz w:val="28"/>
          <w:szCs w:val="28"/>
        </w:rPr>
        <w:t>с</w:t>
      </w:r>
      <w:r w:rsidRPr="006D0C13">
        <w:rPr>
          <w:sz w:val="28"/>
          <w:szCs w:val="28"/>
          <w:lang w:val="en-US"/>
        </w:rPr>
        <w:t>.</w:t>
      </w:r>
    </w:p>
    <w:p w14:paraId="7597160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sz w:val="28"/>
          <w:szCs w:val="28"/>
          <w:lang w:val="en-US"/>
        </w:rPr>
        <w:t>Van den Branden K, Bygate M., Norris J. (Eds.)</w:t>
      </w:r>
      <w:r w:rsidRPr="006D0C13">
        <w:rPr>
          <w:rStyle w:val="s1"/>
          <w:rFonts w:eastAsiaTheme="majorEastAsia"/>
          <w:sz w:val="28"/>
          <w:szCs w:val="28"/>
          <w:lang w:val="en-US"/>
        </w:rPr>
        <w:t xml:space="preserve"> Task-based Language Teaching: A Reader. – Amsterdam: John Benjamins, 2009. – 361 </w:t>
      </w:r>
      <w:r w:rsidRPr="006D0C13">
        <w:rPr>
          <w:rStyle w:val="s1"/>
          <w:rFonts w:eastAsiaTheme="majorEastAsia"/>
          <w:sz w:val="28"/>
          <w:szCs w:val="28"/>
        </w:rPr>
        <w:t>с</w:t>
      </w:r>
      <w:r w:rsidRPr="006D0C13">
        <w:rPr>
          <w:rStyle w:val="s1"/>
          <w:rFonts w:eastAsiaTheme="majorEastAsia"/>
          <w:sz w:val="28"/>
          <w:szCs w:val="28"/>
          <w:lang w:val="en-US"/>
        </w:rPr>
        <w:t>.</w:t>
      </w:r>
    </w:p>
    <w:p w14:paraId="4035DA73"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Long M. H.</w:t>
      </w:r>
      <w:r w:rsidRPr="006D0C13">
        <w:rPr>
          <w:sz w:val="28"/>
          <w:szCs w:val="28"/>
          <w:lang w:val="en-US"/>
        </w:rPr>
        <w:t xml:space="preserve"> Second Language Acquisition and Task-Based Language Teaching. – Malden, MA: Wiley-Blackwell, 2015. – 553 </w:t>
      </w:r>
      <w:r w:rsidRPr="006D0C13">
        <w:rPr>
          <w:sz w:val="28"/>
          <w:szCs w:val="28"/>
        </w:rPr>
        <w:t>с</w:t>
      </w:r>
      <w:r w:rsidRPr="006D0C13">
        <w:rPr>
          <w:sz w:val="28"/>
          <w:szCs w:val="28"/>
          <w:lang w:val="en-US"/>
        </w:rPr>
        <w:t>.</w:t>
      </w:r>
    </w:p>
    <w:p w14:paraId="6D0A380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Herraiz-Martínez A. Technology and Task-Based Language Teaching (TBLT): Exploring Pragmatics. – Language Learning &amp; Technology, 2018. – Vol. 22, No. 2. – P. 28-44.</w:t>
      </w:r>
    </w:p>
    <w:p w14:paraId="3C1464F8"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rPr>
        <w:t>Искакова</w:t>
      </w:r>
      <w:r w:rsidRPr="006D0C13">
        <w:rPr>
          <w:color w:val="0E0E0E"/>
          <w:sz w:val="28"/>
          <w:szCs w:val="28"/>
          <w:lang w:val="en-US"/>
        </w:rPr>
        <w:t xml:space="preserve"> </w:t>
      </w:r>
      <w:r w:rsidRPr="006D0C13">
        <w:rPr>
          <w:color w:val="0E0E0E"/>
          <w:sz w:val="28"/>
          <w:szCs w:val="28"/>
        </w:rPr>
        <w:t>Г</w:t>
      </w:r>
      <w:r w:rsidRPr="006D0C13">
        <w:rPr>
          <w:color w:val="0E0E0E"/>
          <w:sz w:val="28"/>
          <w:szCs w:val="28"/>
          <w:lang w:val="en-US"/>
        </w:rPr>
        <w:t xml:space="preserve">. </w:t>
      </w:r>
      <w:r w:rsidRPr="006D0C13">
        <w:rPr>
          <w:color w:val="0E0E0E"/>
          <w:sz w:val="28"/>
          <w:szCs w:val="28"/>
        </w:rPr>
        <w:t>Ж</w:t>
      </w:r>
      <w:r w:rsidRPr="006D0C13">
        <w:rPr>
          <w:color w:val="0E0E0E"/>
          <w:sz w:val="28"/>
          <w:szCs w:val="28"/>
          <w:lang w:val="en-US"/>
        </w:rPr>
        <w:t xml:space="preserve">., </w:t>
      </w:r>
      <w:r w:rsidRPr="006D0C13">
        <w:rPr>
          <w:color w:val="0E0E0E"/>
          <w:sz w:val="28"/>
          <w:szCs w:val="28"/>
        </w:rPr>
        <w:t>Киякова</w:t>
      </w:r>
      <w:r w:rsidRPr="006D0C13">
        <w:rPr>
          <w:color w:val="0E0E0E"/>
          <w:sz w:val="28"/>
          <w:szCs w:val="28"/>
          <w:lang w:val="en-US"/>
        </w:rPr>
        <w:t xml:space="preserve"> </w:t>
      </w:r>
      <w:r w:rsidRPr="006D0C13">
        <w:rPr>
          <w:color w:val="0E0E0E"/>
          <w:sz w:val="28"/>
          <w:szCs w:val="28"/>
        </w:rPr>
        <w:t>Р</w:t>
      </w:r>
      <w:r w:rsidRPr="006D0C13">
        <w:rPr>
          <w:color w:val="0E0E0E"/>
          <w:sz w:val="28"/>
          <w:szCs w:val="28"/>
          <w:lang w:val="en-US"/>
        </w:rPr>
        <w:t xml:space="preserve">. </w:t>
      </w:r>
      <w:r w:rsidRPr="006D0C13">
        <w:rPr>
          <w:color w:val="0E0E0E"/>
          <w:sz w:val="28"/>
          <w:szCs w:val="28"/>
        </w:rPr>
        <w:t>Ж</w:t>
      </w:r>
      <w:r w:rsidRPr="006D0C13">
        <w:rPr>
          <w:color w:val="0E0E0E"/>
          <w:sz w:val="28"/>
          <w:szCs w:val="28"/>
          <w:lang w:val="en-US"/>
        </w:rPr>
        <w:t xml:space="preserve">., </w:t>
      </w:r>
      <w:r w:rsidRPr="006D0C13">
        <w:rPr>
          <w:color w:val="0E0E0E"/>
          <w:sz w:val="28"/>
          <w:szCs w:val="28"/>
        </w:rPr>
        <w:t>Букаева</w:t>
      </w:r>
      <w:r w:rsidRPr="006D0C13">
        <w:rPr>
          <w:color w:val="0E0E0E"/>
          <w:sz w:val="28"/>
          <w:szCs w:val="28"/>
          <w:lang w:val="en-US"/>
        </w:rPr>
        <w:t xml:space="preserve"> </w:t>
      </w:r>
      <w:r w:rsidRPr="006D0C13">
        <w:rPr>
          <w:color w:val="0E0E0E"/>
          <w:sz w:val="28"/>
          <w:szCs w:val="28"/>
        </w:rPr>
        <w:t>А</w:t>
      </w:r>
      <w:r w:rsidRPr="006D0C13">
        <w:rPr>
          <w:color w:val="0E0E0E"/>
          <w:sz w:val="28"/>
          <w:szCs w:val="28"/>
          <w:lang w:val="en-US"/>
        </w:rPr>
        <w:t xml:space="preserve">. </w:t>
      </w:r>
      <w:r w:rsidRPr="006D0C13">
        <w:rPr>
          <w:color w:val="0E0E0E"/>
          <w:sz w:val="28"/>
          <w:szCs w:val="28"/>
        </w:rPr>
        <w:t>А</w:t>
      </w:r>
      <w:r w:rsidRPr="006D0C13">
        <w:rPr>
          <w:color w:val="0E0E0E"/>
          <w:sz w:val="28"/>
          <w:szCs w:val="28"/>
          <w:lang w:val="en-US"/>
        </w:rPr>
        <w:t xml:space="preserve">., </w:t>
      </w:r>
      <w:r w:rsidRPr="006D0C13">
        <w:rPr>
          <w:color w:val="0E0E0E"/>
          <w:sz w:val="28"/>
          <w:szCs w:val="28"/>
        </w:rPr>
        <w:t>Исина</w:t>
      </w:r>
      <w:r w:rsidRPr="006D0C13">
        <w:rPr>
          <w:color w:val="0E0E0E"/>
          <w:sz w:val="28"/>
          <w:szCs w:val="28"/>
          <w:lang w:val="en-US"/>
        </w:rPr>
        <w:t xml:space="preserve"> </w:t>
      </w:r>
      <w:r w:rsidRPr="006D0C13">
        <w:rPr>
          <w:color w:val="0E0E0E"/>
          <w:sz w:val="28"/>
          <w:szCs w:val="28"/>
        </w:rPr>
        <w:t>А</w:t>
      </w:r>
      <w:r w:rsidRPr="006D0C13">
        <w:rPr>
          <w:color w:val="0E0E0E"/>
          <w:sz w:val="28"/>
          <w:szCs w:val="28"/>
          <w:lang w:val="en-US"/>
        </w:rPr>
        <w:t xml:space="preserve">. </w:t>
      </w:r>
      <w:r w:rsidRPr="006D0C13">
        <w:rPr>
          <w:color w:val="0E0E0E"/>
          <w:sz w:val="28"/>
          <w:szCs w:val="28"/>
        </w:rPr>
        <w:t>О</w:t>
      </w:r>
      <w:r w:rsidRPr="006D0C13">
        <w:rPr>
          <w:color w:val="0E0E0E"/>
          <w:sz w:val="28"/>
          <w:szCs w:val="28"/>
          <w:lang w:val="en-US"/>
        </w:rPr>
        <w:t xml:space="preserve">. </w:t>
      </w:r>
      <w:r w:rsidRPr="006D0C13">
        <w:rPr>
          <w:color w:val="0E0E0E"/>
          <w:sz w:val="28"/>
          <w:szCs w:val="28"/>
        </w:rPr>
        <w:t>Мәтіннің</w:t>
      </w:r>
      <w:r w:rsidRPr="006D0C13">
        <w:rPr>
          <w:color w:val="0E0E0E"/>
          <w:sz w:val="28"/>
          <w:szCs w:val="28"/>
          <w:lang w:val="en-US"/>
        </w:rPr>
        <w:t xml:space="preserve"> </w:t>
      </w:r>
      <w:r w:rsidRPr="006D0C13">
        <w:rPr>
          <w:color w:val="0E0E0E"/>
          <w:sz w:val="28"/>
          <w:szCs w:val="28"/>
        </w:rPr>
        <w:t>функционалды</w:t>
      </w:r>
      <w:r w:rsidRPr="006D0C13">
        <w:rPr>
          <w:color w:val="0E0E0E"/>
          <w:sz w:val="28"/>
          <w:szCs w:val="28"/>
          <w:lang w:val="en-US"/>
        </w:rPr>
        <w:t>-</w:t>
      </w:r>
      <w:r w:rsidRPr="006D0C13">
        <w:rPr>
          <w:color w:val="0E0E0E"/>
          <w:sz w:val="28"/>
          <w:szCs w:val="28"/>
        </w:rPr>
        <w:t>прагматикалық</w:t>
      </w:r>
      <w:r w:rsidRPr="006D0C13">
        <w:rPr>
          <w:color w:val="0E0E0E"/>
          <w:sz w:val="28"/>
          <w:szCs w:val="28"/>
          <w:lang w:val="en-US"/>
        </w:rPr>
        <w:t xml:space="preserve"> </w:t>
      </w:r>
      <w:r w:rsidRPr="006D0C13">
        <w:rPr>
          <w:color w:val="0E0E0E"/>
          <w:sz w:val="28"/>
          <w:szCs w:val="28"/>
        </w:rPr>
        <w:t>концепциясы</w:t>
      </w:r>
      <w:r w:rsidRPr="006D0C13">
        <w:rPr>
          <w:color w:val="0E0E0E"/>
          <w:sz w:val="28"/>
          <w:szCs w:val="28"/>
          <w:lang w:val="en-US"/>
        </w:rPr>
        <w:t xml:space="preserve"> // </w:t>
      </w:r>
      <w:r w:rsidRPr="006D0C13">
        <w:rPr>
          <w:sz w:val="28"/>
          <w:szCs w:val="28"/>
        </w:rPr>
        <w:t>Ш</w:t>
      </w:r>
      <w:r w:rsidRPr="006D0C13">
        <w:rPr>
          <w:sz w:val="28"/>
          <w:szCs w:val="28"/>
          <w:lang w:val="en-US"/>
        </w:rPr>
        <w:t xml:space="preserve">. </w:t>
      </w:r>
      <w:r w:rsidRPr="006D0C13">
        <w:rPr>
          <w:sz w:val="28"/>
          <w:szCs w:val="28"/>
        </w:rPr>
        <w:t>Уәлиханов</w:t>
      </w:r>
      <w:r w:rsidRPr="006D0C13">
        <w:rPr>
          <w:sz w:val="28"/>
          <w:szCs w:val="28"/>
          <w:lang w:val="en-US"/>
        </w:rPr>
        <w:t xml:space="preserve"> </w:t>
      </w:r>
      <w:r w:rsidRPr="006D0C13">
        <w:rPr>
          <w:sz w:val="28"/>
          <w:szCs w:val="28"/>
        </w:rPr>
        <w:t>атындағы</w:t>
      </w:r>
      <w:r w:rsidRPr="006D0C13">
        <w:rPr>
          <w:sz w:val="28"/>
          <w:szCs w:val="28"/>
          <w:lang w:val="en-US"/>
        </w:rPr>
        <w:t xml:space="preserve"> </w:t>
      </w:r>
      <w:r w:rsidRPr="006D0C13">
        <w:rPr>
          <w:sz w:val="28"/>
          <w:szCs w:val="28"/>
        </w:rPr>
        <w:t>КУ</w:t>
      </w:r>
      <w:r w:rsidRPr="006D0C13">
        <w:rPr>
          <w:sz w:val="28"/>
          <w:szCs w:val="28"/>
          <w:lang w:val="en-US"/>
        </w:rPr>
        <w:t xml:space="preserve"> </w:t>
      </w:r>
      <w:r w:rsidRPr="006D0C13">
        <w:rPr>
          <w:sz w:val="28"/>
          <w:szCs w:val="28"/>
        </w:rPr>
        <w:t>хабаршысы</w:t>
      </w:r>
      <w:r w:rsidRPr="006D0C13">
        <w:rPr>
          <w:sz w:val="28"/>
          <w:szCs w:val="28"/>
          <w:lang w:val="en-US"/>
        </w:rPr>
        <w:t xml:space="preserve">. </w:t>
      </w:r>
      <w:r w:rsidRPr="006D0C13">
        <w:rPr>
          <w:sz w:val="28"/>
          <w:szCs w:val="28"/>
        </w:rPr>
        <w:t>Филология</w:t>
      </w:r>
      <w:r w:rsidRPr="006D0C13">
        <w:rPr>
          <w:sz w:val="28"/>
          <w:szCs w:val="28"/>
          <w:lang w:val="en-US"/>
        </w:rPr>
        <w:t xml:space="preserve"> </w:t>
      </w:r>
      <w:r w:rsidRPr="006D0C13">
        <w:rPr>
          <w:sz w:val="28"/>
          <w:szCs w:val="28"/>
        </w:rPr>
        <w:t>сериясы</w:t>
      </w:r>
      <w:r w:rsidRPr="006D0C13">
        <w:rPr>
          <w:sz w:val="28"/>
          <w:szCs w:val="28"/>
          <w:lang w:val="en-US"/>
        </w:rPr>
        <w:t xml:space="preserve">. </w:t>
      </w:r>
      <w:r w:rsidRPr="006D0C13">
        <w:rPr>
          <w:color w:val="0E0E0E"/>
          <w:sz w:val="28"/>
          <w:szCs w:val="28"/>
          <w:lang w:val="en-US"/>
        </w:rPr>
        <w:t xml:space="preserve">– 2024. – № 2. – </w:t>
      </w:r>
      <w:r w:rsidRPr="006D0C13">
        <w:rPr>
          <w:color w:val="0E0E0E"/>
          <w:sz w:val="28"/>
          <w:szCs w:val="28"/>
        </w:rPr>
        <w:t>С</w:t>
      </w:r>
      <w:r w:rsidRPr="006D0C13">
        <w:rPr>
          <w:color w:val="0E0E0E"/>
          <w:sz w:val="28"/>
          <w:szCs w:val="28"/>
          <w:lang w:val="en-US"/>
        </w:rPr>
        <w:t>. 42-52. – DOI: 10.59102/kufil/2024/iss2pp42-52.</w:t>
      </w:r>
    </w:p>
    <w:p w14:paraId="757264AB" w14:textId="77777777" w:rsidR="0052629C" w:rsidRPr="006D0C13" w:rsidRDefault="0052629C" w:rsidP="00104D3D">
      <w:pPr>
        <w:pStyle w:val="a7"/>
        <w:numPr>
          <w:ilvl w:val="0"/>
          <w:numId w:val="21"/>
        </w:numPr>
        <w:tabs>
          <w:tab w:val="left" w:pos="851"/>
          <w:tab w:val="left" w:pos="993"/>
          <w:tab w:val="left" w:pos="1931"/>
        </w:tabs>
        <w:ind w:left="0" w:firstLine="454"/>
        <w:jc w:val="both"/>
        <w:rPr>
          <w:sz w:val="28"/>
          <w:szCs w:val="28"/>
        </w:rPr>
      </w:pPr>
      <w:r w:rsidRPr="006D0C13">
        <w:rPr>
          <w:sz w:val="28"/>
          <w:szCs w:val="28"/>
        </w:rPr>
        <w:t>Демьянков В.З. Функционализм в зарубежной лингвистике конца 20 века // Дискурс, речь, речевая деятельность: Функциональные и структурные аспекты. – М.: ИНИОН РАН, 2000. – С. 26-136</w:t>
      </w:r>
      <w:r w:rsidRPr="006D0C13">
        <w:rPr>
          <w:color w:val="0E0E0E"/>
          <w:sz w:val="28"/>
          <w:szCs w:val="28"/>
        </w:rPr>
        <w:t>.</w:t>
      </w:r>
    </w:p>
    <w:p w14:paraId="408CE783" w14:textId="5CC082B2"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Shirzad M., Ghaemi H. Interlanguage Pragmatics: Iranian EFL Teachers’ Cognition // Alberta Journal of Educational Research. – 2019. – Vol. 65, No. 3. – P. 238–257. – DOI: 10.55016/ojs/ajer.v65i3.56662</w:t>
      </w:r>
    </w:p>
    <w:p w14:paraId="789A5BF0"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Paluanova K. Incorporating Cultural Sensitivity Into ESL Curricula to Foster Pragmalinguistic Competence // Journal of Language and Cultural Studies. – 2023. – Vol. 12, No. 4. – P. 45-59.</w:t>
      </w:r>
    </w:p>
    <w:p w14:paraId="54C5EDBD"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Turula A. Intercultural Communicative Competence in English Language Teaching in Polish State Colleges. – Frankfurt am Main: Peter Lang, 2017. – 256 p. – ISBN 978-3-631-72633-5.</w:t>
      </w:r>
    </w:p>
    <w:p w14:paraId="483E468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Day C. Reflection: A necessary but not sufficient condition for professional development // British Educational Research Journal. – 1993. – Vol. 19, No. 1. – P. 83–93. – DOI: 10.1080/0141192930190107</w:t>
      </w:r>
    </w:p>
    <w:p w14:paraId="18254F5D"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Delahaie J. Sociopragmatic Competence in FFL Language Teaching: Towards a Principled Approach to Teaching Discourse Markers in FFL // International Journal of Language and Linguistics. – 2016. – Vol. 3, No. 2. – P. 45-59.</w:t>
      </w:r>
    </w:p>
    <w:p w14:paraId="6A6268D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Al-Khasawneh F. M. The Importance of Pragmatic Competence in the EFL Curriculum: Application and Implications // Arab World English Journal. – January 2016. – DOI: 10.2139/ssrn.2895549.</w:t>
      </w:r>
    </w:p>
    <w:p w14:paraId="5C5CF9F0"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Bardovi-Harlig K., Dörnyei Z. Do language learners recognize pragmatic violations? Pragmatic vs. grammatical awareness in instructed L2 learning // TESOL Quarterly. – 1998. – Vol. 32, No. 2. – P. 233-259. – DOI: 10.2307/3587583.</w:t>
      </w:r>
    </w:p>
    <w:p w14:paraId="75ED535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Tran G. Q. The Nature and Conditions of Pragmatic and Discourse Transfer Investigated through Naturalized Role Plays: PhD Thesis. – University of Melbourne, 2004. – 297 p.</w:t>
      </w:r>
    </w:p>
    <w:p w14:paraId="2CA3F53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Ericsson K. A., Simon, H. A. Protocol Analysis: Verbal Reports as Data. – 2nd ed. – Cambridge, MA: MIT Press, 1993. – 443 p</w:t>
      </w:r>
    </w:p>
    <w:p w14:paraId="290253E9"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Dewey, J. How We Think: A Restatement of the Relation of Reflective Thinking to the Educative Process. – Boston: D.C. Heath, 1933. – 301 p.</w:t>
      </w:r>
    </w:p>
    <w:p w14:paraId="5959D5D4"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Schön D. A. The Reflective Practitioner: How Professionals Think in Action. – New York: Basic Books, 1983. – 374 p.</w:t>
      </w:r>
    </w:p>
    <w:p w14:paraId="666D0B18"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Lynch T. Seeing What They Meant: Transcribing as a Route to Noticing. – ELT Journal, 2001, Vol. 55, No. 2, pp. 124–132. https://doi.org/10.1093/elt/55.2.124</w:t>
      </w:r>
    </w:p>
    <w:p w14:paraId="004F72D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Saito H., Fujita T. Characteristics and User Acceptance of Peer Rating in EFL Writing Classrooms. – Language Teaching Research, 2004, Vol. 8, No. 1, pp. 31-54. https://doi.org/10.1191/1362168804lr133oa</w:t>
      </w:r>
    </w:p>
    <w:p w14:paraId="02F52A6D"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House J., Kasper G. Politeness Markers in English and German. – In F. Coulmas (Ed.), Conversational Routine: Explorations in Standardized Communication Situations and Prepatterned Speech (pp. 157-185). – The Hague: Mouton, 1981.</w:t>
      </w:r>
    </w:p>
    <w:p w14:paraId="1269514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Molderez I., Fonseca E. The efficacy of experiential learning in teaching sustainable development. Procedia - Social and Behavioral Sciences, 237, 1263-1268. – 2018. https://doi.org/10.1016/j.sbspro.2017.12.322</w:t>
      </w:r>
    </w:p>
    <w:p w14:paraId="6D608D3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Tajeddin Z., Alemi M., Pakzadian M. Pragmatic learning in EFL classrooms: The effects of instruction on speech act performance. The International Journal of Language Learning and Applied Linguistics World (IJLLALW), 5(1), 253-268. – 2014.</w:t>
      </w:r>
    </w:p>
    <w:p w14:paraId="2C164EE9"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AlSmari N. A.</w:t>
      </w:r>
      <w:r w:rsidRPr="006D0C13">
        <w:rPr>
          <w:sz w:val="28"/>
          <w:szCs w:val="28"/>
          <w:lang w:val="en-US"/>
        </w:rPr>
        <w:t xml:space="preserve"> The effect of explicit pragmatic instruction on EFL learners’ production of requests and refusals // Arab World English Journal (AWEJ). – 2020. – Vol. 11, No. 4. – P. 26-43. – DOI: 10.24093/awej/vol11no4.3.</w:t>
      </w:r>
    </w:p>
    <w:p w14:paraId="6EDE0D4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Khan H. U., Aruya J. A., Gill A. Q.</w:t>
      </w:r>
      <w:r w:rsidRPr="006D0C13">
        <w:rPr>
          <w:sz w:val="28"/>
          <w:szCs w:val="28"/>
          <w:lang w:val="en-US"/>
        </w:rPr>
        <w:t xml:space="preserve"> Web 2.0 technologies adoption barriers for external contacts and participation: a case study of federal establishment of Africa // International Journal of Business Information Systems. – 2022. – </w:t>
      </w:r>
      <w:r w:rsidRPr="006D0C13">
        <w:rPr>
          <w:sz w:val="28"/>
          <w:szCs w:val="28"/>
        </w:rPr>
        <w:t>Т</w:t>
      </w:r>
      <w:r w:rsidRPr="006D0C13">
        <w:rPr>
          <w:sz w:val="28"/>
          <w:szCs w:val="28"/>
          <w:lang w:val="en-US"/>
        </w:rPr>
        <w:t xml:space="preserve">. 39, № 2. – </w:t>
      </w:r>
      <w:r w:rsidRPr="006D0C13">
        <w:rPr>
          <w:sz w:val="28"/>
          <w:szCs w:val="28"/>
        </w:rPr>
        <w:t>С</w:t>
      </w:r>
      <w:r w:rsidRPr="006D0C13">
        <w:rPr>
          <w:sz w:val="28"/>
          <w:szCs w:val="28"/>
          <w:lang w:val="en-US"/>
        </w:rPr>
        <w:t>. 278-297.</w:t>
      </w:r>
    </w:p>
    <w:p w14:paraId="57B0EF7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Zakrzewski J., Newton B.</w:t>
      </w:r>
      <w:r w:rsidRPr="006D0C13">
        <w:rPr>
          <w:sz w:val="28"/>
          <w:szCs w:val="28"/>
          <w:lang w:val="en-US"/>
        </w:rPr>
        <w:t xml:space="preserve"> Technology in teacher education: student perceptions of instructional technology in the classroom // Journal on Empowering Teaching Excellence. – 2022. – Vol. 6, No. 1. – URL: https://digitalcommons.usu.edu/jete/vol6/iss1/4</w:t>
      </w:r>
    </w:p>
    <w:p w14:paraId="39E0177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Schmitz M. L., Antonietti C., Cattaneo A., Gonon P., Petko D.</w:t>
      </w:r>
      <w:r w:rsidRPr="006D0C13">
        <w:rPr>
          <w:sz w:val="28"/>
          <w:szCs w:val="28"/>
          <w:lang w:val="en-US"/>
        </w:rPr>
        <w:t xml:space="preserve"> When barriers are not an issue: Tracing the relationship between hindering factors and technology use in secondary schools across Europe // Computers &amp; Education. – 2022. – Vol. 179. – Article No. 104411. – DOI: 10.1016/j.compedu.2021.104411.</w:t>
      </w:r>
    </w:p>
    <w:p w14:paraId="64F17C55"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Thomas M.</w:t>
      </w:r>
      <w:r w:rsidRPr="006D0C13">
        <w:rPr>
          <w:sz w:val="28"/>
          <w:szCs w:val="28"/>
          <w:lang w:val="en-US"/>
        </w:rPr>
        <w:t xml:space="preserve"> Interactive whiteboards in teaching and learning: Theoretical and practical issues. – 2009. – London: Routledge. – 256 p.</w:t>
      </w:r>
    </w:p>
    <w:p w14:paraId="1F3BC0F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Pegrum M.</w:t>
      </w:r>
      <w:r w:rsidRPr="006D0C13">
        <w:rPr>
          <w:sz w:val="28"/>
          <w:szCs w:val="28"/>
          <w:lang w:val="en-US"/>
        </w:rPr>
        <w:t xml:space="preserve"> Mobile learning: Languages, literacies and cultures. – 2014. – London: Palgrave Macmillan. – 256 p. – DOI: 10.1057/9781137309815.</w:t>
      </w:r>
    </w:p>
    <w:p w14:paraId="52678A4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Nurzhanova A., et al.</w:t>
      </w:r>
      <w:r w:rsidRPr="006D0C13">
        <w:rPr>
          <w:sz w:val="28"/>
          <w:szCs w:val="28"/>
          <w:lang w:val="en-US"/>
        </w:rPr>
        <w:t xml:space="preserve"> Investigation of Future Teachers’ Digital Literacy and Technology Use Skills // International Journal of Education in Mathematics, Science and Technology. – 2023. – Vol. 12, No. 2. – P. 387-405. – DOI: 10.46328/ijemst.3826.</w:t>
      </w:r>
    </w:p>
    <w:p w14:paraId="6930432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Weinert F. E.</w:t>
      </w:r>
      <w:r w:rsidRPr="006D0C13">
        <w:rPr>
          <w:sz w:val="28"/>
          <w:szCs w:val="28"/>
          <w:lang w:val="en-US"/>
        </w:rPr>
        <w:t xml:space="preserve"> Concept of Competence: A Conceptual Clarification. – In D. S. Rychen &amp; L. H. Salganik (Eds.). Defining and Selecting Key Competencies. – Göttingen: Hogrefe &amp; Huber Publishers, 2001. – P. 45-65.</w:t>
      </w:r>
    </w:p>
    <w:p w14:paraId="7B8DBB1C" w14:textId="77777777" w:rsidR="0052629C" w:rsidRPr="006D0C13" w:rsidRDefault="0052629C" w:rsidP="00104D3D">
      <w:pPr>
        <w:pStyle w:val="p1"/>
        <w:numPr>
          <w:ilvl w:val="0"/>
          <w:numId w:val="21"/>
        </w:numPr>
        <w:tabs>
          <w:tab w:val="left" w:pos="851"/>
          <w:tab w:val="left" w:pos="993"/>
        </w:tabs>
        <w:ind w:left="0" w:firstLine="454"/>
        <w:jc w:val="both"/>
        <w:rPr>
          <w:sz w:val="28"/>
          <w:szCs w:val="28"/>
        </w:rPr>
      </w:pPr>
      <w:r w:rsidRPr="006D0C13">
        <w:rPr>
          <w:rStyle w:val="s1"/>
          <w:rFonts w:eastAsiaTheme="majorEastAsia"/>
          <w:sz w:val="28"/>
          <w:szCs w:val="28"/>
        </w:rPr>
        <w:t>Хуторской А. В.</w:t>
      </w:r>
      <w:r w:rsidRPr="006D0C13">
        <w:rPr>
          <w:sz w:val="28"/>
          <w:szCs w:val="28"/>
        </w:rPr>
        <w:t xml:space="preserve"> Ключевые компетенции как компонент личностно-ориентированной парадигмы образования // Народное образование. – 2003. – № 2. – С. 58-64.</w:t>
      </w:r>
    </w:p>
    <w:p w14:paraId="07500FFF" w14:textId="77777777" w:rsidR="0052629C" w:rsidRPr="006D0C13" w:rsidRDefault="0052629C" w:rsidP="00104D3D">
      <w:pPr>
        <w:pStyle w:val="p1"/>
        <w:numPr>
          <w:ilvl w:val="0"/>
          <w:numId w:val="21"/>
        </w:numPr>
        <w:tabs>
          <w:tab w:val="left" w:pos="851"/>
          <w:tab w:val="left" w:pos="993"/>
        </w:tabs>
        <w:ind w:left="0" w:firstLine="454"/>
        <w:jc w:val="both"/>
        <w:rPr>
          <w:sz w:val="28"/>
          <w:szCs w:val="28"/>
        </w:rPr>
      </w:pPr>
      <w:r w:rsidRPr="006D0C13">
        <w:rPr>
          <w:rStyle w:val="s1"/>
          <w:rFonts w:eastAsiaTheme="majorEastAsia"/>
          <w:sz w:val="28"/>
          <w:szCs w:val="28"/>
        </w:rPr>
        <w:t>Сафонова В. В.</w:t>
      </w:r>
      <w:r w:rsidRPr="006D0C13">
        <w:rPr>
          <w:sz w:val="28"/>
          <w:szCs w:val="28"/>
        </w:rPr>
        <w:t xml:space="preserve"> Коммуникативная и социокультурная компетенции в контексте современных требований к качеству иноязычного образования // Иностранные языки в школе. – 2014. – № 7. – С. 2-11.</w:t>
      </w:r>
    </w:p>
    <w:p w14:paraId="25824FA1"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Pérez M.</w:t>
      </w:r>
      <w:r w:rsidRPr="006D0C13">
        <w:rPr>
          <w:sz w:val="28"/>
          <w:szCs w:val="28"/>
          <w:lang w:val="en-US"/>
        </w:rPr>
        <w:t xml:space="preserve"> Technology-Mediated Pragmatics Instruction in EFL Contexts // Journal of Language Teaching and Research. – 2019. – Vol. 10, No. 4. – P. 780-789. – DOI: 10.xxxx/jltr.2019.10.4.</w:t>
      </w:r>
    </w:p>
    <w:p w14:paraId="13358A7D"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LoCastro V.</w:t>
      </w:r>
      <w:r w:rsidRPr="006D0C13">
        <w:rPr>
          <w:sz w:val="28"/>
          <w:szCs w:val="28"/>
          <w:lang w:val="en-US"/>
        </w:rPr>
        <w:t xml:space="preserve"> Pragmatics for Language Teaching. – London: Routledge, 2012. – 358 p.</w:t>
      </w:r>
    </w:p>
    <w:p w14:paraId="080E9D5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Tajeddin Z., Alemi, M., Pashmforoosh, R.</w:t>
      </w:r>
      <w:r w:rsidRPr="006D0C13">
        <w:rPr>
          <w:sz w:val="28"/>
          <w:szCs w:val="28"/>
          <w:lang w:val="en-US"/>
        </w:rPr>
        <w:t xml:space="preserve"> Teachers’ Cognition and Classroom Practice of L2 Pragmatics: The Case of EFL Teachers in Iran // The Language Learning Journal. – 2018. – Vol. 46, No. 2. – P. 172-185. – DOI: </w:t>
      </w:r>
      <w:hyperlink r:id="rId65" w:history="1">
        <w:r w:rsidRPr="006D0C13">
          <w:rPr>
            <w:rStyle w:val="ac"/>
            <w:rFonts w:eastAsiaTheme="majorEastAsia"/>
            <w:sz w:val="28"/>
            <w:szCs w:val="28"/>
            <w:lang w:val="en-US"/>
          </w:rPr>
          <w:t>10.1080/09571736.2015.1127409</w:t>
        </w:r>
      </w:hyperlink>
      <w:r w:rsidRPr="006D0C13">
        <w:rPr>
          <w:sz w:val="28"/>
          <w:szCs w:val="28"/>
          <w:lang w:val="en-US"/>
        </w:rPr>
        <w:t>.</w:t>
      </w:r>
    </w:p>
    <w:p w14:paraId="33B650A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Amiri F., Birjandi P., Maftoon P.</w:t>
      </w:r>
      <w:r w:rsidRPr="006D0C13">
        <w:rPr>
          <w:sz w:val="28"/>
          <w:szCs w:val="28"/>
          <w:lang w:val="en-US"/>
        </w:rPr>
        <w:t xml:space="preserve"> The Effect of Consciousness-Raising Tasks on Iranian EFL Learners’ Pragmatic Competence in Request and Refusal Speech Acts // Theory and Practice in Language Studies. – 2015. – Vol. 5, No. 5. – P. 1019-1028. – DOI: </w:t>
      </w:r>
      <w:hyperlink r:id="rId66" w:history="1">
        <w:r w:rsidRPr="006D0C13">
          <w:rPr>
            <w:rStyle w:val="ac"/>
            <w:rFonts w:eastAsiaTheme="majorEastAsia"/>
            <w:sz w:val="28"/>
            <w:szCs w:val="28"/>
            <w:lang w:val="en-US"/>
          </w:rPr>
          <w:t>10.17507/tpls.0505.04</w:t>
        </w:r>
      </w:hyperlink>
      <w:r w:rsidRPr="006D0C13">
        <w:rPr>
          <w:sz w:val="28"/>
          <w:szCs w:val="28"/>
          <w:lang w:val="en-US"/>
        </w:rPr>
        <w:t>.</w:t>
      </w:r>
    </w:p>
    <w:p w14:paraId="74418FF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Timpe-Laughlin V.</w:t>
      </w:r>
      <w:r w:rsidRPr="006D0C13">
        <w:rPr>
          <w:sz w:val="28"/>
          <w:szCs w:val="28"/>
          <w:lang w:val="en-US"/>
        </w:rPr>
        <w:t xml:space="preserve"> Measuring L2 Pragmatic Competence: Developing a Speech Act Measure in a Computerized Context. – Frankfurt am Main: Peter Lang, 2016. – 286 p. – ISBN 978-3-631-67422-0.</w:t>
      </w:r>
    </w:p>
    <w:p w14:paraId="123C69B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Kornell N., Metcalfe J.</w:t>
      </w:r>
      <w:r w:rsidRPr="006D0C13">
        <w:rPr>
          <w:sz w:val="28"/>
          <w:szCs w:val="28"/>
          <w:lang w:val="en-US"/>
        </w:rPr>
        <w:t xml:space="preserve"> Study Efficacy and the Region of Proximal Learning Framework // Journal of Experimental Psychology: Learning, Memory, and Cognition. – 2006. – Vol. 32, No. 3. – P. 609-622. – DOI: </w:t>
      </w:r>
      <w:hyperlink r:id="rId67" w:history="1">
        <w:r w:rsidRPr="006D0C13">
          <w:rPr>
            <w:rStyle w:val="ac"/>
            <w:rFonts w:eastAsiaTheme="majorEastAsia"/>
            <w:sz w:val="28"/>
            <w:szCs w:val="28"/>
            <w:lang w:val="en-US"/>
          </w:rPr>
          <w:t>10.1037/0278-7393.32.3.609</w:t>
        </w:r>
      </w:hyperlink>
      <w:r w:rsidRPr="006D0C13">
        <w:rPr>
          <w:sz w:val="28"/>
          <w:szCs w:val="28"/>
          <w:lang w:val="en-US"/>
        </w:rPr>
        <w:t>.</w:t>
      </w:r>
    </w:p>
    <w:p w14:paraId="32AF9447"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Tullis J. G., Benjamin A. S.</w:t>
      </w:r>
      <w:r w:rsidRPr="006D0C13">
        <w:rPr>
          <w:sz w:val="28"/>
          <w:szCs w:val="28"/>
          <w:lang w:val="en-US"/>
        </w:rPr>
        <w:t xml:space="preserve"> On the Effectiveness of Self-paced Learning // Journal of Memory and Language. – 2011. – Vol. 64, No. 2. – P. 109-118. – DOI: </w:t>
      </w:r>
      <w:hyperlink r:id="rId68" w:history="1">
        <w:r w:rsidRPr="006D0C13">
          <w:rPr>
            <w:rStyle w:val="ac"/>
            <w:rFonts w:eastAsiaTheme="majorEastAsia"/>
            <w:sz w:val="28"/>
            <w:szCs w:val="28"/>
            <w:lang w:val="en-US"/>
          </w:rPr>
          <w:t>10.1016/j.jml.2010.11.002</w:t>
        </w:r>
      </w:hyperlink>
      <w:r w:rsidRPr="006D0C13">
        <w:rPr>
          <w:sz w:val="28"/>
          <w:szCs w:val="28"/>
          <w:lang w:val="en-US"/>
        </w:rPr>
        <w:t>.</w:t>
      </w:r>
    </w:p>
    <w:p w14:paraId="14D82DA1"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Taguchi N.</w:t>
      </w:r>
      <w:r w:rsidRPr="006D0C13">
        <w:rPr>
          <w:sz w:val="28"/>
          <w:szCs w:val="28"/>
          <w:lang w:val="en-US"/>
        </w:rPr>
        <w:t xml:space="preserve"> Context, Individual Differences, and Pragmatic Competence. – Bristol: Multilingual Matters, 2012. – 256 p. – ISBN 978-1-84769-866-4. – DOI: </w:t>
      </w:r>
      <w:hyperlink r:id="rId69" w:history="1">
        <w:r w:rsidRPr="006D0C13">
          <w:rPr>
            <w:rStyle w:val="ac"/>
            <w:rFonts w:eastAsiaTheme="majorEastAsia"/>
            <w:sz w:val="28"/>
            <w:szCs w:val="28"/>
            <w:lang w:val="en-US"/>
          </w:rPr>
          <w:t>10.21832/9781847698664</w:t>
        </w:r>
      </w:hyperlink>
      <w:r w:rsidRPr="006D0C13">
        <w:rPr>
          <w:sz w:val="28"/>
          <w:szCs w:val="28"/>
          <w:lang w:val="en-US"/>
        </w:rPr>
        <w:t>.</w:t>
      </w:r>
    </w:p>
    <w:p w14:paraId="445B380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Bardovi-Harlig K., Bastos M.-T.</w:t>
      </w:r>
      <w:r w:rsidRPr="006D0C13">
        <w:rPr>
          <w:sz w:val="28"/>
          <w:szCs w:val="28"/>
          <w:lang w:val="en-US"/>
        </w:rPr>
        <w:t xml:space="preserve"> Proficiency, Length of Stay, and Intensity of Interaction, and the Acquisition of Conventional Expressions in L2 Pragmatics // Intercultural Pragmatics. – 2011. – Vol. 8, No. 3. – P. 347-384. – DOI: </w:t>
      </w:r>
      <w:hyperlink r:id="rId70" w:history="1">
        <w:r w:rsidRPr="006D0C13">
          <w:rPr>
            <w:rStyle w:val="ac"/>
            <w:rFonts w:eastAsiaTheme="majorEastAsia"/>
            <w:sz w:val="28"/>
            <w:szCs w:val="28"/>
            <w:lang w:val="en-US"/>
          </w:rPr>
          <w:t>10.1515/iprg.2011.017</w:t>
        </w:r>
      </w:hyperlink>
      <w:r w:rsidRPr="006D0C13">
        <w:rPr>
          <w:sz w:val="28"/>
          <w:szCs w:val="28"/>
          <w:lang w:val="en-US"/>
        </w:rPr>
        <w:t>.</w:t>
      </w:r>
    </w:p>
    <w:p w14:paraId="7A823E4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Holden C. L., Sykes J. M.</w:t>
      </w:r>
      <w:r w:rsidRPr="006D0C13">
        <w:rPr>
          <w:sz w:val="28"/>
          <w:szCs w:val="28"/>
          <w:lang w:val="en-US"/>
        </w:rPr>
        <w:t xml:space="preserve"> The Pragmatics of Virtual Environments: Learning to Do Things with Words in World of Warcraft // CALICO Journal. – 2013. – Vol. 30, No. 3. – P. 257-278. – DOI: </w:t>
      </w:r>
      <w:hyperlink r:id="rId71" w:history="1">
        <w:r w:rsidRPr="006D0C13">
          <w:rPr>
            <w:rStyle w:val="ac"/>
            <w:rFonts w:eastAsiaTheme="majorEastAsia"/>
            <w:sz w:val="28"/>
            <w:szCs w:val="28"/>
            <w:lang w:val="en-US"/>
          </w:rPr>
          <w:t>10.11139/cj.30.3.257-278</w:t>
        </w:r>
      </w:hyperlink>
      <w:r w:rsidRPr="006D0C13">
        <w:rPr>
          <w:sz w:val="28"/>
          <w:szCs w:val="28"/>
          <w:lang w:val="en-US"/>
        </w:rPr>
        <w:t>.</w:t>
      </w:r>
    </w:p>
    <w:p w14:paraId="719B6D9F"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Sykes J. M., Cohen A. D.</w:t>
      </w:r>
      <w:r w:rsidRPr="006D0C13">
        <w:rPr>
          <w:sz w:val="28"/>
          <w:szCs w:val="28"/>
          <w:lang w:val="en-US"/>
        </w:rPr>
        <w:t xml:space="preserve"> Learner Perceptions of Pragmatics in Computer-Mediated Communication: The Role of Chatrooms in Learning Speech Acts. – CALICO Journal, 2008. – Vol. 26, No. 3. – P. 530-546. – DOI: </w:t>
      </w:r>
      <w:hyperlink r:id="rId72" w:history="1">
        <w:r w:rsidRPr="006D0C13">
          <w:rPr>
            <w:rStyle w:val="ac"/>
            <w:rFonts w:eastAsiaTheme="majorEastAsia"/>
            <w:sz w:val="28"/>
            <w:szCs w:val="28"/>
            <w:lang w:val="en-US"/>
          </w:rPr>
          <w:t>10.11139/cj.26.3.530-546</w:t>
        </w:r>
      </w:hyperlink>
      <w:r w:rsidRPr="006D0C13">
        <w:rPr>
          <w:sz w:val="28"/>
          <w:szCs w:val="28"/>
          <w:lang w:val="en-US"/>
        </w:rPr>
        <w:t>.</w:t>
      </w:r>
    </w:p>
    <w:p w14:paraId="72C9728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Practical SAMR model examples to integrate education technology [Electronic resource] // Nearpod Blog. – August 12, 2025. – Mode of access: https://nearpod.com/blog/samr/ (accessed: 14.09.2025).</w:t>
      </w:r>
    </w:p>
    <w:p w14:paraId="353AC7E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Chun D. M., Kern R., Smith B.</w:t>
      </w:r>
      <w:r w:rsidRPr="006D0C13">
        <w:rPr>
          <w:sz w:val="28"/>
          <w:szCs w:val="28"/>
          <w:lang w:val="en-US"/>
        </w:rPr>
        <w:t xml:space="preserve"> Technology in language use, language teaching, and language learning [Text] // The Modern Language Journal. – 2016. – Vol. 100, Suppl. 1. – P. 64-80.</w:t>
      </w:r>
    </w:p>
    <w:p w14:paraId="2B13F1AA"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Tunaz M.</w:t>
      </w:r>
      <w:r w:rsidRPr="006D0C13">
        <w:rPr>
          <w:sz w:val="28"/>
          <w:szCs w:val="28"/>
          <w:lang w:val="en-US"/>
        </w:rPr>
        <w:t xml:space="preserve"> Language teaching through Web 2.0 tools: The attitudes of pre-service language teachers [Text] // Nevşehir Hacı Bektaş Veli Üniversitesi SBE Dergisi. – 2023. – Vol. 13, No. 1. – P. 639-649.</w:t>
      </w:r>
    </w:p>
    <w:p w14:paraId="372ACD31"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Marcet E. Teaching pragmatics to instructors of L2 Japanese: A relevance-theoretic approach [Text] // System. – 2024. – Vol. 126. – Article 103472. – DOI: 10.1016/j.system.2024.103472.</w:t>
      </w:r>
    </w:p>
    <w:p w14:paraId="000EA0C1"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Yuan R., Tangen D., Mills M., Lidstone J. (2015). Teacher identity and diversity: A study of Chinese preservice teachers’ understanding of their future roles. Asia-Pacific Journal of Teacher Education, 43(1), 72-85. https://doi.org/10.1080/1359866X.2014.932332</w:t>
      </w:r>
    </w:p>
    <w:p w14:paraId="4C39B85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Nguyen T. T. M., Canh L. V.</w:t>
      </w:r>
      <w:r w:rsidRPr="006D0C13">
        <w:rPr>
          <w:sz w:val="28"/>
          <w:szCs w:val="28"/>
          <w:lang w:val="en-US"/>
        </w:rPr>
        <w:t xml:space="preserve"> Developing EFL learners’ intercultural communicative competence: Insights from intercultural pragmatics and language education [Text] // Intercultural Pragmatics. – 2019. – Vol. 16, No. 3. – P. 375-399. – DOI: 10.1515/ip-2019-0011.</w:t>
      </w:r>
    </w:p>
    <w:p w14:paraId="5D610212"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Nguyen M. T. T., Pham T. T. T., Pham M. H.</w:t>
      </w:r>
      <w:r w:rsidRPr="006D0C13">
        <w:rPr>
          <w:sz w:val="28"/>
          <w:szCs w:val="28"/>
          <w:lang w:val="en-US"/>
        </w:rPr>
        <w:t xml:space="preserve"> The relative effects of explicit and implicit form‐focused instruction on pragmatic development in L2 English // The Journal of Asia TEFL. – 2012. – Vol. 9, No. 1. – P. 1-28.</w:t>
      </w:r>
    </w:p>
    <w:p w14:paraId="6D9963AC"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rStyle w:val="s1"/>
          <w:rFonts w:eastAsiaTheme="majorEastAsia"/>
          <w:sz w:val="28"/>
          <w:szCs w:val="28"/>
          <w:lang w:val="en-US"/>
        </w:rPr>
        <w:t>Ariani M., Basthomi Y., Prayogo A. J.</w:t>
      </w:r>
      <w:r w:rsidRPr="006D0C13">
        <w:rPr>
          <w:sz w:val="28"/>
          <w:szCs w:val="28"/>
          <w:lang w:val="en-US"/>
        </w:rPr>
        <w:t xml:space="preserve"> The role of pragmatic socialization in building learners’ pragmatic competence from English teachers’ perspectives // Pegem Journal of Education and Instruction. – 2021. – Vol. 11, No. 4. – P. 197-208. – DOI: 10.14527/pegegog.2021.014.</w:t>
      </w:r>
    </w:p>
    <w:p w14:paraId="3091B658" w14:textId="77777777" w:rsidR="0052629C" w:rsidRPr="006D0C13" w:rsidRDefault="0052629C" w:rsidP="00104D3D">
      <w:pPr>
        <w:pStyle w:val="p1"/>
        <w:numPr>
          <w:ilvl w:val="0"/>
          <w:numId w:val="21"/>
        </w:numPr>
        <w:tabs>
          <w:tab w:val="left" w:pos="851"/>
          <w:tab w:val="left" w:pos="993"/>
        </w:tabs>
        <w:spacing w:before="0" w:beforeAutospacing="0"/>
        <w:ind w:left="0" w:firstLine="454"/>
        <w:jc w:val="both"/>
        <w:rPr>
          <w:sz w:val="28"/>
          <w:szCs w:val="28"/>
          <w:lang w:val="en-US"/>
        </w:rPr>
      </w:pPr>
      <w:r w:rsidRPr="006D0C13">
        <w:rPr>
          <w:rStyle w:val="s1"/>
          <w:rFonts w:eastAsiaTheme="majorEastAsia"/>
          <w:sz w:val="28"/>
          <w:szCs w:val="28"/>
          <w:lang w:val="en-US"/>
        </w:rPr>
        <w:t>Savvidou C., Economidou-Kogetsidis M.</w:t>
      </w:r>
      <w:r w:rsidRPr="006D0C13">
        <w:rPr>
          <w:sz w:val="28"/>
          <w:szCs w:val="28"/>
          <w:lang w:val="en-US"/>
        </w:rPr>
        <w:t xml:space="preserve"> Teaching pragmatics in English as a foreign language classrooms: Theoretical considerations and practical applications // TESOL Journal. – 2019. – Vol. 10, No. 3. – P. e00411. – DOI: 10.1002/tesj.411.</w:t>
      </w:r>
    </w:p>
    <w:p w14:paraId="610D275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Sciberras M.</w:t>
      </w:r>
      <w:r w:rsidRPr="006D0C13">
        <w:rPr>
          <w:sz w:val="28"/>
          <w:szCs w:val="28"/>
          <w:lang w:val="en-US"/>
        </w:rPr>
        <w:t xml:space="preserve"> (2016). The teaching of pragmatics in the EFL classroom: The Malta context. Journal of Education and Research, 5(2). – P. 123-135.</w:t>
      </w:r>
    </w:p>
    <w:p w14:paraId="50ABC2A5"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Borovina D., Semren M.</w:t>
      </w:r>
      <w:r w:rsidRPr="006D0C13">
        <w:rPr>
          <w:sz w:val="28"/>
          <w:szCs w:val="28"/>
          <w:lang w:val="en-US"/>
        </w:rPr>
        <w:t xml:space="preserve"> (2022). Teaching pragmatics in foreign language classrooms: Challenges and opportunities. European Journal of English Language Studies, 4(1). – P. 44-58.</w:t>
      </w:r>
    </w:p>
    <w:p w14:paraId="6857260E"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Kausar G.</w:t>
      </w:r>
      <w:r w:rsidRPr="006D0C13">
        <w:rPr>
          <w:sz w:val="28"/>
          <w:szCs w:val="28"/>
          <w:lang w:val="en-US"/>
        </w:rPr>
        <w:t xml:space="preserve"> (2016). Teaching pragmatics in ESL context: A critical review. International Journal of English Language Teaching, 4(3) – P. 71-84.</w:t>
      </w:r>
    </w:p>
    <w:p w14:paraId="725BD96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Hergüner S., Çakır C.</w:t>
      </w:r>
      <w:r w:rsidRPr="006D0C13">
        <w:rPr>
          <w:sz w:val="28"/>
          <w:szCs w:val="28"/>
          <w:lang w:val="en-US"/>
        </w:rPr>
        <w:t xml:space="preserve"> (2017). The role of pragmatic competence in foreign language education. International Journal of Language Academy, 5(7). – P. 203-216.</w:t>
      </w:r>
    </w:p>
    <w:p w14:paraId="48B10B7B"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Yılmaz C.</w:t>
      </w:r>
      <w:r w:rsidRPr="006D0C13">
        <w:rPr>
          <w:sz w:val="28"/>
          <w:szCs w:val="28"/>
          <w:lang w:val="en-US"/>
        </w:rPr>
        <w:t xml:space="preserve"> (2014). Pragmatic competence and its place in foreign language teaching. Journal of Language and Linguistic Studies, 10(2). – P. 21-35.</w:t>
      </w:r>
    </w:p>
    <w:p w14:paraId="4B124247"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Cohen A. D. Considerations in assessing pragmatic appropriateness in spoken language // Language Teaching. – 2020. – Vol. 53, No. 2. – P. 183-202. – DOI: 10.1017/S0261444819000156.</w:t>
      </w:r>
    </w:p>
    <w:p w14:paraId="16857A6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Culpeper J., Haugh, M., Kádár, D. Z.</w:t>
      </w:r>
      <w:r w:rsidRPr="006D0C13">
        <w:rPr>
          <w:sz w:val="28"/>
          <w:szCs w:val="28"/>
          <w:lang w:val="en-US"/>
        </w:rPr>
        <w:t xml:space="preserve"> (2018). Pragmatics and the English Language. London: Palgrave Macmillan. – 286 p. – DOI: </w:t>
      </w:r>
      <w:hyperlink r:id="rId73" w:history="1">
        <w:r w:rsidRPr="006D0C13">
          <w:rPr>
            <w:rStyle w:val="ac"/>
            <w:rFonts w:eastAsiaTheme="majorEastAsia"/>
            <w:sz w:val="28"/>
            <w:szCs w:val="28"/>
            <w:lang w:val="en-US"/>
          </w:rPr>
          <w:t>10.1057/978-1-137-56917-5</w:t>
        </w:r>
      </w:hyperlink>
      <w:r w:rsidRPr="006D0C13">
        <w:rPr>
          <w:sz w:val="28"/>
          <w:szCs w:val="28"/>
          <w:lang w:val="en-US"/>
        </w:rPr>
        <w:t>.</w:t>
      </w:r>
    </w:p>
    <w:p w14:paraId="19B5AEBE" w14:textId="48C797CB" w:rsidR="0052629C" w:rsidRPr="006D0C13" w:rsidRDefault="0052629C" w:rsidP="00104D3D">
      <w:pPr>
        <w:pStyle w:val="p1"/>
        <w:numPr>
          <w:ilvl w:val="0"/>
          <w:numId w:val="21"/>
        </w:numPr>
        <w:tabs>
          <w:tab w:val="left" w:pos="851"/>
          <w:tab w:val="left" w:pos="993"/>
        </w:tabs>
        <w:ind w:left="0" w:firstLine="454"/>
        <w:jc w:val="both"/>
        <w:rPr>
          <w:sz w:val="28"/>
          <w:szCs w:val="28"/>
        </w:rPr>
      </w:pPr>
      <w:r w:rsidRPr="006D0C13">
        <w:rPr>
          <w:rStyle w:val="s1"/>
          <w:rFonts w:eastAsiaTheme="majorEastAsia"/>
          <w:sz w:val="28"/>
          <w:szCs w:val="28"/>
          <w:lang w:val="en-US"/>
        </w:rPr>
        <w:t>Taguchi N., Kim Y.</w:t>
      </w:r>
      <w:r w:rsidRPr="006D0C13">
        <w:rPr>
          <w:sz w:val="28"/>
          <w:szCs w:val="28"/>
          <w:lang w:val="en-US"/>
        </w:rPr>
        <w:t xml:space="preserve"> (2018). Task-Based Approaches to Teaching and Assessing Pragmatics: Developmental and Classroom Perspectives. </w:t>
      </w:r>
      <w:r w:rsidRPr="006D0C13">
        <w:rPr>
          <w:sz w:val="28"/>
          <w:szCs w:val="28"/>
        </w:rPr>
        <w:t xml:space="preserve">Amsterdam / Philadelphia: John Benjamins Publishing Company. – 380 p. – DOI: </w:t>
      </w:r>
      <w:hyperlink r:id="rId74" w:history="1">
        <w:r w:rsidRPr="006D0C13">
          <w:rPr>
            <w:rStyle w:val="ac"/>
            <w:rFonts w:eastAsiaTheme="majorEastAsia"/>
            <w:sz w:val="28"/>
            <w:szCs w:val="28"/>
          </w:rPr>
          <w:t>10.1075/lllt.50</w:t>
        </w:r>
      </w:hyperlink>
      <w:r w:rsidRPr="006D0C13">
        <w:rPr>
          <w:sz w:val="28"/>
          <w:szCs w:val="28"/>
        </w:rPr>
        <w:t>.</w:t>
      </w:r>
    </w:p>
    <w:p w14:paraId="69FD6305"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Taguchi N.</w:t>
      </w:r>
      <w:r w:rsidRPr="006D0C13">
        <w:rPr>
          <w:sz w:val="28"/>
          <w:szCs w:val="28"/>
          <w:lang w:val="en-US"/>
        </w:rPr>
        <w:t xml:space="preserve"> Corpus-informed assessment of L2 comprehension of conversational implicatures // TESOL Quarterly. – 2009. – Vol. 43, No. 4. – P. 738-749. – DOI: 10.1002/j.1545-7249.2009.tb00188.x.</w:t>
      </w:r>
    </w:p>
    <w:p w14:paraId="38CCB944"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Nipaspong P.</w:t>
      </w:r>
      <w:r w:rsidRPr="006D0C13">
        <w:rPr>
          <w:sz w:val="28"/>
          <w:szCs w:val="28"/>
          <w:lang w:val="en-US"/>
        </w:rPr>
        <w:t xml:space="preserve">, </w:t>
      </w:r>
      <w:r w:rsidRPr="006D0C13">
        <w:rPr>
          <w:rStyle w:val="s1"/>
          <w:rFonts w:eastAsiaTheme="majorEastAsia"/>
          <w:sz w:val="28"/>
          <w:szCs w:val="28"/>
          <w:lang w:val="en-US"/>
        </w:rPr>
        <w:t>Chinokul S.</w:t>
      </w:r>
      <w:r w:rsidRPr="006D0C13">
        <w:rPr>
          <w:sz w:val="28"/>
          <w:szCs w:val="28"/>
          <w:lang w:val="en-US"/>
        </w:rPr>
        <w:t xml:space="preserve"> The role of prompts and explicit feedback in raising EFL learners’ pragmatic awareness // Suranaree University of Technology Journal (Humanities and Social Sciences). – 2010. – Vol. 4, No. 2. – P. 91-107.</w:t>
      </w:r>
    </w:p>
    <w:p w14:paraId="20EC489C"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Phillipson R.</w:t>
      </w:r>
      <w:r w:rsidRPr="006D0C13">
        <w:rPr>
          <w:sz w:val="28"/>
          <w:szCs w:val="28"/>
          <w:lang w:val="en-US"/>
        </w:rPr>
        <w:t xml:space="preserve"> Linguistic Imperialism. – Oxford: Oxford University Press, 1992. – 352 p.</w:t>
      </w:r>
    </w:p>
    <w:p w14:paraId="23AA5986"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Thorpe M.</w:t>
      </w:r>
      <w:r w:rsidRPr="006D0C13">
        <w:rPr>
          <w:sz w:val="28"/>
          <w:szCs w:val="28"/>
          <w:lang w:val="en-US"/>
        </w:rPr>
        <w:t xml:space="preserve"> Rethinking learner support: The challenge of collaborative online learning. — Open Learning: The Journal of Open, Distance and e-Learning., 2001. — Vol. 16, No. 2. — P. 105-119. — DOI: 10.1080/02680510120050334.</w:t>
      </w:r>
    </w:p>
    <w:p w14:paraId="59391CC8"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Jones C., Ramanau R., Cross S., Healing G.</w:t>
      </w:r>
      <w:r w:rsidRPr="006D0C13">
        <w:rPr>
          <w:sz w:val="28"/>
          <w:szCs w:val="28"/>
          <w:lang w:val="en-US"/>
        </w:rPr>
        <w:t xml:space="preserve"> Net generation or Digital Natives: Is there a distinct new generation entering university? — Computers &amp; Education., 2010. — Vol. 54, No. 3. — P. 722-732. — DOI: 10.1016/j.compedu.2009.09.022</w:t>
      </w:r>
    </w:p>
    <w:p w14:paraId="7F11F9D9"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Clipa O.</w:t>
      </w:r>
      <w:r w:rsidRPr="006D0C13">
        <w:rPr>
          <w:sz w:val="28"/>
          <w:szCs w:val="28"/>
          <w:lang w:val="en-US"/>
        </w:rPr>
        <w:t xml:space="preserve"> Teachers’ reflection on the educational process. — Procedia – Social and Behavioral Sciences., 2014. — Vol. 149. — P. 20-24. — DOI: 10.1016/j.sbspro.2014.08.172.</w:t>
      </w:r>
    </w:p>
    <w:p w14:paraId="6FAAE7D3"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Abusamra A. N., Triwiyanto T.</w:t>
      </w:r>
      <w:r w:rsidRPr="006D0C13">
        <w:rPr>
          <w:sz w:val="28"/>
          <w:szCs w:val="28"/>
          <w:lang w:val="en-US"/>
        </w:rPr>
        <w:t xml:space="preserve"> Using the second-generation Web 2.0 tools in developing university EFL students’ English language skills. — Jurnal Inovasi Teknologi Pendidikan., 2023. — Vol. 10, No. 2. — P. 167-180. — DOI: </w:t>
      </w:r>
      <w:hyperlink r:id="rId75" w:history="1">
        <w:r w:rsidRPr="006D0C13">
          <w:rPr>
            <w:rStyle w:val="ac"/>
            <w:rFonts w:eastAsiaTheme="majorEastAsia"/>
            <w:sz w:val="28"/>
            <w:szCs w:val="28"/>
            <w:lang w:val="en-US"/>
          </w:rPr>
          <w:t>10.21831/jitp.v10i2.60710</w:t>
        </w:r>
      </w:hyperlink>
      <w:r w:rsidRPr="006D0C13">
        <w:rPr>
          <w:sz w:val="28"/>
          <w:szCs w:val="28"/>
          <w:lang w:val="en-US"/>
        </w:rPr>
        <w:t>.</w:t>
      </w:r>
    </w:p>
    <w:p w14:paraId="0A8C7C5F"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Shelestova T. Yu., Nabiyeva A. B.</w:t>
      </w:r>
      <w:r w:rsidRPr="006D0C13">
        <w:rPr>
          <w:sz w:val="28"/>
          <w:szCs w:val="28"/>
          <w:lang w:val="en-US"/>
        </w:rPr>
        <w:t xml:space="preserve"> Problems of using Web 2.0 technologies in teaching language disciplines at the university // Bulletin of the Karaganda University. Pedagogy Series. – 2021. – Vol. 101, No. 1. – P. 93-101.</w:t>
      </w:r>
    </w:p>
    <w:p w14:paraId="4A8BFF95" w14:textId="77777777" w:rsidR="0052629C" w:rsidRPr="006D0C13" w:rsidRDefault="0052629C" w:rsidP="00104D3D">
      <w:pPr>
        <w:pStyle w:val="p1"/>
        <w:numPr>
          <w:ilvl w:val="0"/>
          <w:numId w:val="21"/>
        </w:numPr>
        <w:tabs>
          <w:tab w:val="left" w:pos="851"/>
          <w:tab w:val="left" w:pos="993"/>
        </w:tabs>
        <w:ind w:left="0" w:firstLine="454"/>
        <w:jc w:val="both"/>
        <w:rPr>
          <w:sz w:val="28"/>
          <w:szCs w:val="28"/>
        </w:rPr>
      </w:pPr>
      <w:r w:rsidRPr="006D0C13">
        <w:rPr>
          <w:rStyle w:val="s1"/>
          <w:rFonts w:eastAsiaTheme="majorEastAsia"/>
          <w:sz w:val="28"/>
          <w:szCs w:val="28"/>
        </w:rPr>
        <w:t>Шелестова Т. Ю., Марышкина Л. В.</w:t>
      </w:r>
      <w:r w:rsidRPr="006D0C13">
        <w:rPr>
          <w:sz w:val="28"/>
          <w:szCs w:val="28"/>
        </w:rPr>
        <w:t xml:space="preserve"> Применение цифровых образовательных технологий в обучении иностранным языкам студентов неязыковых специальностей // Вестник Карагандинского университета. Серия «Педагогика». — 2021. — № 3(103). — С. 112</w:t>
      </w:r>
      <w:r w:rsidRPr="006D0C13">
        <w:rPr>
          <w:sz w:val="28"/>
          <w:szCs w:val="28"/>
          <w:lang w:val="en-US"/>
        </w:rPr>
        <w:t>-</w:t>
      </w:r>
      <w:r w:rsidRPr="006D0C13">
        <w:rPr>
          <w:sz w:val="28"/>
          <w:szCs w:val="28"/>
        </w:rPr>
        <w:t>120.</w:t>
      </w:r>
    </w:p>
    <w:p w14:paraId="77D8E45F"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Lai C.</w:t>
      </w:r>
      <w:r w:rsidRPr="006D0C13">
        <w:rPr>
          <w:sz w:val="28"/>
          <w:szCs w:val="28"/>
          <w:lang w:val="en-US"/>
        </w:rPr>
        <w:t xml:space="preserve"> Technology and learner autonomy: An argument in favor of the nexus of formal and informal language learning // Annual Review of Applied Linguistics. – 2019. – Vol. 39. – P. 52-70. – DOI: 10.1017/S0267190518000055. </w:t>
      </w:r>
      <w:r w:rsidRPr="006D0C13">
        <w:rPr>
          <w:rStyle w:val="apple-converted-space"/>
          <w:rFonts w:eastAsiaTheme="majorEastAsia"/>
          <w:sz w:val="28"/>
          <w:szCs w:val="28"/>
          <w:lang w:val="en-US"/>
        </w:rPr>
        <w:t> </w:t>
      </w:r>
    </w:p>
    <w:p w14:paraId="56BE0A45"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Gacs A., Goertler S., Spasova S.</w:t>
      </w:r>
      <w:r w:rsidRPr="006D0C13">
        <w:rPr>
          <w:sz w:val="28"/>
          <w:szCs w:val="28"/>
          <w:lang w:val="en-US"/>
        </w:rPr>
        <w:t xml:space="preserve"> Planned online language education versus crisis-prompted online language teaching: Lessons for the future // Foreign Language Annals. – 2020. – Vol. 53, No. 2. – P. 380-392. – DOI: 10.1111/flan.12460.</w:t>
      </w:r>
    </w:p>
    <w:p w14:paraId="539CD959"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Salehi H., Salehi, Z.</w:t>
      </w:r>
      <w:r w:rsidRPr="006D0C13">
        <w:rPr>
          <w:sz w:val="28"/>
          <w:szCs w:val="28"/>
          <w:lang w:val="en-US"/>
        </w:rPr>
        <w:t xml:space="preserve"> Integration of ICT in language teaching: Challenges and barriers // Proceedings of the 3rd International Conference on e-Education, e-Business, e-Management and e-Learning (IPEDR 2012, Singapore). – Vol. 27. – IACSIT Press, 2012. – P. 215-219. – ISSN 2010-4626.</w:t>
      </w:r>
    </w:p>
    <w:p w14:paraId="434B14D5"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Nasr M. A. A. N.</w:t>
      </w:r>
      <w:r w:rsidRPr="006D0C13">
        <w:rPr>
          <w:sz w:val="28"/>
          <w:szCs w:val="28"/>
          <w:lang w:val="en-US"/>
        </w:rPr>
        <w:t xml:space="preserve"> The effectiveness of a Web 2.0-based reciprocal-teaching paradigm in developing Saudi-university students’ reading comprehension // Jordan Journal of Educational Sciences. – 2022. – Vol. 18, No. 2. – P. 385-400.</w:t>
      </w:r>
    </w:p>
    <w:p w14:paraId="326AFFA1" w14:textId="77777777" w:rsidR="0052629C" w:rsidRPr="006D0C13" w:rsidRDefault="0052629C" w:rsidP="00104D3D">
      <w:pPr>
        <w:pStyle w:val="p1"/>
        <w:numPr>
          <w:ilvl w:val="0"/>
          <w:numId w:val="21"/>
        </w:numPr>
        <w:tabs>
          <w:tab w:val="left" w:pos="851"/>
          <w:tab w:val="left" w:pos="993"/>
        </w:tabs>
        <w:ind w:left="0" w:firstLine="454"/>
        <w:jc w:val="both"/>
        <w:rPr>
          <w:sz w:val="28"/>
          <w:szCs w:val="28"/>
          <w:lang w:val="en-US"/>
        </w:rPr>
      </w:pPr>
      <w:r w:rsidRPr="006D0C13">
        <w:rPr>
          <w:rStyle w:val="s1"/>
          <w:rFonts w:eastAsiaTheme="majorEastAsia"/>
          <w:sz w:val="28"/>
          <w:szCs w:val="28"/>
          <w:lang w:val="en-US"/>
        </w:rPr>
        <w:t>Kara S.</w:t>
      </w:r>
      <w:r w:rsidRPr="006D0C13">
        <w:rPr>
          <w:sz w:val="28"/>
          <w:szCs w:val="28"/>
          <w:lang w:val="en-US"/>
        </w:rPr>
        <w:t xml:space="preserve"> The effects of Web 2.0 tools on foundation English students’ success rates at a private university in Iraq // International Journal of Social Sciences &amp; Educational Studies. – 2023. – Vol. 10, No. 1. – P. 22.</w:t>
      </w:r>
    </w:p>
    <w:p w14:paraId="4DDD8B92" w14:textId="77777777" w:rsidR="0052629C" w:rsidRPr="006D0C13" w:rsidRDefault="0052629C" w:rsidP="00104D3D">
      <w:pPr>
        <w:pStyle w:val="p1"/>
        <w:numPr>
          <w:ilvl w:val="0"/>
          <w:numId w:val="21"/>
        </w:numPr>
        <w:tabs>
          <w:tab w:val="left" w:pos="851"/>
          <w:tab w:val="left" w:pos="993"/>
        </w:tabs>
        <w:ind w:left="0" w:firstLine="454"/>
        <w:jc w:val="both"/>
        <w:rPr>
          <w:rStyle w:val="apple-converted-space"/>
          <w:sz w:val="28"/>
          <w:szCs w:val="28"/>
          <w:lang w:val="en-US"/>
        </w:rPr>
      </w:pPr>
      <w:r w:rsidRPr="006D0C13">
        <w:rPr>
          <w:rStyle w:val="s1"/>
          <w:rFonts w:eastAsiaTheme="majorEastAsia"/>
          <w:sz w:val="28"/>
          <w:szCs w:val="28"/>
          <w:lang w:val="en-US"/>
        </w:rPr>
        <w:t>Abdel Latif O. L. I.</w:t>
      </w:r>
      <w:r w:rsidRPr="006D0C13">
        <w:rPr>
          <w:sz w:val="28"/>
          <w:szCs w:val="28"/>
          <w:lang w:val="en-US"/>
        </w:rPr>
        <w:t xml:space="preserve"> A digital EFL learning program in pragmatics for developing English majors’ communicative speaking, pragmatic competence and attitudes towards digital learning // Journal of Research in Education and Psychology. – 2022. – Vol. 37, No. 2. – P. 801-854.</w:t>
      </w:r>
      <w:r w:rsidRPr="006D0C13">
        <w:rPr>
          <w:rStyle w:val="apple-converted-space"/>
          <w:rFonts w:eastAsiaTheme="majorEastAsia"/>
          <w:sz w:val="28"/>
          <w:szCs w:val="28"/>
          <w:lang w:val="en-US"/>
        </w:rPr>
        <w:t> </w:t>
      </w:r>
    </w:p>
    <w:p w14:paraId="47402FD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Song H., Liu Z. Language teaching with video-based technologies: Creativity and CALL teacher education // Frontiers in Psychology. – 2022. – Vol. 13. – Article 995652. – DOI: 10.3389/fpsyg.2022.995652.</w:t>
      </w:r>
    </w:p>
    <w:p w14:paraId="04780FB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Rustambekovna Z. The Effectiveness of Applying Video Materials in Communicative Language Teaching // International Journal of Academic Research in Business and Social Sciences. – 2017. – Vol. 7, No. 9. – P. 222-230. – DOI: 10.6007/IJARBSS/v7-i9/3318.</w:t>
      </w:r>
    </w:p>
    <w:p w14:paraId="0D00AE30"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Eslami Z. R., Liu C. N. Learning pragmatics through computer-mediated communication in the absence of nonverbal cues // Intercultural Pragmatics. – 2013. – Vol. 10, No. 3. – P. 443-469. – DOI: 10.1515/ip-2013-0020.</w:t>
      </w:r>
    </w:p>
    <w:p w14:paraId="6E2729D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Usó-Juan E. The presentation and practice of the communicative act of requesting in textbooks: Focusing on modifiers // In: A. Martínez-Flor, &amp; E. Usó-Juan (Eds.) Speech Act Performance: Theoretical, Empirical and Methodological Issues. – Amsterdam/Philadelphia: John Benjamins Publishing Company, 2010. – P. 223-244. – DOI: 10.1075/lllt.26.12uso.</w:t>
      </w:r>
    </w:p>
    <w:p w14:paraId="6F7C5AF1"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Vásquez C. Interlanguage pragmatics and speech communities: Recent developments in second language pragmatics research // In: N. Taguchi (Ed.) The Routledge Handbook of Second Language Acquisition and Pragmatics. – London; New York: Routledge, 2019. – P. 11-26. – ISBN 978-1-138-57665-8.</w:t>
      </w:r>
    </w:p>
    <w:p w14:paraId="10B9C0E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González-Lloret M. Technology-mediated task-based language teaching and learning // Language Teaching. – 2023. – Vol. 56, No. 3. – P. 333-347. – DOI: 10.1017/S0261444823000032.</w:t>
      </w:r>
    </w:p>
    <w:p w14:paraId="412ACA78"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Alemi M., Moakhar N. P., Rezanejad, A. A cross-cultural study of condolence strategies in a computer-mediated social network // Russian Journal of Linguistics. – 2021. – Vol. 25, No. 2. – P. 417-442. – DOI: 10.22363/2687-0088-2021-25-2-417-442.</w:t>
      </w:r>
    </w:p>
    <w:p w14:paraId="21A621E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Benattabou D. Helping EFL students avoid socio-pragmatic failure: focus on nonverbal intercultural competence // TESOL and Technology Studies. – 2020. – Vol. 1, No. 1. – P. 23-41. – DOI: 10.48185/tts.v1i1.45.</w:t>
      </w:r>
    </w:p>
    <w:p w14:paraId="7D70741C"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Ed-deraouy B., Sana, S. Examining pragmatic knowledge in speech acts of request, compliment response, and apology among Moroccan EFL students // International Journal of Linguistics, Literature and Translation. – 2024. – Vol. 7, No. 1. – P. 109-122. – DOI: 10.32996/ijllt.2024.7.1.11.</w:t>
      </w:r>
    </w:p>
    <w:p w14:paraId="5E234F68"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Shelestova T. Yu., Nabiyeva A. B.</w:t>
      </w:r>
      <w:r w:rsidRPr="006D0C13">
        <w:rPr>
          <w:color w:val="0E0E0E"/>
          <w:sz w:val="28"/>
          <w:szCs w:val="28"/>
          <w:lang w:val="en-US"/>
        </w:rPr>
        <w:t xml:space="preserve"> Methodological Recommendations for Technology-Enhanced Teaching of Foreign Language Pragmatic Competence: </w:t>
      </w:r>
      <w:r w:rsidRPr="006D0C13">
        <w:rPr>
          <w:color w:val="0E0E0E"/>
          <w:sz w:val="28"/>
          <w:szCs w:val="28"/>
        </w:rPr>
        <w:t>әдеби</w:t>
      </w:r>
      <w:r w:rsidRPr="006D0C13">
        <w:rPr>
          <w:color w:val="0E0E0E"/>
          <w:sz w:val="28"/>
          <w:szCs w:val="28"/>
          <w:lang w:val="en-US"/>
        </w:rPr>
        <w:t xml:space="preserve"> </w:t>
      </w:r>
      <w:r w:rsidRPr="006D0C13">
        <w:rPr>
          <w:color w:val="0E0E0E"/>
          <w:sz w:val="28"/>
          <w:szCs w:val="28"/>
        </w:rPr>
        <w:t>туынды</w:t>
      </w:r>
      <w:r w:rsidRPr="006D0C13">
        <w:rPr>
          <w:color w:val="0E0E0E"/>
          <w:sz w:val="28"/>
          <w:szCs w:val="28"/>
          <w:lang w:val="en-US"/>
        </w:rPr>
        <w:t xml:space="preserve">: </w:t>
      </w:r>
      <w:r w:rsidRPr="006D0C13">
        <w:rPr>
          <w:color w:val="0E0E0E"/>
          <w:sz w:val="28"/>
          <w:szCs w:val="28"/>
        </w:rPr>
        <w:t>авторлық</w:t>
      </w:r>
      <w:r w:rsidRPr="006D0C13">
        <w:rPr>
          <w:color w:val="0E0E0E"/>
          <w:sz w:val="28"/>
          <w:szCs w:val="28"/>
          <w:lang w:val="en-US"/>
        </w:rPr>
        <w:t xml:space="preserve"> </w:t>
      </w:r>
      <w:r w:rsidRPr="006D0C13">
        <w:rPr>
          <w:color w:val="0E0E0E"/>
          <w:sz w:val="28"/>
          <w:szCs w:val="28"/>
        </w:rPr>
        <w:t>құқық</w:t>
      </w:r>
      <w:r w:rsidRPr="006D0C13">
        <w:rPr>
          <w:color w:val="0E0E0E"/>
          <w:sz w:val="28"/>
          <w:szCs w:val="28"/>
          <w:lang w:val="en-US"/>
        </w:rPr>
        <w:t xml:space="preserve"> </w:t>
      </w:r>
      <w:r w:rsidRPr="006D0C13">
        <w:rPr>
          <w:color w:val="0E0E0E"/>
          <w:sz w:val="28"/>
          <w:szCs w:val="28"/>
        </w:rPr>
        <w:t>объектісіне</w:t>
      </w:r>
      <w:r w:rsidRPr="006D0C13">
        <w:rPr>
          <w:color w:val="0E0E0E"/>
          <w:sz w:val="28"/>
          <w:szCs w:val="28"/>
          <w:lang w:val="en-US"/>
        </w:rPr>
        <w:t xml:space="preserve"> </w:t>
      </w:r>
      <w:r w:rsidRPr="006D0C13">
        <w:rPr>
          <w:color w:val="0E0E0E"/>
          <w:sz w:val="28"/>
          <w:szCs w:val="28"/>
        </w:rPr>
        <w:t>куәлік</w:t>
      </w:r>
      <w:r w:rsidRPr="006D0C13">
        <w:rPr>
          <w:color w:val="0E0E0E"/>
          <w:sz w:val="28"/>
          <w:szCs w:val="28"/>
          <w:lang w:val="en-US"/>
        </w:rPr>
        <w:t xml:space="preserve"> № 37257, 2023 </w:t>
      </w:r>
      <w:r w:rsidRPr="006D0C13">
        <w:rPr>
          <w:color w:val="0E0E0E"/>
          <w:sz w:val="28"/>
          <w:szCs w:val="28"/>
        </w:rPr>
        <w:t>ж</w:t>
      </w:r>
      <w:r w:rsidRPr="006D0C13">
        <w:rPr>
          <w:color w:val="0E0E0E"/>
          <w:sz w:val="28"/>
          <w:szCs w:val="28"/>
          <w:lang w:val="en-US"/>
        </w:rPr>
        <w:t xml:space="preserve">. 16 </w:t>
      </w:r>
      <w:r w:rsidRPr="006D0C13">
        <w:rPr>
          <w:color w:val="0E0E0E"/>
          <w:sz w:val="28"/>
          <w:szCs w:val="28"/>
        </w:rPr>
        <w:t>маусым</w:t>
      </w:r>
      <w:r w:rsidRPr="006D0C13">
        <w:rPr>
          <w:color w:val="0E0E0E"/>
          <w:sz w:val="28"/>
          <w:szCs w:val="28"/>
          <w:lang w:val="en-US"/>
        </w:rPr>
        <w:t xml:space="preserve"> /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Республикасының</w:t>
      </w:r>
      <w:r w:rsidRPr="006D0C13">
        <w:rPr>
          <w:color w:val="0E0E0E"/>
          <w:sz w:val="28"/>
          <w:szCs w:val="28"/>
          <w:lang w:val="en-US"/>
        </w:rPr>
        <w:t xml:space="preserve"> </w:t>
      </w:r>
      <w:r w:rsidRPr="006D0C13">
        <w:rPr>
          <w:color w:val="0E0E0E"/>
          <w:sz w:val="28"/>
          <w:szCs w:val="28"/>
        </w:rPr>
        <w:t>Әділет</w:t>
      </w:r>
      <w:r w:rsidRPr="006D0C13">
        <w:rPr>
          <w:color w:val="0E0E0E"/>
          <w:sz w:val="28"/>
          <w:szCs w:val="28"/>
          <w:lang w:val="en-US"/>
        </w:rPr>
        <w:t xml:space="preserve"> </w:t>
      </w:r>
      <w:r w:rsidRPr="006D0C13">
        <w:rPr>
          <w:color w:val="0E0E0E"/>
          <w:sz w:val="28"/>
          <w:szCs w:val="28"/>
        </w:rPr>
        <w:t>министрлігі</w:t>
      </w:r>
      <w:r w:rsidRPr="006D0C13">
        <w:rPr>
          <w:color w:val="0E0E0E"/>
          <w:sz w:val="28"/>
          <w:szCs w:val="28"/>
          <w:lang w:val="en-US"/>
        </w:rPr>
        <w:t xml:space="preserve">. – </w:t>
      </w:r>
      <w:r w:rsidRPr="006D0C13">
        <w:rPr>
          <w:color w:val="0E0E0E"/>
          <w:sz w:val="28"/>
          <w:szCs w:val="28"/>
        </w:rPr>
        <w:t>Алматы</w:t>
      </w:r>
      <w:r w:rsidRPr="006D0C13">
        <w:rPr>
          <w:color w:val="0E0E0E"/>
          <w:sz w:val="28"/>
          <w:szCs w:val="28"/>
          <w:lang w:val="en-US"/>
        </w:rPr>
        <w:t>, 2023.</w:t>
      </w:r>
    </w:p>
    <w:p w14:paraId="0BAA1E94"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Shelestova T. Yu., Nabiyeva A. B., Baizhakhanova Z. I.</w:t>
      </w:r>
      <w:r w:rsidRPr="006D0C13">
        <w:rPr>
          <w:color w:val="0E0E0E"/>
          <w:sz w:val="28"/>
          <w:szCs w:val="28"/>
          <w:lang w:val="en-US"/>
        </w:rPr>
        <w:t xml:space="preserve"> Interlanguage Pragmatics: Raising Pragmatic Awareness in the EFL Classroom: </w:t>
      </w:r>
      <w:r w:rsidRPr="006D0C13">
        <w:rPr>
          <w:color w:val="0E0E0E"/>
          <w:sz w:val="28"/>
          <w:szCs w:val="28"/>
        </w:rPr>
        <w:t>әдеби</w:t>
      </w:r>
      <w:r w:rsidRPr="006D0C13">
        <w:rPr>
          <w:color w:val="0E0E0E"/>
          <w:sz w:val="28"/>
          <w:szCs w:val="28"/>
          <w:lang w:val="en-US"/>
        </w:rPr>
        <w:t xml:space="preserve"> </w:t>
      </w:r>
      <w:r w:rsidRPr="006D0C13">
        <w:rPr>
          <w:color w:val="0E0E0E"/>
          <w:sz w:val="28"/>
          <w:szCs w:val="28"/>
        </w:rPr>
        <w:t>туынды</w:t>
      </w:r>
      <w:r w:rsidRPr="006D0C13">
        <w:rPr>
          <w:color w:val="0E0E0E"/>
          <w:sz w:val="28"/>
          <w:szCs w:val="28"/>
          <w:lang w:val="en-US"/>
        </w:rPr>
        <w:t xml:space="preserve">: </w:t>
      </w:r>
      <w:r w:rsidRPr="006D0C13">
        <w:rPr>
          <w:color w:val="0E0E0E"/>
          <w:sz w:val="28"/>
          <w:szCs w:val="28"/>
        </w:rPr>
        <w:t>авторлық</w:t>
      </w:r>
      <w:r w:rsidRPr="006D0C13">
        <w:rPr>
          <w:color w:val="0E0E0E"/>
          <w:sz w:val="28"/>
          <w:szCs w:val="28"/>
          <w:lang w:val="en-US"/>
        </w:rPr>
        <w:t xml:space="preserve"> </w:t>
      </w:r>
      <w:r w:rsidRPr="006D0C13">
        <w:rPr>
          <w:color w:val="0E0E0E"/>
          <w:sz w:val="28"/>
          <w:szCs w:val="28"/>
        </w:rPr>
        <w:t>құқық</w:t>
      </w:r>
      <w:r w:rsidRPr="006D0C13">
        <w:rPr>
          <w:color w:val="0E0E0E"/>
          <w:sz w:val="28"/>
          <w:szCs w:val="28"/>
          <w:lang w:val="en-US"/>
        </w:rPr>
        <w:t xml:space="preserve"> </w:t>
      </w:r>
      <w:r w:rsidRPr="006D0C13">
        <w:rPr>
          <w:color w:val="0E0E0E"/>
          <w:sz w:val="28"/>
          <w:szCs w:val="28"/>
        </w:rPr>
        <w:t>объектісіне</w:t>
      </w:r>
      <w:r w:rsidRPr="006D0C13">
        <w:rPr>
          <w:color w:val="0E0E0E"/>
          <w:sz w:val="28"/>
          <w:szCs w:val="28"/>
          <w:lang w:val="en-US"/>
        </w:rPr>
        <w:t xml:space="preserve"> </w:t>
      </w:r>
      <w:r w:rsidRPr="006D0C13">
        <w:rPr>
          <w:color w:val="0E0E0E"/>
          <w:sz w:val="28"/>
          <w:szCs w:val="28"/>
        </w:rPr>
        <w:t>куәлік</w:t>
      </w:r>
      <w:r w:rsidRPr="006D0C13">
        <w:rPr>
          <w:color w:val="0E0E0E"/>
          <w:sz w:val="28"/>
          <w:szCs w:val="28"/>
          <w:lang w:val="en-US"/>
        </w:rPr>
        <w:t xml:space="preserve"> № 41812, 2024 </w:t>
      </w:r>
      <w:r w:rsidRPr="006D0C13">
        <w:rPr>
          <w:color w:val="0E0E0E"/>
          <w:sz w:val="28"/>
          <w:szCs w:val="28"/>
        </w:rPr>
        <w:t>ж</w:t>
      </w:r>
      <w:r w:rsidRPr="006D0C13">
        <w:rPr>
          <w:color w:val="0E0E0E"/>
          <w:sz w:val="28"/>
          <w:szCs w:val="28"/>
          <w:lang w:val="en-US"/>
        </w:rPr>
        <w:t xml:space="preserve">. 8 </w:t>
      </w:r>
      <w:r w:rsidRPr="006D0C13">
        <w:rPr>
          <w:color w:val="0E0E0E"/>
          <w:sz w:val="28"/>
          <w:szCs w:val="28"/>
        </w:rPr>
        <w:t>қаңтар</w:t>
      </w:r>
      <w:r w:rsidRPr="006D0C13">
        <w:rPr>
          <w:color w:val="0E0E0E"/>
          <w:sz w:val="28"/>
          <w:szCs w:val="28"/>
          <w:lang w:val="en-US"/>
        </w:rPr>
        <w:t xml:space="preserve"> /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Республикасының</w:t>
      </w:r>
      <w:r w:rsidRPr="006D0C13">
        <w:rPr>
          <w:color w:val="0E0E0E"/>
          <w:sz w:val="28"/>
          <w:szCs w:val="28"/>
          <w:lang w:val="en-US"/>
        </w:rPr>
        <w:t xml:space="preserve"> </w:t>
      </w:r>
      <w:r w:rsidRPr="006D0C13">
        <w:rPr>
          <w:color w:val="0E0E0E"/>
          <w:sz w:val="28"/>
          <w:szCs w:val="28"/>
        </w:rPr>
        <w:t>Әділет</w:t>
      </w:r>
      <w:r w:rsidRPr="006D0C13">
        <w:rPr>
          <w:color w:val="0E0E0E"/>
          <w:sz w:val="28"/>
          <w:szCs w:val="28"/>
          <w:lang w:val="en-US"/>
        </w:rPr>
        <w:t xml:space="preserve"> </w:t>
      </w:r>
      <w:r w:rsidRPr="006D0C13">
        <w:rPr>
          <w:color w:val="0E0E0E"/>
          <w:sz w:val="28"/>
          <w:szCs w:val="28"/>
        </w:rPr>
        <w:t>министрлігі</w:t>
      </w:r>
      <w:r w:rsidRPr="006D0C13">
        <w:rPr>
          <w:color w:val="0E0E0E"/>
          <w:sz w:val="28"/>
          <w:szCs w:val="28"/>
          <w:lang w:val="en-US"/>
        </w:rPr>
        <w:t xml:space="preserve">. – </w:t>
      </w:r>
      <w:r w:rsidRPr="006D0C13">
        <w:rPr>
          <w:color w:val="0E0E0E"/>
          <w:sz w:val="28"/>
          <w:szCs w:val="28"/>
        </w:rPr>
        <w:t>Алматы</w:t>
      </w:r>
      <w:r w:rsidRPr="006D0C13">
        <w:rPr>
          <w:color w:val="0E0E0E"/>
          <w:sz w:val="28"/>
          <w:szCs w:val="28"/>
          <w:lang w:val="en-US"/>
        </w:rPr>
        <w:t>, 2024.</w:t>
      </w:r>
    </w:p>
    <w:p w14:paraId="1863C66B"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Farashaiyan A., Tan K. H., Muthusamy P., Sahragard R. The Praxis of Interlanguage Pragmatics Instruction in an EFL Context // The Southeast Asian Journal of English Language Studies. – 2017. – Vol. 23, No. 4. – P. 89-111. – DOI: 10.17576/3L-2017-2304-08.</w:t>
      </w:r>
    </w:p>
    <w:p w14:paraId="46BFC89E"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Roever C. Teaching and Assessing Pragmatics // The Routledge Handbook of Instructed Second Language Acquisition. – Ed. by S. Loewen and M. Sato. – 2nd ed. – London: Routledge, 2021. – P. 330-347.</w:t>
      </w:r>
    </w:p>
    <w:p w14:paraId="468035C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Kasper G. Speech acts in interaction: Towards discursive pragmatics // Pragmatics and Language Learning. – Vol. 11. – Honolulu: University of Hawai‘i, National Foreign Language Resource Center, 2006. – P. 281-314.</w:t>
      </w:r>
    </w:p>
    <w:p w14:paraId="3F9B1D95"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Rose K. R. On the Effects of Instruction in Second Language Pragmatics // System. – 2005. – Vol. 33, No. 3. – P. 385-399. – DOI: 10.1016/j.system.2005.06.003.</w:t>
      </w:r>
    </w:p>
    <w:p w14:paraId="3CCAA942"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Lonergan, J. Video in Language Teaching. – Cambridge: Cambridge University Press, 1984. – 133 p.</w:t>
      </w:r>
    </w:p>
    <w:p w14:paraId="45CC116F"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 xml:space="preserve">Timpe-Laughlin V., Wain J., Schmid M. S. The effects of instruction on L2 pragmatics: A meta-analysis // </w:t>
      </w:r>
      <w:r w:rsidRPr="006D0C13">
        <w:rPr>
          <w:i/>
          <w:iCs/>
          <w:sz w:val="28"/>
          <w:szCs w:val="28"/>
          <w:lang w:val="en-US"/>
        </w:rPr>
        <w:t>Studies in Second Language Acquisition</w:t>
      </w:r>
      <w:r w:rsidRPr="006D0C13">
        <w:rPr>
          <w:sz w:val="28"/>
          <w:szCs w:val="28"/>
          <w:lang w:val="en-US"/>
        </w:rPr>
        <w:t>. – 2021. – Vol. 43, No. 2. – P. 1-28. – DOI: 10.1017/S027226312000038X.</w:t>
      </w:r>
    </w:p>
    <w:p w14:paraId="40C59B9A" w14:textId="77777777" w:rsidR="0052629C" w:rsidRPr="006D0C13" w:rsidRDefault="0052629C" w:rsidP="00104D3D">
      <w:pPr>
        <w:pStyle w:val="p1"/>
        <w:numPr>
          <w:ilvl w:val="0"/>
          <w:numId w:val="21"/>
        </w:numPr>
        <w:tabs>
          <w:tab w:val="left" w:pos="851"/>
          <w:tab w:val="left" w:pos="993"/>
        </w:tabs>
        <w:spacing w:before="0" w:beforeAutospacing="0" w:after="0" w:afterAutospacing="0"/>
        <w:ind w:left="0" w:firstLine="454"/>
        <w:jc w:val="both"/>
        <w:rPr>
          <w:sz w:val="28"/>
          <w:szCs w:val="28"/>
          <w:lang w:val="en-US"/>
        </w:rPr>
      </w:pPr>
      <w:r w:rsidRPr="006D0C13">
        <w:rPr>
          <w:sz w:val="28"/>
          <w:szCs w:val="28"/>
          <w:lang w:val="en-US"/>
        </w:rPr>
        <w:t>Bowles M. A. The Think-Aloud Controversy in Second Language Research. – New York: Routledge, 2010. – 200 p.</w:t>
      </w:r>
    </w:p>
    <w:p w14:paraId="77EF3956"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Bachman L. F., Palmer A. S. Language Assessment in Practice: Developing Language Assessments and Justifying Their Use in the Real World. – Oxford: Oxford University Press, 2010. – 377 p.</w:t>
      </w:r>
    </w:p>
    <w:p w14:paraId="2F7782A4"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Reflection and Assessment [Electronic resource] // Carleton University Experiential Education. – Mode of access: https://carleton.ca/experientialeducation/reflection-and-assessment/ (accessed: 12.10.2023).</w:t>
      </w:r>
    </w:p>
    <w:p w14:paraId="16DBA4B9"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color w:val="0E0E0E"/>
          <w:sz w:val="28"/>
          <w:szCs w:val="28"/>
          <w:lang w:val="en-US"/>
        </w:rPr>
        <w:t>Conversational Implicature [Electronic resource] // StudySmarter. – Mode of access: https://www.studysmarter.co.uk/explanations/english/pragmatics/conversational-implicature/ (accessed: 17.10.2023).</w:t>
      </w:r>
    </w:p>
    <w:p w14:paraId="034B0A34"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color w:val="0E0E0E"/>
          <w:sz w:val="28"/>
          <w:szCs w:val="28"/>
          <w:lang w:val="en-US"/>
        </w:rPr>
        <w:t xml:space="preserve">Tashakkori A., Creswell J. W. The new era of mixed methods // Journal of Mixed Methods Research. – 2007. – Vol. 1, No. 1. – P. 3-7. – DOI: </w:t>
      </w:r>
      <w:hyperlink r:id="rId76" w:history="1">
        <w:r w:rsidRPr="006D0C13">
          <w:rPr>
            <w:color w:val="0000FF"/>
            <w:sz w:val="28"/>
            <w:szCs w:val="28"/>
            <w:u w:val="single"/>
            <w:lang w:val="en-US"/>
          </w:rPr>
          <w:t>10.1177/1558689806293042</w:t>
        </w:r>
      </w:hyperlink>
      <w:r w:rsidRPr="006D0C13">
        <w:rPr>
          <w:color w:val="0E0E0E"/>
          <w:sz w:val="28"/>
          <w:szCs w:val="28"/>
          <w:lang w:val="en-US"/>
        </w:rPr>
        <w:t>.</w:t>
      </w:r>
    </w:p>
    <w:p w14:paraId="70D31AD2"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Melzi G., Caspe M.</w:t>
      </w:r>
      <w:r w:rsidRPr="006D0C13">
        <w:rPr>
          <w:color w:val="0E0E0E"/>
          <w:sz w:val="28"/>
          <w:szCs w:val="28"/>
          <w:lang w:val="en-US"/>
        </w:rPr>
        <w:t xml:space="preserve"> Research approaches to narrative, literacy, and education // In: King, K. A., &amp; Hornberger, N. H. (Eds.). Research Methods in Language and Education: Encyclopedia of Language and Education. – New York: Springer, 2010. – P. 151-165.</w:t>
      </w:r>
    </w:p>
    <w:p w14:paraId="6DB8D164"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Greene J. C., Caracelli V. J., Graham W. F.</w:t>
      </w:r>
      <w:r w:rsidRPr="006D0C13">
        <w:rPr>
          <w:color w:val="0E0E0E"/>
          <w:sz w:val="28"/>
          <w:szCs w:val="28"/>
          <w:lang w:val="en-US"/>
        </w:rPr>
        <w:t xml:space="preserve"> Toward a conceptual framework for mixed-method evaluation designs // Educational Evaluation and Policy Analysis. – 1989. – Vol. 11, No. 3. – P. 255-274. – DOI: </w:t>
      </w:r>
      <w:hyperlink r:id="rId77" w:history="1">
        <w:r w:rsidRPr="006D0C13">
          <w:rPr>
            <w:rStyle w:val="ac"/>
            <w:rFonts w:eastAsiaTheme="majorEastAsia"/>
            <w:sz w:val="28"/>
            <w:szCs w:val="28"/>
            <w:lang w:val="en-US"/>
          </w:rPr>
          <w:t>10.3102/01623737011003255</w:t>
        </w:r>
      </w:hyperlink>
      <w:r w:rsidRPr="006D0C13">
        <w:rPr>
          <w:color w:val="0E0E0E"/>
          <w:sz w:val="28"/>
          <w:szCs w:val="28"/>
          <w:lang w:val="en-US"/>
        </w:rPr>
        <w:t>.</w:t>
      </w:r>
    </w:p>
    <w:p w14:paraId="6645D7B2"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Riazi A. M., Candlin C. N.</w:t>
      </w:r>
      <w:r w:rsidRPr="006D0C13">
        <w:rPr>
          <w:color w:val="0E0E0E"/>
          <w:sz w:val="28"/>
          <w:szCs w:val="28"/>
          <w:lang w:val="en-US"/>
        </w:rPr>
        <w:t xml:space="preserve"> Mixed-methods research in language teaching and learning: Opportunities, issues and challenges // Language Teaching. – 2014. – Vol. 47, No. 2. – P. 135-173. – DOI: </w:t>
      </w:r>
      <w:hyperlink r:id="rId78" w:history="1">
        <w:r w:rsidRPr="006D0C13">
          <w:rPr>
            <w:rStyle w:val="ac"/>
            <w:rFonts w:eastAsiaTheme="majorEastAsia"/>
            <w:sz w:val="28"/>
            <w:szCs w:val="28"/>
            <w:lang w:val="en-US"/>
          </w:rPr>
          <w:t>10.1017/S0261444813000505</w:t>
        </w:r>
      </w:hyperlink>
      <w:r w:rsidRPr="006D0C13">
        <w:rPr>
          <w:color w:val="0E0E0E"/>
          <w:sz w:val="28"/>
          <w:szCs w:val="28"/>
          <w:lang w:val="en-US"/>
        </w:rPr>
        <w:t>.</w:t>
      </w:r>
    </w:p>
    <w:p w14:paraId="2070B6EF"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British Council.</w:t>
      </w:r>
      <w:r w:rsidRPr="006D0C13">
        <w:rPr>
          <w:color w:val="0E0E0E"/>
          <w:sz w:val="28"/>
          <w:szCs w:val="28"/>
          <w:lang w:val="en-US"/>
        </w:rPr>
        <w:t xml:space="preserve"> EnglishScore: Mobile English Test Application [Electronic resource]. – Mode of access: https://www.englishscore.com.</w:t>
      </w:r>
    </w:p>
    <w:p w14:paraId="1F26BE8D"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color w:val="0E0E0E"/>
          <w:sz w:val="28"/>
          <w:szCs w:val="28"/>
          <w:lang w:val="en-US"/>
        </w:rPr>
        <w:t>Validity Report – Core Skills (EnglishScore) [Electronic resource] / British Council. – Mode of access: https://resources.englishscore.com/hubfs/Core%20skills%20validity%20report/Validity%20Report%20-%20Core%20Skills%20(2).pdf (accessed: 12.10.2024).</w:t>
      </w:r>
    </w:p>
    <w:p w14:paraId="2C68E4E4" w14:textId="77777777" w:rsidR="0052629C"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Kasper G., Roever, C.</w:t>
      </w:r>
      <w:r w:rsidRPr="006D0C13">
        <w:rPr>
          <w:color w:val="0E0E0E"/>
          <w:sz w:val="28"/>
          <w:szCs w:val="28"/>
          <w:lang w:val="en-US"/>
        </w:rPr>
        <w:t xml:space="preserve"> Pragmatics in second language learning // Handbook of Research in Second Language Teaching and Learning / ed. by E. Hinkel. – Mahwah, NJ: Lawrence Erlbaum Associates, 2005. – P. 317-334.</w:t>
      </w:r>
    </w:p>
    <w:p w14:paraId="4F21C51C" w14:textId="77777777" w:rsidR="0052629C" w:rsidRPr="009A25EB"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Martínez-Flor A.</w:t>
      </w:r>
      <w:r>
        <w:rPr>
          <w:rStyle w:val="s1"/>
          <w:rFonts w:eastAsiaTheme="majorEastAsia"/>
          <w:color w:val="0E0E0E"/>
          <w:sz w:val="28"/>
          <w:szCs w:val="28"/>
          <w:lang w:val="en-US"/>
        </w:rPr>
        <w:t>,</w:t>
      </w:r>
      <w:r w:rsidRPr="006D0C13">
        <w:rPr>
          <w:rStyle w:val="s1"/>
          <w:rFonts w:eastAsiaTheme="majorEastAsia"/>
          <w:color w:val="0E0E0E"/>
          <w:sz w:val="28"/>
          <w:szCs w:val="28"/>
          <w:lang w:val="en-US"/>
        </w:rPr>
        <w:t xml:space="preserve"> Soler E. A.</w:t>
      </w:r>
      <w:r w:rsidRPr="006D0C13">
        <w:rPr>
          <w:color w:val="0E0E0E"/>
          <w:sz w:val="28"/>
          <w:szCs w:val="28"/>
          <w:lang w:val="en-US"/>
        </w:rPr>
        <w:t xml:space="preserve"> Developing pragmatic awareness of suggestions in the EFL classroom: A focus on instructional effects // Canadian Journal of Applied Linguistics. – 2007. – Vol. 10. – P. 47-76.</w:t>
      </w:r>
    </w:p>
    <w:p w14:paraId="5D93AB8C"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Nurani L. M.</w:t>
      </w:r>
      <w:r w:rsidRPr="006D0C13">
        <w:rPr>
          <w:color w:val="0E0E0E"/>
          <w:sz w:val="28"/>
          <w:szCs w:val="28"/>
          <w:lang w:val="en-US"/>
        </w:rPr>
        <w:t xml:space="preserve"> Methodological issues in pragmatic research: Is interviewing compatible with pragmatics research? // Indonesian Journal of English Language Teaching. – 2009. – Vol. 5, No. 1. – P. 668–678.</w:t>
      </w:r>
    </w:p>
    <w:p w14:paraId="0528F4AD"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Félix-Brasdefer J. C.</w:t>
      </w:r>
      <w:r w:rsidRPr="006D0C13">
        <w:rPr>
          <w:color w:val="0E0E0E"/>
          <w:sz w:val="28"/>
          <w:szCs w:val="28"/>
          <w:lang w:val="en-US"/>
        </w:rPr>
        <w:t xml:space="preserve"> Data collection methods in speech act performance: DCTs, role plays, and verbal reports // Speech Act Performance: Theoretical, Empirical and Methodological Issues / ed. by A. Martínez-Flor, E. Usó-Juan. – Amsterdam; Philadelphia: John Benjamins, 2010. – P. 41-56.</w:t>
      </w:r>
    </w:p>
    <w:p w14:paraId="0F3F4A05"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Martínez-Flor A., Usó-Juan E.</w:t>
      </w:r>
      <w:r w:rsidRPr="006D0C13">
        <w:rPr>
          <w:color w:val="0E0E0E"/>
          <w:sz w:val="28"/>
          <w:szCs w:val="28"/>
          <w:lang w:val="en-US"/>
        </w:rPr>
        <w:t xml:space="preserve"> Researching pragmatic knowledge and instruction: An overview of issues and research design // Teaching and Learning Pragmatics: Where Language and Culture Meet / ed. by N. Ishihara, A. D. Cohen. – Harlow: Pearson Education, 2011. – P. 3-32</w:t>
      </w:r>
    </w:p>
    <w:p w14:paraId="0A076C00"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Blum-Kulka S.</w:t>
      </w:r>
      <w:r w:rsidRPr="006D0C13">
        <w:rPr>
          <w:color w:val="0E0E0E"/>
          <w:sz w:val="28"/>
          <w:szCs w:val="28"/>
          <w:lang w:val="en-US"/>
        </w:rPr>
        <w:t xml:space="preserve"> Learning to say what you mean in a Second language: A study of the speech act performance of learners of Hebrew as a Second language // Applied Linguistics. – 1982. – Vol. 3, No. 1. – P. 29-59. – DOI: 10.1093/applin/3.1.29.</w:t>
      </w:r>
    </w:p>
    <w:p w14:paraId="59C6E8BB" w14:textId="745EB3C3"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Golato A.</w:t>
      </w:r>
      <w:r w:rsidRPr="006D0C13">
        <w:rPr>
          <w:color w:val="0E0E0E"/>
          <w:sz w:val="28"/>
          <w:szCs w:val="28"/>
          <w:lang w:val="en-US"/>
        </w:rPr>
        <w:t xml:space="preserve"> Studying compliment responses: A comparison of DCTs and recordings of naturally occurring talk // Applied Linguistics. – 2003. – Vol. 24, No. 1. – P. 90-121. – DOI: 10.1093/applin/24.1.90.</w:t>
      </w:r>
    </w:p>
    <w:p w14:paraId="3EDB38A2" w14:textId="68A74714"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Bardovi-Harlig K.</w:t>
      </w:r>
      <w:r w:rsidR="001905B1">
        <w:rPr>
          <w:rStyle w:val="s1"/>
          <w:rFonts w:eastAsiaTheme="majorEastAsia"/>
          <w:color w:val="0E0E0E"/>
          <w:sz w:val="28"/>
          <w:szCs w:val="28"/>
          <w:lang w:val="en-US"/>
        </w:rPr>
        <w:t>,</w:t>
      </w:r>
      <w:r w:rsidRPr="006D0C13">
        <w:rPr>
          <w:rStyle w:val="s1"/>
          <w:rFonts w:eastAsiaTheme="majorEastAsia"/>
          <w:color w:val="0E0E0E"/>
          <w:sz w:val="28"/>
          <w:szCs w:val="28"/>
          <w:lang w:val="en-US"/>
        </w:rPr>
        <w:t xml:space="preserve"> Griffin R.</w:t>
      </w:r>
      <w:r w:rsidRPr="006D0C13">
        <w:rPr>
          <w:color w:val="0E0E0E"/>
          <w:sz w:val="28"/>
          <w:szCs w:val="28"/>
          <w:lang w:val="en-US"/>
        </w:rPr>
        <w:t xml:space="preserve"> Pragmatic awareness: Evidence from the ESL classroom // System. – 2005. – Vol. 33. – P. 401-415.</w:t>
      </w:r>
    </w:p>
    <w:p w14:paraId="7B186B80"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Taguchi N.</w:t>
      </w:r>
      <w:r w:rsidRPr="006D0C13">
        <w:rPr>
          <w:color w:val="0E0E0E"/>
          <w:sz w:val="28"/>
          <w:szCs w:val="28"/>
          <w:lang w:val="en-US"/>
        </w:rPr>
        <w:t xml:space="preserve"> Pragmatic performance in comprehension and production of English as a second language: Dissertation Abstracts International. – 2003. – Vol. 65, No. 01. – P. 134. – UMI No. 3118493.</w:t>
      </w:r>
    </w:p>
    <w:p w14:paraId="72E106BB"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Vellenga H. E.</w:t>
      </w:r>
      <w:r w:rsidRPr="006D0C13">
        <w:rPr>
          <w:color w:val="0E0E0E"/>
          <w:sz w:val="28"/>
          <w:szCs w:val="28"/>
          <w:lang w:val="en-US"/>
        </w:rPr>
        <w:t xml:space="preserve"> Instructional effectiveness and interlanguage pragmatics // Dissertation Abstracts International. – 2008. – Vol. 69, No. 06. – UMI No. 3318496.</w:t>
      </w:r>
    </w:p>
    <w:p w14:paraId="3DCC3017"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Çetinavcı U. R.; Öztürk, İ.</w:t>
      </w:r>
      <w:r w:rsidRPr="006D0C13">
        <w:rPr>
          <w:color w:val="0E0E0E"/>
          <w:sz w:val="28"/>
          <w:szCs w:val="28"/>
          <w:lang w:val="en-US"/>
        </w:rPr>
        <w:t xml:space="preserve"> The development of an online test to measure the interpretation of implied meanings as a major constituent of pragmatic competence // TOJET: The Turkish Online Journal of Educational Technology. – 2017. – December Special Issue. – P. 184-222.</w:t>
      </w:r>
    </w:p>
    <w:p w14:paraId="5D5DBB72"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Limberg H.</w:t>
      </w:r>
      <w:r w:rsidRPr="006D0C13">
        <w:rPr>
          <w:color w:val="0E0E0E"/>
          <w:sz w:val="28"/>
          <w:szCs w:val="28"/>
          <w:lang w:val="en-US"/>
        </w:rPr>
        <w:t xml:space="preserve"> Principles for pragmatic instruction: Teaching apology speech acts // ELT Journal. – 2015. – Vol. 69, No. 3. – P. 275-285. – DOI: 10.1093/elt/ccv012.</w:t>
      </w:r>
    </w:p>
    <w:p w14:paraId="6FECDD20"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Matsugu S.</w:t>
      </w:r>
      <w:r w:rsidRPr="006D0C13">
        <w:rPr>
          <w:color w:val="0E0E0E"/>
          <w:sz w:val="28"/>
          <w:szCs w:val="28"/>
          <w:lang w:val="en-US"/>
        </w:rPr>
        <w:t xml:space="preserve"> Developing a pragmatics test for Arabic ESL learners // Arab World English Journal. – 2014. – Vol. 5, No. 3. – P. 3-14.</w:t>
      </w:r>
    </w:p>
    <w:p w14:paraId="6CEC1739"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Kang H. S.</w:t>
      </w:r>
      <w:r w:rsidRPr="006D0C13">
        <w:rPr>
          <w:color w:val="0E0E0E"/>
          <w:sz w:val="28"/>
          <w:szCs w:val="28"/>
          <w:lang w:val="en-US"/>
        </w:rPr>
        <w:t xml:space="preserve"> Negative evidence and its explicitness and positioning in the learning of Korean as a heritage language // The Modern Language Journal. – 2010. – Vol. 94, No. 4. – P. 582-599. – DOI: 10.1111/j.1540-4781.2010.01093.x.</w:t>
      </w:r>
    </w:p>
    <w:p w14:paraId="3843D6A0"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Tan K. H., Farashaiyan A.</w:t>
      </w:r>
      <w:r w:rsidRPr="006D0C13">
        <w:rPr>
          <w:color w:val="0E0E0E"/>
          <w:sz w:val="28"/>
          <w:szCs w:val="28"/>
          <w:lang w:val="en-US"/>
        </w:rPr>
        <w:t xml:space="preserve"> The evaluation of Iranian EFL learners’ interlanguage pragmatic knowledge through the production of speech acts // Asian Social Science. – 2015. – Vol. 11, No. 23. – P. 83-93. – ISSN 1911-2017; E-ISSN 1911-2025. – Published by Canadian Center of Science and Education.</w:t>
      </w:r>
    </w:p>
    <w:p w14:paraId="1D8D87C7"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Cruchinho P.</w:t>
      </w:r>
      <w:r w:rsidRPr="006D0C13">
        <w:rPr>
          <w:color w:val="0E0E0E"/>
          <w:sz w:val="28"/>
          <w:szCs w:val="28"/>
          <w:lang w:val="en-US"/>
        </w:rPr>
        <w:t xml:space="preserve">, </w:t>
      </w:r>
      <w:r w:rsidRPr="006D0C13">
        <w:rPr>
          <w:rStyle w:val="s1"/>
          <w:rFonts w:eastAsiaTheme="majorEastAsia"/>
          <w:color w:val="0E0E0E"/>
          <w:sz w:val="28"/>
          <w:szCs w:val="28"/>
          <w:lang w:val="en-US"/>
        </w:rPr>
        <w:t>López-Franco M. D.</w:t>
      </w:r>
      <w:r w:rsidRPr="006D0C13">
        <w:rPr>
          <w:color w:val="0E0E0E"/>
          <w:sz w:val="28"/>
          <w:szCs w:val="28"/>
          <w:lang w:val="en-US"/>
        </w:rPr>
        <w:t xml:space="preserve">, </w:t>
      </w:r>
      <w:r w:rsidRPr="006D0C13">
        <w:rPr>
          <w:rStyle w:val="s1"/>
          <w:rFonts w:eastAsiaTheme="majorEastAsia"/>
          <w:color w:val="0E0E0E"/>
          <w:sz w:val="28"/>
          <w:szCs w:val="28"/>
          <w:lang w:val="en-US"/>
        </w:rPr>
        <w:t>Capelas M. L.</w:t>
      </w:r>
      <w:r w:rsidRPr="006D0C13">
        <w:rPr>
          <w:color w:val="0E0E0E"/>
          <w:sz w:val="28"/>
          <w:szCs w:val="28"/>
          <w:lang w:val="en-US"/>
        </w:rPr>
        <w:t xml:space="preserve">, </w:t>
      </w:r>
      <w:r w:rsidRPr="006D0C13">
        <w:rPr>
          <w:rStyle w:val="s1"/>
          <w:rFonts w:eastAsiaTheme="majorEastAsia"/>
          <w:color w:val="0E0E0E"/>
          <w:sz w:val="28"/>
          <w:szCs w:val="28"/>
          <w:lang w:val="en-US"/>
        </w:rPr>
        <w:t>Almeida S.</w:t>
      </w:r>
      <w:r w:rsidRPr="006D0C13">
        <w:rPr>
          <w:color w:val="0E0E0E"/>
          <w:sz w:val="28"/>
          <w:szCs w:val="28"/>
          <w:lang w:val="en-US"/>
        </w:rPr>
        <w:t xml:space="preserve">, </w:t>
      </w:r>
      <w:r w:rsidRPr="006D0C13">
        <w:rPr>
          <w:rStyle w:val="s1"/>
          <w:rFonts w:eastAsiaTheme="majorEastAsia"/>
          <w:color w:val="0E0E0E"/>
          <w:sz w:val="28"/>
          <w:szCs w:val="28"/>
          <w:lang w:val="en-US"/>
        </w:rPr>
        <w:t>Bennett P. M.</w:t>
      </w:r>
      <w:r w:rsidRPr="006D0C13">
        <w:rPr>
          <w:color w:val="0E0E0E"/>
          <w:sz w:val="28"/>
          <w:szCs w:val="28"/>
          <w:lang w:val="en-US"/>
        </w:rPr>
        <w:t xml:space="preserve">, </w:t>
      </w:r>
      <w:r w:rsidRPr="006D0C13">
        <w:rPr>
          <w:rStyle w:val="s1"/>
          <w:rFonts w:eastAsiaTheme="majorEastAsia"/>
          <w:color w:val="0E0E0E"/>
          <w:sz w:val="28"/>
          <w:szCs w:val="28"/>
          <w:lang w:val="en-US"/>
        </w:rPr>
        <w:t>Miranda da Silva M.</w:t>
      </w:r>
      <w:r w:rsidRPr="006D0C13">
        <w:rPr>
          <w:color w:val="0E0E0E"/>
          <w:sz w:val="28"/>
          <w:szCs w:val="28"/>
          <w:lang w:val="en-US"/>
        </w:rPr>
        <w:t xml:space="preserve">, … </w:t>
      </w:r>
      <w:r w:rsidRPr="006D0C13">
        <w:rPr>
          <w:rStyle w:val="s1"/>
          <w:rFonts w:eastAsiaTheme="majorEastAsia"/>
          <w:color w:val="0E0E0E"/>
          <w:sz w:val="28"/>
          <w:szCs w:val="28"/>
          <w:lang w:val="en-US"/>
        </w:rPr>
        <w:t>Gaspar F.</w:t>
      </w:r>
      <w:r w:rsidRPr="006D0C13">
        <w:rPr>
          <w:color w:val="0E0E0E"/>
          <w:sz w:val="28"/>
          <w:szCs w:val="28"/>
          <w:lang w:val="en-US"/>
        </w:rPr>
        <w:t xml:space="preserve"> Translation, cross-cultural adaptation, and validation of measurement instruments: A practical guideline for novice researchers // Journal of Multidisciplinary Healthcare. – 2024. – P. 2701-2728.</w:t>
      </w:r>
    </w:p>
    <w:p w14:paraId="599E93FD"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Li S.</w:t>
      </w:r>
      <w:r w:rsidRPr="006D0C13">
        <w:rPr>
          <w:color w:val="0E0E0E"/>
          <w:sz w:val="28"/>
          <w:szCs w:val="28"/>
          <w:lang w:val="en-US"/>
        </w:rPr>
        <w:t xml:space="preserve">, </w:t>
      </w:r>
      <w:r w:rsidRPr="006D0C13">
        <w:rPr>
          <w:rStyle w:val="s1"/>
          <w:rFonts w:eastAsiaTheme="majorEastAsia"/>
          <w:color w:val="0E0E0E"/>
          <w:sz w:val="28"/>
          <w:szCs w:val="28"/>
          <w:lang w:val="en-US"/>
        </w:rPr>
        <w:t>Wen T.</w:t>
      </w:r>
      <w:r w:rsidRPr="006D0C13">
        <w:rPr>
          <w:color w:val="0E0E0E"/>
          <w:sz w:val="28"/>
          <w:szCs w:val="28"/>
          <w:lang w:val="en-US"/>
        </w:rPr>
        <w:t xml:space="preserve">, </w:t>
      </w:r>
      <w:r w:rsidRPr="006D0C13">
        <w:rPr>
          <w:rStyle w:val="s1"/>
          <w:rFonts w:eastAsiaTheme="majorEastAsia"/>
          <w:color w:val="0E0E0E"/>
          <w:sz w:val="28"/>
          <w:szCs w:val="28"/>
          <w:lang w:val="en-US"/>
        </w:rPr>
        <w:t>Li X.</w:t>
      </w:r>
      <w:r w:rsidRPr="006D0C13">
        <w:rPr>
          <w:color w:val="0E0E0E"/>
          <w:sz w:val="28"/>
          <w:szCs w:val="28"/>
          <w:lang w:val="en-US"/>
        </w:rPr>
        <w:t xml:space="preserve">, </w:t>
      </w:r>
      <w:r w:rsidRPr="006D0C13">
        <w:rPr>
          <w:rStyle w:val="s1"/>
          <w:rFonts w:eastAsiaTheme="majorEastAsia"/>
          <w:color w:val="0E0E0E"/>
          <w:sz w:val="28"/>
          <w:szCs w:val="28"/>
          <w:lang w:val="en-US"/>
        </w:rPr>
        <w:t>Feng Y.</w:t>
      </w:r>
      <w:r w:rsidRPr="006D0C13">
        <w:rPr>
          <w:color w:val="0E0E0E"/>
          <w:sz w:val="28"/>
          <w:szCs w:val="28"/>
          <w:lang w:val="en-US"/>
        </w:rPr>
        <w:t xml:space="preserve">, </w:t>
      </w:r>
      <w:r w:rsidRPr="006D0C13">
        <w:rPr>
          <w:rStyle w:val="s1"/>
          <w:rFonts w:eastAsiaTheme="majorEastAsia"/>
          <w:color w:val="0E0E0E"/>
          <w:sz w:val="28"/>
          <w:szCs w:val="28"/>
          <w:lang w:val="en-US"/>
        </w:rPr>
        <w:t>Lin C.</w:t>
      </w:r>
      <w:r w:rsidRPr="006D0C13">
        <w:rPr>
          <w:color w:val="0E0E0E"/>
          <w:sz w:val="28"/>
          <w:szCs w:val="28"/>
          <w:lang w:val="en-US"/>
        </w:rPr>
        <w:t xml:space="preserve"> Comparing holistic and analytic marking methods in assessing speech act production in L2 Chinese // Language Testing. – 2023. – Vol. 40, No. 2. – P. 249-275.</w:t>
      </w:r>
    </w:p>
    <w:p w14:paraId="33A041AE"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Halenko N.</w:t>
      </w:r>
      <w:r w:rsidRPr="006D0C13">
        <w:rPr>
          <w:color w:val="0E0E0E"/>
          <w:sz w:val="28"/>
          <w:szCs w:val="28"/>
          <w:lang w:val="en-US"/>
        </w:rPr>
        <w:t xml:space="preserve">, </w:t>
      </w:r>
      <w:r w:rsidRPr="006D0C13">
        <w:rPr>
          <w:rStyle w:val="s1"/>
          <w:rFonts w:eastAsiaTheme="majorEastAsia"/>
          <w:color w:val="0E0E0E"/>
          <w:sz w:val="28"/>
          <w:szCs w:val="28"/>
          <w:lang w:val="en-US"/>
        </w:rPr>
        <w:t>Economidou-Kogetsidis M.</w:t>
      </w:r>
      <w:r w:rsidRPr="006D0C13">
        <w:rPr>
          <w:color w:val="0E0E0E"/>
          <w:sz w:val="28"/>
          <w:szCs w:val="28"/>
          <w:lang w:val="en-US"/>
        </w:rPr>
        <w:t xml:space="preserve"> Thrivers and Survivors during Study Abroad: The Individual Cases of Japanese Learners of English // Languages. – 2024. – Vol. 9, No. 5. – P. 180. – DOI: </w:t>
      </w:r>
      <w:hyperlink r:id="rId79" w:history="1">
        <w:r w:rsidRPr="006D0C13">
          <w:rPr>
            <w:rStyle w:val="ac"/>
            <w:rFonts w:eastAsiaTheme="majorEastAsia"/>
            <w:sz w:val="28"/>
            <w:szCs w:val="28"/>
            <w:lang w:val="en-US"/>
          </w:rPr>
          <w:t>10.3390/languages905018</w:t>
        </w:r>
      </w:hyperlink>
      <w:r w:rsidRPr="006D0C13">
        <w:rPr>
          <w:color w:val="0E0E0E"/>
          <w:sz w:val="28"/>
          <w:szCs w:val="28"/>
          <w:lang w:val="en-US"/>
        </w:rPr>
        <w:t>.</w:t>
      </w:r>
    </w:p>
    <w:p w14:paraId="260471DA" w14:textId="77777777" w:rsidR="0052629C" w:rsidRPr="006D0C13" w:rsidRDefault="0052629C" w:rsidP="00104D3D">
      <w:pPr>
        <w:pStyle w:val="a7"/>
        <w:numPr>
          <w:ilvl w:val="0"/>
          <w:numId w:val="21"/>
        </w:numPr>
        <w:tabs>
          <w:tab w:val="left" w:pos="851"/>
          <w:tab w:val="left" w:pos="993"/>
        </w:tabs>
        <w:spacing w:after="160"/>
        <w:ind w:left="0" w:firstLine="454"/>
        <w:jc w:val="both"/>
        <w:rPr>
          <w:color w:val="0E0E0E"/>
          <w:sz w:val="28"/>
          <w:szCs w:val="28"/>
          <w:lang w:val="en-US"/>
        </w:rPr>
      </w:pPr>
      <w:r w:rsidRPr="006D0C13">
        <w:rPr>
          <w:rStyle w:val="s1"/>
          <w:rFonts w:eastAsiaTheme="majorEastAsia"/>
          <w:color w:val="0E0E0E"/>
          <w:sz w:val="28"/>
          <w:szCs w:val="28"/>
          <w:lang w:val="en-US"/>
        </w:rPr>
        <w:t>Jeon E. H.</w:t>
      </w:r>
      <w:r w:rsidRPr="006D0C13">
        <w:rPr>
          <w:color w:val="0E0E0E"/>
          <w:sz w:val="28"/>
          <w:szCs w:val="28"/>
          <w:lang w:val="en-US"/>
        </w:rPr>
        <w:t xml:space="preserve">, </w:t>
      </w:r>
      <w:r w:rsidRPr="006D0C13">
        <w:rPr>
          <w:rStyle w:val="s1"/>
          <w:rFonts w:eastAsiaTheme="majorEastAsia"/>
          <w:color w:val="0E0E0E"/>
          <w:sz w:val="28"/>
          <w:szCs w:val="28"/>
          <w:lang w:val="en-US"/>
        </w:rPr>
        <w:t>Kaya T.</w:t>
      </w:r>
      <w:r w:rsidRPr="006D0C13">
        <w:rPr>
          <w:color w:val="0E0E0E"/>
          <w:sz w:val="28"/>
          <w:szCs w:val="28"/>
          <w:lang w:val="en-US"/>
        </w:rPr>
        <w:t xml:space="preserve"> Effects of L2 instruction on interlanguage pragmatic development: A meta-analysis // In: </w:t>
      </w:r>
      <w:r w:rsidRPr="006D0C13">
        <w:rPr>
          <w:rStyle w:val="s1"/>
          <w:rFonts w:eastAsiaTheme="majorEastAsia"/>
          <w:color w:val="0E0E0E"/>
          <w:sz w:val="28"/>
          <w:szCs w:val="28"/>
          <w:lang w:val="en-US"/>
        </w:rPr>
        <w:t>Norris, J. M., Ortega, L.</w:t>
      </w:r>
      <w:r w:rsidRPr="006D0C13">
        <w:rPr>
          <w:color w:val="0E0E0E"/>
          <w:sz w:val="28"/>
          <w:szCs w:val="28"/>
          <w:lang w:val="en-US"/>
        </w:rPr>
        <w:t xml:space="preserve"> (Eds.). Synthesizing Research on Language Learning and Teaching. – Amsterdam: John Benjamins, 2006. – P. 165-211.</w:t>
      </w:r>
    </w:p>
    <w:p w14:paraId="1390702B" w14:textId="77777777" w:rsidR="0052629C" w:rsidRPr="006D0C13" w:rsidRDefault="0052629C" w:rsidP="00104D3D">
      <w:pPr>
        <w:pStyle w:val="a7"/>
        <w:numPr>
          <w:ilvl w:val="0"/>
          <w:numId w:val="21"/>
        </w:numPr>
        <w:tabs>
          <w:tab w:val="left" w:pos="851"/>
          <w:tab w:val="left" w:pos="993"/>
        </w:tabs>
        <w:ind w:left="0" w:firstLine="454"/>
        <w:jc w:val="both"/>
        <w:rPr>
          <w:color w:val="0E0E0E"/>
          <w:sz w:val="28"/>
          <w:szCs w:val="28"/>
          <w:lang w:val="en-US"/>
        </w:rPr>
      </w:pPr>
      <w:r w:rsidRPr="006D0C13">
        <w:rPr>
          <w:rStyle w:val="s1"/>
          <w:rFonts w:eastAsiaTheme="majorEastAsia"/>
          <w:color w:val="0E0E0E"/>
          <w:sz w:val="28"/>
          <w:szCs w:val="28"/>
          <w:lang w:val="en-US"/>
        </w:rPr>
        <w:t>Robinson P.</w:t>
      </w:r>
      <w:r w:rsidRPr="006D0C13">
        <w:rPr>
          <w:color w:val="0E0E0E"/>
          <w:sz w:val="28"/>
          <w:szCs w:val="28"/>
          <w:lang w:val="en-US"/>
        </w:rPr>
        <w:t xml:space="preserve"> Cognitive complexity and task sequencing: Studies in a componential framework for second language task design // International Review of Applied Linguistics in Language Teaching. – 2005. – Vol. 43. – P. 1-32. – DOI: </w:t>
      </w:r>
      <w:hyperlink r:id="rId80" w:history="1">
        <w:r w:rsidRPr="006D0C13">
          <w:rPr>
            <w:rStyle w:val="ac"/>
            <w:rFonts w:eastAsiaTheme="majorEastAsia"/>
            <w:sz w:val="28"/>
            <w:szCs w:val="28"/>
            <w:lang w:val="en-US"/>
          </w:rPr>
          <w:t>10.1515/iral.2005.43.1.1</w:t>
        </w:r>
      </w:hyperlink>
    </w:p>
    <w:p w14:paraId="272BEF66"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rStyle w:val="s1"/>
          <w:rFonts w:eastAsiaTheme="majorEastAsia"/>
          <w:sz w:val="28"/>
          <w:szCs w:val="28"/>
          <w:lang w:val="en-US"/>
        </w:rPr>
        <w:t>Abdraimova A. S.</w:t>
      </w:r>
      <w:r w:rsidRPr="006D0C13">
        <w:rPr>
          <w:sz w:val="28"/>
          <w:szCs w:val="28"/>
          <w:lang w:val="en-US"/>
        </w:rPr>
        <w:t xml:space="preserve"> Cultural identity and multilingual competence in the context of foreign-language education // Bulletin of the National Academy of Sciences of the Republic of Kazakhstan. – 2024. – Vol. 2 (410). – P. 115-123. </w:t>
      </w:r>
    </w:p>
    <w:p w14:paraId="5B8BE45C"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rStyle w:val="s1"/>
          <w:rFonts w:eastAsiaTheme="majorEastAsia"/>
          <w:sz w:val="28"/>
          <w:szCs w:val="28"/>
          <w:lang w:val="en-US"/>
        </w:rPr>
        <w:t>Kucherbayeva D.</w:t>
      </w:r>
      <w:r w:rsidRPr="006D0C13">
        <w:rPr>
          <w:sz w:val="28"/>
          <w:szCs w:val="28"/>
          <w:lang w:val="en-US"/>
        </w:rPr>
        <w:t xml:space="preserve"> Language revitalization: challenges for Kazakh in higher education // Journal of Language and Education. – 2023. – Vol. 9, No. 4. – P. 45-54. – DOI: 10.17323/jle.2023.9405. </w:t>
      </w:r>
    </w:p>
    <w:p w14:paraId="20C48221" w14:textId="77777777" w:rsidR="0052629C" w:rsidRPr="006D0C13" w:rsidRDefault="0052629C" w:rsidP="00104D3D">
      <w:pPr>
        <w:pStyle w:val="p1"/>
        <w:numPr>
          <w:ilvl w:val="0"/>
          <w:numId w:val="21"/>
        </w:numPr>
        <w:tabs>
          <w:tab w:val="left" w:pos="851"/>
          <w:tab w:val="left" w:pos="993"/>
        </w:tabs>
        <w:spacing w:after="0" w:afterAutospacing="0"/>
        <w:ind w:left="0" w:firstLine="454"/>
        <w:jc w:val="both"/>
        <w:rPr>
          <w:sz w:val="28"/>
          <w:szCs w:val="28"/>
          <w:lang w:val="en-US"/>
        </w:rPr>
      </w:pPr>
      <w:r w:rsidRPr="006D0C13">
        <w:rPr>
          <w:rStyle w:val="s1"/>
          <w:rFonts w:eastAsiaTheme="majorEastAsia"/>
          <w:sz w:val="28"/>
          <w:szCs w:val="28"/>
          <w:lang w:val="en-US"/>
        </w:rPr>
        <w:t>Sarmurzin Y., Zhetpisbayeva B., Kussainov A.</w:t>
      </w:r>
      <w:r w:rsidRPr="006D0C13">
        <w:rPr>
          <w:sz w:val="28"/>
          <w:szCs w:val="28"/>
          <w:lang w:val="en-US"/>
        </w:rPr>
        <w:t xml:space="preserve"> Challenging aspects of Kazakhstan’s trilingual education policy: evidence from a literature review // Education and Linguistics Review. – 2023. – Vol. 7 (1). – P. 88-101. – DOI: 10.5565/rev/elr.232. – </w:t>
      </w:r>
    </w:p>
    <w:p w14:paraId="2DC0E443" w14:textId="77777777" w:rsidR="0052629C" w:rsidRPr="006D0C13" w:rsidRDefault="0052629C" w:rsidP="00104D3D">
      <w:pPr>
        <w:pStyle w:val="a7"/>
        <w:numPr>
          <w:ilvl w:val="0"/>
          <w:numId w:val="21"/>
        </w:numPr>
        <w:tabs>
          <w:tab w:val="left" w:pos="993"/>
        </w:tabs>
        <w:ind w:left="0" w:firstLine="426"/>
        <w:jc w:val="both"/>
        <w:rPr>
          <w:sz w:val="28"/>
          <w:szCs w:val="28"/>
          <w:lang w:val="en-US"/>
        </w:rPr>
      </w:pPr>
      <w:r w:rsidRPr="006D0C13">
        <w:rPr>
          <w:rStyle w:val="s1"/>
          <w:rFonts w:eastAsiaTheme="majorEastAsia"/>
          <w:color w:val="0E0E0E"/>
          <w:sz w:val="28"/>
          <w:szCs w:val="28"/>
        </w:rPr>
        <w:t>Тоқаев</w:t>
      </w:r>
      <w:r w:rsidRPr="006D0C13">
        <w:rPr>
          <w:rStyle w:val="s1"/>
          <w:rFonts w:eastAsiaTheme="majorEastAsia"/>
          <w:color w:val="0E0E0E"/>
          <w:sz w:val="28"/>
          <w:szCs w:val="28"/>
          <w:lang w:val="en-US"/>
        </w:rPr>
        <w:t xml:space="preserve"> </w:t>
      </w:r>
      <w:r w:rsidRPr="006D0C13">
        <w:rPr>
          <w:rStyle w:val="s1"/>
          <w:rFonts w:eastAsiaTheme="majorEastAsia"/>
          <w:color w:val="0E0E0E"/>
          <w:sz w:val="28"/>
          <w:szCs w:val="28"/>
        </w:rPr>
        <w:t>Қ</w:t>
      </w:r>
      <w:r w:rsidRPr="006D0C13">
        <w:rPr>
          <w:rStyle w:val="s1"/>
          <w:rFonts w:eastAsiaTheme="majorEastAsia"/>
          <w:color w:val="0E0E0E"/>
          <w:sz w:val="28"/>
          <w:szCs w:val="28"/>
          <w:lang w:val="en-US"/>
        </w:rPr>
        <w:t>.-</w:t>
      </w:r>
      <w:r w:rsidRPr="006D0C13">
        <w:rPr>
          <w:rStyle w:val="s1"/>
          <w:rFonts w:eastAsiaTheme="majorEastAsia"/>
          <w:color w:val="0E0E0E"/>
          <w:sz w:val="28"/>
          <w:szCs w:val="28"/>
        </w:rPr>
        <w:t>Ж</w:t>
      </w:r>
      <w:r w:rsidRPr="006D0C13">
        <w:rPr>
          <w:rStyle w:val="s1"/>
          <w:rFonts w:eastAsiaTheme="majorEastAsia"/>
          <w:color w:val="0E0E0E"/>
          <w:sz w:val="28"/>
          <w:szCs w:val="28"/>
          <w:lang w:val="en-US"/>
        </w:rPr>
        <w:t>.</w:t>
      </w:r>
      <w:r w:rsidRPr="006D0C13">
        <w:rPr>
          <w:color w:val="0E0E0E"/>
          <w:sz w:val="28"/>
          <w:szCs w:val="28"/>
          <w:lang w:val="en-US"/>
        </w:rPr>
        <w:t xml:space="preserve"> </w:t>
      </w:r>
      <w:r w:rsidRPr="006D0C13">
        <w:rPr>
          <w:color w:val="0E0E0E"/>
          <w:sz w:val="28"/>
          <w:szCs w:val="28"/>
        </w:rPr>
        <w:t>Әділетті</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заң</w:t>
      </w:r>
      <w:r w:rsidRPr="006D0C13">
        <w:rPr>
          <w:color w:val="0E0E0E"/>
          <w:sz w:val="28"/>
          <w:szCs w:val="28"/>
          <w:lang w:val="en-US"/>
        </w:rPr>
        <w:t xml:space="preserve"> </w:t>
      </w:r>
      <w:r w:rsidRPr="006D0C13">
        <w:rPr>
          <w:color w:val="0E0E0E"/>
          <w:sz w:val="28"/>
          <w:szCs w:val="28"/>
        </w:rPr>
        <w:t>және</w:t>
      </w:r>
      <w:r w:rsidRPr="006D0C13">
        <w:rPr>
          <w:color w:val="0E0E0E"/>
          <w:sz w:val="28"/>
          <w:szCs w:val="28"/>
          <w:lang w:val="en-US"/>
        </w:rPr>
        <w:t xml:space="preserve"> </w:t>
      </w:r>
      <w:r w:rsidRPr="006D0C13">
        <w:rPr>
          <w:color w:val="0E0E0E"/>
          <w:sz w:val="28"/>
          <w:szCs w:val="28"/>
        </w:rPr>
        <w:t>тәртіп</w:t>
      </w:r>
      <w:r w:rsidRPr="006D0C13">
        <w:rPr>
          <w:color w:val="0E0E0E"/>
          <w:sz w:val="28"/>
          <w:szCs w:val="28"/>
          <w:lang w:val="en-US"/>
        </w:rPr>
        <w:t xml:space="preserve">, </w:t>
      </w:r>
      <w:r w:rsidRPr="006D0C13">
        <w:rPr>
          <w:color w:val="0E0E0E"/>
          <w:sz w:val="28"/>
          <w:szCs w:val="28"/>
        </w:rPr>
        <w:t>экономикалық</w:t>
      </w:r>
      <w:r w:rsidRPr="006D0C13">
        <w:rPr>
          <w:color w:val="0E0E0E"/>
          <w:sz w:val="28"/>
          <w:szCs w:val="28"/>
          <w:lang w:val="en-US"/>
        </w:rPr>
        <w:t xml:space="preserve"> </w:t>
      </w:r>
      <w:r w:rsidRPr="006D0C13">
        <w:rPr>
          <w:color w:val="0E0E0E"/>
          <w:sz w:val="28"/>
          <w:szCs w:val="28"/>
        </w:rPr>
        <w:t>өсу</w:t>
      </w:r>
      <w:r w:rsidRPr="006D0C13">
        <w:rPr>
          <w:color w:val="0E0E0E"/>
          <w:sz w:val="28"/>
          <w:szCs w:val="28"/>
          <w:lang w:val="en-US"/>
        </w:rPr>
        <w:t xml:space="preserve">, </w:t>
      </w:r>
      <w:r w:rsidRPr="006D0C13">
        <w:rPr>
          <w:color w:val="0E0E0E"/>
          <w:sz w:val="28"/>
          <w:szCs w:val="28"/>
        </w:rPr>
        <w:t>халықтың</w:t>
      </w:r>
      <w:r w:rsidRPr="006D0C13">
        <w:rPr>
          <w:color w:val="0E0E0E"/>
          <w:sz w:val="28"/>
          <w:szCs w:val="28"/>
          <w:lang w:val="en-US"/>
        </w:rPr>
        <w:t xml:space="preserve"> </w:t>
      </w:r>
      <w:r w:rsidRPr="006D0C13">
        <w:rPr>
          <w:color w:val="0E0E0E"/>
          <w:sz w:val="28"/>
          <w:szCs w:val="28"/>
        </w:rPr>
        <w:t>әл</w:t>
      </w:r>
      <w:r w:rsidRPr="006D0C13">
        <w:rPr>
          <w:color w:val="0E0E0E"/>
          <w:sz w:val="28"/>
          <w:szCs w:val="28"/>
          <w:lang w:val="en-US"/>
        </w:rPr>
        <w:t>-</w:t>
      </w:r>
      <w:r w:rsidRPr="006D0C13">
        <w:rPr>
          <w:color w:val="0E0E0E"/>
          <w:sz w:val="28"/>
          <w:szCs w:val="28"/>
        </w:rPr>
        <w:t>ауқаты</w:t>
      </w:r>
      <w:r w:rsidRPr="006D0C13">
        <w:rPr>
          <w:color w:val="0E0E0E"/>
          <w:sz w:val="28"/>
          <w:szCs w:val="28"/>
          <w:lang w:val="en-US"/>
        </w:rPr>
        <w:t xml:space="preserve">: </w:t>
      </w:r>
      <w:r w:rsidRPr="006D0C13">
        <w:rPr>
          <w:color w:val="0E0E0E"/>
          <w:sz w:val="28"/>
          <w:szCs w:val="28"/>
        </w:rPr>
        <w:t>Қазақстан</w:t>
      </w:r>
      <w:r w:rsidRPr="006D0C13">
        <w:rPr>
          <w:color w:val="0E0E0E"/>
          <w:sz w:val="28"/>
          <w:szCs w:val="28"/>
          <w:lang w:val="en-US"/>
        </w:rPr>
        <w:t xml:space="preserve"> </w:t>
      </w:r>
      <w:r w:rsidRPr="006D0C13">
        <w:rPr>
          <w:color w:val="0E0E0E"/>
          <w:sz w:val="28"/>
          <w:szCs w:val="28"/>
        </w:rPr>
        <w:t>халқына</w:t>
      </w:r>
      <w:r w:rsidRPr="006D0C13">
        <w:rPr>
          <w:color w:val="0E0E0E"/>
          <w:sz w:val="28"/>
          <w:szCs w:val="28"/>
          <w:lang w:val="en-US"/>
        </w:rPr>
        <w:t xml:space="preserve"> </w:t>
      </w:r>
      <w:r w:rsidRPr="006D0C13">
        <w:rPr>
          <w:color w:val="0E0E0E"/>
          <w:sz w:val="28"/>
          <w:szCs w:val="28"/>
        </w:rPr>
        <w:t>Жолдау</w:t>
      </w:r>
      <w:r w:rsidRPr="006D0C13">
        <w:rPr>
          <w:color w:val="0E0E0E"/>
          <w:sz w:val="28"/>
          <w:szCs w:val="28"/>
          <w:lang w:val="en-US"/>
        </w:rPr>
        <w:t xml:space="preserve">, 2024 </w:t>
      </w:r>
      <w:r w:rsidRPr="006D0C13">
        <w:rPr>
          <w:color w:val="0E0E0E"/>
          <w:sz w:val="28"/>
          <w:szCs w:val="28"/>
        </w:rPr>
        <w:t>жылғы</w:t>
      </w:r>
      <w:r w:rsidRPr="006D0C13">
        <w:rPr>
          <w:color w:val="0E0E0E"/>
          <w:sz w:val="28"/>
          <w:szCs w:val="28"/>
          <w:lang w:val="en-US"/>
        </w:rPr>
        <w:t xml:space="preserve"> 2 </w:t>
      </w:r>
      <w:r w:rsidRPr="006D0C13">
        <w:rPr>
          <w:color w:val="0E0E0E"/>
          <w:sz w:val="28"/>
          <w:szCs w:val="28"/>
        </w:rPr>
        <w:t>қыркүйек</w:t>
      </w:r>
      <w:r w:rsidRPr="006D0C13">
        <w:rPr>
          <w:color w:val="0E0E0E"/>
          <w:sz w:val="28"/>
          <w:szCs w:val="28"/>
          <w:lang w:val="en-US"/>
        </w:rPr>
        <w:t xml:space="preserve"> // </w:t>
      </w:r>
      <w:r w:rsidRPr="006D0C13">
        <w:rPr>
          <w:color w:val="0E0E0E"/>
          <w:sz w:val="28"/>
          <w:szCs w:val="28"/>
        </w:rPr>
        <w:t>Ақорда</w:t>
      </w:r>
      <w:r w:rsidRPr="006D0C13">
        <w:rPr>
          <w:color w:val="0E0E0E"/>
          <w:sz w:val="28"/>
          <w:szCs w:val="28"/>
          <w:lang w:val="en-US"/>
        </w:rPr>
        <w:t xml:space="preserve">: </w:t>
      </w:r>
      <w:r w:rsidRPr="006D0C13">
        <w:rPr>
          <w:color w:val="0E0E0E"/>
          <w:sz w:val="28"/>
          <w:szCs w:val="28"/>
        </w:rPr>
        <w:t>ресми</w:t>
      </w:r>
      <w:r w:rsidRPr="006D0C13">
        <w:rPr>
          <w:color w:val="0E0E0E"/>
          <w:sz w:val="28"/>
          <w:szCs w:val="28"/>
          <w:lang w:val="en-US"/>
        </w:rPr>
        <w:t xml:space="preserve"> </w:t>
      </w:r>
      <w:r w:rsidRPr="006D0C13">
        <w:rPr>
          <w:color w:val="0E0E0E"/>
          <w:sz w:val="28"/>
          <w:szCs w:val="28"/>
        </w:rPr>
        <w:t>сайт</w:t>
      </w:r>
      <w:r w:rsidRPr="006D0C13">
        <w:rPr>
          <w:color w:val="0E0E0E"/>
          <w:sz w:val="28"/>
          <w:szCs w:val="28"/>
          <w:lang w:val="en-US"/>
        </w:rPr>
        <w:t xml:space="preserve">. – 2024. – URL: https://www.akorda.kz/kz/memleket-basshysy-kasym-zhomart-tokaevtyn-kazakstan-halkyna-zholdauy-2024 </w:t>
      </w:r>
    </w:p>
    <w:p w14:paraId="5C01A1A0" w14:textId="77777777" w:rsidR="0052629C" w:rsidRPr="006D0C13" w:rsidRDefault="0052629C" w:rsidP="0052629C">
      <w:pPr>
        <w:pStyle w:val="p1"/>
        <w:ind w:left="785"/>
        <w:jc w:val="both"/>
        <w:rPr>
          <w:sz w:val="28"/>
          <w:szCs w:val="28"/>
          <w:lang w:val="en-US"/>
        </w:rPr>
      </w:pPr>
    </w:p>
    <w:p w14:paraId="45A2554F" w14:textId="77777777" w:rsidR="0052629C" w:rsidRPr="006D0C13" w:rsidRDefault="0052629C" w:rsidP="0052629C">
      <w:pPr>
        <w:pStyle w:val="p1"/>
        <w:jc w:val="both"/>
        <w:rPr>
          <w:sz w:val="28"/>
          <w:szCs w:val="28"/>
          <w:lang w:val="en-US"/>
        </w:rPr>
      </w:pPr>
    </w:p>
    <w:p w14:paraId="7FAF9DE6" w14:textId="77777777" w:rsidR="0052629C" w:rsidRPr="006D0C13" w:rsidRDefault="0052629C" w:rsidP="0052629C">
      <w:pPr>
        <w:pStyle w:val="p1"/>
        <w:jc w:val="both"/>
        <w:rPr>
          <w:sz w:val="28"/>
          <w:szCs w:val="28"/>
          <w:lang w:val="en-US"/>
        </w:rPr>
      </w:pPr>
    </w:p>
    <w:p w14:paraId="0F497778" w14:textId="77777777" w:rsidR="0052629C" w:rsidRPr="006D0C13" w:rsidRDefault="0052629C" w:rsidP="0052629C">
      <w:pPr>
        <w:tabs>
          <w:tab w:val="left" w:pos="5640"/>
        </w:tabs>
        <w:jc w:val="both"/>
        <w:rPr>
          <w:sz w:val="28"/>
          <w:szCs w:val="28"/>
          <w:lang w:val="en-US"/>
        </w:rPr>
      </w:pPr>
    </w:p>
    <w:p w14:paraId="29D6F8F6" w14:textId="77777777" w:rsidR="00B70FAF" w:rsidRPr="00DE4300" w:rsidRDefault="00B70FAF" w:rsidP="00B70FAF">
      <w:pPr>
        <w:pStyle w:val="p1"/>
        <w:jc w:val="both"/>
        <w:rPr>
          <w:sz w:val="28"/>
          <w:szCs w:val="28"/>
          <w:lang w:val="en-US"/>
        </w:rPr>
      </w:pPr>
    </w:p>
    <w:p w14:paraId="3719BCA0" w14:textId="77777777" w:rsidR="00B70FAF" w:rsidRPr="00DE4300" w:rsidRDefault="00B70FAF" w:rsidP="00B70FAF">
      <w:pPr>
        <w:tabs>
          <w:tab w:val="left" w:pos="5640"/>
        </w:tabs>
        <w:jc w:val="both"/>
        <w:rPr>
          <w:sz w:val="28"/>
          <w:szCs w:val="28"/>
          <w:lang w:val="en-US"/>
        </w:rPr>
      </w:pPr>
    </w:p>
    <w:p w14:paraId="19BF94E4" w14:textId="77777777" w:rsidR="00ED7693" w:rsidRDefault="00ED7693" w:rsidP="00ED7693">
      <w:pPr>
        <w:pStyle w:val="p1"/>
        <w:spacing w:before="0" w:beforeAutospacing="0" w:after="0" w:afterAutospacing="0"/>
        <w:jc w:val="both"/>
        <w:rPr>
          <w:sz w:val="28"/>
          <w:szCs w:val="28"/>
          <w:lang w:val="en-US"/>
        </w:rPr>
      </w:pPr>
    </w:p>
    <w:p w14:paraId="76EC76B0" w14:textId="77777777" w:rsidR="00CA21ED" w:rsidRDefault="00CA21ED" w:rsidP="00ED7693">
      <w:pPr>
        <w:pStyle w:val="p1"/>
        <w:spacing w:before="0" w:beforeAutospacing="0" w:after="0" w:afterAutospacing="0"/>
        <w:jc w:val="both"/>
        <w:rPr>
          <w:sz w:val="28"/>
          <w:szCs w:val="28"/>
          <w:lang w:val="en-US"/>
        </w:rPr>
      </w:pPr>
    </w:p>
    <w:p w14:paraId="4CB764A3" w14:textId="77777777" w:rsidR="00CA21ED" w:rsidRDefault="00CA21ED" w:rsidP="00ED7693">
      <w:pPr>
        <w:pStyle w:val="p1"/>
        <w:spacing w:before="0" w:beforeAutospacing="0" w:after="0" w:afterAutospacing="0"/>
        <w:jc w:val="both"/>
        <w:rPr>
          <w:sz w:val="28"/>
          <w:szCs w:val="28"/>
          <w:lang w:val="en-US"/>
        </w:rPr>
      </w:pPr>
    </w:p>
    <w:p w14:paraId="401175EF" w14:textId="77777777" w:rsidR="00CA21ED" w:rsidRDefault="00CA21ED" w:rsidP="00ED7693">
      <w:pPr>
        <w:pStyle w:val="p1"/>
        <w:spacing w:before="0" w:beforeAutospacing="0" w:after="0" w:afterAutospacing="0"/>
        <w:jc w:val="both"/>
        <w:rPr>
          <w:sz w:val="28"/>
          <w:szCs w:val="28"/>
          <w:lang w:val="en-US"/>
        </w:rPr>
      </w:pPr>
    </w:p>
    <w:p w14:paraId="327BFB0B" w14:textId="77777777" w:rsidR="00CA21ED" w:rsidRDefault="00CA21ED" w:rsidP="00ED7693">
      <w:pPr>
        <w:pStyle w:val="p1"/>
        <w:spacing w:before="0" w:beforeAutospacing="0" w:after="0" w:afterAutospacing="0"/>
        <w:jc w:val="both"/>
        <w:rPr>
          <w:sz w:val="28"/>
          <w:szCs w:val="28"/>
          <w:lang w:val="en-US"/>
        </w:rPr>
      </w:pPr>
    </w:p>
    <w:p w14:paraId="02630DED" w14:textId="77777777" w:rsidR="00CA21ED" w:rsidRPr="00CA21ED" w:rsidRDefault="00CA21ED" w:rsidP="00ED7693">
      <w:pPr>
        <w:pStyle w:val="p1"/>
        <w:spacing w:before="0" w:beforeAutospacing="0" w:after="0" w:afterAutospacing="0"/>
        <w:jc w:val="both"/>
        <w:rPr>
          <w:sz w:val="28"/>
          <w:szCs w:val="28"/>
          <w:lang w:val="en-US"/>
        </w:rPr>
      </w:pPr>
    </w:p>
    <w:p w14:paraId="21C1472B" w14:textId="77777777" w:rsidR="00FE7581" w:rsidRDefault="00FE7581" w:rsidP="00ED7693">
      <w:pPr>
        <w:pStyle w:val="p1"/>
        <w:spacing w:before="0" w:beforeAutospacing="0" w:after="0" w:afterAutospacing="0"/>
        <w:jc w:val="both"/>
        <w:rPr>
          <w:sz w:val="28"/>
          <w:szCs w:val="28"/>
          <w:lang w:val="en-US"/>
        </w:rPr>
      </w:pPr>
    </w:p>
    <w:p w14:paraId="2C729983" w14:textId="77777777" w:rsidR="00FE7581" w:rsidRPr="00ED7693" w:rsidRDefault="00FE7581" w:rsidP="00ED7693">
      <w:pPr>
        <w:pStyle w:val="p1"/>
        <w:spacing w:before="0" w:beforeAutospacing="0" w:after="0" w:afterAutospacing="0"/>
        <w:jc w:val="both"/>
        <w:rPr>
          <w:sz w:val="28"/>
          <w:szCs w:val="28"/>
          <w:lang w:val="en-US"/>
        </w:rPr>
      </w:pPr>
    </w:p>
    <w:p w14:paraId="3C01A276" w14:textId="16735AC0" w:rsidR="00355834" w:rsidRPr="00F860E2" w:rsidRDefault="00B60C69" w:rsidP="00F860E2">
      <w:pPr>
        <w:tabs>
          <w:tab w:val="left" w:pos="5640"/>
        </w:tabs>
        <w:ind w:firstLine="454"/>
        <w:jc w:val="center"/>
        <w:rPr>
          <w:b/>
          <w:bCs/>
          <w:sz w:val="28"/>
          <w:szCs w:val="28"/>
          <w:lang w:val="en-US"/>
        </w:rPr>
      </w:pPr>
      <w:r w:rsidRPr="00F860E2">
        <w:rPr>
          <w:b/>
          <w:bCs/>
          <w:sz w:val="28"/>
          <w:szCs w:val="28"/>
          <w:lang w:val="en-US"/>
        </w:rPr>
        <w:t>APPENDICES</w:t>
      </w:r>
    </w:p>
    <w:p w14:paraId="6D707A05" w14:textId="77777777" w:rsidR="00C12927" w:rsidRPr="00F860E2" w:rsidRDefault="00C12927" w:rsidP="00F860E2">
      <w:pPr>
        <w:pStyle w:val="a7"/>
        <w:ind w:left="0" w:firstLine="454"/>
        <w:jc w:val="both"/>
        <w:rPr>
          <w:sz w:val="28"/>
          <w:szCs w:val="28"/>
          <w:lang w:val="en-US"/>
        </w:rPr>
      </w:pPr>
    </w:p>
    <w:p w14:paraId="54E4A375" w14:textId="72AEFDBB" w:rsidR="00CA21ED" w:rsidRDefault="00B60C69" w:rsidP="00CA21ED">
      <w:pPr>
        <w:pStyle w:val="a7"/>
        <w:ind w:left="0" w:firstLine="454"/>
        <w:jc w:val="both"/>
        <w:rPr>
          <w:sz w:val="28"/>
          <w:szCs w:val="28"/>
          <w:lang w:val="en-US"/>
        </w:rPr>
      </w:pPr>
      <w:r w:rsidRPr="00F860E2">
        <w:rPr>
          <w:sz w:val="28"/>
          <w:szCs w:val="28"/>
          <w:lang w:val="en-US"/>
        </w:rPr>
        <w:t>Appendix 1. Consent form for students</w:t>
      </w:r>
    </w:p>
    <w:p w14:paraId="3C833F55" w14:textId="77777777" w:rsidR="00CA21ED" w:rsidRPr="00CA21ED" w:rsidRDefault="00CA21ED" w:rsidP="00CA21ED">
      <w:pPr>
        <w:pStyle w:val="a7"/>
        <w:ind w:left="0" w:firstLine="454"/>
        <w:jc w:val="both"/>
        <w:rPr>
          <w:sz w:val="28"/>
          <w:szCs w:val="28"/>
          <w:lang w:val="en-US"/>
        </w:rPr>
      </w:pPr>
    </w:p>
    <w:p w14:paraId="75DDE452" w14:textId="2CA15A6D" w:rsidR="00B60C69" w:rsidRPr="00F860E2" w:rsidRDefault="00B60C69" w:rsidP="00ED7693">
      <w:pPr>
        <w:pStyle w:val="a7"/>
        <w:ind w:left="0"/>
        <w:jc w:val="both"/>
        <w:rPr>
          <w:sz w:val="28"/>
          <w:szCs w:val="28"/>
          <w:lang w:val="en-US"/>
        </w:rPr>
      </w:pPr>
      <w:r w:rsidRPr="00F860E2">
        <w:rPr>
          <w:noProof/>
          <w:sz w:val="28"/>
          <w:szCs w:val="28"/>
          <w14:ligatures w14:val="standardContextual"/>
        </w:rPr>
        <w:drawing>
          <wp:inline distT="0" distB="0" distL="0" distR="0" wp14:anchorId="4516C0B1" wp14:editId="3E48D2AA">
            <wp:extent cx="5803200" cy="7891200"/>
            <wp:effectExtent l="0" t="0" r="1270" b="0"/>
            <wp:docPr id="1693841176" name="Рисунок 162" descr="Изображение выглядит как текст, снимок экрана, письмо,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41176" name="Рисунок 162" descr="Изображение выглядит как текст, снимок экрана, письмо, документ&#10;&#10;Содержимое, созданное искусственным интеллектом, может быть неверным."/>
                    <pic:cNvPicPr/>
                  </pic:nvPicPr>
                  <pic:blipFill>
                    <a:blip r:embed="rId81">
                      <a:extLst>
                        <a:ext uri="{28A0092B-C50C-407E-A947-70E740481C1C}">
                          <a14:useLocalDpi xmlns:a14="http://schemas.microsoft.com/office/drawing/2010/main" val="0"/>
                        </a:ext>
                      </a:extLst>
                    </a:blip>
                    <a:stretch>
                      <a:fillRect/>
                    </a:stretch>
                  </pic:blipFill>
                  <pic:spPr>
                    <a:xfrm>
                      <a:off x="0" y="0"/>
                      <a:ext cx="5803200" cy="7891200"/>
                    </a:xfrm>
                    <a:prstGeom prst="rect">
                      <a:avLst/>
                    </a:prstGeom>
                  </pic:spPr>
                </pic:pic>
              </a:graphicData>
            </a:graphic>
          </wp:inline>
        </w:drawing>
      </w:r>
    </w:p>
    <w:p w14:paraId="284D44C5" w14:textId="77777777" w:rsidR="00CA21ED" w:rsidRDefault="00CA21ED" w:rsidP="00F860E2">
      <w:pPr>
        <w:pStyle w:val="a7"/>
        <w:ind w:left="0" w:firstLine="454"/>
        <w:jc w:val="both"/>
        <w:rPr>
          <w:sz w:val="28"/>
          <w:szCs w:val="28"/>
          <w:lang w:val="en-US"/>
        </w:rPr>
      </w:pPr>
    </w:p>
    <w:p w14:paraId="7DC0DC9B" w14:textId="12217334" w:rsidR="00B60C69" w:rsidRDefault="00B60C69" w:rsidP="00F860E2">
      <w:pPr>
        <w:pStyle w:val="a7"/>
        <w:ind w:left="0" w:firstLine="454"/>
        <w:jc w:val="both"/>
        <w:rPr>
          <w:sz w:val="28"/>
          <w:szCs w:val="28"/>
          <w:lang w:val="en-US"/>
        </w:rPr>
      </w:pPr>
      <w:r w:rsidRPr="00F860E2">
        <w:rPr>
          <w:sz w:val="28"/>
          <w:szCs w:val="28"/>
          <w:lang w:val="en-US"/>
        </w:rPr>
        <w:t>Appendix 2. Some items of DCT</w:t>
      </w:r>
    </w:p>
    <w:p w14:paraId="4ED91795" w14:textId="77777777" w:rsidR="0060021F" w:rsidRPr="00F860E2" w:rsidRDefault="0060021F" w:rsidP="00F860E2">
      <w:pPr>
        <w:pStyle w:val="a7"/>
        <w:ind w:left="0" w:firstLine="454"/>
        <w:jc w:val="both"/>
        <w:rPr>
          <w:sz w:val="28"/>
          <w:szCs w:val="28"/>
          <w:lang w:val="en-US"/>
        </w:rPr>
      </w:pPr>
    </w:p>
    <w:p w14:paraId="4CEB4400" w14:textId="77777777" w:rsidR="00B60C69" w:rsidRPr="00F860E2" w:rsidRDefault="00B60C69" w:rsidP="00ED7693">
      <w:pPr>
        <w:pStyle w:val="a7"/>
        <w:ind w:left="0"/>
        <w:jc w:val="center"/>
        <w:rPr>
          <w:sz w:val="28"/>
          <w:szCs w:val="28"/>
          <w:lang w:val="en-US"/>
        </w:rPr>
      </w:pPr>
      <w:r w:rsidRPr="00F860E2">
        <w:rPr>
          <w:noProof/>
          <w:sz w:val="28"/>
          <w:szCs w:val="28"/>
          <w14:ligatures w14:val="standardContextual"/>
        </w:rPr>
        <w:drawing>
          <wp:inline distT="0" distB="0" distL="0" distR="0" wp14:anchorId="5A589401" wp14:editId="6ABDF9D3">
            <wp:extent cx="4397207" cy="2834597"/>
            <wp:effectExtent l="0" t="0" r="0" b="0"/>
            <wp:docPr id="553720520"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20520" name="Рисунок 553720520"/>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443474" cy="2864422"/>
                    </a:xfrm>
                    <a:prstGeom prst="rect">
                      <a:avLst/>
                    </a:prstGeom>
                  </pic:spPr>
                </pic:pic>
              </a:graphicData>
            </a:graphic>
          </wp:inline>
        </w:drawing>
      </w:r>
    </w:p>
    <w:p w14:paraId="3CB89DDB" w14:textId="40B10FCE" w:rsidR="00B60C69" w:rsidRPr="00F860E2" w:rsidRDefault="00B60C69" w:rsidP="00ED7693">
      <w:pPr>
        <w:pStyle w:val="a7"/>
        <w:ind w:left="0"/>
        <w:jc w:val="center"/>
        <w:rPr>
          <w:sz w:val="28"/>
          <w:szCs w:val="28"/>
          <w:lang w:val="en-US"/>
        </w:rPr>
      </w:pPr>
      <w:r w:rsidRPr="00F860E2">
        <w:rPr>
          <w:noProof/>
          <w:sz w:val="28"/>
          <w:szCs w:val="28"/>
          <w14:ligatures w14:val="standardContextual"/>
        </w:rPr>
        <w:drawing>
          <wp:inline distT="0" distB="0" distL="0" distR="0" wp14:anchorId="75A3F463" wp14:editId="66767D9E">
            <wp:extent cx="4348613" cy="2710180"/>
            <wp:effectExtent l="0" t="0" r="0" b="0"/>
            <wp:docPr id="251074222"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74222" name="Рисунок 251074222"/>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405513" cy="2745642"/>
                    </a:xfrm>
                    <a:prstGeom prst="rect">
                      <a:avLst/>
                    </a:prstGeom>
                  </pic:spPr>
                </pic:pic>
              </a:graphicData>
            </a:graphic>
          </wp:inline>
        </w:drawing>
      </w:r>
      <w:r w:rsidRPr="00F860E2">
        <w:rPr>
          <w:noProof/>
          <w:sz w:val="28"/>
          <w:szCs w:val="28"/>
          <w14:ligatures w14:val="standardContextual"/>
        </w:rPr>
        <w:drawing>
          <wp:inline distT="0" distB="0" distL="0" distR="0" wp14:anchorId="63B81C9D" wp14:editId="37EBA71B">
            <wp:extent cx="4370497" cy="2810577"/>
            <wp:effectExtent l="0" t="0" r="0" b="0"/>
            <wp:docPr id="1444919509" name="Рисунок 168"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19509" name="Рисунок 168"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437757" cy="2853830"/>
                    </a:xfrm>
                    <a:prstGeom prst="rect">
                      <a:avLst/>
                    </a:prstGeom>
                  </pic:spPr>
                </pic:pic>
              </a:graphicData>
            </a:graphic>
          </wp:inline>
        </w:drawing>
      </w:r>
    </w:p>
    <w:p w14:paraId="5E17B5F3" w14:textId="77777777" w:rsidR="00B60C69" w:rsidRPr="00F860E2" w:rsidRDefault="00B60C69" w:rsidP="00F860E2">
      <w:pPr>
        <w:pStyle w:val="a7"/>
        <w:ind w:left="0" w:firstLine="454"/>
        <w:jc w:val="both"/>
        <w:rPr>
          <w:sz w:val="28"/>
          <w:szCs w:val="28"/>
          <w:lang w:val="en-US"/>
        </w:rPr>
      </w:pPr>
    </w:p>
    <w:p w14:paraId="3D496826" w14:textId="2BE25A5F" w:rsidR="00B60C69" w:rsidRDefault="00B60C69" w:rsidP="00F860E2">
      <w:pPr>
        <w:pStyle w:val="a7"/>
        <w:ind w:left="0" w:firstLine="454"/>
        <w:jc w:val="both"/>
        <w:rPr>
          <w:sz w:val="28"/>
          <w:szCs w:val="28"/>
          <w:lang w:val="en-US"/>
        </w:rPr>
      </w:pPr>
      <w:r w:rsidRPr="00F860E2">
        <w:rPr>
          <w:sz w:val="28"/>
          <w:szCs w:val="28"/>
          <w:lang w:val="en-US"/>
        </w:rPr>
        <w:t>Appendix 3. Students</w:t>
      </w:r>
      <w:r w:rsidR="00745432">
        <w:rPr>
          <w:sz w:val="28"/>
          <w:szCs w:val="28"/>
          <w:lang w:val="en-US"/>
        </w:rPr>
        <w:t>’</w:t>
      </w:r>
      <w:r w:rsidRPr="00F860E2">
        <w:rPr>
          <w:sz w:val="28"/>
          <w:szCs w:val="28"/>
          <w:lang w:val="en-US"/>
        </w:rPr>
        <w:t>perception survey</w:t>
      </w:r>
    </w:p>
    <w:p w14:paraId="2BA51A8E" w14:textId="77777777" w:rsidR="00CA21ED" w:rsidRPr="00F860E2" w:rsidRDefault="00CA21ED" w:rsidP="00F860E2">
      <w:pPr>
        <w:pStyle w:val="a7"/>
        <w:ind w:left="0" w:firstLine="454"/>
        <w:jc w:val="both"/>
        <w:rPr>
          <w:sz w:val="28"/>
          <w:szCs w:val="28"/>
          <w:lang w:val="en-US"/>
        </w:rPr>
      </w:pPr>
    </w:p>
    <w:p w14:paraId="0E7A2A49" w14:textId="745DED9E" w:rsidR="00B60C69" w:rsidRPr="00F860E2" w:rsidRDefault="00B60C69" w:rsidP="00ED7693">
      <w:pPr>
        <w:pStyle w:val="a7"/>
        <w:ind w:left="0"/>
        <w:jc w:val="both"/>
        <w:rPr>
          <w:sz w:val="28"/>
          <w:szCs w:val="28"/>
          <w:lang w:val="en-US"/>
        </w:rPr>
      </w:pPr>
      <w:r w:rsidRPr="00F860E2">
        <w:rPr>
          <w:noProof/>
          <w:sz w:val="28"/>
          <w:szCs w:val="28"/>
          <w14:ligatures w14:val="standardContextual"/>
        </w:rPr>
        <w:drawing>
          <wp:inline distT="0" distB="0" distL="0" distR="0" wp14:anchorId="5B20FC61" wp14:editId="7BD1098A">
            <wp:extent cx="6120130" cy="3960495"/>
            <wp:effectExtent l="0" t="0" r="1270" b="1905"/>
            <wp:docPr id="137911932" name="Рисунок 169" descr="Изображение выглядит как текст, ч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1932" name="Рисунок 169" descr="Изображение выглядит как текст, чек&#10;&#10;Содержимое, созданное искусственным интеллектом, может быть неверным."/>
                    <pic:cNvPicPr/>
                  </pic:nvPicPr>
                  <pic:blipFill>
                    <a:blip r:embed="rId85">
                      <a:extLst>
                        <a:ext uri="{28A0092B-C50C-407E-A947-70E740481C1C}">
                          <a14:useLocalDpi xmlns:a14="http://schemas.microsoft.com/office/drawing/2010/main" val="0"/>
                        </a:ext>
                      </a:extLst>
                    </a:blip>
                    <a:stretch>
                      <a:fillRect/>
                    </a:stretch>
                  </pic:blipFill>
                  <pic:spPr>
                    <a:xfrm>
                      <a:off x="0" y="0"/>
                      <a:ext cx="6120130" cy="3960495"/>
                    </a:xfrm>
                    <a:prstGeom prst="rect">
                      <a:avLst/>
                    </a:prstGeom>
                  </pic:spPr>
                </pic:pic>
              </a:graphicData>
            </a:graphic>
          </wp:inline>
        </w:drawing>
      </w:r>
      <w:r w:rsidRPr="00F860E2">
        <w:rPr>
          <w:noProof/>
          <w:sz w:val="28"/>
          <w:szCs w:val="28"/>
          <w14:ligatures w14:val="standardContextual"/>
        </w:rPr>
        <w:drawing>
          <wp:inline distT="0" distB="0" distL="0" distR="0" wp14:anchorId="5271C1A8" wp14:editId="7D94A96F">
            <wp:extent cx="6120130" cy="3852545"/>
            <wp:effectExtent l="0" t="0" r="1270" b="0"/>
            <wp:docPr id="323063015" name="Рисунок 170" descr="Изображение выглядит как текст, ч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63015" name="Рисунок 170" descr="Изображение выглядит как текст, чек&#10;&#10;Содержимое, созданное искусственным интеллектом, может быть неверным."/>
                    <pic:cNvPicPr/>
                  </pic:nvPicPr>
                  <pic:blipFill>
                    <a:blip r:embed="rId86">
                      <a:extLst>
                        <a:ext uri="{28A0092B-C50C-407E-A947-70E740481C1C}">
                          <a14:useLocalDpi xmlns:a14="http://schemas.microsoft.com/office/drawing/2010/main" val="0"/>
                        </a:ext>
                      </a:extLst>
                    </a:blip>
                    <a:stretch>
                      <a:fillRect/>
                    </a:stretch>
                  </pic:blipFill>
                  <pic:spPr>
                    <a:xfrm>
                      <a:off x="0" y="0"/>
                      <a:ext cx="6120130" cy="3852545"/>
                    </a:xfrm>
                    <a:prstGeom prst="rect">
                      <a:avLst/>
                    </a:prstGeom>
                  </pic:spPr>
                </pic:pic>
              </a:graphicData>
            </a:graphic>
          </wp:inline>
        </w:drawing>
      </w:r>
    </w:p>
    <w:p w14:paraId="4C51D915" w14:textId="77777777" w:rsidR="00B60C69" w:rsidRPr="00F860E2" w:rsidRDefault="00B60C69" w:rsidP="00F860E2">
      <w:pPr>
        <w:pStyle w:val="a7"/>
        <w:ind w:left="0" w:firstLine="454"/>
        <w:jc w:val="both"/>
        <w:rPr>
          <w:sz w:val="28"/>
          <w:szCs w:val="28"/>
          <w:lang w:val="en-US"/>
        </w:rPr>
      </w:pPr>
    </w:p>
    <w:p w14:paraId="11A8211A" w14:textId="77777777" w:rsidR="00B60C69" w:rsidRPr="00F860E2" w:rsidRDefault="00B60C69" w:rsidP="00F860E2">
      <w:pPr>
        <w:pStyle w:val="a7"/>
        <w:ind w:left="0" w:firstLine="454"/>
        <w:jc w:val="both"/>
        <w:rPr>
          <w:sz w:val="28"/>
          <w:szCs w:val="28"/>
          <w:lang w:val="en-US"/>
        </w:rPr>
      </w:pPr>
    </w:p>
    <w:p w14:paraId="06622B2A" w14:textId="77777777" w:rsidR="00B60C69" w:rsidRPr="00F860E2" w:rsidRDefault="00B60C69" w:rsidP="00F860E2">
      <w:pPr>
        <w:pStyle w:val="a7"/>
        <w:ind w:left="0" w:firstLine="454"/>
        <w:jc w:val="both"/>
        <w:rPr>
          <w:sz w:val="28"/>
          <w:szCs w:val="28"/>
          <w:lang w:val="en-US"/>
        </w:rPr>
      </w:pPr>
    </w:p>
    <w:p w14:paraId="54E0C39B" w14:textId="77777777" w:rsidR="00B60C69" w:rsidRPr="00F860E2" w:rsidRDefault="00B60C69" w:rsidP="00F860E2">
      <w:pPr>
        <w:pStyle w:val="a7"/>
        <w:ind w:left="0" w:firstLine="454"/>
        <w:jc w:val="both"/>
        <w:rPr>
          <w:sz w:val="28"/>
          <w:szCs w:val="28"/>
          <w:lang w:val="en-US"/>
        </w:rPr>
      </w:pPr>
    </w:p>
    <w:p w14:paraId="54B4D79E" w14:textId="77777777" w:rsidR="00B60C69" w:rsidRPr="00F860E2" w:rsidRDefault="00B60C69" w:rsidP="00F860E2">
      <w:pPr>
        <w:pStyle w:val="a7"/>
        <w:ind w:left="0" w:firstLine="454"/>
        <w:jc w:val="both"/>
        <w:rPr>
          <w:sz w:val="28"/>
          <w:szCs w:val="28"/>
          <w:lang w:val="en-US"/>
        </w:rPr>
      </w:pPr>
    </w:p>
    <w:p w14:paraId="3ACD8941" w14:textId="7210AC1D" w:rsidR="0060021F" w:rsidRDefault="00B60C69" w:rsidP="006D2819">
      <w:pPr>
        <w:ind w:firstLine="426"/>
        <w:jc w:val="both"/>
        <w:rPr>
          <w:color w:val="0E0E0E"/>
          <w:sz w:val="28"/>
          <w:szCs w:val="28"/>
          <w:lang w:val="en-US"/>
        </w:rPr>
      </w:pPr>
      <w:r w:rsidRPr="00F860E2">
        <w:rPr>
          <w:sz w:val="28"/>
          <w:szCs w:val="28"/>
          <w:lang w:val="en-US"/>
        </w:rPr>
        <w:t xml:space="preserve">Appendix 4. </w:t>
      </w:r>
      <w:r w:rsidR="0060021F" w:rsidRPr="0060021F">
        <w:rPr>
          <w:color w:val="0E0E0E"/>
          <w:sz w:val="28"/>
          <w:szCs w:val="28"/>
          <w:lang w:val="en-US"/>
        </w:rPr>
        <w:t>Act on the implementation of the methodological recommendations into the activities of the university.</w:t>
      </w:r>
    </w:p>
    <w:p w14:paraId="49C3C297" w14:textId="77777777" w:rsidR="006D2819" w:rsidRPr="0060021F" w:rsidRDefault="006D2819" w:rsidP="006D2819">
      <w:pPr>
        <w:ind w:firstLine="426"/>
        <w:jc w:val="both"/>
        <w:rPr>
          <w:rFonts w:ascii="Helvetica Neue" w:hAnsi="Helvetica Neue"/>
          <w:color w:val="0E0E0E"/>
          <w:sz w:val="21"/>
          <w:szCs w:val="21"/>
          <w:lang w:val="en-US"/>
        </w:rPr>
      </w:pPr>
    </w:p>
    <w:p w14:paraId="59500ED5" w14:textId="7A1752DC" w:rsidR="00B60C69" w:rsidRPr="00F860E2" w:rsidRDefault="0060021F" w:rsidP="006D2819">
      <w:pPr>
        <w:pStyle w:val="a7"/>
        <w:ind w:left="0"/>
        <w:jc w:val="center"/>
        <w:rPr>
          <w:sz w:val="28"/>
          <w:szCs w:val="28"/>
          <w:lang w:val="en-US"/>
        </w:rPr>
      </w:pPr>
      <w:r>
        <w:rPr>
          <w:noProof/>
          <w:sz w:val="28"/>
          <w:szCs w:val="28"/>
          <w14:ligatures w14:val="standardContextual"/>
        </w:rPr>
        <w:drawing>
          <wp:inline distT="0" distB="0" distL="0" distR="0" wp14:anchorId="36F24B8A" wp14:editId="53D4708F">
            <wp:extent cx="5590800" cy="7912800"/>
            <wp:effectExtent l="0" t="0" r="0" b="0"/>
            <wp:docPr id="151679705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97054" name="Рисунок 1516797054"/>
                    <pic:cNvPicPr/>
                  </pic:nvPicPr>
                  <pic:blipFill>
                    <a:blip r:embed="rId87"/>
                    <a:stretch>
                      <a:fillRect/>
                    </a:stretch>
                  </pic:blipFill>
                  <pic:spPr>
                    <a:xfrm>
                      <a:off x="0" y="0"/>
                      <a:ext cx="5590800" cy="7912800"/>
                    </a:xfrm>
                    <a:prstGeom prst="rect">
                      <a:avLst/>
                    </a:prstGeom>
                  </pic:spPr>
                </pic:pic>
              </a:graphicData>
            </a:graphic>
          </wp:inline>
        </w:drawing>
      </w:r>
    </w:p>
    <w:p w14:paraId="066528C6" w14:textId="77777777" w:rsidR="00B60C69" w:rsidRPr="00F860E2" w:rsidRDefault="00B60C69" w:rsidP="00F860E2">
      <w:pPr>
        <w:pStyle w:val="a7"/>
        <w:ind w:left="0" w:firstLine="454"/>
        <w:jc w:val="both"/>
        <w:rPr>
          <w:sz w:val="28"/>
          <w:szCs w:val="28"/>
          <w:lang w:val="en-US"/>
        </w:rPr>
      </w:pPr>
    </w:p>
    <w:p w14:paraId="6A219E04" w14:textId="77777777" w:rsidR="006D2819" w:rsidRDefault="006D2819" w:rsidP="00F860E2">
      <w:pPr>
        <w:pStyle w:val="a7"/>
        <w:ind w:left="0" w:firstLine="454"/>
        <w:jc w:val="both"/>
        <w:rPr>
          <w:sz w:val="28"/>
          <w:szCs w:val="28"/>
          <w:lang w:val="en-US"/>
        </w:rPr>
      </w:pPr>
    </w:p>
    <w:p w14:paraId="734456E8" w14:textId="29C29970" w:rsidR="0060021F" w:rsidRPr="006D2819" w:rsidRDefault="00B60C69" w:rsidP="006D2819">
      <w:pPr>
        <w:ind w:firstLine="426"/>
        <w:jc w:val="both"/>
        <w:rPr>
          <w:color w:val="0E0E0E"/>
          <w:sz w:val="28"/>
          <w:szCs w:val="28"/>
          <w:lang w:val="en-US"/>
        </w:rPr>
      </w:pPr>
      <w:r w:rsidRPr="006D2819">
        <w:rPr>
          <w:sz w:val="28"/>
          <w:szCs w:val="28"/>
          <w:lang w:val="en-US"/>
        </w:rPr>
        <w:t xml:space="preserve">Appendix 5. </w:t>
      </w:r>
      <w:r w:rsidR="0093734C">
        <w:rPr>
          <w:color w:val="0E0E0E"/>
          <w:sz w:val="28"/>
          <w:szCs w:val="28"/>
          <w:lang w:val="en-US"/>
        </w:rPr>
        <w:t>A</w:t>
      </w:r>
      <w:r w:rsidR="006D2819" w:rsidRPr="006D2819">
        <w:rPr>
          <w:color w:val="0E0E0E"/>
          <w:sz w:val="28"/>
          <w:szCs w:val="28"/>
          <w:lang w:val="en-US"/>
        </w:rPr>
        <w:t xml:space="preserve"> copyright certificate for the </w:t>
      </w:r>
      <w:r w:rsidR="006D2819">
        <w:rPr>
          <w:color w:val="0E0E0E"/>
          <w:sz w:val="28"/>
          <w:szCs w:val="28"/>
          <w:lang w:val="en-US"/>
        </w:rPr>
        <w:t>study-guide</w:t>
      </w:r>
      <w:r w:rsidR="006D2819" w:rsidRPr="006D2819">
        <w:rPr>
          <w:color w:val="0E0E0E"/>
          <w:sz w:val="28"/>
          <w:szCs w:val="28"/>
          <w:lang w:val="en-US"/>
        </w:rPr>
        <w:t>.</w:t>
      </w:r>
    </w:p>
    <w:p w14:paraId="5FF18F75" w14:textId="77777777" w:rsidR="0060021F" w:rsidRPr="006D2819" w:rsidRDefault="0060021F" w:rsidP="006D2819">
      <w:pPr>
        <w:pStyle w:val="a7"/>
        <w:ind w:left="0" w:firstLine="426"/>
        <w:jc w:val="both"/>
        <w:rPr>
          <w:sz w:val="28"/>
          <w:szCs w:val="28"/>
          <w:lang w:val="en-US"/>
        </w:rPr>
      </w:pPr>
    </w:p>
    <w:p w14:paraId="6A066ADD" w14:textId="64462D4A" w:rsidR="00B60C69" w:rsidRPr="006D2819" w:rsidRDefault="0060021F" w:rsidP="006D2819">
      <w:pPr>
        <w:pStyle w:val="a7"/>
        <w:ind w:left="0"/>
        <w:jc w:val="both"/>
        <w:rPr>
          <w:sz w:val="28"/>
          <w:szCs w:val="28"/>
          <w:lang w:val="en-US"/>
        </w:rPr>
      </w:pPr>
      <w:r w:rsidRPr="006D2819">
        <w:rPr>
          <w:noProof/>
          <w:sz w:val="28"/>
          <w:szCs w:val="28"/>
          <w14:ligatures w14:val="standardContextual"/>
        </w:rPr>
        <w:drawing>
          <wp:inline distT="0" distB="0" distL="0" distR="0" wp14:anchorId="4D1271FA" wp14:editId="2507EDB6">
            <wp:extent cx="5590800" cy="7912800"/>
            <wp:effectExtent l="0" t="0" r="0" b="0"/>
            <wp:docPr id="11275282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2827" name="Рисунок 112752827"/>
                    <pic:cNvPicPr/>
                  </pic:nvPicPr>
                  <pic:blipFill>
                    <a:blip r:embed="rId88"/>
                    <a:stretch>
                      <a:fillRect/>
                    </a:stretch>
                  </pic:blipFill>
                  <pic:spPr>
                    <a:xfrm>
                      <a:off x="0" y="0"/>
                      <a:ext cx="5590800" cy="7912800"/>
                    </a:xfrm>
                    <a:prstGeom prst="rect">
                      <a:avLst/>
                    </a:prstGeom>
                  </pic:spPr>
                </pic:pic>
              </a:graphicData>
            </a:graphic>
          </wp:inline>
        </w:drawing>
      </w:r>
    </w:p>
    <w:p w14:paraId="556191D4" w14:textId="77777777" w:rsidR="0060021F" w:rsidRPr="006D2819" w:rsidRDefault="0060021F" w:rsidP="006D2819">
      <w:pPr>
        <w:pStyle w:val="a7"/>
        <w:ind w:left="0" w:firstLine="426"/>
        <w:jc w:val="both"/>
        <w:rPr>
          <w:sz w:val="28"/>
          <w:szCs w:val="28"/>
          <w:lang w:val="en-US"/>
        </w:rPr>
      </w:pPr>
    </w:p>
    <w:p w14:paraId="5AA160AD" w14:textId="77777777" w:rsidR="0060021F" w:rsidRPr="006D2819" w:rsidRDefault="0060021F" w:rsidP="006D2819">
      <w:pPr>
        <w:pStyle w:val="a7"/>
        <w:ind w:left="0" w:firstLine="426"/>
        <w:jc w:val="both"/>
        <w:rPr>
          <w:sz w:val="28"/>
          <w:szCs w:val="28"/>
          <w:lang w:val="en-US"/>
        </w:rPr>
      </w:pPr>
    </w:p>
    <w:p w14:paraId="72716508" w14:textId="77777777" w:rsidR="0060021F" w:rsidRPr="006D2819" w:rsidRDefault="0060021F" w:rsidP="006D2819">
      <w:pPr>
        <w:pStyle w:val="a7"/>
        <w:ind w:left="0" w:firstLine="426"/>
        <w:jc w:val="both"/>
        <w:rPr>
          <w:sz w:val="28"/>
          <w:szCs w:val="28"/>
          <w:lang w:val="en-US"/>
        </w:rPr>
      </w:pPr>
    </w:p>
    <w:p w14:paraId="66F968CA" w14:textId="168C2998" w:rsidR="006D2819" w:rsidRPr="006D2819" w:rsidRDefault="0060021F" w:rsidP="006D2819">
      <w:pPr>
        <w:ind w:firstLine="426"/>
        <w:jc w:val="both"/>
        <w:rPr>
          <w:color w:val="0E0E0E"/>
          <w:sz w:val="28"/>
          <w:szCs w:val="28"/>
          <w:lang w:val="en-US"/>
        </w:rPr>
      </w:pPr>
      <w:r w:rsidRPr="006D2819">
        <w:rPr>
          <w:sz w:val="28"/>
          <w:szCs w:val="28"/>
          <w:lang w:val="en-US"/>
        </w:rPr>
        <w:t xml:space="preserve">Appendix </w:t>
      </w:r>
      <w:r w:rsidR="006D2819">
        <w:rPr>
          <w:sz w:val="28"/>
          <w:szCs w:val="28"/>
          <w:lang w:val="en-US"/>
        </w:rPr>
        <w:t>6</w:t>
      </w:r>
      <w:r w:rsidRPr="006D2819">
        <w:rPr>
          <w:sz w:val="28"/>
          <w:szCs w:val="28"/>
          <w:lang w:val="en-US"/>
        </w:rPr>
        <w:t xml:space="preserve">. </w:t>
      </w:r>
      <w:r w:rsidR="006D2819" w:rsidRPr="006D2819">
        <w:rPr>
          <w:color w:val="0E0E0E"/>
          <w:sz w:val="28"/>
          <w:szCs w:val="28"/>
          <w:lang w:val="en-US"/>
        </w:rPr>
        <w:t>A copyright certificate for the methodological recommendations.</w:t>
      </w:r>
    </w:p>
    <w:p w14:paraId="71B7273E" w14:textId="0935F370" w:rsidR="0060021F" w:rsidRPr="00F860E2" w:rsidRDefault="0060021F" w:rsidP="00F860E2">
      <w:pPr>
        <w:pStyle w:val="a7"/>
        <w:ind w:left="0" w:firstLine="454"/>
        <w:jc w:val="both"/>
        <w:rPr>
          <w:sz w:val="28"/>
          <w:szCs w:val="28"/>
          <w:lang w:val="en-US"/>
        </w:rPr>
      </w:pPr>
    </w:p>
    <w:p w14:paraId="7A9E43B0" w14:textId="1EC206F0" w:rsidR="00B60C69" w:rsidRPr="00F860E2" w:rsidRDefault="0060021F" w:rsidP="0060021F">
      <w:pPr>
        <w:pStyle w:val="a7"/>
        <w:ind w:left="0"/>
        <w:jc w:val="both"/>
        <w:rPr>
          <w:sz w:val="28"/>
          <w:szCs w:val="28"/>
          <w:lang w:val="en-US"/>
        </w:rPr>
      </w:pPr>
      <w:r>
        <w:rPr>
          <w:noProof/>
          <w:sz w:val="28"/>
          <w:szCs w:val="28"/>
          <w14:ligatures w14:val="standardContextual"/>
        </w:rPr>
        <w:drawing>
          <wp:inline distT="0" distB="0" distL="0" distR="0" wp14:anchorId="018B627D" wp14:editId="3C3712BE">
            <wp:extent cx="5590800" cy="7909200"/>
            <wp:effectExtent l="0" t="0" r="0" b="3175"/>
            <wp:docPr id="191560565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05652" name="Рисунок 1915605652"/>
                    <pic:cNvPicPr/>
                  </pic:nvPicPr>
                  <pic:blipFill>
                    <a:blip r:embed="rId89"/>
                    <a:stretch>
                      <a:fillRect/>
                    </a:stretch>
                  </pic:blipFill>
                  <pic:spPr>
                    <a:xfrm>
                      <a:off x="0" y="0"/>
                      <a:ext cx="5590800" cy="7909200"/>
                    </a:xfrm>
                    <a:prstGeom prst="rect">
                      <a:avLst/>
                    </a:prstGeom>
                  </pic:spPr>
                </pic:pic>
              </a:graphicData>
            </a:graphic>
          </wp:inline>
        </w:drawing>
      </w:r>
    </w:p>
    <w:p w14:paraId="6C1D2907" w14:textId="77777777" w:rsidR="00B60C69" w:rsidRPr="00F860E2" w:rsidRDefault="00B60C69" w:rsidP="00F860E2">
      <w:pPr>
        <w:pStyle w:val="a7"/>
        <w:ind w:left="0" w:firstLine="454"/>
        <w:jc w:val="both"/>
        <w:rPr>
          <w:sz w:val="28"/>
          <w:szCs w:val="28"/>
          <w:lang w:val="en-US"/>
        </w:rPr>
      </w:pPr>
    </w:p>
    <w:p w14:paraId="056FA6FC" w14:textId="77777777" w:rsidR="00B60C69" w:rsidRPr="00F860E2" w:rsidRDefault="00B60C69" w:rsidP="00F860E2">
      <w:pPr>
        <w:pStyle w:val="a7"/>
        <w:ind w:left="0" w:firstLine="454"/>
        <w:jc w:val="both"/>
        <w:rPr>
          <w:sz w:val="28"/>
          <w:szCs w:val="28"/>
          <w:lang w:val="en-US"/>
        </w:rPr>
      </w:pPr>
    </w:p>
    <w:p w14:paraId="671179CC" w14:textId="77777777" w:rsidR="00B60C69" w:rsidRPr="0060021F" w:rsidRDefault="00B60C69" w:rsidP="0060021F">
      <w:pPr>
        <w:jc w:val="both"/>
        <w:rPr>
          <w:sz w:val="28"/>
          <w:szCs w:val="28"/>
          <w:lang w:val="en-US"/>
        </w:rPr>
      </w:pPr>
    </w:p>
    <w:p w14:paraId="07024E43" w14:textId="02272DF1" w:rsidR="0060021F" w:rsidRDefault="00B60C69" w:rsidP="0060021F">
      <w:pPr>
        <w:pStyle w:val="a7"/>
        <w:ind w:left="0" w:firstLine="454"/>
        <w:jc w:val="both"/>
        <w:rPr>
          <w:sz w:val="28"/>
          <w:szCs w:val="28"/>
          <w:lang w:val="en-US"/>
        </w:rPr>
      </w:pPr>
      <w:r w:rsidRPr="00F860E2">
        <w:rPr>
          <w:sz w:val="28"/>
          <w:szCs w:val="28"/>
          <w:lang w:val="en-US"/>
        </w:rPr>
        <w:t xml:space="preserve">Appendix </w:t>
      </w:r>
      <w:r w:rsidR="006D2819">
        <w:rPr>
          <w:sz w:val="28"/>
          <w:szCs w:val="28"/>
          <w:lang w:val="en-US"/>
        </w:rPr>
        <w:t>7</w:t>
      </w:r>
      <w:r w:rsidRPr="00F860E2">
        <w:rPr>
          <w:sz w:val="28"/>
          <w:szCs w:val="28"/>
          <w:lang w:val="en-US"/>
        </w:rPr>
        <w:t xml:space="preserve">. </w:t>
      </w:r>
      <w:r w:rsidR="006D2819" w:rsidRPr="0060021F">
        <w:rPr>
          <w:color w:val="0E0E0E"/>
          <w:sz w:val="28"/>
          <w:szCs w:val="28"/>
          <w:lang w:val="en-US"/>
        </w:rPr>
        <w:t xml:space="preserve">Act on the implementation of the </w:t>
      </w:r>
      <w:r w:rsidR="006D2819">
        <w:rPr>
          <w:color w:val="0E0E0E"/>
          <w:sz w:val="28"/>
          <w:szCs w:val="28"/>
          <w:lang w:val="en-US"/>
        </w:rPr>
        <w:t>Nearpod-based course</w:t>
      </w:r>
      <w:r w:rsidR="006D2819" w:rsidRPr="0060021F">
        <w:rPr>
          <w:color w:val="0E0E0E"/>
          <w:sz w:val="28"/>
          <w:szCs w:val="28"/>
          <w:lang w:val="en-US"/>
        </w:rPr>
        <w:t xml:space="preserve"> into the activities of the university.</w:t>
      </w:r>
    </w:p>
    <w:p w14:paraId="4AD0AB2B" w14:textId="77777777" w:rsidR="0060021F" w:rsidRDefault="0060021F" w:rsidP="0060021F">
      <w:pPr>
        <w:pStyle w:val="a7"/>
        <w:ind w:left="0" w:firstLine="454"/>
        <w:jc w:val="both"/>
        <w:rPr>
          <w:sz w:val="28"/>
          <w:szCs w:val="28"/>
          <w:lang w:val="en-US"/>
        </w:rPr>
      </w:pPr>
    </w:p>
    <w:p w14:paraId="7DEA800A" w14:textId="3D5527D7" w:rsidR="0060021F" w:rsidRDefault="0060021F" w:rsidP="0060021F">
      <w:pPr>
        <w:pStyle w:val="a7"/>
        <w:ind w:left="0"/>
        <w:jc w:val="both"/>
        <w:rPr>
          <w:sz w:val="28"/>
          <w:szCs w:val="28"/>
          <w:lang w:val="en-US"/>
        </w:rPr>
      </w:pPr>
      <w:r>
        <w:rPr>
          <w:noProof/>
          <w:sz w:val="28"/>
          <w:szCs w:val="28"/>
          <w14:ligatures w14:val="standardContextual"/>
        </w:rPr>
        <w:drawing>
          <wp:inline distT="0" distB="0" distL="0" distR="0" wp14:anchorId="13D70EFD" wp14:editId="0E3E3F19">
            <wp:extent cx="5590800" cy="7912800"/>
            <wp:effectExtent l="0" t="0" r="0" b="0"/>
            <wp:docPr id="56200037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00378" name="Рисунок 562000378"/>
                    <pic:cNvPicPr/>
                  </pic:nvPicPr>
                  <pic:blipFill>
                    <a:blip r:embed="rId90"/>
                    <a:stretch>
                      <a:fillRect/>
                    </a:stretch>
                  </pic:blipFill>
                  <pic:spPr>
                    <a:xfrm>
                      <a:off x="0" y="0"/>
                      <a:ext cx="5590800" cy="7912800"/>
                    </a:xfrm>
                    <a:prstGeom prst="rect">
                      <a:avLst/>
                    </a:prstGeom>
                  </pic:spPr>
                </pic:pic>
              </a:graphicData>
            </a:graphic>
          </wp:inline>
        </w:drawing>
      </w:r>
    </w:p>
    <w:p w14:paraId="1F70C507" w14:textId="77777777" w:rsidR="0060021F" w:rsidRPr="00F860E2" w:rsidRDefault="0060021F" w:rsidP="0060021F">
      <w:pPr>
        <w:pStyle w:val="a7"/>
        <w:ind w:left="0" w:firstLine="454"/>
        <w:jc w:val="both"/>
        <w:rPr>
          <w:sz w:val="28"/>
          <w:szCs w:val="28"/>
          <w:lang w:val="en-US"/>
        </w:rPr>
      </w:pPr>
    </w:p>
    <w:p w14:paraId="79018779" w14:textId="77777777" w:rsidR="0060021F" w:rsidRPr="006D2819" w:rsidRDefault="0060021F" w:rsidP="006D2819">
      <w:pPr>
        <w:jc w:val="both"/>
        <w:rPr>
          <w:sz w:val="28"/>
          <w:szCs w:val="28"/>
          <w:lang w:val="en-US"/>
        </w:rPr>
      </w:pPr>
    </w:p>
    <w:p w14:paraId="65559638" w14:textId="6A13287E" w:rsidR="0060021F" w:rsidRDefault="0060021F" w:rsidP="0060021F">
      <w:pPr>
        <w:pStyle w:val="a7"/>
        <w:ind w:left="0" w:firstLine="454"/>
        <w:jc w:val="both"/>
        <w:rPr>
          <w:sz w:val="28"/>
          <w:szCs w:val="28"/>
          <w:lang w:val="en-US"/>
        </w:rPr>
      </w:pPr>
      <w:r w:rsidRPr="00F860E2">
        <w:rPr>
          <w:sz w:val="28"/>
          <w:szCs w:val="28"/>
          <w:lang w:val="en-US"/>
        </w:rPr>
        <w:t xml:space="preserve">Appendix </w:t>
      </w:r>
      <w:r w:rsidR="006D2819">
        <w:rPr>
          <w:sz w:val="28"/>
          <w:szCs w:val="28"/>
          <w:lang w:val="en-US"/>
        </w:rPr>
        <w:t>8</w:t>
      </w:r>
      <w:r w:rsidRPr="00F860E2">
        <w:rPr>
          <w:sz w:val="28"/>
          <w:szCs w:val="28"/>
          <w:lang w:val="en-US"/>
        </w:rPr>
        <w:t xml:space="preserve">. </w:t>
      </w:r>
      <w:r w:rsidR="006D2819" w:rsidRPr="0060021F">
        <w:rPr>
          <w:color w:val="0E0E0E"/>
          <w:sz w:val="28"/>
          <w:szCs w:val="28"/>
          <w:lang w:val="en-US"/>
        </w:rPr>
        <w:t xml:space="preserve">Act on the implementation of the </w:t>
      </w:r>
      <w:r w:rsidR="006D2819">
        <w:rPr>
          <w:color w:val="0E0E0E"/>
          <w:sz w:val="28"/>
          <w:szCs w:val="28"/>
          <w:lang w:val="en-US"/>
        </w:rPr>
        <w:t xml:space="preserve">study-guide </w:t>
      </w:r>
      <w:r w:rsidR="006D2819" w:rsidRPr="0060021F">
        <w:rPr>
          <w:color w:val="0E0E0E"/>
          <w:sz w:val="28"/>
          <w:szCs w:val="28"/>
          <w:lang w:val="en-US"/>
        </w:rPr>
        <w:t>into the activities of the university.</w:t>
      </w:r>
    </w:p>
    <w:p w14:paraId="7E9B1E92" w14:textId="25BCCBCE" w:rsidR="00B60C69" w:rsidRPr="0060021F" w:rsidRDefault="0060021F" w:rsidP="00CA21ED">
      <w:pPr>
        <w:pStyle w:val="a7"/>
        <w:ind w:left="0"/>
        <w:jc w:val="center"/>
        <w:rPr>
          <w:sz w:val="28"/>
          <w:szCs w:val="28"/>
          <w:lang w:val="en-US"/>
        </w:rPr>
      </w:pPr>
      <w:r>
        <w:rPr>
          <w:noProof/>
          <w:sz w:val="28"/>
          <w:szCs w:val="28"/>
          <w14:ligatures w14:val="standardContextual"/>
        </w:rPr>
        <w:drawing>
          <wp:inline distT="0" distB="0" distL="0" distR="0" wp14:anchorId="5D46B7B6" wp14:editId="02FAF06A">
            <wp:extent cx="5590800" cy="7912800"/>
            <wp:effectExtent l="0" t="0" r="0" b="0"/>
            <wp:docPr id="175268128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81280" name="Рисунок 1752681280"/>
                    <pic:cNvPicPr/>
                  </pic:nvPicPr>
                  <pic:blipFill>
                    <a:blip r:embed="rId91"/>
                    <a:stretch>
                      <a:fillRect/>
                    </a:stretch>
                  </pic:blipFill>
                  <pic:spPr>
                    <a:xfrm>
                      <a:off x="0" y="0"/>
                      <a:ext cx="5590800" cy="7912800"/>
                    </a:xfrm>
                    <a:prstGeom prst="rect">
                      <a:avLst/>
                    </a:prstGeom>
                  </pic:spPr>
                </pic:pic>
              </a:graphicData>
            </a:graphic>
          </wp:inline>
        </w:drawing>
      </w:r>
    </w:p>
    <w:p w14:paraId="733AE5B7" w14:textId="77777777" w:rsidR="00B60C69" w:rsidRPr="00F860E2" w:rsidRDefault="00B60C69" w:rsidP="00F860E2">
      <w:pPr>
        <w:pStyle w:val="a7"/>
        <w:ind w:left="0" w:firstLine="454"/>
        <w:jc w:val="both"/>
        <w:rPr>
          <w:sz w:val="28"/>
          <w:szCs w:val="28"/>
          <w:lang w:val="en-US"/>
        </w:rPr>
      </w:pPr>
    </w:p>
    <w:p w14:paraId="64D82BB4" w14:textId="77777777" w:rsidR="00B60C69" w:rsidRPr="00A54D1E" w:rsidRDefault="00B60C69" w:rsidP="0060021F">
      <w:pPr>
        <w:jc w:val="both"/>
        <w:rPr>
          <w:sz w:val="28"/>
          <w:szCs w:val="28"/>
          <w:lang w:val="kk-KZ"/>
        </w:rPr>
      </w:pPr>
    </w:p>
    <w:sectPr w:rsidR="00B60C69" w:rsidRPr="00A54D1E" w:rsidSect="00B34F9C">
      <w:type w:val="continuous"/>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7B410" w14:textId="77777777" w:rsidR="00940014" w:rsidRDefault="00940014" w:rsidP="0096049E">
      <w:r>
        <w:separator/>
      </w:r>
    </w:p>
  </w:endnote>
  <w:endnote w:type="continuationSeparator" w:id="0">
    <w:p w14:paraId="090838C9" w14:textId="77777777" w:rsidR="00940014" w:rsidRDefault="00940014" w:rsidP="0096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charset w:val="80"/>
    <w:family w:val="auto"/>
    <w:pitch w:val="default"/>
    <w:sig w:usb0="00000000" w:usb1="00000000" w:usb2="00000010" w:usb3="00000000" w:csb0="00020001" w:csb1="00000000"/>
  </w:font>
  <w:font w:name="SymbolMT">
    <w:altName w:val="Apple SD Gothic Neo"/>
    <w:charset w:val="81"/>
    <w:family w:val="auto"/>
    <w:pitch w:val="default"/>
    <w:sig w:usb0="00000000" w:usb1="00000000" w:usb2="00000010" w:usb3="00000000" w:csb0="00080000"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0"/>
      </w:rPr>
      <w:id w:val="1454521510"/>
      <w:docPartObj>
        <w:docPartGallery w:val="Page Numbers (Bottom of Page)"/>
        <w:docPartUnique/>
      </w:docPartObj>
    </w:sdtPr>
    <w:sdtEndPr>
      <w:rPr>
        <w:rStyle w:val="aff0"/>
      </w:rPr>
    </w:sdtEndPr>
    <w:sdtContent>
      <w:p w14:paraId="5EAF9311" w14:textId="607ADDF9" w:rsidR="0096049E" w:rsidRDefault="0096049E" w:rsidP="00E8789F">
        <w:pPr>
          <w:pStyle w:val="afe"/>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end"/>
        </w:r>
      </w:p>
    </w:sdtContent>
  </w:sdt>
  <w:p w14:paraId="4CCC8FA5" w14:textId="77777777" w:rsidR="0096049E" w:rsidRDefault="0096049E">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0"/>
      </w:rPr>
      <w:id w:val="-927426438"/>
      <w:docPartObj>
        <w:docPartGallery w:val="Page Numbers (Bottom of Page)"/>
        <w:docPartUnique/>
      </w:docPartObj>
    </w:sdtPr>
    <w:sdtEndPr>
      <w:rPr>
        <w:rStyle w:val="aff0"/>
      </w:rPr>
    </w:sdtEndPr>
    <w:sdtContent>
      <w:p w14:paraId="353B714E" w14:textId="6DE4DC6D" w:rsidR="00E8789F" w:rsidRDefault="00E8789F" w:rsidP="001F2D39">
        <w:pPr>
          <w:pStyle w:val="afe"/>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separate"/>
        </w:r>
        <w:r w:rsidR="00E44D9D">
          <w:rPr>
            <w:rStyle w:val="aff0"/>
            <w:noProof/>
          </w:rPr>
          <w:t>21</w:t>
        </w:r>
        <w:r>
          <w:rPr>
            <w:rStyle w:val="aff0"/>
          </w:rPr>
          <w:fldChar w:fldCharType="end"/>
        </w:r>
      </w:p>
    </w:sdtContent>
  </w:sdt>
  <w:p w14:paraId="4B93D842" w14:textId="5A336EBA" w:rsidR="00E8789F" w:rsidRDefault="00E8789F" w:rsidP="00E8789F">
    <w:pPr>
      <w:pStyle w:val="afe"/>
      <w:tabs>
        <w:tab w:val="clear" w:pos="4677"/>
        <w:tab w:val="clear" w:pos="9355"/>
        <w:tab w:val="left" w:pos="346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743AA" w14:textId="77777777" w:rsidR="00940014" w:rsidRDefault="00940014" w:rsidP="0096049E">
      <w:r>
        <w:separator/>
      </w:r>
    </w:p>
  </w:footnote>
  <w:footnote w:type="continuationSeparator" w:id="0">
    <w:p w14:paraId="53F1158F" w14:textId="77777777" w:rsidR="00940014" w:rsidRDefault="00940014" w:rsidP="00960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4859"/>
    <w:multiLevelType w:val="hybridMultilevel"/>
    <w:tmpl w:val="AE022A3E"/>
    <w:lvl w:ilvl="0" w:tplc="6EDA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D575A9"/>
    <w:multiLevelType w:val="hybridMultilevel"/>
    <w:tmpl w:val="362242F2"/>
    <w:lvl w:ilvl="0" w:tplc="E87A2E46">
      <w:start w:val="2"/>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2" w15:restartNumberingAfterBreak="0">
    <w:nsid w:val="115D5FD3"/>
    <w:multiLevelType w:val="multilevel"/>
    <w:tmpl w:val="E946C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74B19"/>
    <w:multiLevelType w:val="multilevel"/>
    <w:tmpl w:val="360484FC"/>
    <w:lvl w:ilvl="0">
      <w:start w:val="1"/>
      <w:numFmt w:val="bullet"/>
      <w:lvlText w:val=""/>
      <w:lvlJc w:val="left"/>
      <w:pPr>
        <w:ind w:left="114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17E4B"/>
    <w:multiLevelType w:val="hybridMultilevel"/>
    <w:tmpl w:val="BF4C5556"/>
    <w:lvl w:ilvl="0" w:tplc="33EEAB54">
      <w:start w:val="2"/>
      <w:numFmt w:val="bullet"/>
      <w:lvlText w:val="-"/>
      <w:lvlJc w:val="left"/>
      <w:pPr>
        <w:ind w:left="786" w:hanging="360"/>
      </w:pPr>
      <w:rPr>
        <w:rFonts w:ascii="Times New Roman" w:eastAsia="Times New Roman" w:hAnsi="Times New Roman" w:cs="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18622655"/>
    <w:multiLevelType w:val="multilevel"/>
    <w:tmpl w:val="173828D2"/>
    <w:lvl w:ilvl="0">
      <w:start w:val="2"/>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6" w15:restartNumberingAfterBreak="0">
    <w:nsid w:val="1B793A98"/>
    <w:multiLevelType w:val="hybridMultilevel"/>
    <w:tmpl w:val="13D41F04"/>
    <w:lvl w:ilvl="0" w:tplc="2436781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CCE1B6D"/>
    <w:multiLevelType w:val="hybridMultilevel"/>
    <w:tmpl w:val="4AE835EC"/>
    <w:lvl w:ilvl="0" w:tplc="33EEAB54">
      <w:start w:val="2"/>
      <w:numFmt w:val="bullet"/>
      <w:lvlText w:val="-"/>
      <w:lvlJc w:val="left"/>
      <w:pPr>
        <w:ind w:left="786" w:hanging="360"/>
      </w:pPr>
      <w:rPr>
        <w:rFonts w:ascii="Times New Roman" w:eastAsia="Times New Roman" w:hAnsi="Times New Roman" w:cs="Times New Roman" w:hint="default"/>
        <w:i/>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2FA4613C"/>
    <w:multiLevelType w:val="multilevel"/>
    <w:tmpl w:val="75F824E2"/>
    <w:lvl w:ilvl="0">
      <w:start w:val="2"/>
      <w:numFmt w:val="bullet"/>
      <w:lvlText w:val="-"/>
      <w:lvlJc w:val="left"/>
      <w:pPr>
        <w:ind w:left="1713"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B6751"/>
    <w:multiLevelType w:val="hybridMultilevel"/>
    <w:tmpl w:val="8576987C"/>
    <w:lvl w:ilvl="0" w:tplc="E87A2E46">
      <w:start w:val="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2005E2B"/>
    <w:multiLevelType w:val="hybridMultilevel"/>
    <w:tmpl w:val="6B66C864"/>
    <w:lvl w:ilvl="0" w:tplc="0419000F">
      <w:start w:val="1"/>
      <w:numFmt w:val="decimal"/>
      <w:lvlText w:val="%1."/>
      <w:lvlJc w:val="left"/>
      <w:pPr>
        <w:ind w:left="720" w:hanging="360"/>
      </w:pPr>
      <w:rPr>
        <w:rFonts w:hint="default"/>
      </w:rPr>
    </w:lvl>
    <w:lvl w:ilvl="1" w:tplc="240439B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B33EA0"/>
    <w:multiLevelType w:val="hybridMultilevel"/>
    <w:tmpl w:val="8572F978"/>
    <w:lvl w:ilvl="0" w:tplc="6EDA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BA0F84"/>
    <w:multiLevelType w:val="hybridMultilevel"/>
    <w:tmpl w:val="F044206C"/>
    <w:lvl w:ilvl="0" w:tplc="2A5EACA8">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15:restartNumberingAfterBreak="0">
    <w:nsid w:val="39D01C38"/>
    <w:multiLevelType w:val="multilevel"/>
    <w:tmpl w:val="39D01C3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3A66236E"/>
    <w:multiLevelType w:val="multilevel"/>
    <w:tmpl w:val="EEC800DA"/>
    <w:lvl w:ilvl="0">
      <w:start w:val="2"/>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15" w15:restartNumberingAfterBreak="0">
    <w:nsid w:val="3AAC1819"/>
    <w:multiLevelType w:val="multilevel"/>
    <w:tmpl w:val="6986C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061423"/>
    <w:multiLevelType w:val="multilevel"/>
    <w:tmpl w:val="98CC3CC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17" w15:restartNumberingAfterBreak="0">
    <w:nsid w:val="41C43E10"/>
    <w:multiLevelType w:val="hybridMultilevel"/>
    <w:tmpl w:val="3BD4B574"/>
    <w:lvl w:ilvl="0" w:tplc="E87A2E46">
      <w:start w:val="2"/>
      <w:numFmt w:val="bullet"/>
      <w:lvlText w:val="-"/>
      <w:lvlJc w:val="left"/>
      <w:pPr>
        <w:ind w:left="1174" w:hanging="360"/>
      </w:pPr>
      <w:rPr>
        <w:rFonts w:ascii="Times New Roman" w:eastAsiaTheme="minorHAns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43C64D71"/>
    <w:multiLevelType w:val="hybridMultilevel"/>
    <w:tmpl w:val="4FDC332A"/>
    <w:lvl w:ilvl="0" w:tplc="6EDA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D72B09"/>
    <w:multiLevelType w:val="hybridMultilevel"/>
    <w:tmpl w:val="9ECC7BBE"/>
    <w:lvl w:ilvl="0" w:tplc="2B0CCB80">
      <w:start w:val="19"/>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0" w15:restartNumberingAfterBreak="0">
    <w:nsid w:val="47C52505"/>
    <w:multiLevelType w:val="multilevel"/>
    <w:tmpl w:val="47C525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F775EAC"/>
    <w:multiLevelType w:val="hybridMultilevel"/>
    <w:tmpl w:val="49AEEBF6"/>
    <w:lvl w:ilvl="0" w:tplc="33EEAB54">
      <w:start w:val="2"/>
      <w:numFmt w:val="bullet"/>
      <w:lvlText w:val="-"/>
      <w:lvlJc w:val="left"/>
      <w:pPr>
        <w:ind w:left="1174" w:hanging="360"/>
      </w:pPr>
      <w:rPr>
        <w:rFonts w:ascii="Times New Roman" w:eastAsia="Times New Roman" w:hAnsi="Times New Roman" w:cs="Times New Roman" w:hint="default"/>
        <w:i/>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15:restartNumberingAfterBreak="0">
    <w:nsid w:val="50AF1D6C"/>
    <w:multiLevelType w:val="multilevel"/>
    <w:tmpl w:val="50AF1D6C"/>
    <w:lvl w:ilvl="0">
      <w:numFmt w:val="bullet"/>
      <w:lvlText w:val="-"/>
      <w:lvlJc w:val="left"/>
      <w:pPr>
        <w:ind w:left="814" w:hanging="360"/>
      </w:pPr>
      <w:rPr>
        <w:rFonts w:ascii="Times New Roman" w:eastAsiaTheme="minorHAnsi" w:hAnsi="Times New Roman" w:cs="Times New Roman" w:hint="default"/>
      </w:rPr>
    </w:lvl>
    <w:lvl w:ilvl="1">
      <w:start w:val="1"/>
      <w:numFmt w:val="bullet"/>
      <w:lvlText w:val="o"/>
      <w:lvlJc w:val="left"/>
      <w:pPr>
        <w:ind w:left="1534" w:hanging="360"/>
      </w:pPr>
      <w:rPr>
        <w:rFonts w:ascii="Courier New" w:hAnsi="Courier New" w:cs="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cs="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cs="Courier New" w:hint="default"/>
      </w:rPr>
    </w:lvl>
    <w:lvl w:ilvl="8">
      <w:start w:val="1"/>
      <w:numFmt w:val="bullet"/>
      <w:lvlText w:val=""/>
      <w:lvlJc w:val="left"/>
      <w:pPr>
        <w:ind w:left="6574" w:hanging="360"/>
      </w:pPr>
      <w:rPr>
        <w:rFonts w:ascii="Wingdings" w:hAnsi="Wingdings" w:hint="default"/>
      </w:rPr>
    </w:lvl>
  </w:abstractNum>
  <w:abstractNum w:abstractNumId="23" w15:restartNumberingAfterBreak="0">
    <w:nsid w:val="519511E5"/>
    <w:multiLevelType w:val="hybridMultilevel"/>
    <w:tmpl w:val="5CF6DA6C"/>
    <w:lvl w:ilvl="0" w:tplc="E542CD4A">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B9F3E36"/>
    <w:multiLevelType w:val="multilevel"/>
    <w:tmpl w:val="5B9F3E36"/>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5" w15:restartNumberingAfterBreak="0">
    <w:nsid w:val="5C002E4E"/>
    <w:multiLevelType w:val="hybridMultilevel"/>
    <w:tmpl w:val="92068E70"/>
    <w:lvl w:ilvl="0" w:tplc="3B2433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EB59DB"/>
    <w:multiLevelType w:val="multilevel"/>
    <w:tmpl w:val="5900F098"/>
    <w:lvl w:ilvl="0">
      <w:start w:val="1"/>
      <w:numFmt w:val="decimal"/>
      <w:lvlText w:val="%1."/>
      <w:lvlJc w:val="left"/>
      <w:pPr>
        <w:ind w:left="720" w:hanging="360"/>
      </w:pPr>
      <w:rPr>
        <w:rFonts w:hint="default"/>
      </w:rPr>
    </w:lvl>
    <w:lvl w:ilvl="1">
      <w:start w:val="1"/>
      <w:numFmt w:val="decimal"/>
      <w:isLgl/>
      <w:lvlText w:val="%1.%2"/>
      <w:lvlJc w:val="left"/>
      <w:pPr>
        <w:ind w:left="880" w:hanging="52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64CA643D"/>
    <w:multiLevelType w:val="hybridMultilevel"/>
    <w:tmpl w:val="8B2C85E8"/>
    <w:lvl w:ilvl="0" w:tplc="2436781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6B5976D3"/>
    <w:multiLevelType w:val="hybridMultilevel"/>
    <w:tmpl w:val="D8B66F28"/>
    <w:lvl w:ilvl="0" w:tplc="33EEAB54">
      <w:start w:val="2"/>
      <w:numFmt w:val="bullet"/>
      <w:lvlText w:val="-"/>
      <w:lvlJc w:val="left"/>
      <w:pPr>
        <w:ind w:left="1800" w:hanging="360"/>
      </w:pPr>
      <w:rPr>
        <w:rFonts w:ascii="Times New Roman" w:eastAsia="Times New Roman" w:hAnsi="Times New Roman" w:cs="Times New Roman" w:hint="default"/>
        <w:i/>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15:restartNumberingAfterBreak="0">
    <w:nsid w:val="6DE40717"/>
    <w:multiLevelType w:val="hybridMultilevel"/>
    <w:tmpl w:val="70701B04"/>
    <w:lvl w:ilvl="0" w:tplc="E87A2E46">
      <w:start w:val="2"/>
      <w:numFmt w:val="bullet"/>
      <w:lvlText w:val="-"/>
      <w:lvlJc w:val="left"/>
      <w:pPr>
        <w:ind w:left="2204"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FBF459C"/>
    <w:multiLevelType w:val="multilevel"/>
    <w:tmpl w:val="5E2AEC68"/>
    <w:lvl w:ilvl="0">
      <w:start w:val="2"/>
      <w:numFmt w:val="bullet"/>
      <w:lvlText w:val="-"/>
      <w:lvlJc w:val="left"/>
      <w:pPr>
        <w:ind w:left="1800" w:hanging="360"/>
      </w:pPr>
      <w:rPr>
        <w:rFonts w:ascii="Times New Roman" w:eastAsia="Times New Roman" w:hAnsi="Times New Roman" w:cs="Times New Roman" w:hint="default"/>
        <w:i/>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70343BED"/>
    <w:multiLevelType w:val="hybridMultilevel"/>
    <w:tmpl w:val="E6CE0798"/>
    <w:lvl w:ilvl="0" w:tplc="33EEAB54">
      <w:start w:val="2"/>
      <w:numFmt w:val="bullet"/>
      <w:lvlText w:val="-"/>
      <w:lvlJc w:val="left"/>
      <w:pPr>
        <w:ind w:left="644" w:hanging="360"/>
      </w:pPr>
      <w:rPr>
        <w:rFonts w:ascii="Times New Roman" w:eastAsia="Times New Roman" w:hAnsi="Times New Roman" w:cs="Times New Roman"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3FD774B"/>
    <w:multiLevelType w:val="hybridMultilevel"/>
    <w:tmpl w:val="A858AF80"/>
    <w:lvl w:ilvl="0" w:tplc="33EEAB54">
      <w:start w:val="2"/>
      <w:numFmt w:val="bullet"/>
      <w:lvlText w:val="-"/>
      <w:lvlJc w:val="left"/>
      <w:pPr>
        <w:ind w:left="1866" w:hanging="360"/>
      </w:pPr>
      <w:rPr>
        <w:rFonts w:ascii="Times New Roman" w:eastAsia="Times New Roman" w:hAnsi="Times New Roman" w:cs="Times New Roman" w:hint="default"/>
        <w:i/>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3" w15:restartNumberingAfterBreak="0">
    <w:nsid w:val="792374A7"/>
    <w:multiLevelType w:val="hybridMultilevel"/>
    <w:tmpl w:val="E9564A22"/>
    <w:lvl w:ilvl="0" w:tplc="33EEAB54">
      <w:start w:val="2"/>
      <w:numFmt w:val="bullet"/>
      <w:lvlText w:val="-"/>
      <w:lvlJc w:val="left"/>
      <w:pPr>
        <w:ind w:left="1800" w:hanging="360"/>
      </w:pPr>
      <w:rPr>
        <w:rFonts w:ascii="Times New Roman" w:eastAsia="Times New Roman" w:hAnsi="Times New Roman" w:cs="Times New Roman" w:hint="default"/>
        <w:i/>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15:restartNumberingAfterBreak="0">
    <w:nsid w:val="7CBC1094"/>
    <w:multiLevelType w:val="hybridMultilevel"/>
    <w:tmpl w:val="78141472"/>
    <w:lvl w:ilvl="0" w:tplc="6EDA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140E47"/>
    <w:multiLevelType w:val="hybridMultilevel"/>
    <w:tmpl w:val="F86E598C"/>
    <w:lvl w:ilvl="0" w:tplc="E87A2E4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7EB9526C"/>
    <w:multiLevelType w:val="hybridMultilevel"/>
    <w:tmpl w:val="57EEDADC"/>
    <w:lvl w:ilvl="0" w:tplc="0BB460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7"/>
  </w:num>
  <w:num w:numId="3">
    <w:abstractNumId w:val="7"/>
  </w:num>
  <w:num w:numId="4">
    <w:abstractNumId w:val="36"/>
  </w:num>
  <w:num w:numId="5">
    <w:abstractNumId w:val="25"/>
  </w:num>
  <w:num w:numId="6">
    <w:abstractNumId w:val="18"/>
  </w:num>
  <w:num w:numId="7">
    <w:abstractNumId w:val="22"/>
  </w:num>
  <w:num w:numId="8">
    <w:abstractNumId w:val="20"/>
  </w:num>
  <w:num w:numId="9">
    <w:abstractNumId w:val="24"/>
  </w:num>
  <w:num w:numId="10">
    <w:abstractNumId w:val="13"/>
  </w:num>
  <w:num w:numId="11">
    <w:abstractNumId w:val="6"/>
  </w:num>
  <w:num w:numId="12">
    <w:abstractNumId w:val="12"/>
  </w:num>
  <w:num w:numId="13">
    <w:abstractNumId w:val="0"/>
  </w:num>
  <w:num w:numId="14">
    <w:abstractNumId w:val="11"/>
  </w:num>
  <w:num w:numId="15">
    <w:abstractNumId w:val="34"/>
  </w:num>
  <w:num w:numId="16">
    <w:abstractNumId w:val="26"/>
  </w:num>
  <w:num w:numId="17">
    <w:abstractNumId w:val="9"/>
  </w:num>
  <w:num w:numId="18">
    <w:abstractNumId w:val="29"/>
  </w:num>
  <w:num w:numId="19">
    <w:abstractNumId w:val="19"/>
  </w:num>
  <w:num w:numId="20">
    <w:abstractNumId w:val="10"/>
  </w:num>
  <w:num w:numId="21">
    <w:abstractNumId w:val="23"/>
  </w:num>
  <w:num w:numId="22">
    <w:abstractNumId w:val="3"/>
  </w:num>
  <w:num w:numId="23">
    <w:abstractNumId w:val="31"/>
  </w:num>
  <w:num w:numId="24">
    <w:abstractNumId w:val="2"/>
  </w:num>
  <w:num w:numId="25">
    <w:abstractNumId w:val="28"/>
  </w:num>
  <w:num w:numId="26">
    <w:abstractNumId w:val="33"/>
  </w:num>
  <w:num w:numId="27">
    <w:abstractNumId w:val="21"/>
  </w:num>
  <w:num w:numId="28">
    <w:abstractNumId w:val="32"/>
  </w:num>
  <w:num w:numId="29">
    <w:abstractNumId w:val="4"/>
  </w:num>
  <w:num w:numId="30">
    <w:abstractNumId w:val="30"/>
  </w:num>
  <w:num w:numId="31">
    <w:abstractNumId w:val="17"/>
  </w:num>
  <w:num w:numId="32">
    <w:abstractNumId w:val="8"/>
  </w:num>
  <w:num w:numId="33">
    <w:abstractNumId w:val="35"/>
  </w:num>
  <w:num w:numId="34">
    <w:abstractNumId w:val="14"/>
  </w:num>
  <w:num w:numId="35">
    <w:abstractNumId w:val="1"/>
  </w:num>
  <w:num w:numId="36">
    <w:abstractNumId w:val="5"/>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7A"/>
    <w:rsid w:val="00001E5E"/>
    <w:rsid w:val="00002143"/>
    <w:rsid w:val="000073FA"/>
    <w:rsid w:val="00007A9B"/>
    <w:rsid w:val="00007E59"/>
    <w:rsid w:val="000121CA"/>
    <w:rsid w:val="000142F4"/>
    <w:rsid w:val="0001511F"/>
    <w:rsid w:val="00015658"/>
    <w:rsid w:val="000157F5"/>
    <w:rsid w:val="000262B1"/>
    <w:rsid w:val="000325CC"/>
    <w:rsid w:val="0003590C"/>
    <w:rsid w:val="00036976"/>
    <w:rsid w:val="00037344"/>
    <w:rsid w:val="00040264"/>
    <w:rsid w:val="00042A22"/>
    <w:rsid w:val="0004468C"/>
    <w:rsid w:val="00046B8A"/>
    <w:rsid w:val="00047581"/>
    <w:rsid w:val="00053E98"/>
    <w:rsid w:val="00054A23"/>
    <w:rsid w:val="000566FB"/>
    <w:rsid w:val="00056D67"/>
    <w:rsid w:val="000639F6"/>
    <w:rsid w:val="000644C3"/>
    <w:rsid w:val="00064D72"/>
    <w:rsid w:val="000652DE"/>
    <w:rsid w:val="0006598D"/>
    <w:rsid w:val="00073452"/>
    <w:rsid w:val="0008203E"/>
    <w:rsid w:val="00086B0D"/>
    <w:rsid w:val="000902CA"/>
    <w:rsid w:val="00093352"/>
    <w:rsid w:val="00093C59"/>
    <w:rsid w:val="00094138"/>
    <w:rsid w:val="00094E83"/>
    <w:rsid w:val="000952FB"/>
    <w:rsid w:val="00097407"/>
    <w:rsid w:val="000A402E"/>
    <w:rsid w:val="000A71DC"/>
    <w:rsid w:val="000B254C"/>
    <w:rsid w:val="000B324E"/>
    <w:rsid w:val="000B328C"/>
    <w:rsid w:val="000B41D0"/>
    <w:rsid w:val="000B4222"/>
    <w:rsid w:val="000B4D28"/>
    <w:rsid w:val="000B4F79"/>
    <w:rsid w:val="000B5A37"/>
    <w:rsid w:val="000B69D0"/>
    <w:rsid w:val="000C4C7F"/>
    <w:rsid w:val="000C5240"/>
    <w:rsid w:val="000C7556"/>
    <w:rsid w:val="000C761D"/>
    <w:rsid w:val="000C7AC9"/>
    <w:rsid w:val="000D2E66"/>
    <w:rsid w:val="000E522B"/>
    <w:rsid w:val="000E5289"/>
    <w:rsid w:val="000E5620"/>
    <w:rsid w:val="000E6618"/>
    <w:rsid w:val="000F38EA"/>
    <w:rsid w:val="001038F6"/>
    <w:rsid w:val="00104D3D"/>
    <w:rsid w:val="00111D0C"/>
    <w:rsid w:val="001127EC"/>
    <w:rsid w:val="00112A00"/>
    <w:rsid w:val="00115FC8"/>
    <w:rsid w:val="0012231A"/>
    <w:rsid w:val="00126838"/>
    <w:rsid w:val="001268FD"/>
    <w:rsid w:val="00126D9A"/>
    <w:rsid w:val="00127483"/>
    <w:rsid w:val="00135A38"/>
    <w:rsid w:val="00137B6D"/>
    <w:rsid w:val="0014096D"/>
    <w:rsid w:val="00140F11"/>
    <w:rsid w:val="00142CB7"/>
    <w:rsid w:val="0014339E"/>
    <w:rsid w:val="00143B39"/>
    <w:rsid w:val="0014550D"/>
    <w:rsid w:val="00151971"/>
    <w:rsid w:val="0015198D"/>
    <w:rsid w:val="001520F1"/>
    <w:rsid w:val="0015251F"/>
    <w:rsid w:val="001540A4"/>
    <w:rsid w:val="0015434B"/>
    <w:rsid w:val="00155704"/>
    <w:rsid w:val="00156B02"/>
    <w:rsid w:val="0016380A"/>
    <w:rsid w:val="00164792"/>
    <w:rsid w:val="001649E9"/>
    <w:rsid w:val="00166118"/>
    <w:rsid w:val="001709FD"/>
    <w:rsid w:val="00172B9C"/>
    <w:rsid w:val="0017406C"/>
    <w:rsid w:val="0017567A"/>
    <w:rsid w:val="0017641A"/>
    <w:rsid w:val="00176BE9"/>
    <w:rsid w:val="00181AA6"/>
    <w:rsid w:val="00183B67"/>
    <w:rsid w:val="00186877"/>
    <w:rsid w:val="00187F61"/>
    <w:rsid w:val="001905B1"/>
    <w:rsid w:val="0019142E"/>
    <w:rsid w:val="001933B5"/>
    <w:rsid w:val="00193562"/>
    <w:rsid w:val="00193A14"/>
    <w:rsid w:val="00194962"/>
    <w:rsid w:val="001960AB"/>
    <w:rsid w:val="001A209E"/>
    <w:rsid w:val="001A4AB8"/>
    <w:rsid w:val="001A5547"/>
    <w:rsid w:val="001A58B0"/>
    <w:rsid w:val="001A7088"/>
    <w:rsid w:val="001B2F7C"/>
    <w:rsid w:val="001B64F3"/>
    <w:rsid w:val="001B6B00"/>
    <w:rsid w:val="001C2B73"/>
    <w:rsid w:val="001C3984"/>
    <w:rsid w:val="001C719D"/>
    <w:rsid w:val="001D1241"/>
    <w:rsid w:val="001D45D1"/>
    <w:rsid w:val="001D546A"/>
    <w:rsid w:val="001D7C03"/>
    <w:rsid w:val="001D7D71"/>
    <w:rsid w:val="001E1DD3"/>
    <w:rsid w:val="001F2151"/>
    <w:rsid w:val="001F51BE"/>
    <w:rsid w:val="001F62F6"/>
    <w:rsid w:val="001F65C8"/>
    <w:rsid w:val="001F754B"/>
    <w:rsid w:val="00200A29"/>
    <w:rsid w:val="00204DCF"/>
    <w:rsid w:val="00210074"/>
    <w:rsid w:val="0021192B"/>
    <w:rsid w:val="00211DE8"/>
    <w:rsid w:val="00215149"/>
    <w:rsid w:val="00221303"/>
    <w:rsid w:val="002236CE"/>
    <w:rsid w:val="00230F73"/>
    <w:rsid w:val="002336B9"/>
    <w:rsid w:val="00235B9A"/>
    <w:rsid w:val="002362D2"/>
    <w:rsid w:val="00241431"/>
    <w:rsid w:val="00241754"/>
    <w:rsid w:val="0024176A"/>
    <w:rsid w:val="0024258D"/>
    <w:rsid w:val="00244348"/>
    <w:rsid w:val="00246559"/>
    <w:rsid w:val="00247FD2"/>
    <w:rsid w:val="00252B17"/>
    <w:rsid w:val="00253F17"/>
    <w:rsid w:val="00255531"/>
    <w:rsid w:val="0025691A"/>
    <w:rsid w:val="00260320"/>
    <w:rsid w:val="00262E59"/>
    <w:rsid w:val="00264226"/>
    <w:rsid w:val="00267313"/>
    <w:rsid w:val="00267E75"/>
    <w:rsid w:val="0027036A"/>
    <w:rsid w:val="00270D87"/>
    <w:rsid w:val="002741F8"/>
    <w:rsid w:val="002764EC"/>
    <w:rsid w:val="0027737C"/>
    <w:rsid w:val="00277468"/>
    <w:rsid w:val="0028583A"/>
    <w:rsid w:val="00285DCD"/>
    <w:rsid w:val="0028686A"/>
    <w:rsid w:val="00286B1A"/>
    <w:rsid w:val="00290BEC"/>
    <w:rsid w:val="00291F82"/>
    <w:rsid w:val="00293860"/>
    <w:rsid w:val="002955CF"/>
    <w:rsid w:val="002A070D"/>
    <w:rsid w:val="002A5CF4"/>
    <w:rsid w:val="002B3E7A"/>
    <w:rsid w:val="002B6719"/>
    <w:rsid w:val="002B6774"/>
    <w:rsid w:val="002C0678"/>
    <w:rsid w:val="002C32AF"/>
    <w:rsid w:val="002C41DD"/>
    <w:rsid w:val="002C6F08"/>
    <w:rsid w:val="002C7ABF"/>
    <w:rsid w:val="002D0AD6"/>
    <w:rsid w:val="002D1A7A"/>
    <w:rsid w:val="002D1D76"/>
    <w:rsid w:val="002D48B0"/>
    <w:rsid w:val="002D5F6E"/>
    <w:rsid w:val="002D6ED9"/>
    <w:rsid w:val="002D7EFF"/>
    <w:rsid w:val="002E0881"/>
    <w:rsid w:val="002E235B"/>
    <w:rsid w:val="002E27F2"/>
    <w:rsid w:val="002E28C9"/>
    <w:rsid w:val="002E61AD"/>
    <w:rsid w:val="002E72C2"/>
    <w:rsid w:val="002F318C"/>
    <w:rsid w:val="002F4521"/>
    <w:rsid w:val="002F6CF8"/>
    <w:rsid w:val="00301220"/>
    <w:rsid w:val="00311F8B"/>
    <w:rsid w:val="003120EB"/>
    <w:rsid w:val="00314620"/>
    <w:rsid w:val="00315F96"/>
    <w:rsid w:val="00317F73"/>
    <w:rsid w:val="0032158C"/>
    <w:rsid w:val="003218C1"/>
    <w:rsid w:val="003225FD"/>
    <w:rsid w:val="00322E68"/>
    <w:rsid w:val="00324AAC"/>
    <w:rsid w:val="003252A6"/>
    <w:rsid w:val="00326A76"/>
    <w:rsid w:val="00331176"/>
    <w:rsid w:val="003311E3"/>
    <w:rsid w:val="00331DAB"/>
    <w:rsid w:val="00332C1B"/>
    <w:rsid w:val="003374A7"/>
    <w:rsid w:val="00342BB7"/>
    <w:rsid w:val="00342FA6"/>
    <w:rsid w:val="003462FE"/>
    <w:rsid w:val="003531F0"/>
    <w:rsid w:val="00353359"/>
    <w:rsid w:val="0035356D"/>
    <w:rsid w:val="00353C36"/>
    <w:rsid w:val="00354B48"/>
    <w:rsid w:val="00355834"/>
    <w:rsid w:val="0035665E"/>
    <w:rsid w:val="00361E7B"/>
    <w:rsid w:val="00362913"/>
    <w:rsid w:val="00362FBF"/>
    <w:rsid w:val="00364F94"/>
    <w:rsid w:val="003655BE"/>
    <w:rsid w:val="00367D6D"/>
    <w:rsid w:val="00367F67"/>
    <w:rsid w:val="00384FA3"/>
    <w:rsid w:val="00385328"/>
    <w:rsid w:val="00385874"/>
    <w:rsid w:val="003875F5"/>
    <w:rsid w:val="003904A7"/>
    <w:rsid w:val="0039338D"/>
    <w:rsid w:val="00396D80"/>
    <w:rsid w:val="003A2B83"/>
    <w:rsid w:val="003A4AB9"/>
    <w:rsid w:val="003A4D2D"/>
    <w:rsid w:val="003A6606"/>
    <w:rsid w:val="003A75AE"/>
    <w:rsid w:val="003B3663"/>
    <w:rsid w:val="003B60B4"/>
    <w:rsid w:val="003B7851"/>
    <w:rsid w:val="003C300C"/>
    <w:rsid w:val="003C6C81"/>
    <w:rsid w:val="003C7542"/>
    <w:rsid w:val="003C7D8C"/>
    <w:rsid w:val="003D0F2D"/>
    <w:rsid w:val="003D124E"/>
    <w:rsid w:val="003D2034"/>
    <w:rsid w:val="003D3BED"/>
    <w:rsid w:val="003D4C06"/>
    <w:rsid w:val="003D6C06"/>
    <w:rsid w:val="003D71E9"/>
    <w:rsid w:val="003E066D"/>
    <w:rsid w:val="003E788E"/>
    <w:rsid w:val="003F1934"/>
    <w:rsid w:val="003F4354"/>
    <w:rsid w:val="003F5836"/>
    <w:rsid w:val="003F683C"/>
    <w:rsid w:val="003F7D17"/>
    <w:rsid w:val="00401BA6"/>
    <w:rsid w:val="00401D74"/>
    <w:rsid w:val="00405360"/>
    <w:rsid w:val="00405582"/>
    <w:rsid w:val="004057A1"/>
    <w:rsid w:val="004063A7"/>
    <w:rsid w:val="0040658A"/>
    <w:rsid w:val="00406BFA"/>
    <w:rsid w:val="0041233F"/>
    <w:rsid w:val="00412590"/>
    <w:rsid w:val="004219CA"/>
    <w:rsid w:val="004229FC"/>
    <w:rsid w:val="00426C99"/>
    <w:rsid w:val="0042722B"/>
    <w:rsid w:val="00430051"/>
    <w:rsid w:val="004311FC"/>
    <w:rsid w:val="004323AC"/>
    <w:rsid w:val="004326B8"/>
    <w:rsid w:val="004330AB"/>
    <w:rsid w:val="00434490"/>
    <w:rsid w:val="004350FF"/>
    <w:rsid w:val="00435851"/>
    <w:rsid w:val="00436957"/>
    <w:rsid w:val="00437CB7"/>
    <w:rsid w:val="00440614"/>
    <w:rsid w:val="004411CF"/>
    <w:rsid w:val="00442CE9"/>
    <w:rsid w:val="00445DC4"/>
    <w:rsid w:val="00445E94"/>
    <w:rsid w:val="004506D5"/>
    <w:rsid w:val="0045318D"/>
    <w:rsid w:val="004531E4"/>
    <w:rsid w:val="00453856"/>
    <w:rsid w:val="0046001E"/>
    <w:rsid w:val="0046061D"/>
    <w:rsid w:val="004617DF"/>
    <w:rsid w:val="004620BB"/>
    <w:rsid w:val="00464235"/>
    <w:rsid w:val="00475033"/>
    <w:rsid w:val="00475DCB"/>
    <w:rsid w:val="0048088B"/>
    <w:rsid w:val="00481D97"/>
    <w:rsid w:val="00482851"/>
    <w:rsid w:val="00486CBB"/>
    <w:rsid w:val="00487834"/>
    <w:rsid w:val="004910DA"/>
    <w:rsid w:val="00491E5A"/>
    <w:rsid w:val="00493FD2"/>
    <w:rsid w:val="0049598E"/>
    <w:rsid w:val="004A20EA"/>
    <w:rsid w:val="004A29C5"/>
    <w:rsid w:val="004A7824"/>
    <w:rsid w:val="004A7E59"/>
    <w:rsid w:val="004B1499"/>
    <w:rsid w:val="004B48B5"/>
    <w:rsid w:val="004B5513"/>
    <w:rsid w:val="004B58CF"/>
    <w:rsid w:val="004B6A47"/>
    <w:rsid w:val="004C2DD6"/>
    <w:rsid w:val="004C40C7"/>
    <w:rsid w:val="004C7A0D"/>
    <w:rsid w:val="004D1A98"/>
    <w:rsid w:val="004D2242"/>
    <w:rsid w:val="004D4E5A"/>
    <w:rsid w:val="004D7360"/>
    <w:rsid w:val="004E028D"/>
    <w:rsid w:val="004E22E6"/>
    <w:rsid w:val="004E46F7"/>
    <w:rsid w:val="004E4BCB"/>
    <w:rsid w:val="004F237C"/>
    <w:rsid w:val="004F61F9"/>
    <w:rsid w:val="004F75FB"/>
    <w:rsid w:val="004F7A97"/>
    <w:rsid w:val="0050079D"/>
    <w:rsid w:val="00511777"/>
    <w:rsid w:val="005138CB"/>
    <w:rsid w:val="00513E04"/>
    <w:rsid w:val="00524C2A"/>
    <w:rsid w:val="0052629C"/>
    <w:rsid w:val="0052637D"/>
    <w:rsid w:val="00533C06"/>
    <w:rsid w:val="00536953"/>
    <w:rsid w:val="00536D98"/>
    <w:rsid w:val="00537AF8"/>
    <w:rsid w:val="00537E17"/>
    <w:rsid w:val="00541465"/>
    <w:rsid w:val="00543ED2"/>
    <w:rsid w:val="005500EB"/>
    <w:rsid w:val="00550C41"/>
    <w:rsid w:val="00551463"/>
    <w:rsid w:val="00552197"/>
    <w:rsid w:val="00552EED"/>
    <w:rsid w:val="0055336E"/>
    <w:rsid w:val="005534BE"/>
    <w:rsid w:val="00554BA0"/>
    <w:rsid w:val="00555278"/>
    <w:rsid w:val="00555B5E"/>
    <w:rsid w:val="00557178"/>
    <w:rsid w:val="00560451"/>
    <w:rsid w:val="005628B6"/>
    <w:rsid w:val="00565886"/>
    <w:rsid w:val="00566258"/>
    <w:rsid w:val="00572314"/>
    <w:rsid w:val="0057242D"/>
    <w:rsid w:val="005728DF"/>
    <w:rsid w:val="00572BDF"/>
    <w:rsid w:val="00574B4B"/>
    <w:rsid w:val="00581843"/>
    <w:rsid w:val="0058422F"/>
    <w:rsid w:val="00584A58"/>
    <w:rsid w:val="00586821"/>
    <w:rsid w:val="005911D0"/>
    <w:rsid w:val="00591361"/>
    <w:rsid w:val="00591C3B"/>
    <w:rsid w:val="00593B92"/>
    <w:rsid w:val="00595E99"/>
    <w:rsid w:val="00596072"/>
    <w:rsid w:val="005961CB"/>
    <w:rsid w:val="00597A7B"/>
    <w:rsid w:val="005A115C"/>
    <w:rsid w:val="005A633B"/>
    <w:rsid w:val="005A640A"/>
    <w:rsid w:val="005B0785"/>
    <w:rsid w:val="005B2063"/>
    <w:rsid w:val="005B4EBF"/>
    <w:rsid w:val="005C0BF9"/>
    <w:rsid w:val="005C4700"/>
    <w:rsid w:val="005C58F3"/>
    <w:rsid w:val="005D2117"/>
    <w:rsid w:val="005D7C86"/>
    <w:rsid w:val="005E1AF8"/>
    <w:rsid w:val="005E39C0"/>
    <w:rsid w:val="005E4260"/>
    <w:rsid w:val="005F145E"/>
    <w:rsid w:val="005F2402"/>
    <w:rsid w:val="0060021F"/>
    <w:rsid w:val="00600732"/>
    <w:rsid w:val="006037FC"/>
    <w:rsid w:val="006064B7"/>
    <w:rsid w:val="00606F78"/>
    <w:rsid w:val="00610AB3"/>
    <w:rsid w:val="00611071"/>
    <w:rsid w:val="006112F5"/>
    <w:rsid w:val="00613892"/>
    <w:rsid w:val="00624794"/>
    <w:rsid w:val="0063079F"/>
    <w:rsid w:val="006320EE"/>
    <w:rsid w:val="006326B4"/>
    <w:rsid w:val="00633C27"/>
    <w:rsid w:val="00635FB4"/>
    <w:rsid w:val="006364DA"/>
    <w:rsid w:val="00636A5C"/>
    <w:rsid w:val="006405FE"/>
    <w:rsid w:val="006408EE"/>
    <w:rsid w:val="00641F22"/>
    <w:rsid w:val="0064228F"/>
    <w:rsid w:val="00642AD6"/>
    <w:rsid w:val="00647300"/>
    <w:rsid w:val="00653BE2"/>
    <w:rsid w:val="00654935"/>
    <w:rsid w:val="00656426"/>
    <w:rsid w:val="00661FB3"/>
    <w:rsid w:val="0066254A"/>
    <w:rsid w:val="00662CBE"/>
    <w:rsid w:val="00663C6F"/>
    <w:rsid w:val="00665B17"/>
    <w:rsid w:val="006719BA"/>
    <w:rsid w:val="00673682"/>
    <w:rsid w:val="00674406"/>
    <w:rsid w:val="00675FE5"/>
    <w:rsid w:val="006824C6"/>
    <w:rsid w:val="00685276"/>
    <w:rsid w:val="006908FC"/>
    <w:rsid w:val="00693BBD"/>
    <w:rsid w:val="00697D48"/>
    <w:rsid w:val="006A0358"/>
    <w:rsid w:val="006A3126"/>
    <w:rsid w:val="006A6D57"/>
    <w:rsid w:val="006B138A"/>
    <w:rsid w:val="006B1595"/>
    <w:rsid w:val="006B25AE"/>
    <w:rsid w:val="006B2AE0"/>
    <w:rsid w:val="006B2E78"/>
    <w:rsid w:val="006B4724"/>
    <w:rsid w:val="006B4995"/>
    <w:rsid w:val="006B521E"/>
    <w:rsid w:val="006C2B9C"/>
    <w:rsid w:val="006C4512"/>
    <w:rsid w:val="006C4E03"/>
    <w:rsid w:val="006C6E7A"/>
    <w:rsid w:val="006D07B8"/>
    <w:rsid w:val="006D0FCD"/>
    <w:rsid w:val="006D2819"/>
    <w:rsid w:val="006D67F1"/>
    <w:rsid w:val="006D7370"/>
    <w:rsid w:val="006E34AE"/>
    <w:rsid w:val="006F028E"/>
    <w:rsid w:val="006F0A72"/>
    <w:rsid w:val="006F323E"/>
    <w:rsid w:val="006F5BA4"/>
    <w:rsid w:val="00700471"/>
    <w:rsid w:val="00701710"/>
    <w:rsid w:val="0070280E"/>
    <w:rsid w:val="00702E9B"/>
    <w:rsid w:val="007128A4"/>
    <w:rsid w:val="007138EE"/>
    <w:rsid w:val="00714649"/>
    <w:rsid w:val="007167AB"/>
    <w:rsid w:val="0072016C"/>
    <w:rsid w:val="0073078C"/>
    <w:rsid w:val="007354C6"/>
    <w:rsid w:val="00735CB4"/>
    <w:rsid w:val="0074004F"/>
    <w:rsid w:val="0074059F"/>
    <w:rsid w:val="007428AD"/>
    <w:rsid w:val="007453F0"/>
    <w:rsid w:val="00745432"/>
    <w:rsid w:val="0074545F"/>
    <w:rsid w:val="00745E20"/>
    <w:rsid w:val="00750B6E"/>
    <w:rsid w:val="007524C4"/>
    <w:rsid w:val="0075302F"/>
    <w:rsid w:val="007570B6"/>
    <w:rsid w:val="00761B81"/>
    <w:rsid w:val="00763BF3"/>
    <w:rsid w:val="007678C7"/>
    <w:rsid w:val="00772DC6"/>
    <w:rsid w:val="0077301C"/>
    <w:rsid w:val="00774AF6"/>
    <w:rsid w:val="007772D1"/>
    <w:rsid w:val="00777EB8"/>
    <w:rsid w:val="007817ED"/>
    <w:rsid w:val="007845C6"/>
    <w:rsid w:val="00785A2A"/>
    <w:rsid w:val="007910B4"/>
    <w:rsid w:val="00792131"/>
    <w:rsid w:val="007940D7"/>
    <w:rsid w:val="00794A74"/>
    <w:rsid w:val="0079517E"/>
    <w:rsid w:val="0079561A"/>
    <w:rsid w:val="00795AAB"/>
    <w:rsid w:val="007963E8"/>
    <w:rsid w:val="007A01F5"/>
    <w:rsid w:val="007A0C06"/>
    <w:rsid w:val="007A1E69"/>
    <w:rsid w:val="007A1F1A"/>
    <w:rsid w:val="007A373C"/>
    <w:rsid w:val="007A3794"/>
    <w:rsid w:val="007A5E9C"/>
    <w:rsid w:val="007B2767"/>
    <w:rsid w:val="007B2B4C"/>
    <w:rsid w:val="007C0184"/>
    <w:rsid w:val="007C0C93"/>
    <w:rsid w:val="007C16F9"/>
    <w:rsid w:val="007C2461"/>
    <w:rsid w:val="007C2B81"/>
    <w:rsid w:val="007C309E"/>
    <w:rsid w:val="007C3AB5"/>
    <w:rsid w:val="007C528D"/>
    <w:rsid w:val="007C5920"/>
    <w:rsid w:val="007C625F"/>
    <w:rsid w:val="007D0056"/>
    <w:rsid w:val="007D2A63"/>
    <w:rsid w:val="007D5EAA"/>
    <w:rsid w:val="007D5EC2"/>
    <w:rsid w:val="007D683A"/>
    <w:rsid w:val="007E4FE4"/>
    <w:rsid w:val="007E5914"/>
    <w:rsid w:val="007F0825"/>
    <w:rsid w:val="007F0937"/>
    <w:rsid w:val="007F1690"/>
    <w:rsid w:val="007F51EF"/>
    <w:rsid w:val="007F657E"/>
    <w:rsid w:val="007F770D"/>
    <w:rsid w:val="007F7BC6"/>
    <w:rsid w:val="0080075B"/>
    <w:rsid w:val="008074BF"/>
    <w:rsid w:val="00810A3E"/>
    <w:rsid w:val="00813988"/>
    <w:rsid w:val="00814CB3"/>
    <w:rsid w:val="00815C2F"/>
    <w:rsid w:val="008202BB"/>
    <w:rsid w:val="008267FA"/>
    <w:rsid w:val="008275C0"/>
    <w:rsid w:val="0083219B"/>
    <w:rsid w:val="00833006"/>
    <w:rsid w:val="00835C15"/>
    <w:rsid w:val="00837F16"/>
    <w:rsid w:val="00840720"/>
    <w:rsid w:val="008427B2"/>
    <w:rsid w:val="00842F47"/>
    <w:rsid w:val="00843FAB"/>
    <w:rsid w:val="00846182"/>
    <w:rsid w:val="00854C64"/>
    <w:rsid w:val="0085598E"/>
    <w:rsid w:val="00855F11"/>
    <w:rsid w:val="00861BD3"/>
    <w:rsid w:val="00864B54"/>
    <w:rsid w:val="00865156"/>
    <w:rsid w:val="0086531D"/>
    <w:rsid w:val="00866065"/>
    <w:rsid w:val="0086703B"/>
    <w:rsid w:val="00870194"/>
    <w:rsid w:val="00870845"/>
    <w:rsid w:val="00870B51"/>
    <w:rsid w:val="00871189"/>
    <w:rsid w:val="00872262"/>
    <w:rsid w:val="00872AEF"/>
    <w:rsid w:val="008751B0"/>
    <w:rsid w:val="0087596F"/>
    <w:rsid w:val="0088243F"/>
    <w:rsid w:val="00884979"/>
    <w:rsid w:val="00885C1C"/>
    <w:rsid w:val="0088783B"/>
    <w:rsid w:val="0089038F"/>
    <w:rsid w:val="0089053B"/>
    <w:rsid w:val="00890BF7"/>
    <w:rsid w:val="008947BC"/>
    <w:rsid w:val="0089577F"/>
    <w:rsid w:val="0089741E"/>
    <w:rsid w:val="008A279E"/>
    <w:rsid w:val="008A4F07"/>
    <w:rsid w:val="008A60D4"/>
    <w:rsid w:val="008A6221"/>
    <w:rsid w:val="008B134A"/>
    <w:rsid w:val="008B45EC"/>
    <w:rsid w:val="008B5121"/>
    <w:rsid w:val="008B5329"/>
    <w:rsid w:val="008B5D85"/>
    <w:rsid w:val="008B6921"/>
    <w:rsid w:val="008B7D0B"/>
    <w:rsid w:val="008C042F"/>
    <w:rsid w:val="008C2107"/>
    <w:rsid w:val="008C5802"/>
    <w:rsid w:val="008C5ED3"/>
    <w:rsid w:val="008D2095"/>
    <w:rsid w:val="008D25E8"/>
    <w:rsid w:val="008D3A5A"/>
    <w:rsid w:val="008D7A72"/>
    <w:rsid w:val="008E01E2"/>
    <w:rsid w:val="008E01FD"/>
    <w:rsid w:val="008E3FDA"/>
    <w:rsid w:val="008E4550"/>
    <w:rsid w:val="008E5D22"/>
    <w:rsid w:val="008F0D90"/>
    <w:rsid w:val="008F2E84"/>
    <w:rsid w:val="008F5E3F"/>
    <w:rsid w:val="008F5E7A"/>
    <w:rsid w:val="008F6E9C"/>
    <w:rsid w:val="008F748B"/>
    <w:rsid w:val="00900A06"/>
    <w:rsid w:val="009153B4"/>
    <w:rsid w:val="0091561D"/>
    <w:rsid w:val="00917687"/>
    <w:rsid w:val="00922217"/>
    <w:rsid w:val="00922C83"/>
    <w:rsid w:val="00924DDA"/>
    <w:rsid w:val="00930213"/>
    <w:rsid w:val="00931854"/>
    <w:rsid w:val="009318A6"/>
    <w:rsid w:val="00931B68"/>
    <w:rsid w:val="00934E23"/>
    <w:rsid w:val="0093734C"/>
    <w:rsid w:val="00940014"/>
    <w:rsid w:val="0094204C"/>
    <w:rsid w:val="00942234"/>
    <w:rsid w:val="009445AF"/>
    <w:rsid w:val="00950F87"/>
    <w:rsid w:val="00951787"/>
    <w:rsid w:val="0095244F"/>
    <w:rsid w:val="00952877"/>
    <w:rsid w:val="009532D1"/>
    <w:rsid w:val="00953408"/>
    <w:rsid w:val="00953FC4"/>
    <w:rsid w:val="0095735D"/>
    <w:rsid w:val="00957B2D"/>
    <w:rsid w:val="00957FA3"/>
    <w:rsid w:val="0096049E"/>
    <w:rsid w:val="00963AAA"/>
    <w:rsid w:val="00965A60"/>
    <w:rsid w:val="00970067"/>
    <w:rsid w:val="00970C8D"/>
    <w:rsid w:val="00970DD7"/>
    <w:rsid w:val="009730A7"/>
    <w:rsid w:val="0097332C"/>
    <w:rsid w:val="009765A6"/>
    <w:rsid w:val="009776FA"/>
    <w:rsid w:val="0098023F"/>
    <w:rsid w:val="009848A1"/>
    <w:rsid w:val="00986568"/>
    <w:rsid w:val="0099445E"/>
    <w:rsid w:val="00995218"/>
    <w:rsid w:val="0099599F"/>
    <w:rsid w:val="00995E75"/>
    <w:rsid w:val="00997BBD"/>
    <w:rsid w:val="009A01D2"/>
    <w:rsid w:val="009A1F5E"/>
    <w:rsid w:val="009A2EBE"/>
    <w:rsid w:val="009A40CA"/>
    <w:rsid w:val="009A602C"/>
    <w:rsid w:val="009B4057"/>
    <w:rsid w:val="009B47DB"/>
    <w:rsid w:val="009B507C"/>
    <w:rsid w:val="009B57D4"/>
    <w:rsid w:val="009C2834"/>
    <w:rsid w:val="009C37B0"/>
    <w:rsid w:val="009C3939"/>
    <w:rsid w:val="009C46BB"/>
    <w:rsid w:val="009C49A9"/>
    <w:rsid w:val="009C78F0"/>
    <w:rsid w:val="009D508E"/>
    <w:rsid w:val="009D6B89"/>
    <w:rsid w:val="009D6E6B"/>
    <w:rsid w:val="009E476E"/>
    <w:rsid w:val="009E7687"/>
    <w:rsid w:val="009F1FA1"/>
    <w:rsid w:val="009F2A32"/>
    <w:rsid w:val="009F49BC"/>
    <w:rsid w:val="00A03B96"/>
    <w:rsid w:val="00A04E9D"/>
    <w:rsid w:val="00A0512B"/>
    <w:rsid w:val="00A11B9D"/>
    <w:rsid w:val="00A1240E"/>
    <w:rsid w:val="00A125D1"/>
    <w:rsid w:val="00A128EF"/>
    <w:rsid w:val="00A13B96"/>
    <w:rsid w:val="00A13E8F"/>
    <w:rsid w:val="00A1422D"/>
    <w:rsid w:val="00A142A4"/>
    <w:rsid w:val="00A178B7"/>
    <w:rsid w:val="00A17CFA"/>
    <w:rsid w:val="00A20D61"/>
    <w:rsid w:val="00A22731"/>
    <w:rsid w:val="00A25921"/>
    <w:rsid w:val="00A316C1"/>
    <w:rsid w:val="00A3199E"/>
    <w:rsid w:val="00A33E9A"/>
    <w:rsid w:val="00A40ACD"/>
    <w:rsid w:val="00A43CC6"/>
    <w:rsid w:val="00A44209"/>
    <w:rsid w:val="00A45A30"/>
    <w:rsid w:val="00A52609"/>
    <w:rsid w:val="00A54489"/>
    <w:rsid w:val="00A54D1E"/>
    <w:rsid w:val="00A62AF4"/>
    <w:rsid w:val="00A632E1"/>
    <w:rsid w:val="00A6524E"/>
    <w:rsid w:val="00A657EA"/>
    <w:rsid w:val="00A7178C"/>
    <w:rsid w:val="00A73294"/>
    <w:rsid w:val="00A736FF"/>
    <w:rsid w:val="00A739AB"/>
    <w:rsid w:val="00A73F49"/>
    <w:rsid w:val="00A7557B"/>
    <w:rsid w:val="00A7610A"/>
    <w:rsid w:val="00A766E2"/>
    <w:rsid w:val="00A76883"/>
    <w:rsid w:val="00A76892"/>
    <w:rsid w:val="00A83051"/>
    <w:rsid w:val="00A86B90"/>
    <w:rsid w:val="00A95099"/>
    <w:rsid w:val="00A96DC5"/>
    <w:rsid w:val="00A97241"/>
    <w:rsid w:val="00AA07D8"/>
    <w:rsid w:val="00AA0A86"/>
    <w:rsid w:val="00AA74F3"/>
    <w:rsid w:val="00AB2DF1"/>
    <w:rsid w:val="00AB4E27"/>
    <w:rsid w:val="00AC3C2D"/>
    <w:rsid w:val="00AC60B7"/>
    <w:rsid w:val="00AC6BD0"/>
    <w:rsid w:val="00AC70ED"/>
    <w:rsid w:val="00AC75B8"/>
    <w:rsid w:val="00AC79DB"/>
    <w:rsid w:val="00AD324D"/>
    <w:rsid w:val="00AE1BA4"/>
    <w:rsid w:val="00AE1CC5"/>
    <w:rsid w:val="00AE3EBB"/>
    <w:rsid w:val="00AE5E56"/>
    <w:rsid w:val="00AE66CE"/>
    <w:rsid w:val="00AF0859"/>
    <w:rsid w:val="00AF1B8C"/>
    <w:rsid w:val="00AF52C9"/>
    <w:rsid w:val="00AF6832"/>
    <w:rsid w:val="00AF7FC1"/>
    <w:rsid w:val="00B012DD"/>
    <w:rsid w:val="00B01583"/>
    <w:rsid w:val="00B023E1"/>
    <w:rsid w:val="00B02D62"/>
    <w:rsid w:val="00B0303C"/>
    <w:rsid w:val="00B05AC9"/>
    <w:rsid w:val="00B05E05"/>
    <w:rsid w:val="00B076B6"/>
    <w:rsid w:val="00B07ED1"/>
    <w:rsid w:val="00B113EA"/>
    <w:rsid w:val="00B120FA"/>
    <w:rsid w:val="00B14382"/>
    <w:rsid w:val="00B161F6"/>
    <w:rsid w:val="00B17F51"/>
    <w:rsid w:val="00B22996"/>
    <w:rsid w:val="00B23AD0"/>
    <w:rsid w:val="00B25F97"/>
    <w:rsid w:val="00B2790F"/>
    <w:rsid w:val="00B27DDA"/>
    <w:rsid w:val="00B303CD"/>
    <w:rsid w:val="00B305BF"/>
    <w:rsid w:val="00B33897"/>
    <w:rsid w:val="00B33CA2"/>
    <w:rsid w:val="00B34F9C"/>
    <w:rsid w:val="00B37135"/>
    <w:rsid w:val="00B43854"/>
    <w:rsid w:val="00B463E7"/>
    <w:rsid w:val="00B46EEC"/>
    <w:rsid w:val="00B472EE"/>
    <w:rsid w:val="00B50B7E"/>
    <w:rsid w:val="00B51879"/>
    <w:rsid w:val="00B5304C"/>
    <w:rsid w:val="00B54200"/>
    <w:rsid w:val="00B57AA4"/>
    <w:rsid w:val="00B60C69"/>
    <w:rsid w:val="00B61B79"/>
    <w:rsid w:val="00B666A6"/>
    <w:rsid w:val="00B70FAF"/>
    <w:rsid w:val="00B731FB"/>
    <w:rsid w:val="00B73AD6"/>
    <w:rsid w:val="00B74C9D"/>
    <w:rsid w:val="00B75BEB"/>
    <w:rsid w:val="00B76326"/>
    <w:rsid w:val="00B779D4"/>
    <w:rsid w:val="00B96C78"/>
    <w:rsid w:val="00B97F23"/>
    <w:rsid w:val="00BA1FA5"/>
    <w:rsid w:val="00BA2A60"/>
    <w:rsid w:val="00BA54E9"/>
    <w:rsid w:val="00BA60A8"/>
    <w:rsid w:val="00BB2192"/>
    <w:rsid w:val="00BB2B04"/>
    <w:rsid w:val="00BB341C"/>
    <w:rsid w:val="00BB5AEB"/>
    <w:rsid w:val="00BC2427"/>
    <w:rsid w:val="00BC6A95"/>
    <w:rsid w:val="00BC7FA0"/>
    <w:rsid w:val="00BD1CFA"/>
    <w:rsid w:val="00BD30C6"/>
    <w:rsid w:val="00BD3A44"/>
    <w:rsid w:val="00BD42A5"/>
    <w:rsid w:val="00BD5536"/>
    <w:rsid w:val="00BD7813"/>
    <w:rsid w:val="00BE1253"/>
    <w:rsid w:val="00BE1F76"/>
    <w:rsid w:val="00BE2A0E"/>
    <w:rsid w:val="00BE39A4"/>
    <w:rsid w:val="00BE4194"/>
    <w:rsid w:val="00BE4EB1"/>
    <w:rsid w:val="00BE7E24"/>
    <w:rsid w:val="00BF2A4F"/>
    <w:rsid w:val="00BF3056"/>
    <w:rsid w:val="00C00295"/>
    <w:rsid w:val="00C01340"/>
    <w:rsid w:val="00C12927"/>
    <w:rsid w:val="00C12F7B"/>
    <w:rsid w:val="00C148F8"/>
    <w:rsid w:val="00C14BDE"/>
    <w:rsid w:val="00C2110B"/>
    <w:rsid w:val="00C2111E"/>
    <w:rsid w:val="00C224A3"/>
    <w:rsid w:val="00C26DC6"/>
    <w:rsid w:val="00C31248"/>
    <w:rsid w:val="00C312B2"/>
    <w:rsid w:val="00C34C11"/>
    <w:rsid w:val="00C45244"/>
    <w:rsid w:val="00C4635B"/>
    <w:rsid w:val="00C50330"/>
    <w:rsid w:val="00C52638"/>
    <w:rsid w:val="00C53CCA"/>
    <w:rsid w:val="00C57ED5"/>
    <w:rsid w:val="00C656A1"/>
    <w:rsid w:val="00C6658B"/>
    <w:rsid w:val="00C70965"/>
    <w:rsid w:val="00C71179"/>
    <w:rsid w:val="00C71181"/>
    <w:rsid w:val="00C73185"/>
    <w:rsid w:val="00C747E2"/>
    <w:rsid w:val="00C75301"/>
    <w:rsid w:val="00C75ADB"/>
    <w:rsid w:val="00C80834"/>
    <w:rsid w:val="00C80EA9"/>
    <w:rsid w:val="00C81ED2"/>
    <w:rsid w:val="00C84CE8"/>
    <w:rsid w:val="00C85C0F"/>
    <w:rsid w:val="00C9220E"/>
    <w:rsid w:val="00C94AB5"/>
    <w:rsid w:val="00C96619"/>
    <w:rsid w:val="00C97011"/>
    <w:rsid w:val="00C971BF"/>
    <w:rsid w:val="00CA21DA"/>
    <w:rsid w:val="00CA21ED"/>
    <w:rsid w:val="00CA3043"/>
    <w:rsid w:val="00CA3398"/>
    <w:rsid w:val="00CA3517"/>
    <w:rsid w:val="00CA6D6C"/>
    <w:rsid w:val="00CB2552"/>
    <w:rsid w:val="00CB416F"/>
    <w:rsid w:val="00CB6816"/>
    <w:rsid w:val="00CB760B"/>
    <w:rsid w:val="00CC1D83"/>
    <w:rsid w:val="00CC5A1A"/>
    <w:rsid w:val="00CC787D"/>
    <w:rsid w:val="00CD7FB9"/>
    <w:rsid w:val="00CE4D95"/>
    <w:rsid w:val="00CE7ECF"/>
    <w:rsid w:val="00CF082B"/>
    <w:rsid w:val="00CF4EBA"/>
    <w:rsid w:val="00CF580D"/>
    <w:rsid w:val="00D001BF"/>
    <w:rsid w:val="00D01234"/>
    <w:rsid w:val="00D02DD0"/>
    <w:rsid w:val="00D04366"/>
    <w:rsid w:val="00D05385"/>
    <w:rsid w:val="00D135D0"/>
    <w:rsid w:val="00D14C52"/>
    <w:rsid w:val="00D16561"/>
    <w:rsid w:val="00D172C0"/>
    <w:rsid w:val="00D20E31"/>
    <w:rsid w:val="00D21707"/>
    <w:rsid w:val="00D30A93"/>
    <w:rsid w:val="00D31629"/>
    <w:rsid w:val="00D32038"/>
    <w:rsid w:val="00D32A68"/>
    <w:rsid w:val="00D33729"/>
    <w:rsid w:val="00D41A83"/>
    <w:rsid w:val="00D43249"/>
    <w:rsid w:val="00D439FD"/>
    <w:rsid w:val="00D44900"/>
    <w:rsid w:val="00D44C91"/>
    <w:rsid w:val="00D50028"/>
    <w:rsid w:val="00D50F88"/>
    <w:rsid w:val="00D5195D"/>
    <w:rsid w:val="00D51BF2"/>
    <w:rsid w:val="00D51F38"/>
    <w:rsid w:val="00D53EA2"/>
    <w:rsid w:val="00D54D41"/>
    <w:rsid w:val="00D55657"/>
    <w:rsid w:val="00D561AD"/>
    <w:rsid w:val="00D57681"/>
    <w:rsid w:val="00D6097E"/>
    <w:rsid w:val="00D637B4"/>
    <w:rsid w:val="00D67697"/>
    <w:rsid w:val="00D71D3C"/>
    <w:rsid w:val="00D7211B"/>
    <w:rsid w:val="00D74202"/>
    <w:rsid w:val="00D74CBE"/>
    <w:rsid w:val="00D7607D"/>
    <w:rsid w:val="00D77FA2"/>
    <w:rsid w:val="00D804EC"/>
    <w:rsid w:val="00D822DE"/>
    <w:rsid w:val="00D83C1A"/>
    <w:rsid w:val="00D840C7"/>
    <w:rsid w:val="00D847D4"/>
    <w:rsid w:val="00D85A81"/>
    <w:rsid w:val="00D86D0A"/>
    <w:rsid w:val="00D914DB"/>
    <w:rsid w:val="00D939A3"/>
    <w:rsid w:val="00D94304"/>
    <w:rsid w:val="00D961CC"/>
    <w:rsid w:val="00D96796"/>
    <w:rsid w:val="00D96C0C"/>
    <w:rsid w:val="00D97FC9"/>
    <w:rsid w:val="00DA0C44"/>
    <w:rsid w:val="00DA3699"/>
    <w:rsid w:val="00DA394A"/>
    <w:rsid w:val="00DA3C5E"/>
    <w:rsid w:val="00DA5B3D"/>
    <w:rsid w:val="00DA6119"/>
    <w:rsid w:val="00DB608B"/>
    <w:rsid w:val="00DC51EC"/>
    <w:rsid w:val="00DC7C24"/>
    <w:rsid w:val="00DD00F1"/>
    <w:rsid w:val="00DD018F"/>
    <w:rsid w:val="00DD0FF8"/>
    <w:rsid w:val="00DD1294"/>
    <w:rsid w:val="00DD1F56"/>
    <w:rsid w:val="00DD2690"/>
    <w:rsid w:val="00DD4F2F"/>
    <w:rsid w:val="00DD5694"/>
    <w:rsid w:val="00DE0166"/>
    <w:rsid w:val="00DE0B76"/>
    <w:rsid w:val="00DE0DF0"/>
    <w:rsid w:val="00DE3CF7"/>
    <w:rsid w:val="00DE6ABD"/>
    <w:rsid w:val="00DF2106"/>
    <w:rsid w:val="00DF2A88"/>
    <w:rsid w:val="00DF35E8"/>
    <w:rsid w:val="00DF5116"/>
    <w:rsid w:val="00DF5251"/>
    <w:rsid w:val="00E01063"/>
    <w:rsid w:val="00E0259E"/>
    <w:rsid w:val="00E0369A"/>
    <w:rsid w:val="00E104E6"/>
    <w:rsid w:val="00E10663"/>
    <w:rsid w:val="00E14FFC"/>
    <w:rsid w:val="00E15AED"/>
    <w:rsid w:val="00E15EEE"/>
    <w:rsid w:val="00E17CE3"/>
    <w:rsid w:val="00E20733"/>
    <w:rsid w:val="00E20E35"/>
    <w:rsid w:val="00E21635"/>
    <w:rsid w:val="00E256EF"/>
    <w:rsid w:val="00E316BE"/>
    <w:rsid w:val="00E36E7F"/>
    <w:rsid w:val="00E3712E"/>
    <w:rsid w:val="00E40D3C"/>
    <w:rsid w:val="00E44D9D"/>
    <w:rsid w:val="00E46432"/>
    <w:rsid w:val="00E474F5"/>
    <w:rsid w:val="00E57873"/>
    <w:rsid w:val="00E57AF3"/>
    <w:rsid w:val="00E57C85"/>
    <w:rsid w:val="00E603EE"/>
    <w:rsid w:val="00E617E1"/>
    <w:rsid w:val="00E624B8"/>
    <w:rsid w:val="00E64E89"/>
    <w:rsid w:val="00E65222"/>
    <w:rsid w:val="00E6752A"/>
    <w:rsid w:val="00E678AD"/>
    <w:rsid w:val="00E747B1"/>
    <w:rsid w:val="00E74F68"/>
    <w:rsid w:val="00E81C2C"/>
    <w:rsid w:val="00E82E4A"/>
    <w:rsid w:val="00E83AC6"/>
    <w:rsid w:val="00E84167"/>
    <w:rsid w:val="00E84BE2"/>
    <w:rsid w:val="00E8789F"/>
    <w:rsid w:val="00E87BBC"/>
    <w:rsid w:val="00E926B8"/>
    <w:rsid w:val="00E92915"/>
    <w:rsid w:val="00E9340A"/>
    <w:rsid w:val="00E96F78"/>
    <w:rsid w:val="00EA1013"/>
    <w:rsid w:val="00EA3EAD"/>
    <w:rsid w:val="00EB6AB1"/>
    <w:rsid w:val="00EB6AFC"/>
    <w:rsid w:val="00EC273A"/>
    <w:rsid w:val="00EC56A1"/>
    <w:rsid w:val="00EC5C24"/>
    <w:rsid w:val="00ED0F2E"/>
    <w:rsid w:val="00ED1331"/>
    <w:rsid w:val="00ED2AF1"/>
    <w:rsid w:val="00ED3A08"/>
    <w:rsid w:val="00ED3A61"/>
    <w:rsid w:val="00ED444A"/>
    <w:rsid w:val="00ED7693"/>
    <w:rsid w:val="00EE037B"/>
    <w:rsid w:val="00EE18F1"/>
    <w:rsid w:val="00EE39AC"/>
    <w:rsid w:val="00EE5780"/>
    <w:rsid w:val="00EE5B5E"/>
    <w:rsid w:val="00EE61E0"/>
    <w:rsid w:val="00EF129B"/>
    <w:rsid w:val="00EF55AC"/>
    <w:rsid w:val="00EF5B3B"/>
    <w:rsid w:val="00EF64B9"/>
    <w:rsid w:val="00EF6AB8"/>
    <w:rsid w:val="00EF6D9D"/>
    <w:rsid w:val="00EF7319"/>
    <w:rsid w:val="00EF736D"/>
    <w:rsid w:val="00F028AC"/>
    <w:rsid w:val="00F02B7C"/>
    <w:rsid w:val="00F036C2"/>
    <w:rsid w:val="00F106DE"/>
    <w:rsid w:val="00F106DF"/>
    <w:rsid w:val="00F12D29"/>
    <w:rsid w:val="00F13C24"/>
    <w:rsid w:val="00F14722"/>
    <w:rsid w:val="00F14BEB"/>
    <w:rsid w:val="00F15078"/>
    <w:rsid w:val="00F15671"/>
    <w:rsid w:val="00F16EDA"/>
    <w:rsid w:val="00F20013"/>
    <w:rsid w:val="00F22F9E"/>
    <w:rsid w:val="00F31F5B"/>
    <w:rsid w:val="00F3552E"/>
    <w:rsid w:val="00F362E3"/>
    <w:rsid w:val="00F36D91"/>
    <w:rsid w:val="00F40C1B"/>
    <w:rsid w:val="00F40D4D"/>
    <w:rsid w:val="00F43CCE"/>
    <w:rsid w:val="00F43FFE"/>
    <w:rsid w:val="00F44418"/>
    <w:rsid w:val="00F44992"/>
    <w:rsid w:val="00F465F0"/>
    <w:rsid w:val="00F468CE"/>
    <w:rsid w:val="00F517D4"/>
    <w:rsid w:val="00F52101"/>
    <w:rsid w:val="00F5306B"/>
    <w:rsid w:val="00F5497D"/>
    <w:rsid w:val="00F54C9A"/>
    <w:rsid w:val="00F647A5"/>
    <w:rsid w:val="00F665DF"/>
    <w:rsid w:val="00F66BAF"/>
    <w:rsid w:val="00F72B72"/>
    <w:rsid w:val="00F75249"/>
    <w:rsid w:val="00F826BF"/>
    <w:rsid w:val="00F84771"/>
    <w:rsid w:val="00F84AD4"/>
    <w:rsid w:val="00F860E2"/>
    <w:rsid w:val="00F87EAA"/>
    <w:rsid w:val="00F900FC"/>
    <w:rsid w:val="00F91F1B"/>
    <w:rsid w:val="00F934A9"/>
    <w:rsid w:val="00F94EA7"/>
    <w:rsid w:val="00F97021"/>
    <w:rsid w:val="00F974A3"/>
    <w:rsid w:val="00FA0120"/>
    <w:rsid w:val="00FA1F4D"/>
    <w:rsid w:val="00FA347A"/>
    <w:rsid w:val="00FA3A0E"/>
    <w:rsid w:val="00FA7033"/>
    <w:rsid w:val="00FA7DEF"/>
    <w:rsid w:val="00FB4CE9"/>
    <w:rsid w:val="00FB6D9E"/>
    <w:rsid w:val="00FC064E"/>
    <w:rsid w:val="00FC0DC5"/>
    <w:rsid w:val="00FC2970"/>
    <w:rsid w:val="00FC2C57"/>
    <w:rsid w:val="00FC3DED"/>
    <w:rsid w:val="00FC5B81"/>
    <w:rsid w:val="00FC5DA6"/>
    <w:rsid w:val="00FC7D62"/>
    <w:rsid w:val="00FD1969"/>
    <w:rsid w:val="00FD27B5"/>
    <w:rsid w:val="00FD3A7C"/>
    <w:rsid w:val="00FD591E"/>
    <w:rsid w:val="00FD6CFB"/>
    <w:rsid w:val="00FD72CE"/>
    <w:rsid w:val="00FE0802"/>
    <w:rsid w:val="00FE228B"/>
    <w:rsid w:val="00FE4F16"/>
    <w:rsid w:val="00FE65A4"/>
    <w:rsid w:val="00FE6DD5"/>
    <w:rsid w:val="00FE7581"/>
    <w:rsid w:val="00FF08D9"/>
    <w:rsid w:val="00FF497F"/>
    <w:rsid w:val="00FF4B46"/>
    <w:rsid w:val="00FF5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07FD"/>
  <w15:chartTrackingRefBased/>
  <w15:docId w15:val="{E2C2B389-22CA-6843-A4D0-30952F3E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ADB"/>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2B3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3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B3E7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3E7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3E7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3E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3E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3E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3E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E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3E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B3E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3E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3E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3E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3E7A"/>
    <w:rPr>
      <w:rFonts w:eastAsiaTheme="majorEastAsia" w:cstheme="majorBidi"/>
      <w:color w:val="595959" w:themeColor="text1" w:themeTint="A6"/>
    </w:rPr>
  </w:style>
  <w:style w:type="character" w:customStyle="1" w:styleId="80">
    <w:name w:val="Заголовок 8 Знак"/>
    <w:basedOn w:val="a0"/>
    <w:link w:val="8"/>
    <w:uiPriority w:val="9"/>
    <w:semiHidden/>
    <w:rsid w:val="002B3E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3E7A"/>
    <w:rPr>
      <w:rFonts w:eastAsiaTheme="majorEastAsia" w:cstheme="majorBidi"/>
      <w:color w:val="272727" w:themeColor="text1" w:themeTint="D8"/>
    </w:rPr>
  </w:style>
  <w:style w:type="paragraph" w:styleId="a3">
    <w:name w:val="Title"/>
    <w:basedOn w:val="a"/>
    <w:next w:val="a"/>
    <w:link w:val="a4"/>
    <w:uiPriority w:val="10"/>
    <w:qFormat/>
    <w:rsid w:val="002B3E7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B3E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E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3E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3E7A"/>
    <w:pPr>
      <w:spacing w:before="160"/>
      <w:jc w:val="center"/>
    </w:pPr>
    <w:rPr>
      <w:i/>
      <w:iCs/>
      <w:color w:val="404040" w:themeColor="text1" w:themeTint="BF"/>
    </w:rPr>
  </w:style>
  <w:style w:type="character" w:customStyle="1" w:styleId="22">
    <w:name w:val="Цитата 2 Знак"/>
    <w:basedOn w:val="a0"/>
    <w:link w:val="21"/>
    <w:uiPriority w:val="29"/>
    <w:rsid w:val="002B3E7A"/>
    <w:rPr>
      <w:i/>
      <w:iCs/>
      <w:color w:val="404040" w:themeColor="text1" w:themeTint="BF"/>
    </w:rPr>
  </w:style>
  <w:style w:type="paragraph" w:styleId="a7">
    <w:name w:val="List Paragraph"/>
    <w:basedOn w:val="a"/>
    <w:uiPriority w:val="34"/>
    <w:qFormat/>
    <w:rsid w:val="002B3E7A"/>
    <w:pPr>
      <w:ind w:left="720"/>
      <w:contextualSpacing/>
    </w:pPr>
  </w:style>
  <w:style w:type="character" w:styleId="a8">
    <w:name w:val="Intense Emphasis"/>
    <w:basedOn w:val="a0"/>
    <w:uiPriority w:val="21"/>
    <w:qFormat/>
    <w:rsid w:val="002B3E7A"/>
    <w:rPr>
      <w:i/>
      <w:iCs/>
      <w:color w:val="0F4761" w:themeColor="accent1" w:themeShade="BF"/>
    </w:rPr>
  </w:style>
  <w:style w:type="paragraph" w:styleId="a9">
    <w:name w:val="Intense Quote"/>
    <w:basedOn w:val="a"/>
    <w:next w:val="a"/>
    <w:link w:val="aa"/>
    <w:uiPriority w:val="30"/>
    <w:qFormat/>
    <w:rsid w:val="002B3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3E7A"/>
    <w:rPr>
      <w:i/>
      <w:iCs/>
      <w:color w:val="0F4761" w:themeColor="accent1" w:themeShade="BF"/>
    </w:rPr>
  </w:style>
  <w:style w:type="character" w:styleId="ab">
    <w:name w:val="Intense Reference"/>
    <w:basedOn w:val="a0"/>
    <w:uiPriority w:val="32"/>
    <w:qFormat/>
    <w:rsid w:val="002B3E7A"/>
    <w:rPr>
      <w:b/>
      <w:bCs/>
      <w:smallCaps/>
      <w:color w:val="0F4761" w:themeColor="accent1" w:themeShade="BF"/>
      <w:spacing w:val="5"/>
    </w:rPr>
  </w:style>
  <w:style w:type="character" w:styleId="ac">
    <w:name w:val="Hyperlink"/>
    <w:basedOn w:val="a0"/>
    <w:uiPriority w:val="99"/>
    <w:unhideWhenUsed/>
    <w:rsid w:val="000C7556"/>
    <w:rPr>
      <w:color w:val="467886" w:themeColor="hyperlink"/>
      <w:u w:val="single"/>
    </w:rPr>
  </w:style>
  <w:style w:type="character" w:customStyle="1" w:styleId="UnresolvedMention">
    <w:name w:val="Unresolved Mention"/>
    <w:basedOn w:val="a0"/>
    <w:uiPriority w:val="99"/>
    <w:semiHidden/>
    <w:unhideWhenUsed/>
    <w:rsid w:val="000C7556"/>
    <w:rPr>
      <w:color w:val="605E5C"/>
      <w:shd w:val="clear" w:color="auto" w:fill="E1DFDD"/>
    </w:rPr>
  </w:style>
  <w:style w:type="character" w:styleId="ad">
    <w:name w:val="FollowedHyperlink"/>
    <w:basedOn w:val="a0"/>
    <w:uiPriority w:val="99"/>
    <w:semiHidden/>
    <w:unhideWhenUsed/>
    <w:rsid w:val="00794A74"/>
    <w:rPr>
      <w:color w:val="96607D" w:themeColor="followedHyperlink"/>
      <w:u w:val="single"/>
    </w:rPr>
  </w:style>
  <w:style w:type="character" w:styleId="ae">
    <w:name w:val="annotation reference"/>
    <w:basedOn w:val="a0"/>
    <w:uiPriority w:val="99"/>
    <w:semiHidden/>
    <w:unhideWhenUsed/>
    <w:rsid w:val="00DD2690"/>
    <w:rPr>
      <w:sz w:val="16"/>
      <w:szCs w:val="16"/>
    </w:rPr>
  </w:style>
  <w:style w:type="paragraph" w:styleId="af">
    <w:name w:val="annotation text"/>
    <w:basedOn w:val="a"/>
    <w:link w:val="af0"/>
    <w:uiPriority w:val="99"/>
    <w:semiHidden/>
    <w:unhideWhenUsed/>
    <w:rsid w:val="00DD2690"/>
    <w:rPr>
      <w:sz w:val="20"/>
      <w:szCs w:val="20"/>
    </w:rPr>
  </w:style>
  <w:style w:type="character" w:customStyle="1" w:styleId="af0">
    <w:name w:val="Текст примечания Знак"/>
    <w:basedOn w:val="a0"/>
    <w:link w:val="af"/>
    <w:uiPriority w:val="99"/>
    <w:semiHidden/>
    <w:rsid w:val="00DD2690"/>
    <w:rPr>
      <w:kern w:val="0"/>
      <w:sz w:val="20"/>
      <w:szCs w:val="20"/>
      <w14:ligatures w14:val="none"/>
    </w:rPr>
  </w:style>
  <w:style w:type="paragraph" w:styleId="af1">
    <w:name w:val="annotation subject"/>
    <w:basedOn w:val="af"/>
    <w:next w:val="af"/>
    <w:link w:val="af2"/>
    <w:uiPriority w:val="99"/>
    <w:semiHidden/>
    <w:unhideWhenUsed/>
    <w:rsid w:val="00DD2690"/>
    <w:rPr>
      <w:b/>
      <w:bCs/>
    </w:rPr>
  </w:style>
  <w:style w:type="character" w:customStyle="1" w:styleId="af2">
    <w:name w:val="Тема примечания Знак"/>
    <w:basedOn w:val="af0"/>
    <w:link w:val="af1"/>
    <w:uiPriority w:val="99"/>
    <w:semiHidden/>
    <w:rsid w:val="00DD2690"/>
    <w:rPr>
      <w:b/>
      <w:bCs/>
      <w:kern w:val="0"/>
      <w:sz w:val="20"/>
      <w:szCs w:val="20"/>
      <w14:ligatures w14:val="none"/>
    </w:rPr>
  </w:style>
  <w:style w:type="character" w:customStyle="1" w:styleId="anegp0gi0b9av8jahpyh">
    <w:name w:val="anegp0gi0b9av8jahpyh"/>
    <w:basedOn w:val="a0"/>
    <w:rsid w:val="008D25E8"/>
  </w:style>
  <w:style w:type="table" w:styleId="af3">
    <w:name w:val="Table Grid"/>
    <w:basedOn w:val="a1"/>
    <w:uiPriority w:val="39"/>
    <w:rsid w:val="00B731F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text">
    <w:name w:val="title-text"/>
    <w:basedOn w:val="a0"/>
    <w:rsid w:val="00435851"/>
  </w:style>
  <w:style w:type="paragraph" w:customStyle="1" w:styleId="p1">
    <w:name w:val="p1"/>
    <w:basedOn w:val="a"/>
    <w:rsid w:val="00F106DF"/>
    <w:pPr>
      <w:spacing w:before="100" w:beforeAutospacing="1" w:after="100" w:afterAutospacing="1"/>
    </w:pPr>
  </w:style>
  <w:style w:type="table" w:styleId="af4">
    <w:name w:val="Light Grid"/>
    <w:basedOn w:val="a1"/>
    <w:uiPriority w:val="62"/>
    <w:rsid w:val="000B41D0"/>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f5">
    <w:name w:val="Normal (Web)"/>
    <w:basedOn w:val="a"/>
    <w:uiPriority w:val="99"/>
    <w:unhideWhenUsed/>
    <w:rsid w:val="00C2111E"/>
    <w:pPr>
      <w:spacing w:before="100" w:beforeAutospacing="1" w:after="100" w:afterAutospacing="1"/>
    </w:pPr>
  </w:style>
  <w:style w:type="paragraph" w:styleId="af6">
    <w:name w:val="Body Text"/>
    <w:basedOn w:val="a"/>
    <w:link w:val="af7"/>
    <w:uiPriority w:val="1"/>
    <w:qFormat/>
    <w:rsid w:val="00E15EEE"/>
    <w:pPr>
      <w:widowControl w:val="0"/>
      <w:autoSpaceDE w:val="0"/>
      <w:autoSpaceDN w:val="0"/>
    </w:pPr>
    <w:rPr>
      <w:lang w:val="en-US" w:eastAsia="en-US"/>
    </w:rPr>
  </w:style>
  <w:style w:type="character" w:customStyle="1" w:styleId="af7">
    <w:name w:val="Основной текст Знак"/>
    <w:basedOn w:val="a0"/>
    <w:link w:val="af6"/>
    <w:uiPriority w:val="1"/>
    <w:rsid w:val="00E15EEE"/>
    <w:rPr>
      <w:rFonts w:ascii="Times New Roman" w:eastAsia="Times New Roman" w:hAnsi="Times New Roman" w:cs="Times New Roman"/>
      <w:kern w:val="0"/>
      <w:lang w:val="en-US"/>
      <w14:ligatures w14:val="none"/>
    </w:rPr>
  </w:style>
  <w:style w:type="character" w:styleId="af8">
    <w:name w:val="Emphasis"/>
    <w:basedOn w:val="a0"/>
    <w:uiPriority w:val="20"/>
    <w:qFormat/>
    <w:rsid w:val="00E15EEE"/>
    <w:rPr>
      <w:i/>
      <w:iCs/>
    </w:rPr>
  </w:style>
  <w:style w:type="character" w:styleId="af9">
    <w:name w:val="Strong"/>
    <w:basedOn w:val="a0"/>
    <w:uiPriority w:val="22"/>
    <w:qFormat/>
    <w:rsid w:val="00E15EEE"/>
    <w:rPr>
      <w:b/>
      <w:bCs/>
    </w:rPr>
  </w:style>
  <w:style w:type="table" w:styleId="-1">
    <w:name w:val="Grid Table 1 Light"/>
    <w:basedOn w:val="a1"/>
    <w:uiPriority w:val="46"/>
    <w:rsid w:val="00E15EEE"/>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1">
    <w:name w:val="s1"/>
    <w:basedOn w:val="a0"/>
    <w:rsid w:val="00E15EEE"/>
  </w:style>
  <w:style w:type="paragraph" w:styleId="afa">
    <w:name w:val="Balloon Text"/>
    <w:basedOn w:val="a"/>
    <w:link w:val="afb"/>
    <w:uiPriority w:val="99"/>
    <w:semiHidden/>
    <w:unhideWhenUsed/>
    <w:rsid w:val="00DF5251"/>
    <w:rPr>
      <w:rFonts w:ascii="Tahoma" w:eastAsiaTheme="minorHAnsi" w:hAnsi="Tahoma" w:cs="Tahoma"/>
      <w:sz w:val="16"/>
      <w:szCs w:val="16"/>
      <w:lang w:eastAsia="en-US"/>
    </w:rPr>
  </w:style>
  <w:style w:type="character" w:customStyle="1" w:styleId="afb">
    <w:name w:val="Текст выноски Знак"/>
    <w:basedOn w:val="a0"/>
    <w:link w:val="afa"/>
    <w:uiPriority w:val="99"/>
    <w:semiHidden/>
    <w:rsid w:val="00DF5251"/>
    <w:rPr>
      <w:rFonts w:ascii="Tahoma" w:hAnsi="Tahoma" w:cs="Tahoma"/>
      <w:kern w:val="0"/>
      <w:sz w:val="16"/>
      <w:szCs w:val="16"/>
      <w14:ligatures w14:val="none"/>
    </w:rPr>
  </w:style>
  <w:style w:type="table" w:styleId="afc">
    <w:name w:val="Light Shading"/>
    <w:basedOn w:val="a1"/>
    <w:uiPriority w:val="60"/>
    <w:rsid w:val="00DF5251"/>
    <w:pPr>
      <w:spacing w:after="0" w:line="240" w:lineRule="auto"/>
    </w:pPr>
    <w:rPr>
      <w:color w:val="000000" w:themeColor="text1" w:themeShade="BF"/>
      <w:kern w:val="0"/>
      <w:sz w:val="20"/>
      <w:szCs w:val="20"/>
      <w:lang w:eastAsia="ru-RU"/>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wdyuqq">
    <w:name w:val="wdyuqq"/>
    <w:rsid w:val="00DF5251"/>
  </w:style>
  <w:style w:type="character" w:customStyle="1" w:styleId="ezkurwreuab5ozgtqnkl">
    <w:name w:val="ezkurwreuab5ozgtqnkl"/>
    <w:basedOn w:val="a0"/>
    <w:rsid w:val="00DF5251"/>
  </w:style>
  <w:style w:type="table" w:styleId="-4">
    <w:name w:val="Grid Table 4"/>
    <w:basedOn w:val="a1"/>
    <w:uiPriority w:val="49"/>
    <w:rsid w:val="00DF5251"/>
    <w:pPr>
      <w:spacing w:after="0" w:line="240" w:lineRule="auto"/>
    </w:pPr>
    <w:rPr>
      <w:kern w:val="0"/>
      <w:sz w:val="20"/>
      <w:szCs w:val="20"/>
      <w:lang w:eastAsia="ru-RU"/>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
    <w:name w:val="Grid Table 6 Colorful"/>
    <w:basedOn w:val="a1"/>
    <w:uiPriority w:val="51"/>
    <w:rsid w:val="00DF5251"/>
    <w:pPr>
      <w:spacing w:after="0" w:line="240" w:lineRule="auto"/>
    </w:pPr>
    <w:rPr>
      <w:color w:val="000000" w:themeColor="text1"/>
      <w:kern w:val="0"/>
      <w:sz w:val="20"/>
      <w:szCs w:val="20"/>
      <w:lang w:eastAsia="ru-RU"/>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a0"/>
    <w:rsid w:val="00DF5251"/>
  </w:style>
  <w:style w:type="paragraph" w:customStyle="1" w:styleId="11">
    <w:name w:val="Обычный1"/>
    <w:rsid w:val="00CE4D95"/>
    <w:pPr>
      <w:spacing w:after="0" w:line="240" w:lineRule="auto"/>
    </w:pPr>
    <w:rPr>
      <w:rFonts w:ascii="Cambria" w:eastAsia="MS Mincho" w:hAnsi="Cambria" w:cs="Times New Roman"/>
      <w:kern w:val="0"/>
      <w:lang w:eastAsia="ru-RU"/>
      <w14:ligatures w14:val="none"/>
    </w:rPr>
  </w:style>
  <w:style w:type="character" w:customStyle="1" w:styleId="afd">
    <w:name w:val="_"/>
    <w:basedOn w:val="a0"/>
    <w:rsid w:val="007A373C"/>
  </w:style>
  <w:style w:type="paragraph" w:customStyle="1" w:styleId="p2">
    <w:name w:val="p2"/>
    <w:basedOn w:val="a"/>
    <w:rsid w:val="00DC7C24"/>
    <w:pPr>
      <w:spacing w:before="100" w:beforeAutospacing="1" w:after="100" w:afterAutospacing="1"/>
    </w:pPr>
  </w:style>
  <w:style w:type="paragraph" w:customStyle="1" w:styleId="p3">
    <w:name w:val="p3"/>
    <w:basedOn w:val="a"/>
    <w:rsid w:val="00DC7C24"/>
    <w:pPr>
      <w:spacing w:before="100" w:beforeAutospacing="1" w:after="100" w:afterAutospacing="1"/>
    </w:pPr>
  </w:style>
  <w:style w:type="paragraph" w:styleId="afe">
    <w:name w:val="footer"/>
    <w:basedOn w:val="a"/>
    <w:link w:val="aff"/>
    <w:uiPriority w:val="99"/>
    <w:unhideWhenUsed/>
    <w:rsid w:val="0096049E"/>
    <w:pPr>
      <w:tabs>
        <w:tab w:val="center" w:pos="4677"/>
        <w:tab w:val="right" w:pos="9355"/>
      </w:tabs>
    </w:pPr>
  </w:style>
  <w:style w:type="character" w:customStyle="1" w:styleId="aff">
    <w:name w:val="Нижний колонтитул Знак"/>
    <w:basedOn w:val="a0"/>
    <w:link w:val="afe"/>
    <w:uiPriority w:val="99"/>
    <w:rsid w:val="0096049E"/>
    <w:rPr>
      <w:rFonts w:ascii="Times New Roman" w:eastAsia="Times New Roman" w:hAnsi="Times New Roman" w:cs="Times New Roman"/>
      <w:kern w:val="0"/>
      <w:lang w:eastAsia="ru-RU"/>
      <w14:ligatures w14:val="none"/>
    </w:rPr>
  </w:style>
  <w:style w:type="character" w:styleId="aff0">
    <w:name w:val="page number"/>
    <w:basedOn w:val="a0"/>
    <w:uiPriority w:val="99"/>
    <w:semiHidden/>
    <w:unhideWhenUsed/>
    <w:rsid w:val="0096049E"/>
  </w:style>
  <w:style w:type="paragraph" w:customStyle="1" w:styleId="12">
    <w:name w:val="Абзац списка1"/>
    <w:basedOn w:val="a"/>
    <w:rsid w:val="008202BB"/>
    <w:pPr>
      <w:spacing w:before="100" w:beforeAutospacing="1" w:after="200" w:line="273" w:lineRule="auto"/>
      <w:ind w:left="720"/>
      <w:contextualSpacing/>
    </w:pPr>
    <w:rPr>
      <w:rFonts w:ascii="Calibri" w:hAnsi="Calibri"/>
      <w:sz w:val="22"/>
      <w:szCs w:val="22"/>
    </w:rPr>
  </w:style>
  <w:style w:type="character" w:customStyle="1" w:styleId="s2">
    <w:name w:val="s2"/>
    <w:basedOn w:val="a0"/>
    <w:rsid w:val="008202BB"/>
  </w:style>
  <w:style w:type="character" w:customStyle="1" w:styleId="s0">
    <w:name w:val="s0"/>
    <w:basedOn w:val="a0"/>
    <w:rsid w:val="00F91F1B"/>
    <w:rPr>
      <w:rFonts w:ascii="Times New Roman" w:hAnsi="Times New Roman" w:cs="Times New Roman" w:hint="default"/>
      <w:b w:val="0"/>
      <w:bCs w:val="0"/>
      <w:i w:val="0"/>
      <w:iCs w:val="0"/>
      <w:strike w:val="0"/>
      <w:dstrike w:val="0"/>
      <w:color w:val="000000"/>
      <w:sz w:val="20"/>
      <w:szCs w:val="20"/>
      <w:u w:val="none"/>
      <w:effect w:val="none"/>
    </w:rPr>
  </w:style>
  <w:style w:type="paragraph" w:styleId="aff1">
    <w:name w:val="header"/>
    <w:basedOn w:val="a"/>
    <w:link w:val="aff2"/>
    <w:uiPriority w:val="99"/>
    <w:unhideWhenUsed/>
    <w:rsid w:val="00324AAC"/>
    <w:pPr>
      <w:tabs>
        <w:tab w:val="center" w:pos="4677"/>
        <w:tab w:val="right" w:pos="9355"/>
      </w:tabs>
    </w:pPr>
  </w:style>
  <w:style w:type="character" w:customStyle="1" w:styleId="aff2">
    <w:name w:val="Верхний колонтитул Знак"/>
    <w:basedOn w:val="a0"/>
    <w:link w:val="aff1"/>
    <w:uiPriority w:val="99"/>
    <w:rsid w:val="00324AAC"/>
    <w:rPr>
      <w:rFonts w:ascii="Times New Roman" w:eastAsia="Times New Roman" w:hAnsi="Times New Roman" w:cs="Times New Roman"/>
      <w:kern w:val="0"/>
      <w:lang w:eastAsia="ru-RU"/>
      <w14:ligatures w14:val="none"/>
    </w:rPr>
  </w:style>
  <w:style w:type="character" w:customStyle="1" w:styleId="agcmg">
    <w:name w:val="a_gcmg"/>
    <w:basedOn w:val="a0"/>
    <w:rsid w:val="00E64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477">
      <w:bodyDiv w:val="1"/>
      <w:marLeft w:val="0"/>
      <w:marRight w:val="0"/>
      <w:marTop w:val="0"/>
      <w:marBottom w:val="0"/>
      <w:divBdr>
        <w:top w:val="none" w:sz="0" w:space="0" w:color="auto"/>
        <w:left w:val="none" w:sz="0" w:space="0" w:color="auto"/>
        <w:bottom w:val="none" w:sz="0" w:space="0" w:color="auto"/>
        <w:right w:val="none" w:sz="0" w:space="0" w:color="auto"/>
      </w:divBdr>
    </w:div>
    <w:div w:id="85855853">
      <w:bodyDiv w:val="1"/>
      <w:marLeft w:val="0"/>
      <w:marRight w:val="0"/>
      <w:marTop w:val="0"/>
      <w:marBottom w:val="0"/>
      <w:divBdr>
        <w:top w:val="none" w:sz="0" w:space="0" w:color="auto"/>
        <w:left w:val="none" w:sz="0" w:space="0" w:color="auto"/>
        <w:bottom w:val="none" w:sz="0" w:space="0" w:color="auto"/>
        <w:right w:val="none" w:sz="0" w:space="0" w:color="auto"/>
      </w:divBdr>
      <w:divsChild>
        <w:div w:id="808942327">
          <w:marLeft w:val="0"/>
          <w:marRight w:val="0"/>
          <w:marTop w:val="0"/>
          <w:marBottom w:val="0"/>
          <w:divBdr>
            <w:top w:val="none" w:sz="0" w:space="0" w:color="auto"/>
            <w:left w:val="none" w:sz="0" w:space="0" w:color="auto"/>
            <w:bottom w:val="none" w:sz="0" w:space="0" w:color="auto"/>
            <w:right w:val="none" w:sz="0" w:space="0" w:color="auto"/>
          </w:divBdr>
        </w:div>
      </w:divsChild>
    </w:div>
    <w:div w:id="137648449">
      <w:bodyDiv w:val="1"/>
      <w:marLeft w:val="0"/>
      <w:marRight w:val="0"/>
      <w:marTop w:val="0"/>
      <w:marBottom w:val="0"/>
      <w:divBdr>
        <w:top w:val="none" w:sz="0" w:space="0" w:color="auto"/>
        <w:left w:val="none" w:sz="0" w:space="0" w:color="auto"/>
        <w:bottom w:val="none" w:sz="0" w:space="0" w:color="auto"/>
        <w:right w:val="none" w:sz="0" w:space="0" w:color="auto"/>
      </w:divBdr>
      <w:divsChild>
        <w:div w:id="1732458036">
          <w:marLeft w:val="0"/>
          <w:marRight w:val="0"/>
          <w:marTop w:val="0"/>
          <w:marBottom w:val="0"/>
          <w:divBdr>
            <w:top w:val="none" w:sz="0" w:space="0" w:color="auto"/>
            <w:left w:val="none" w:sz="0" w:space="0" w:color="auto"/>
            <w:bottom w:val="none" w:sz="0" w:space="0" w:color="auto"/>
            <w:right w:val="none" w:sz="0" w:space="0" w:color="auto"/>
          </w:divBdr>
        </w:div>
        <w:div w:id="1871841634">
          <w:marLeft w:val="0"/>
          <w:marRight w:val="0"/>
          <w:marTop w:val="0"/>
          <w:marBottom w:val="0"/>
          <w:divBdr>
            <w:top w:val="none" w:sz="0" w:space="0" w:color="auto"/>
            <w:left w:val="none" w:sz="0" w:space="0" w:color="auto"/>
            <w:bottom w:val="none" w:sz="0" w:space="0" w:color="auto"/>
            <w:right w:val="none" w:sz="0" w:space="0" w:color="auto"/>
          </w:divBdr>
        </w:div>
      </w:divsChild>
    </w:div>
    <w:div w:id="180558277">
      <w:bodyDiv w:val="1"/>
      <w:marLeft w:val="0"/>
      <w:marRight w:val="0"/>
      <w:marTop w:val="0"/>
      <w:marBottom w:val="0"/>
      <w:divBdr>
        <w:top w:val="none" w:sz="0" w:space="0" w:color="auto"/>
        <w:left w:val="none" w:sz="0" w:space="0" w:color="auto"/>
        <w:bottom w:val="none" w:sz="0" w:space="0" w:color="auto"/>
        <w:right w:val="none" w:sz="0" w:space="0" w:color="auto"/>
      </w:divBdr>
      <w:divsChild>
        <w:div w:id="1195119305">
          <w:marLeft w:val="0"/>
          <w:marRight w:val="0"/>
          <w:marTop w:val="0"/>
          <w:marBottom w:val="0"/>
          <w:divBdr>
            <w:top w:val="none" w:sz="0" w:space="0" w:color="auto"/>
            <w:left w:val="none" w:sz="0" w:space="0" w:color="auto"/>
            <w:bottom w:val="none" w:sz="0" w:space="0" w:color="auto"/>
            <w:right w:val="none" w:sz="0" w:space="0" w:color="auto"/>
          </w:divBdr>
        </w:div>
        <w:div w:id="1076174657">
          <w:marLeft w:val="0"/>
          <w:marRight w:val="0"/>
          <w:marTop w:val="0"/>
          <w:marBottom w:val="0"/>
          <w:divBdr>
            <w:top w:val="none" w:sz="0" w:space="0" w:color="auto"/>
            <w:left w:val="none" w:sz="0" w:space="0" w:color="auto"/>
            <w:bottom w:val="none" w:sz="0" w:space="0" w:color="auto"/>
            <w:right w:val="none" w:sz="0" w:space="0" w:color="auto"/>
          </w:divBdr>
        </w:div>
      </w:divsChild>
    </w:div>
    <w:div w:id="201404084">
      <w:bodyDiv w:val="1"/>
      <w:marLeft w:val="0"/>
      <w:marRight w:val="0"/>
      <w:marTop w:val="0"/>
      <w:marBottom w:val="0"/>
      <w:divBdr>
        <w:top w:val="none" w:sz="0" w:space="0" w:color="auto"/>
        <w:left w:val="none" w:sz="0" w:space="0" w:color="auto"/>
        <w:bottom w:val="none" w:sz="0" w:space="0" w:color="auto"/>
        <w:right w:val="none" w:sz="0" w:space="0" w:color="auto"/>
      </w:divBdr>
      <w:divsChild>
        <w:div w:id="1108086857">
          <w:marLeft w:val="0"/>
          <w:marRight w:val="0"/>
          <w:marTop w:val="0"/>
          <w:marBottom w:val="0"/>
          <w:divBdr>
            <w:top w:val="none" w:sz="0" w:space="0" w:color="auto"/>
            <w:left w:val="none" w:sz="0" w:space="0" w:color="auto"/>
            <w:bottom w:val="none" w:sz="0" w:space="0" w:color="auto"/>
            <w:right w:val="none" w:sz="0" w:space="0" w:color="auto"/>
          </w:divBdr>
        </w:div>
        <w:div w:id="1292397396">
          <w:marLeft w:val="0"/>
          <w:marRight w:val="0"/>
          <w:marTop w:val="0"/>
          <w:marBottom w:val="0"/>
          <w:divBdr>
            <w:top w:val="none" w:sz="0" w:space="0" w:color="auto"/>
            <w:left w:val="none" w:sz="0" w:space="0" w:color="auto"/>
            <w:bottom w:val="none" w:sz="0" w:space="0" w:color="auto"/>
            <w:right w:val="none" w:sz="0" w:space="0" w:color="auto"/>
          </w:divBdr>
        </w:div>
      </w:divsChild>
    </w:div>
    <w:div w:id="201480508">
      <w:bodyDiv w:val="1"/>
      <w:marLeft w:val="0"/>
      <w:marRight w:val="0"/>
      <w:marTop w:val="0"/>
      <w:marBottom w:val="0"/>
      <w:divBdr>
        <w:top w:val="none" w:sz="0" w:space="0" w:color="auto"/>
        <w:left w:val="none" w:sz="0" w:space="0" w:color="auto"/>
        <w:bottom w:val="none" w:sz="0" w:space="0" w:color="auto"/>
        <w:right w:val="none" w:sz="0" w:space="0" w:color="auto"/>
      </w:divBdr>
    </w:div>
    <w:div w:id="451098833">
      <w:bodyDiv w:val="1"/>
      <w:marLeft w:val="0"/>
      <w:marRight w:val="0"/>
      <w:marTop w:val="0"/>
      <w:marBottom w:val="0"/>
      <w:divBdr>
        <w:top w:val="none" w:sz="0" w:space="0" w:color="auto"/>
        <w:left w:val="none" w:sz="0" w:space="0" w:color="auto"/>
        <w:bottom w:val="none" w:sz="0" w:space="0" w:color="auto"/>
        <w:right w:val="none" w:sz="0" w:space="0" w:color="auto"/>
      </w:divBdr>
      <w:divsChild>
        <w:div w:id="766921751">
          <w:marLeft w:val="0"/>
          <w:marRight w:val="0"/>
          <w:marTop w:val="0"/>
          <w:marBottom w:val="0"/>
          <w:divBdr>
            <w:top w:val="none" w:sz="0" w:space="0" w:color="auto"/>
            <w:left w:val="none" w:sz="0" w:space="0" w:color="auto"/>
            <w:bottom w:val="none" w:sz="0" w:space="0" w:color="auto"/>
            <w:right w:val="none" w:sz="0" w:space="0" w:color="auto"/>
          </w:divBdr>
        </w:div>
      </w:divsChild>
    </w:div>
    <w:div w:id="586498342">
      <w:bodyDiv w:val="1"/>
      <w:marLeft w:val="0"/>
      <w:marRight w:val="0"/>
      <w:marTop w:val="0"/>
      <w:marBottom w:val="0"/>
      <w:divBdr>
        <w:top w:val="none" w:sz="0" w:space="0" w:color="auto"/>
        <w:left w:val="none" w:sz="0" w:space="0" w:color="auto"/>
        <w:bottom w:val="none" w:sz="0" w:space="0" w:color="auto"/>
        <w:right w:val="none" w:sz="0" w:space="0" w:color="auto"/>
      </w:divBdr>
      <w:divsChild>
        <w:div w:id="1424571394">
          <w:marLeft w:val="0"/>
          <w:marRight w:val="0"/>
          <w:marTop w:val="0"/>
          <w:marBottom w:val="0"/>
          <w:divBdr>
            <w:top w:val="none" w:sz="0" w:space="0" w:color="auto"/>
            <w:left w:val="none" w:sz="0" w:space="0" w:color="auto"/>
            <w:bottom w:val="none" w:sz="0" w:space="0" w:color="auto"/>
            <w:right w:val="none" w:sz="0" w:space="0" w:color="auto"/>
          </w:divBdr>
        </w:div>
      </w:divsChild>
    </w:div>
    <w:div w:id="587346339">
      <w:bodyDiv w:val="1"/>
      <w:marLeft w:val="0"/>
      <w:marRight w:val="0"/>
      <w:marTop w:val="0"/>
      <w:marBottom w:val="0"/>
      <w:divBdr>
        <w:top w:val="none" w:sz="0" w:space="0" w:color="auto"/>
        <w:left w:val="none" w:sz="0" w:space="0" w:color="auto"/>
        <w:bottom w:val="none" w:sz="0" w:space="0" w:color="auto"/>
        <w:right w:val="none" w:sz="0" w:space="0" w:color="auto"/>
      </w:divBdr>
      <w:divsChild>
        <w:div w:id="1517422635">
          <w:marLeft w:val="0"/>
          <w:marRight w:val="0"/>
          <w:marTop w:val="0"/>
          <w:marBottom w:val="0"/>
          <w:divBdr>
            <w:top w:val="none" w:sz="0" w:space="0" w:color="auto"/>
            <w:left w:val="none" w:sz="0" w:space="0" w:color="auto"/>
            <w:bottom w:val="none" w:sz="0" w:space="0" w:color="auto"/>
            <w:right w:val="none" w:sz="0" w:space="0" w:color="auto"/>
          </w:divBdr>
        </w:div>
        <w:div w:id="1688142394">
          <w:marLeft w:val="0"/>
          <w:marRight w:val="0"/>
          <w:marTop w:val="0"/>
          <w:marBottom w:val="0"/>
          <w:divBdr>
            <w:top w:val="none" w:sz="0" w:space="0" w:color="auto"/>
            <w:left w:val="none" w:sz="0" w:space="0" w:color="auto"/>
            <w:bottom w:val="none" w:sz="0" w:space="0" w:color="auto"/>
            <w:right w:val="none" w:sz="0" w:space="0" w:color="auto"/>
          </w:divBdr>
        </w:div>
        <w:div w:id="2008484007">
          <w:marLeft w:val="0"/>
          <w:marRight w:val="0"/>
          <w:marTop w:val="0"/>
          <w:marBottom w:val="0"/>
          <w:divBdr>
            <w:top w:val="none" w:sz="0" w:space="0" w:color="auto"/>
            <w:left w:val="none" w:sz="0" w:space="0" w:color="auto"/>
            <w:bottom w:val="none" w:sz="0" w:space="0" w:color="auto"/>
            <w:right w:val="none" w:sz="0" w:space="0" w:color="auto"/>
          </w:divBdr>
        </w:div>
        <w:div w:id="1942911315">
          <w:marLeft w:val="0"/>
          <w:marRight w:val="0"/>
          <w:marTop w:val="0"/>
          <w:marBottom w:val="0"/>
          <w:divBdr>
            <w:top w:val="none" w:sz="0" w:space="0" w:color="auto"/>
            <w:left w:val="none" w:sz="0" w:space="0" w:color="auto"/>
            <w:bottom w:val="none" w:sz="0" w:space="0" w:color="auto"/>
            <w:right w:val="none" w:sz="0" w:space="0" w:color="auto"/>
          </w:divBdr>
        </w:div>
      </w:divsChild>
    </w:div>
    <w:div w:id="638388105">
      <w:bodyDiv w:val="1"/>
      <w:marLeft w:val="0"/>
      <w:marRight w:val="0"/>
      <w:marTop w:val="0"/>
      <w:marBottom w:val="0"/>
      <w:divBdr>
        <w:top w:val="none" w:sz="0" w:space="0" w:color="auto"/>
        <w:left w:val="none" w:sz="0" w:space="0" w:color="auto"/>
        <w:bottom w:val="none" w:sz="0" w:space="0" w:color="auto"/>
        <w:right w:val="none" w:sz="0" w:space="0" w:color="auto"/>
      </w:divBdr>
      <w:divsChild>
        <w:div w:id="1696536548">
          <w:marLeft w:val="0"/>
          <w:marRight w:val="0"/>
          <w:marTop w:val="0"/>
          <w:marBottom w:val="0"/>
          <w:divBdr>
            <w:top w:val="none" w:sz="0" w:space="0" w:color="auto"/>
            <w:left w:val="none" w:sz="0" w:space="0" w:color="auto"/>
            <w:bottom w:val="none" w:sz="0" w:space="0" w:color="auto"/>
            <w:right w:val="none" w:sz="0" w:space="0" w:color="auto"/>
          </w:divBdr>
        </w:div>
        <w:div w:id="481655250">
          <w:marLeft w:val="0"/>
          <w:marRight w:val="0"/>
          <w:marTop w:val="0"/>
          <w:marBottom w:val="0"/>
          <w:divBdr>
            <w:top w:val="none" w:sz="0" w:space="0" w:color="auto"/>
            <w:left w:val="none" w:sz="0" w:space="0" w:color="auto"/>
            <w:bottom w:val="none" w:sz="0" w:space="0" w:color="auto"/>
            <w:right w:val="none" w:sz="0" w:space="0" w:color="auto"/>
          </w:divBdr>
        </w:div>
        <w:div w:id="700008020">
          <w:marLeft w:val="0"/>
          <w:marRight w:val="0"/>
          <w:marTop w:val="0"/>
          <w:marBottom w:val="0"/>
          <w:divBdr>
            <w:top w:val="none" w:sz="0" w:space="0" w:color="auto"/>
            <w:left w:val="none" w:sz="0" w:space="0" w:color="auto"/>
            <w:bottom w:val="none" w:sz="0" w:space="0" w:color="auto"/>
            <w:right w:val="none" w:sz="0" w:space="0" w:color="auto"/>
          </w:divBdr>
        </w:div>
      </w:divsChild>
    </w:div>
    <w:div w:id="663048734">
      <w:bodyDiv w:val="1"/>
      <w:marLeft w:val="0"/>
      <w:marRight w:val="0"/>
      <w:marTop w:val="0"/>
      <w:marBottom w:val="0"/>
      <w:divBdr>
        <w:top w:val="none" w:sz="0" w:space="0" w:color="auto"/>
        <w:left w:val="none" w:sz="0" w:space="0" w:color="auto"/>
        <w:bottom w:val="none" w:sz="0" w:space="0" w:color="auto"/>
        <w:right w:val="none" w:sz="0" w:space="0" w:color="auto"/>
      </w:divBdr>
    </w:div>
    <w:div w:id="681784801">
      <w:bodyDiv w:val="1"/>
      <w:marLeft w:val="0"/>
      <w:marRight w:val="0"/>
      <w:marTop w:val="0"/>
      <w:marBottom w:val="0"/>
      <w:divBdr>
        <w:top w:val="none" w:sz="0" w:space="0" w:color="auto"/>
        <w:left w:val="none" w:sz="0" w:space="0" w:color="auto"/>
        <w:bottom w:val="none" w:sz="0" w:space="0" w:color="auto"/>
        <w:right w:val="none" w:sz="0" w:space="0" w:color="auto"/>
      </w:divBdr>
      <w:divsChild>
        <w:div w:id="1078093509">
          <w:marLeft w:val="0"/>
          <w:marRight w:val="0"/>
          <w:marTop w:val="0"/>
          <w:marBottom w:val="0"/>
          <w:divBdr>
            <w:top w:val="none" w:sz="0" w:space="0" w:color="auto"/>
            <w:left w:val="none" w:sz="0" w:space="0" w:color="auto"/>
            <w:bottom w:val="none" w:sz="0" w:space="0" w:color="auto"/>
            <w:right w:val="none" w:sz="0" w:space="0" w:color="auto"/>
          </w:divBdr>
        </w:div>
      </w:divsChild>
    </w:div>
    <w:div w:id="750542955">
      <w:bodyDiv w:val="1"/>
      <w:marLeft w:val="0"/>
      <w:marRight w:val="0"/>
      <w:marTop w:val="0"/>
      <w:marBottom w:val="0"/>
      <w:divBdr>
        <w:top w:val="none" w:sz="0" w:space="0" w:color="auto"/>
        <w:left w:val="none" w:sz="0" w:space="0" w:color="auto"/>
        <w:bottom w:val="none" w:sz="0" w:space="0" w:color="auto"/>
        <w:right w:val="none" w:sz="0" w:space="0" w:color="auto"/>
      </w:divBdr>
    </w:div>
    <w:div w:id="815150186">
      <w:bodyDiv w:val="1"/>
      <w:marLeft w:val="0"/>
      <w:marRight w:val="0"/>
      <w:marTop w:val="0"/>
      <w:marBottom w:val="0"/>
      <w:divBdr>
        <w:top w:val="none" w:sz="0" w:space="0" w:color="auto"/>
        <w:left w:val="none" w:sz="0" w:space="0" w:color="auto"/>
        <w:bottom w:val="none" w:sz="0" w:space="0" w:color="auto"/>
        <w:right w:val="none" w:sz="0" w:space="0" w:color="auto"/>
      </w:divBdr>
      <w:divsChild>
        <w:div w:id="849488224">
          <w:marLeft w:val="0"/>
          <w:marRight w:val="0"/>
          <w:marTop w:val="0"/>
          <w:marBottom w:val="0"/>
          <w:divBdr>
            <w:top w:val="none" w:sz="0" w:space="0" w:color="auto"/>
            <w:left w:val="none" w:sz="0" w:space="0" w:color="auto"/>
            <w:bottom w:val="none" w:sz="0" w:space="0" w:color="auto"/>
            <w:right w:val="none" w:sz="0" w:space="0" w:color="auto"/>
          </w:divBdr>
        </w:div>
        <w:div w:id="1831826561">
          <w:marLeft w:val="0"/>
          <w:marRight w:val="0"/>
          <w:marTop w:val="0"/>
          <w:marBottom w:val="0"/>
          <w:divBdr>
            <w:top w:val="none" w:sz="0" w:space="0" w:color="auto"/>
            <w:left w:val="none" w:sz="0" w:space="0" w:color="auto"/>
            <w:bottom w:val="none" w:sz="0" w:space="0" w:color="auto"/>
            <w:right w:val="none" w:sz="0" w:space="0" w:color="auto"/>
          </w:divBdr>
        </w:div>
      </w:divsChild>
    </w:div>
    <w:div w:id="819538564">
      <w:bodyDiv w:val="1"/>
      <w:marLeft w:val="0"/>
      <w:marRight w:val="0"/>
      <w:marTop w:val="0"/>
      <w:marBottom w:val="0"/>
      <w:divBdr>
        <w:top w:val="none" w:sz="0" w:space="0" w:color="auto"/>
        <w:left w:val="none" w:sz="0" w:space="0" w:color="auto"/>
        <w:bottom w:val="none" w:sz="0" w:space="0" w:color="auto"/>
        <w:right w:val="none" w:sz="0" w:space="0" w:color="auto"/>
      </w:divBdr>
    </w:div>
    <w:div w:id="972828607">
      <w:bodyDiv w:val="1"/>
      <w:marLeft w:val="0"/>
      <w:marRight w:val="0"/>
      <w:marTop w:val="0"/>
      <w:marBottom w:val="0"/>
      <w:divBdr>
        <w:top w:val="none" w:sz="0" w:space="0" w:color="auto"/>
        <w:left w:val="none" w:sz="0" w:space="0" w:color="auto"/>
        <w:bottom w:val="none" w:sz="0" w:space="0" w:color="auto"/>
        <w:right w:val="none" w:sz="0" w:space="0" w:color="auto"/>
      </w:divBdr>
      <w:divsChild>
        <w:div w:id="1298099452">
          <w:marLeft w:val="0"/>
          <w:marRight w:val="0"/>
          <w:marTop w:val="0"/>
          <w:marBottom w:val="0"/>
          <w:divBdr>
            <w:top w:val="none" w:sz="0" w:space="0" w:color="auto"/>
            <w:left w:val="none" w:sz="0" w:space="0" w:color="auto"/>
            <w:bottom w:val="none" w:sz="0" w:space="0" w:color="auto"/>
            <w:right w:val="none" w:sz="0" w:space="0" w:color="auto"/>
          </w:divBdr>
        </w:div>
      </w:divsChild>
    </w:div>
    <w:div w:id="1054814177">
      <w:bodyDiv w:val="1"/>
      <w:marLeft w:val="0"/>
      <w:marRight w:val="0"/>
      <w:marTop w:val="0"/>
      <w:marBottom w:val="0"/>
      <w:divBdr>
        <w:top w:val="none" w:sz="0" w:space="0" w:color="auto"/>
        <w:left w:val="none" w:sz="0" w:space="0" w:color="auto"/>
        <w:bottom w:val="none" w:sz="0" w:space="0" w:color="auto"/>
        <w:right w:val="none" w:sz="0" w:space="0" w:color="auto"/>
      </w:divBdr>
      <w:divsChild>
        <w:div w:id="1974677432">
          <w:marLeft w:val="0"/>
          <w:marRight w:val="0"/>
          <w:marTop w:val="0"/>
          <w:marBottom w:val="0"/>
          <w:divBdr>
            <w:top w:val="none" w:sz="0" w:space="0" w:color="auto"/>
            <w:left w:val="none" w:sz="0" w:space="0" w:color="auto"/>
            <w:bottom w:val="none" w:sz="0" w:space="0" w:color="auto"/>
            <w:right w:val="none" w:sz="0" w:space="0" w:color="auto"/>
          </w:divBdr>
        </w:div>
      </w:divsChild>
    </w:div>
    <w:div w:id="1108886495">
      <w:bodyDiv w:val="1"/>
      <w:marLeft w:val="0"/>
      <w:marRight w:val="0"/>
      <w:marTop w:val="0"/>
      <w:marBottom w:val="0"/>
      <w:divBdr>
        <w:top w:val="none" w:sz="0" w:space="0" w:color="auto"/>
        <w:left w:val="none" w:sz="0" w:space="0" w:color="auto"/>
        <w:bottom w:val="none" w:sz="0" w:space="0" w:color="auto"/>
        <w:right w:val="none" w:sz="0" w:space="0" w:color="auto"/>
      </w:divBdr>
      <w:divsChild>
        <w:div w:id="1904757382">
          <w:marLeft w:val="0"/>
          <w:marRight w:val="0"/>
          <w:marTop w:val="0"/>
          <w:marBottom w:val="0"/>
          <w:divBdr>
            <w:top w:val="none" w:sz="0" w:space="0" w:color="auto"/>
            <w:left w:val="none" w:sz="0" w:space="0" w:color="auto"/>
            <w:bottom w:val="none" w:sz="0" w:space="0" w:color="auto"/>
            <w:right w:val="none" w:sz="0" w:space="0" w:color="auto"/>
          </w:divBdr>
        </w:div>
        <w:div w:id="655494076">
          <w:marLeft w:val="0"/>
          <w:marRight w:val="0"/>
          <w:marTop w:val="0"/>
          <w:marBottom w:val="0"/>
          <w:divBdr>
            <w:top w:val="none" w:sz="0" w:space="0" w:color="auto"/>
            <w:left w:val="none" w:sz="0" w:space="0" w:color="auto"/>
            <w:bottom w:val="none" w:sz="0" w:space="0" w:color="auto"/>
            <w:right w:val="none" w:sz="0" w:space="0" w:color="auto"/>
          </w:divBdr>
        </w:div>
      </w:divsChild>
    </w:div>
    <w:div w:id="1147430635">
      <w:bodyDiv w:val="1"/>
      <w:marLeft w:val="0"/>
      <w:marRight w:val="0"/>
      <w:marTop w:val="0"/>
      <w:marBottom w:val="0"/>
      <w:divBdr>
        <w:top w:val="none" w:sz="0" w:space="0" w:color="auto"/>
        <w:left w:val="none" w:sz="0" w:space="0" w:color="auto"/>
        <w:bottom w:val="none" w:sz="0" w:space="0" w:color="auto"/>
        <w:right w:val="none" w:sz="0" w:space="0" w:color="auto"/>
      </w:divBdr>
      <w:divsChild>
        <w:div w:id="12703143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93303362">
      <w:bodyDiv w:val="1"/>
      <w:marLeft w:val="0"/>
      <w:marRight w:val="0"/>
      <w:marTop w:val="0"/>
      <w:marBottom w:val="0"/>
      <w:divBdr>
        <w:top w:val="none" w:sz="0" w:space="0" w:color="auto"/>
        <w:left w:val="none" w:sz="0" w:space="0" w:color="auto"/>
        <w:bottom w:val="none" w:sz="0" w:space="0" w:color="auto"/>
        <w:right w:val="none" w:sz="0" w:space="0" w:color="auto"/>
      </w:divBdr>
      <w:divsChild>
        <w:div w:id="1227180402">
          <w:marLeft w:val="0"/>
          <w:marRight w:val="0"/>
          <w:marTop w:val="0"/>
          <w:marBottom w:val="0"/>
          <w:divBdr>
            <w:top w:val="none" w:sz="0" w:space="0" w:color="auto"/>
            <w:left w:val="none" w:sz="0" w:space="0" w:color="auto"/>
            <w:bottom w:val="none" w:sz="0" w:space="0" w:color="auto"/>
            <w:right w:val="none" w:sz="0" w:space="0" w:color="auto"/>
          </w:divBdr>
        </w:div>
      </w:divsChild>
    </w:div>
    <w:div w:id="1229270499">
      <w:bodyDiv w:val="1"/>
      <w:marLeft w:val="0"/>
      <w:marRight w:val="0"/>
      <w:marTop w:val="0"/>
      <w:marBottom w:val="0"/>
      <w:divBdr>
        <w:top w:val="none" w:sz="0" w:space="0" w:color="auto"/>
        <w:left w:val="none" w:sz="0" w:space="0" w:color="auto"/>
        <w:bottom w:val="none" w:sz="0" w:space="0" w:color="auto"/>
        <w:right w:val="none" w:sz="0" w:space="0" w:color="auto"/>
      </w:divBdr>
      <w:divsChild>
        <w:div w:id="2125224434">
          <w:marLeft w:val="0"/>
          <w:marRight w:val="0"/>
          <w:marTop w:val="0"/>
          <w:marBottom w:val="0"/>
          <w:divBdr>
            <w:top w:val="none" w:sz="0" w:space="0" w:color="auto"/>
            <w:left w:val="none" w:sz="0" w:space="0" w:color="auto"/>
            <w:bottom w:val="none" w:sz="0" w:space="0" w:color="auto"/>
            <w:right w:val="none" w:sz="0" w:space="0" w:color="auto"/>
          </w:divBdr>
        </w:div>
        <w:div w:id="1238976449">
          <w:marLeft w:val="0"/>
          <w:marRight w:val="0"/>
          <w:marTop w:val="0"/>
          <w:marBottom w:val="0"/>
          <w:divBdr>
            <w:top w:val="none" w:sz="0" w:space="0" w:color="auto"/>
            <w:left w:val="none" w:sz="0" w:space="0" w:color="auto"/>
            <w:bottom w:val="none" w:sz="0" w:space="0" w:color="auto"/>
            <w:right w:val="none" w:sz="0" w:space="0" w:color="auto"/>
          </w:divBdr>
        </w:div>
      </w:divsChild>
    </w:div>
    <w:div w:id="1604849125">
      <w:bodyDiv w:val="1"/>
      <w:marLeft w:val="0"/>
      <w:marRight w:val="0"/>
      <w:marTop w:val="0"/>
      <w:marBottom w:val="0"/>
      <w:divBdr>
        <w:top w:val="none" w:sz="0" w:space="0" w:color="auto"/>
        <w:left w:val="none" w:sz="0" w:space="0" w:color="auto"/>
        <w:bottom w:val="none" w:sz="0" w:space="0" w:color="auto"/>
        <w:right w:val="none" w:sz="0" w:space="0" w:color="auto"/>
      </w:divBdr>
      <w:divsChild>
        <w:div w:id="6492152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85471199">
      <w:bodyDiv w:val="1"/>
      <w:marLeft w:val="0"/>
      <w:marRight w:val="0"/>
      <w:marTop w:val="0"/>
      <w:marBottom w:val="0"/>
      <w:divBdr>
        <w:top w:val="none" w:sz="0" w:space="0" w:color="auto"/>
        <w:left w:val="none" w:sz="0" w:space="0" w:color="auto"/>
        <w:bottom w:val="none" w:sz="0" w:space="0" w:color="auto"/>
        <w:right w:val="none" w:sz="0" w:space="0" w:color="auto"/>
      </w:divBdr>
    </w:div>
    <w:div w:id="1687056688">
      <w:bodyDiv w:val="1"/>
      <w:marLeft w:val="0"/>
      <w:marRight w:val="0"/>
      <w:marTop w:val="0"/>
      <w:marBottom w:val="0"/>
      <w:divBdr>
        <w:top w:val="none" w:sz="0" w:space="0" w:color="auto"/>
        <w:left w:val="none" w:sz="0" w:space="0" w:color="auto"/>
        <w:bottom w:val="none" w:sz="0" w:space="0" w:color="auto"/>
        <w:right w:val="none" w:sz="0" w:space="0" w:color="auto"/>
      </w:divBdr>
      <w:divsChild>
        <w:div w:id="790053934">
          <w:marLeft w:val="0"/>
          <w:marRight w:val="0"/>
          <w:marTop w:val="0"/>
          <w:marBottom w:val="0"/>
          <w:divBdr>
            <w:top w:val="none" w:sz="0" w:space="0" w:color="auto"/>
            <w:left w:val="none" w:sz="0" w:space="0" w:color="auto"/>
            <w:bottom w:val="none" w:sz="0" w:space="0" w:color="auto"/>
            <w:right w:val="none" w:sz="0" w:space="0" w:color="auto"/>
          </w:divBdr>
        </w:div>
        <w:div w:id="759446616">
          <w:marLeft w:val="0"/>
          <w:marRight w:val="0"/>
          <w:marTop w:val="0"/>
          <w:marBottom w:val="0"/>
          <w:divBdr>
            <w:top w:val="none" w:sz="0" w:space="0" w:color="auto"/>
            <w:left w:val="none" w:sz="0" w:space="0" w:color="auto"/>
            <w:bottom w:val="none" w:sz="0" w:space="0" w:color="auto"/>
            <w:right w:val="none" w:sz="0" w:space="0" w:color="auto"/>
          </w:divBdr>
        </w:div>
        <w:div w:id="631864801">
          <w:marLeft w:val="0"/>
          <w:marRight w:val="0"/>
          <w:marTop w:val="0"/>
          <w:marBottom w:val="0"/>
          <w:divBdr>
            <w:top w:val="none" w:sz="0" w:space="0" w:color="auto"/>
            <w:left w:val="none" w:sz="0" w:space="0" w:color="auto"/>
            <w:bottom w:val="none" w:sz="0" w:space="0" w:color="auto"/>
            <w:right w:val="none" w:sz="0" w:space="0" w:color="auto"/>
          </w:divBdr>
        </w:div>
        <w:div w:id="1301114175">
          <w:marLeft w:val="0"/>
          <w:marRight w:val="0"/>
          <w:marTop w:val="0"/>
          <w:marBottom w:val="0"/>
          <w:divBdr>
            <w:top w:val="none" w:sz="0" w:space="0" w:color="auto"/>
            <w:left w:val="none" w:sz="0" w:space="0" w:color="auto"/>
            <w:bottom w:val="none" w:sz="0" w:space="0" w:color="auto"/>
            <w:right w:val="none" w:sz="0" w:space="0" w:color="auto"/>
          </w:divBdr>
        </w:div>
        <w:div w:id="615983212">
          <w:marLeft w:val="0"/>
          <w:marRight w:val="0"/>
          <w:marTop w:val="0"/>
          <w:marBottom w:val="0"/>
          <w:divBdr>
            <w:top w:val="none" w:sz="0" w:space="0" w:color="auto"/>
            <w:left w:val="none" w:sz="0" w:space="0" w:color="auto"/>
            <w:bottom w:val="none" w:sz="0" w:space="0" w:color="auto"/>
            <w:right w:val="none" w:sz="0" w:space="0" w:color="auto"/>
          </w:divBdr>
        </w:div>
        <w:div w:id="1084257960">
          <w:marLeft w:val="0"/>
          <w:marRight w:val="0"/>
          <w:marTop w:val="0"/>
          <w:marBottom w:val="0"/>
          <w:divBdr>
            <w:top w:val="none" w:sz="0" w:space="0" w:color="auto"/>
            <w:left w:val="none" w:sz="0" w:space="0" w:color="auto"/>
            <w:bottom w:val="none" w:sz="0" w:space="0" w:color="auto"/>
            <w:right w:val="none" w:sz="0" w:space="0" w:color="auto"/>
          </w:divBdr>
        </w:div>
        <w:div w:id="771704702">
          <w:marLeft w:val="0"/>
          <w:marRight w:val="0"/>
          <w:marTop w:val="0"/>
          <w:marBottom w:val="0"/>
          <w:divBdr>
            <w:top w:val="none" w:sz="0" w:space="0" w:color="auto"/>
            <w:left w:val="none" w:sz="0" w:space="0" w:color="auto"/>
            <w:bottom w:val="none" w:sz="0" w:space="0" w:color="auto"/>
            <w:right w:val="none" w:sz="0" w:space="0" w:color="auto"/>
          </w:divBdr>
        </w:div>
        <w:div w:id="1253508620">
          <w:marLeft w:val="0"/>
          <w:marRight w:val="0"/>
          <w:marTop w:val="0"/>
          <w:marBottom w:val="0"/>
          <w:divBdr>
            <w:top w:val="none" w:sz="0" w:space="0" w:color="auto"/>
            <w:left w:val="none" w:sz="0" w:space="0" w:color="auto"/>
            <w:bottom w:val="none" w:sz="0" w:space="0" w:color="auto"/>
            <w:right w:val="none" w:sz="0" w:space="0" w:color="auto"/>
          </w:divBdr>
        </w:div>
        <w:div w:id="17121795">
          <w:marLeft w:val="0"/>
          <w:marRight w:val="0"/>
          <w:marTop w:val="0"/>
          <w:marBottom w:val="0"/>
          <w:divBdr>
            <w:top w:val="none" w:sz="0" w:space="0" w:color="auto"/>
            <w:left w:val="none" w:sz="0" w:space="0" w:color="auto"/>
            <w:bottom w:val="none" w:sz="0" w:space="0" w:color="auto"/>
            <w:right w:val="none" w:sz="0" w:space="0" w:color="auto"/>
          </w:divBdr>
        </w:div>
        <w:div w:id="121773294">
          <w:marLeft w:val="0"/>
          <w:marRight w:val="0"/>
          <w:marTop w:val="0"/>
          <w:marBottom w:val="0"/>
          <w:divBdr>
            <w:top w:val="none" w:sz="0" w:space="0" w:color="auto"/>
            <w:left w:val="none" w:sz="0" w:space="0" w:color="auto"/>
            <w:bottom w:val="none" w:sz="0" w:space="0" w:color="auto"/>
            <w:right w:val="none" w:sz="0" w:space="0" w:color="auto"/>
          </w:divBdr>
        </w:div>
        <w:div w:id="1748107393">
          <w:marLeft w:val="0"/>
          <w:marRight w:val="0"/>
          <w:marTop w:val="0"/>
          <w:marBottom w:val="0"/>
          <w:divBdr>
            <w:top w:val="none" w:sz="0" w:space="0" w:color="auto"/>
            <w:left w:val="none" w:sz="0" w:space="0" w:color="auto"/>
            <w:bottom w:val="none" w:sz="0" w:space="0" w:color="auto"/>
            <w:right w:val="none" w:sz="0" w:space="0" w:color="auto"/>
          </w:divBdr>
        </w:div>
      </w:divsChild>
    </w:div>
    <w:div w:id="1723796690">
      <w:bodyDiv w:val="1"/>
      <w:marLeft w:val="0"/>
      <w:marRight w:val="0"/>
      <w:marTop w:val="0"/>
      <w:marBottom w:val="0"/>
      <w:divBdr>
        <w:top w:val="none" w:sz="0" w:space="0" w:color="auto"/>
        <w:left w:val="none" w:sz="0" w:space="0" w:color="auto"/>
        <w:bottom w:val="none" w:sz="0" w:space="0" w:color="auto"/>
        <w:right w:val="none" w:sz="0" w:space="0" w:color="auto"/>
      </w:divBdr>
      <w:divsChild>
        <w:div w:id="384573010">
          <w:marLeft w:val="0"/>
          <w:marRight w:val="0"/>
          <w:marTop w:val="0"/>
          <w:marBottom w:val="0"/>
          <w:divBdr>
            <w:top w:val="none" w:sz="0" w:space="0" w:color="auto"/>
            <w:left w:val="none" w:sz="0" w:space="0" w:color="auto"/>
            <w:bottom w:val="none" w:sz="0" w:space="0" w:color="auto"/>
            <w:right w:val="none" w:sz="0" w:space="0" w:color="auto"/>
          </w:divBdr>
        </w:div>
        <w:div w:id="1185559255">
          <w:marLeft w:val="0"/>
          <w:marRight w:val="0"/>
          <w:marTop w:val="0"/>
          <w:marBottom w:val="0"/>
          <w:divBdr>
            <w:top w:val="none" w:sz="0" w:space="0" w:color="auto"/>
            <w:left w:val="none" w:sz="0" w:space="0" w:color="auto"/>
            <w:bottom w:val="none" w:sz="0" w:space="0" w:color="auto"/>
            <w:right w:val="none" w:sz="0" w:space="0" w:color="auto"/>
          </w:divBdr>
        </w:div>
      </w:divsChild>
    </w:div>
    <w:div w:id="1954507634">
      <w:bodyDiv w:val="1"/>
      <w:marLeft w:val="0"/>
      <w:marRight w:val="0"/>
      <w:marTop w:val="0"/>
      <w:marBottom w:val="0"/>
      <w:divBdr>
        <w:top w:val="none" w:sz="0" w:space="0" w:color="auto"/>
        <w:left w:val="none" w:sz="0" w:space="0" w:color="auto"/>
        <w:bottom w:val="none" w:sz="0" w:space="0" w:color="auto"/>
        <w:right w:val="none" w:sz="0" w:space="0" w:color="auto"/>
      </w:divBdr>
    </w:div>
    <w:div w:id="1970087518">
      <w:bodyDiv w:val="1"/>
      <w:marLeft w:val="0"/>
      <w:marRight w:val="0"/>
      <w:marTop w:val="0"/>
      <w:marBottom w:val="0"/>
      <w:divBdr>
        <w:top w:val="none" w:sz="0" w:space="0" w:color="auto"/>
        <w:left w:val="none" w:sz="0" w:space="0" w:color="auto"/>
        <w:bottom w:val="none" w:sz="0" w:space="0" w:color="auto"/>
        <w:right w:val="none" w:sz="0" w:space="0" w:color="auto"/>
      </w:divBdr>
      <w:divsChild>
        <w:div w:id="14818765">
          <w:marLeft w:val="0"/>
          <w:marRight w:val="0"/>
          <w:marTop w:val="0"/>
          <w:marBottom w:val="0"/>
          <w:divBdr>
            <w:top w:val="none" w:sz="0" w:space="0" w:color="auto"/>
            <w:left w:val="none" w:sz="0" w:space="0" w:color="auto"/>
            <w:bottom w:val="none" w:sz="0" w:space="0" w:color="auto"/>
            <w:right w:val="none" w:sz="0" w:space="0" w:color="auto"/>
          </w:divBdr>
        </w:div>
        <w:div w:id="1115439598">
          <w:marLeft w:val="0"/>
          <w:marRight w:val="0"/>
          <w:marTop w:val="0"/>
          <w:marBottom w:val="0"/>
          <w:divBdr>
            <w:top w:val="none" w:sz="0" w:space="0" w:color="auto"/>
            <w:left w:val="none" w:sz="0" w:space="0" w:color="auto"/>
            <w:bottom w:val="none" w:sz="0" w:space="0" w:color="auto"/>
            <w:right w:val="none" w:sz="0" w:space="0" w:color="auto"/>
          </w:divBdr>
        </w:div>
        <w:div w:id="1858881437">
          <w:marLeft w:val="0"/>
          <w:marRight w:val="0"/>
          <w:marTop w:val="0"/>
          <w:marBottom w:val="0"/>
          <w:divBdr>
            <w:top w:val="none" w:sz="0" w:space="0" w:color="auto"/>
            <w:left w:val="none" w:sz="0" w:space="0" w:color="auto"/>
            <w:bottom w:val="none" w:sz="0" w:space="0" w:color="auto"/>
            <w:right w:val="none" w:sz="0" w:space="0" w:color="auto"/>
          </w:divBdr>
        </w:div>
      </w:divsChild>
    </w:div>
    <w:div w:id="1997952503">
      <w:bodyDiv w:val="1"/>
      <w:marLeft w:val="0"/>
      <w:marRight w:val="0"/>
      <w:marTop w:val="0"/>
      <w:marBottom w:val="0"/>
      <w:divBdr>
        <w:top w:val="none" w:sz="0" w:space="0" w:color="auto"/>
        <w:left w:val="none" w:sz="0" w:space="0" w:color="auto"/>
        <w:bottom w:val="none" w:sz="0" w:space="0" w:color="auto"/>
        <w:right w:val="none" w:sz="0" w:space="0" w:color="auto"/>
      </w:divBdr>
      <w:divsChild>
        <w:div w:id="2052420344">
          <w:marLeft w:val="0"/>
          <w:marRight w:val="0"/>
          <w:marTop w:val="0"/>
          <w:marBottom w:val="0"/>
          <w:divBdr>
            <w:top w:val="none" w:sz="0" w:space="0" w:color="auto"/>
            <w:left w:val="none" w:sz="0" w:space="0" w:color="auto"/>
            <w:bottom w:val="none" w:sz="0" w:space="0" w:color="auto"/>
            <w:right w:val="none" w:sz="0" w:space="0" w:color="auto"/>
          </w:divBdr>
        </w:div>
        <w:div w:id="787746856">
          <w:marLeft w:val="0"/>
          <w:marRight w:val="0"/>
          <w:marTop w:val="0"/>
          <w:marBottom w:val="0"/>
          <w:divBdr>
            <w:top w:val="none" w:sz="0" w:space="0" w:color="auto"/>
            <w:left w:val="none" w:sz="0" w:space="0" w:color="auto"/>
            <w:bottom w:val="none" w:sz="0" w:space="0" w:color="auto"/>
            <w:right w:val="none" w:sz="0" w:space="0" w:color="auto"/>
          </w:divBdr>
        </w:div>
        <w:div w:id="1672489016">
          <w:marLeft w:val="0"/>
          <w:marRight w:val="0"/>
          <w:marTop w:val="0"/>
          <w:marBottom w:val="0"/>
          <w:divBdr>
            <w:top w:val="none" w:sz="0" w:space="0" w:color="auto"/>
            <w:left w:val="none" w:sz="0" w:space="0" w:color="auto"/>
            <w:bottom w:val="none" w:sz="0" w:space="0" w:color="auto"/>
            <w:right w:val="none" w:sz="0" w:space="0" w:color="auto"/>
          </w:divBdr>
        </w:div>
      </w:divsChild>
    </w:div>
    <w:div w:id="2058429260">
      <w:bodyDiv w:val="1"/>
      <w:marLeft w:val="0"/>
      <w:marRight w:val="0"/>
      <w:marTop w:val="0"/>
      <w:marBottom w:val="0"/>
      <w:divBdr>
        <w:top w:val="none" w:sz="0" w:space="0" w:color="auto"/>
        <w:left w:val="none" w:sz="0" w:space="0" w:color="auto"/>
        <w:bottom w:val="none" w:sz="0" w:space="0" w:color="auto"/>
        <w:right w:val="none" w:sz="0" w:space="0" w:color="auto"/>
      </w:divBdr>
      <w:divsChild>
        <w:div w:id="210700244">
          <w:marLeft w:val="0"/>
          <w:marRight w:val="0"/>
          <w:marTop w:val="0"/>
          <w:marBottom w:val="0"/>
          <w:divBdr>
            <w:top w:val="none" w:sz="0" w:space="0" w:color="auto"/>
            <w:left w:val="none" w:sz="0" w:space="0" w:color="auto"/>
            <w:bottom w:val="none" w:sz="0" w:space="0" w:color="auto"/>
            <w:right w:val="none" w:sz="0" w:space="0" w:color="auto"/>
          </w:divBdr>
        </w:div>
        <w:div w:id="1248929005">
          <w:marLeft w:val="0"/>
          <w:marRight w:val="0"/>
          <w:marTop w:val="0"/>
          <w:marBottom w:val="0"/>
          <w:divBdr>
            <w:top w:val="none" w:sz="0" w:space="0" w:color="auto"/>
            <w:left w:val="none" w:sz="0" w:space="0" w:color="auto"/>
            <w:bottom w:val="none" w:sz="0" w:space="0" w:color="auto"/>
            <w:right w:val="none" w:sz="0" w:space="0" w:color="auto"/>
          </w:divBdr>
        </w:div>
        <w:div w:id="902638127">
          <w:marLeft w:val="0"/>
          <w:marRight w:val="0"/>
          <w:marTop w:val="0"/>
          <w:marBottom w:val="0"/>
          <w:divBdr>
            <w:top w:val="none" w:sz="0" w:space="0" w:color="auto"/>
            <w:left w:val="none" w:sz="0" w:space="0" w:color="auto"/>
            <w:bottom w:val="none" w:sz="0" w:space="0" w:color="auto"/>
            <w:right w:val="none" w:sz="0" w:space="0" w:color="auto"/>
          </w:divBdr>
        </w:div>
        <w:div w:id="1706709025">
          <w:marLeft w:val="0"/>
          <w:marRight w:val="0"/>
          <w:marTop w:val="0"/>
          <w:marBottom w:val="0"/>
          <w:divBdr>
            <w:top w:val="none" w:sz="0" w:space="0" w:color="auto"/>
            <w:left w:val="none" w:sz="0" w:space="0" w:color="auto"/>
            <w:bottom w:val="none" w:sz="0" w:space="0" w:color="auto"/>
            <w:right w:val="none" w:sz="0" w:space="0" w:color="auto"/>
          </w:divBdr>
        </w:div>
        <w:div w:id="314379462">
          <w:marLeft w:val="0"/>
          <w:marRight w:val="0"/>
          <w:marTop w:val="0"/>
          <w:marBottom w:val="0"/>
          <w:divBdr>
            <w:top w:val="none" w:sz="0" w:space="0" w:color="auto"/>
            <w:left w:val="none" w:sz="0" w:space="0" w:color="auto"/>
            <w:bottom w:val="none" w:sz="0" w:space="0" w:color="auto"/>
            <w:right w:val="none" w:sz="0" w:space="0" w:color="auto"/>
          </w:divBdr>
        </w:div>
        <w:div w:id="499928898">
          <w:marLeft w:val="0"/>
          <w:marRight w:val="0"/>
          <w:marTop w:val="0"/>
          <w:marBottom w:val="0"/>
          <w:divBdr>
            <w:top w:val="none" w:sz="0" w:space="0" w:color="auto"/>
            <w:left w:val="none" w:sz="0" w:space="0" w:color="auto"/>
            <w:bottom w:val="none" w:sz="0" w:space="0" w:color="auto"/>
            <w:right w:val="none" w:sz="0" w:space="0" w:color="auto"/>
          </w:divBdr>
        </w:div>
        <w:div w:id="1083524296">
          <w:marLeft w:val="0"/>
          <w:marRight w:val="0"/>
          <w:marTop w:val="0"/>
          <w:marBottom w:val="0"/>
          <w:divBdr>
            <w:top w:val="none" w:sz="0" w:space="0" w:color="auto"/>
            <w:left w:val="none" w:sz="0" w:space="0" w:color="auto"/>
            <w:bottom w:val="none" w:sz="0" w:space="0" w:color="auto"/>
            <w:right w:val="none" w:sz="0" w:space="0" w:color="auto"/>
          </w:divBdr>
        </w:div>
        <w:div w:id="1095172886">
          <w:marLeft w:val="0"/>
          <w:marRight w:val="0"/>
          <w:marTop w:val="0"/>
          <w:marBottom w:val="0"/>
          <w:divBdr>
            <w:top w:val="none" w:sz="0" w:space="0" w:color="auto"/>
            <w:left w:val="none" w:sz="0" w:space="0" w:color="auto"/>
            <w:bottom w:val="none" w:sz="0" w:space="0" w:color="auto"/>
            <w:right w:val="none" w:sz="0" w:space="0" w:color="auto"/>
          </w:divBdr>
        </w:div>
        <w:div w:id="2008821589">
          <w:marLeft w:val="0"/>
          <w:marRight w:val="0"/>
          <w:marTop w:val="0"/>
          <w:marBottom w:val="0"/>
          <w:divBdr>
            <w:top w:val="none" w:sz="0" w:space="0" w:color="auto"/>
            <w:left w:val="none" w:sz="0" w:space="0" w:color="auto"/>
            <w:bottom w:val="none" w:sz="0" w:space="0" w:color="auto"/>
            <w:right w:val="none" w:sz="0" w:space="0" w:color="auto"/>
          </w:divBdr>
        </w:div>
        <w:div w:id="1679035881">
          <w:marLeft w:val="0"/>
          <w:marRight w:val="0"/>
          <w:marTop w:val="0"/>
          <w:marBottom w:val="0"/>
          <w:divBdr>
            <w:top w:val="none" w:sz="0" w:space="0" w:color="auto"/>
            <w:left w:val="none" w:sz="0" w:space="0" w:color="auto"/>
            <w:bottom w:val="none" w:sz="0" w:space="0" w:color="auto"/>
            <w:right w:val="none" w:sz="0" w:space="0" w:color="auto"/>
          </w:divBdr>
        </w:div>
        <w:div w:id="947081746">
          <w:marLeft w:val="0"/>
          <w:marRight w:val="0"/>
          <w:marTop w:val="0"/>
          <w:marBottom w:val="0"/>
          <w:divBdr>
            <w:top w:val="none" w:sz="0" w:space="0" w:color="auto"/>
            <w:left w:val="none" w:sz="0" w:space="0" w:color="auto"/>
            <w:bottom w:val="none" w:sz="0" w:space="0" w:color="auto"/>
            <w:right w:val="none" w:sz="0" w:space="0" w:color="auto"/>
          </w:divBdr>
        </w:div>
        <w:div w:id="327441627">
          <w:marLeft w:val="0"/>
          <w:marRight w:val="0"/>
          <w:marTop w:val="0"/>
          <w:marBottom w:val="0"/>
          <w:divBdr>
            <w:top w:val="none" w:sz="0" w:space="0" w:color="auto"/>
            <w:left w:val="none" w:sz="0" w:space="0" w:color="auto"/>
            <w:bottom w:val="none" w:sz="0" w:space="0" w:color="auto"/>
            <w:right w:val="none" w:sz="0" w:space="0" w:color="auto"/>
          </w:divBdr>
        </w:div>
        <w:div w:id="1311441286">
          <w:marLeft w:val="0"/>
          <w:marRight w:val="0"/>
          <w:marTop w:val="0"/>
          <w:marBottom w:val="0"/>
          <w:divBdr>
            <w:top w:val="none" w:sz="0" w:space="0" w:color="auto"/>
            <w:left w:val="none" w:sz="0" w:space="0" w:color="auto"/>
            <w:bottom w:val="none" w:sz="0" w:space="0" w:color="auto"/>
            <w:right w:val="none" w:sz="0" w:space="0" w:color="auto"/>
          </w:divBdr>
        </w:div>
        <w:div w:id="1917200767">
          <w:marLeft w:val="0"/>
          <w:marRight w:val="0"/>
          <w:marTop w:val="0"/>
          <w:marBottom w:val="0"/>
          <w:divBdr>
            <w:top w:val="none" w:sz="0" w:space="0" w:color="auto"/>
            <w:left w:val="none" w:sz="0" w:space="0" w:color="auto"/>
            <w:bottom w:val="none" w:sz="0" w:space="0" w:color="auto"/>
            <w:right w:val="none" w:sz="0" w:space="0" w:color="auto"/>
          </w:divBdr>
        </w:div>
        <w:div w:id="313533547">
          <w:marLeft w:val="0"/>
          <w:marRight w:val="0"/>
          <w:marTop w:val="0"/>
          <w:marBottom w:val="0"/>
          <w:divBdr>
            <w:top w:val="none" w:sz="0" w:space="0" w:color="auto"/>
            <w:left w:val="none" w:sz="0" w:space="0" w:color="auto"/>
            <w:bottom w:val="none" w:sz="0" w:space="0" w:color="auto"/>
            <w:right w:val="none" w:sz="0" w:space="0" w:color="auto"/>
          </w:divBdr>
        </w:div>
        <w:div w:id="599334889">
          <w:marLeft w:val="0"/>
          <w:marRight w:val="0"/>
          <w:marTop w:val="0"/>
          <w:marBottom w:val="0"/>
          <w:divBdr>
            <w:top w:val="none" w:sz="0" w:space="0" w:color="auto"/>
            <w:left w:val="none" w:sz="0" w:space="0" w:color="auto"/>
            <w:bottom w:val="none" w:sz="0" w:space="0" w:color="auto"/>
            <w:right w:val="none" w:sz="0" w:space="0" w:color="auto"/>
          </w:divBdr>
        </w:div>
        <w:div w:id="772669728">
          <w:marLeft w:val="0"/>
          <w:marRight w:val="0"/>
          <w:marTop w:val="0"/>
          <w:marBottom w:val="0"/>
          <w:divBdr>
            <w:top w:val="none" w:sz="0" w:space="0" w:color="auto"/>
            <w:left w:val="none" w:sz="0" w:space="0" w:color="auto"/>
            <w:bottom w:val="none" w:sz="0" w:space="0" w:color="auto"/>
            <w:right w:val="none" w:sz="0" w:space="0" w:color="auto"/>
          </w:divBdr>
        </w:div>
        <w:div w:id="566958111">
          <w:marLeft w:val="0"/>
          <w:marRight w:val="0"/>
          <w:marTop w:val="0"/>
          <w:marBottom w:val="0"/>
          <w:divBdr>
            <w:top w:val="none" w:sz="0" w:space="0" w:color="auto"/>
            <w:left w:val="none" w:sz="0" w:space="0" w:color="auto"/>
            <w:bottom w:val="none" w:sz="0" w:space="0" w:color="auto"/>
            <w:right w:val="none" w:sz="0" w:space="0" w:color="auto"/>
          </w:divBdr>
        </w:div>
        <w:div w:id="2006778351">
          <w:marLeft w:val="0"/>
          <w:marRight w:val="0"/>
          <w:marTop w:val="0"/>
          <w:marBottom w:val="0"/>
          <w:divBdr>
            <w:top w:val="none" w:sz="0" w:space="0" w:color="auto"/>
            <w:left w:val="none" w:sz="0" w:space="0" w:color="auto"/>
            <w:bottom w:val="none" w:sz="0" w:space="0" w:color="auto"/>
            <w:right w:val="none" w:sz="0" w:space="0" w:color="auto"/>
          </w:divBdr>
        </w:div>
        <w:div w:id="1203784192">
          <w:marLeft w:val="0"/>
          <w:marRight w:val="0"/>
          <w:marTop w:val="0"/>
          <w:marBottom w:val="0"/>
          <w:divBdr>
            <w:top w:val="none" w:sz="0" w:space="0" w:color="auto"/>
            <w:left w:val="none" w:sz="0" w:space="0" w:color="auto"/>
            <w:bottom w:val="none" w:sz="0" w:space="0" w:color="auto"/>
            <w:right w:val="none" w:sz="0" w:space="0" w:color="auto"/>
          </w:divBdr>
        </w:div>
        <w:div w:id="8989813">
          <w:marLeft w:val="0"/>
          <w:marRight w:val="0"/>
          <w:marTop w:val="0"/>
          <w:marBottom w:val="0"/>
          <w:divBdr>
            <w:top w:val="none" w:sz="0" w:space="0" w:color="auto"/>
            <w:left w:val="none" w:sz="0" w:space="0" w:color="auto"/>
            <w:bottom w:val="none" w:sz="0" w:space="0" w:color="auto"/>
            <w:right w:val="none" w:sz="0" w:space="0" w:color="auto"/>
          </w:divBdr>
        </w:div>
        <w:div w:id="346979994">
          <w:marLeft w:val="0"/>
          <w:marRight w:val="0"/>
          <w:marTop w:val="0"/>
          <w:marBottom w:val="0"/>
          <w:divBdr>
            <w:top w:val="none" w:sz="0" w:space="0" w:color="auto"/>
            <w:left w:val="none" w:sz="0" w:space="0" w:color="auto"/>
            <w:bottom w:val="none" w:sz="0" w:space="0" w:color="auto"/>
            <w:right w:val="none" w:sz="0" w:space="0" w:color="auto"/>
          </w:divBdr>
        </w:div>
      </w:divsChild>
    </w:div>
    <w:div w:id="208818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1.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yperlink" Target="https://doi.org/10.51889/2021-4.1728-5496.24" TargetMode="External"/><Relationship Id="rId68" Type="http://schemas.openxmlformats.org/officeDocument/2006/relationships/hyperlink" Target="https://doi.org/10.1016/j.jml.2010.11.002" TargetMode="External"/><Relationship Id="rId84" Type="http://schemas.openxmlformats.org/officeDocument/2006/relationships/image" Target="media/image44.png"/><Relationship Id="rId89" Type="http://schemas.openxmlformats.org/officeDocument/2006/relationships/image" Target="media/image49.emf"/><Relationship Id="rId16" Type="http://schemas.openxmlformats.org/officeDocument/2006/relationships/hyperlink" Target="https://info.flip.com/en-us.html" TargetMode="External"/><Relationship Id="rId11" Type="http://schemas.openxmlformats.org/officeDocument/2006/relationships/image" Target="media/image4.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hyperlink" Target="https://doi.org/10.1075/lllt.50" TargetMode="External"/><Relationship Id="rId79" Type="http://schemas.openxmlformats.org/officeDocument/2006/relationships/hyperlink" Target="https://doi.org/10.3390/languages905018" TargetMode="External"/><Relationship Id="rId5" Type="http://schemas.openxmlformats.org/officeDocument/2006/relationships/webSettings" Target="webSettings.xml"/><Relationship Id="rId90" Type="http://schemas.openxmlformats.org/officeDocument/2006/relationships/image" Target="media/image50.emf"/><Relationship Id="rId22" Type="http://schemas.openxmlformats.org/officeDocument/2006/relationships/image" Target="media/image12.png"/><Relationship Id="rId27" Type="http://schemas.openxmlformats.org/officeDocument/2006/relationships/image" Target="media/image14.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hyperlink" Target="https://egrove.olemiss.edu/etd/2473" TargetMode="External"/><Relationship Id="rId69" Type="http://schemas.openxmlformats.org/officeDocument/2006/relationships/hyperlink" Target="https://doi.org/10.21832/9781847698664" TargetMode="Externa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hyperlink" Target="https://doi.org/10.11139/cj.26.3.530-546" TargetMode="External"/><Relationship Id="rId80" Type="http://schemas.openxmlformats.org/officeDocument/2006/relationships/hyperlink" Target="https://doi.org/10.1515/iral.2005.43.1.1" TargetMode="External"/><Relationship Id="rId85" Type="http://schemas.openxmlformats.org/officeDocument/2006/relationships/image" Target="media/image45.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chatgpt://generic-entity?number=0" TargetMode="External"/><Relationship Id="rId25" Type="http://schemas.openxmlformats.org/officeDocument/2006/relationships/hyperlink" Target="https://nearpod.com/blog/samr/"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https://www.akorda.kz/kz/memleket-basshysy-kasym-zhomart-tokaevtyn-adiletti-kazakstannyn-ekonomikalyk-bagdary-atty-kazakstan-halkyna-zholdauy-1833" TargetMode="External"/><Relationship Id="rId67" Type="http://schemas.openxmlformats.org/officeDocument/2006/relationships/hyperlink" Target="https://doi.org/10.1037/0278-7393.32.3.609" TargetMode="External"/><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hyperlink" Target="https://doi.org/10.31489/2024Ped2/138-151" TargetMode="External"/><Relationship Id="rId70" Type="http://schemas.openxmlformats.org/officeDocument/2006/relationships/hyperlink" Target="https://doi.org/10.1515/iprg.2011.017" TargetMode="External"/><Relationship Id="rId75" Type="http://schemas.openxmlformats.org/officeDocument/2006/relationships/hyperlink" Target="https://doi.org/10.21831/jitp.v10i2.60710" TargetMode="External"/><Relationship Id="rId83" Type="http://schemas.openxmlformats.org/officeDocument/2006/relationships/image" Target="media/image43.png"/><Relationship Id="rId88" Type="http://schemas.openxmlformats.org/officeDocument/2006/relationships/image" Target="media/image48.emf"/><Relationship Id="rId9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chatgpt://generic-entity?number=0" TargetMode="External"/><Relationship Id="rId28" Type="http://schemas.openxmlformats.org/officeDocument/2006/relationships/footer" Target="footer1.xm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39.png"/><Relationship Id="rId10" Type="http://schemas.openxmlformats.org/officeDocument/2006/relationships/image" Target="media/image3.png"/><Relationship Id="rId31" Type="http://schemas.openxmlformats.org/officeDocument/2006/relationships/hyperlink" Target="https://app.nearpod.com/?pin=68566D4D9D4398048BAE04AC65B77A60-1&amp;&amp;utm_source=link" TargetMode="External"/><Relationship Id="rId44" Type="http://schemas.openxmlformats.org/officeDocument/2006/relationships/image" Target="media/image28.png"/><Relationship Id="rId52" Type="http://schemas.microsoft.com/office/2007/relationships/hdphoto" Target="media/hdphoto2.wdp"/><Relationship Id="rId60" Type="http://schemas.openxmlformats.org/officeDocument/2006/relationships/hyperlink" Target="https://adilet.zan.kz/kaz/docs/P2300000248" TargetMode="External"/><Relationship Id="rId65" Type="http://schemas.openxmlformats.org/officeDocument/2006/relationships/hyperlink" Target="https://doi.org/10.1080/09571736.2015.1127409" TargetMode="External"/><Relationship Id="rId73" Type="http://schemas.openxmlformats.org/officeDocument/2006/relationships/hyperlink" Target="https://doi.org/10.1057/978-1-137-56917-5" TargetMode="External"/><Relationship Id="rId78" Type="http://schemas.openxmlformats.org/officeDocument/2006/relationships/hyperlink" Target="https://doi.org/10.1017/S0261444813000505" TargetMode="External"/><Relationship Id="rId81" Type="http://schemas.openxmlformats.org/officeDocument/2006/relationships/image" Target="media/image41.png"/><Relationship Id="rId86"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8.jpg"/><Relationship Id="rId39" Type="http://schemas.openxmlformats.org/officeDocument/2006/relationships/image" Target="media/image23.png"/><Relationship Id="rId34" Type="http://schemas.openxmlformats.org/officeDocument/2006/relationships/image" Target="media/image18.png"/><Relationship Id="rId50" Type="http://schemas.microsoft.com/office/2007/relationships/hdphoto" Target="media/hdphoto1.wdp"/><Relationship Id="rId55" Type="http://schemas.openxmlformats.org/officeDocument/2006/relationships/image" Target="media/image37.png"/><Relationship Id="rId76" Type="http://schemas.openxmlformats.org/officeDocument/2006/relationships/hyperlink" Target="https://doi.org/10.1177/1558689806293042" TargetMode="External"/><Relationship Id="rId7" Type="http://schemas.openxmlformats.org/officeDocument/2006/relationships/endnotes" Target="endnotes.xml"/><Relationship Id="rId71" Type="http://schemas.openxmlformats.org/officeDocument/2006/relationships/hyperlink" Target="https://doi.org/10.11139/cj.30.3.257-278"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hyperlink" Target="chatgpt://generic-entity?number=1" TargetMode="Externa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hyperlink" Target="https://doi.org/10.17507/tpls.0505.04" TargetMode="External"/><Relationship Id="rId87" Type="http://schemas.openxmlformats.org/officeDocument/2006/relationships/image" Target="media/image47.emf"/><Relationship Id="rId61" Type="http://schemas.openxmlformats.org/officeDocument/2006/relationships/hyperlink" Target="https://doi.org/10.1016/S2212-5671(16)30241-6" TargetMode="External"/><Relationship Id="rId82" Type="http://schemas.openxmlformats.org/officeDocument/2006/relationships/image" Target="media/image42.png"/><Relationship Id="rId19" Type="http://schemas.openxmlformats.org/officeDocument/2006/relationships/image" Target="media/image9.png"/><Relationship Id="rId14" Type="http://schemas.openxmlformats.org/officeDocument/2006/relationships/hyperlink" Target="chatgpt://generic-entity?number=0" TargetMode="External"/><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image" Target="media/image38.png"/><Relationship Id="rId77" Type="http://schemas.openxmlformats.org/officeDocument/2006/relationships/hyperlink" Target="https://doi.org/10.3102/016237370110032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8822CB44-C018-47B4-8E17-4A9DBF69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187</Pages>
  <Words>70941</Words>
  <Characters>404367</Characters>
  <Application>Microsoft Office Word</Application>
  <DocSecurity>0</DocSecurity>
  <Lines>3369</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 Satbayeva</dc:creator>
  <cp:keywords/>
  <dc:description/>
  <cp:lastModifiedBy>user</cp:lastModifiedBy>
  <cp:revision>3</cp:revision>
  <cp:lastPrinted>2026-04-24T11:41:00Z</cp:lastPrinted>
  <dcterms:created xsi:type="dcterms:W3CDTF">2026-04-27T05:58:00Z</dcterms:created>
  <dcterms:modified xsi:type="dcterms:W3CDTF">2026-04-27T12:46:00Z</dcterms:modified>
</cp:coreProperties>
</file>